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media/image6.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47855" w14:textId="7AB3D153" w:rsidR="0017638C" w:rsidRDefault="007064E1">
      <w:pPr>
        <w:textAlignment w:val="baseline"/>
        <w:rPr>
          <w:rFonts w:eastAsia="Times New Roman"/>
          <w:color w:val="000000"/>
        </w:rPr>
      </w:pPr>
      <w:r>
        <w:rPr>
          <w:sz w:val="22"/>
        </w:rPr>
        <w:pict w14:anchorId="796480D7">
          <v:shapetype id="_x0000_t202" coordsize="21600,21600" o:spt="202" path="m,l,21600r21600,l21600,xe">
            <v:stroke joinstyle="miter"/>
            <v:path gradientshapeok="t" o:connecttype="rect"/>
          </v:shapetype>
          <v:shape id="_x0000_s0" o:spid="_x0000_s2055" type="#_x0000_t202" style="position:absolute;margin-left:0;margin-top:0;width:612pt;height:11in;z-index:-251658752;mso-wrap-distance-left:0;mso-wrap-distance-right:0;mso-position-horizontal-relative:page;mso-position-vertical-relative:page" filled="f" stroked="f">
            <v:textbox inset="0,0,0,0">
              <w:txbxContent>
                <w:p w14:paraId="6A5496D0" w14:textId="25566C56" w:rsidR="0091400D" w:rsidRDefault="0091400D" w:rsidP="00783DFD">
                  <w:pPr>
                    <w:pStyle w:val="Heading1"/>
                    <w:spacing w:before="1440" w:after="120"/>
                  </w:pPr>
                  <w:bookmarkStart w:id="0" w:name="_Toc220576268"/>
                  <w:bookmarkStart w:id="1" w:name="_Toc220574956"/>
                  <w:r w:rsidRPr="00FF53BF">
                    <w:t xml:space="preserve">Sight </w:t>
                  </w:r>
                  <w:r w:rsidR="006630B5">
                    <w:br/>
                    <w:t xml:space="preserve">Distance </w:t>
                  </w:r>
                  <w:r w:rsidR="006630B5">
                    <w:br/>
                    <w:t>Guidelines</w:t>
                  </w:r>
                  <w:bookmarkEnd w:id="0"/>
                </w:p>
                <w:p w14:paraId="017146A4" w14:textId="77777777" w:rsidR="00962DAE" w:rsidRDefault="00962DAE" w:rsidP="00962DAE">
                  <w:pPr>
                    <w:spacing w:before="2040" w:after="480"/>
                    <w:jc w:val="center"/>
                    <w:rPr>
                      <w:noProof/>
                    </w:rPr>
                  </w:pPr>
                  <w:r>
                    <w:rPr>
                      <w:noProof/>
                    </w:rPr>
                    <w:drawing>
                      <wp:inline distT="0" distB="0" distL="0" distR="0" wp14:anchorId="63618C33" wp14:editId="304C7844">
                        <wp:extent cx="2752344" cy="777240"/>
                        <wp:effectExtent l="0" t="0" r="0" b="3810"/>
                        <wp:docPr id="2140249036" name="Picture 4" descr="Michigan Department of Transportation (M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491062" name="Picture 4" descr="Michigan Department of Transportation (MDOT) logo."/>
                                <pic:cNvPicPr/>
                              </pic:nvPicPr>
                              <pic:blipFill>
                                <a:blip r:embed="rId8">
                                  <a:extLst>
                                    <a:ext uri="{28A0092B-C50C-407E-A947-70E740481C1C}">
                                      <a14:useLocalDpi xmlns:a14="http://schemas.microsoft.com/office/drawing/2010/main" val="0"/>
                                    </a:ext>
                                  </a:extLst>
                                </a:blip>
                                <a:stretch>
                                  <a:fillRect/>
                                </a:stretch>
                              </pic:blipFill>
                              <pic:spPr>
                                <a:xfrm>
                                  <a:off x="0" y="0"/>
                                  <a:ext cx="2752344" cy="777240"/>
                                </a:xfrm>
                                <a:prstGeom prst="rect">
                                  <a:avLst/>
                                </a:prstGeom>
                              </pic:spPr>
                            </pic:pic>
                          </a:graphicData>
                        </a:graphic>
                      </wp:inline>
                    </w:drawing>
                  </w:r>
                </w:p>
                <w:p w14:paraId="71AFA77D" w14:textId="77777777" w:rsidR="00962DAE" w:rsidRDefault="00962DAE" w:rsidP="00962DAE">
                  <w:pPr>
                    <w:spacing w:after="0"/>
                    <w:jc w:val="center"/>
                    <w:rPr>
                      <w:rFonts w:asciiTheme="majorHAnsi" w:hAnsiTheme="majorHAnsi" w:cs="Arial"/>
                      <w:sz w:val="28"/>
                      <w:szCs w:val="28"/>
                    </w:rPr>
                  </w:pPr>
                  <w:r w:rsidRPr="00FF53BF">
                    <w:rPr>
                      <w:rFonts w:asciiTheme="majorHAnsi" w:hAnsiTheme="majorHAnsi" w:cs="Arial"/>
                      <w:sz w:val="28"/>
                      <w:szCs w:val="28"/>
                    </w:rPr>
                    <w:t>According to the 2018 AASHTO,</w:t>
                  </w:r>
                </w:p>
                <w:p w14:paraId="7AB9632A" w14:textId="77777777" w:rsidR="00962DAE" w:rsidRDefault="00962DAE" w:rsidP="00962DAE">
                  <w:pPr>
                    <w:spacing w:after="0"/>
                    <w:jc w:val="center"/>
                    <w:rPr>
                      <w:rFonts w:asciiTheme="majorHAnsi" w:hAnsiTheme="majorHAnsi" w:cs="Arial"/>
                      <w:sz w:val="28"/>
                      <w:szCs w:val="28"/>
                    </w:rPr>
                  </w:pPr>
                  <w:r w:rsidRPr="00FF53BF">
                    <w:rPr>
                      <w:rFonts w:asciiTheme="majorHAnsi" w:hAnsiTheme="majorHAnsi" w:cs="Arial"/>
                      <w:sz w:val="28"/>
                      <w:szCs w:val="28"/>
                    </w:rPr>
                    <w:t>2011 MMUTCD (Revised August 2022) and</w:t>
                  </w:r>
                </w:p>
                <w:p w14:paraId="351E3845" w14:textId="77777777" w:rsidR="00962DAE" w:rsidRDefault="00962DAE" w:rsidP="00962DAE">
                  <w:pPr>
                    <w:spacing w:after="0"/>
                    <w:jc w:val="center"/>
                    <w:rPr>
                      <w:rFonts w:asciiTheme="majorHAnsi" w:hAnsiTheme="majorHAnsi" w:cs="Arial"/>
                      <w:sz w:val="28"/>
                      <w:szCs w:val="28"/>
                    </w:rPr>
                  </w:pPr>
                  <w:r w:rsidRPr="00FF53BF">
                    <w:rPr>
                      <w:rFonts w:asciiTheme="majorHAnsi" w:hAnsiTheme="majorHAnsi" w:cs="Arial"/>
                      <w:sz w:val="28"/>
                      <w:szCs w:val="28"/>
                    </w:rPr>
                    <w:t>Michigan Department of Transportation Guidelines</w:t>
                  </w:r>
                </w:p>
                <w:p w14:paraId="68A6EF97" w14:textId="77777777" w:rsidR="00F00142" w:rsidRDefault="00A37B21" w:rsidP="00A37B21">
                  <w:pPr>
                    <w:spacing w:before="1200"/>
                    <w:jc w:val="center"/>
                    <w:rPr>
                      <w:noProof/>
                    </w:rPr>
                  </w:pPr>
                  <w:r w:rsidRPr="00B8253B">
                    <w:rPr>
                      <w:rFonts w:asciiTheme="majorHAnsi" w:hAnsiTheme="majorHAnsi" w:cs="Arial"/>
                      <w:sz w:val="28"/>
                      <w:szCs w:val="28"/>
                    </w:rPr>
                    <w:t xml:space="preserve">Prepared </w:t>
                  </w:r>
                  <w:r>
                    <w:rPr>
                      <w:rFonts w:asciiTheme="majorHAnsi" w:hAnsiTheme="majorHAnsi" w:cs="Arial"/>
                      <w:sz w:val="28"/>
                      <w:szCs w:val="28"/>
                    </w:rPr>
                    <w:t>b</w:t>
                  </w:r>
                  <w:r w:rsidRPr="00B8253B">
                    <w:rPr>
                      <w:rFonts w:asciiTheme="majorHAnsi" w:hAnsiTheme="majorHAnsi" w:cs="Arial"/>
                      <w:sz w:val="28"/>
                      <w:szCs w:val="28"/>
                    </w:rPr>
                    <w:t>y the</w:t>
                  </w:r>
                  <w:r>
                    <w:rPr>
                      <w:rFonts w:asciiTheme="majorHAnsi" w:hAnsiTheme="majorHAnsi" w:cs="Arial"/>
                      <w:sz w:val="28"/>
                      <w:szCs w:val="28"/>
                    </w:rPr>
                    <w:br/>
                  </w:r>
                  <w:r w:rsidRPr="00B8253B">
                    <w:rPr>
                      <w:rFonts w:asciiTheme="majorHAnsi" w:hAnsiTheme="majorHAnsi" w:cs="Arial"/>
                      <w:sz w:val="28"/>
                      <w:szCs w:val="28"/>
                    </w:rPr>
                    <w:t>Geometric Design Unit</w:t>
                  </w:r>
                  <w:r>
                    <w:rPr>
                      <w:rFonts w:asciiTheme="majorHAnsi" w:hAnsiTheme="majorHAnsi" w:cs="Arial"/>
                      <w:sz w:val="28"/>
                      <w:szCs w:val="28"/>
                    </w:rPr>
                    <w:br/>
                  </w:r>
                  <w:r w:rsidRPr="00B8253B">
                    <w:rPr>
                      <w:rFonts w:asciiTheme="majorHAnsi" w:hAnsiTheme="majorHAnsi" w:cs="Arial"/>
                      <w:sz w:val="28"/>
                      <w:szCs w:val="28"/>
                    </w:rPr>
                    <w:t>Design Division</w:t>
                  </w:r>
                  <w:r>
                    <w:rPr>
                      <w:rFonts w:asciiTheme="majorHAnsi" w:hAnsiTheme="majorHAnsi" w:cs="Arial"/>
                      <w:sz w:val="28"/>
                      <w:szCs w:val="28"/>
                    </w:rPr>
                    <w:br/>
                  </w:r>
                  <w:r w:rsidRPr="00B8253B">
                    <w:rPr>
                      <w:rFonts w:asciiTheme="majorHAnsi" w:hAnsiTheme="majorHAnsi" w:cs="Arial"/>
                      <w:sz w:val="28"/>
                      <w:szCs w:val="28"/>
                    </w:rPr>
                    <w:t>Bureau Of Development</w:t>
                  </w:r>
                </w:p>
                <w:p w14:paraId="67427002" w14:textId="77777777" w:rsidR="00F00142" w:rsidRDefault="0091400D" w:rsidP="00A37B21">
                  <w:pPr>
                    <w:spacing w:before="360" w:after="480"/>
                    <w:jc w:val="center"/>
                    <w:textAlignment w:val="baseline"/>
                    <w:rPr>
                      <w:noProof/>
                    </w:rPr>
                  </w:pPr>
                  <w:r w:rsidRPr="00B8253B">
                    <w:rPr>
                      <w:rFonts w:asciiTheme="majorHAnsi" w:eastAsia="Arial" w:hAnsiTheme="majorHAnsi"/>
                      <w:color w:val="000000"/>
                      <w:sz w:val="28"/>
                    </w:rPr>
                    <w:t>August 2025</w:t>
                  </w:r>
                </w:p>
                <w:p w14:paraId="7ACFFC1A" w14:textId="77777777" w:rsidR="0017638C" w:rsidRPr="00A37B21" w:rsidRDefault="00A37B21" w:rsidP="00033E59">
                  <w:pPr>
                    <w:spacing w:before="600"/>
                    <w:jc w:val="center"/>
                    <w:textAlignment w:val="baseline"/>
                    <w:rPr>
                      <w:rFonts w:asciiTheme="majorHAnsi" w:eastAsia="Arial" w:hAnsiTheme="majorHAnsi"/>
                      <w:i/>
                      <w:color w:val="000000"/>
                      <w:spacing w:val="-1"/>
                      <w:szCs w:val="24"/>
                    </w:rPr>
                  </w:pPr>
                  <w:r w:rsidRPr="00B8253B">
                    <w:rPr>
                      <w:rFonts w:asciiTheme="majorHAnsi" w:hAnsiTheme="majorHAnsi" w:cs="Arial"/>
                      <w:i/>
                      <w:iCs/>
                      <w:szCs w:val="24"/>
                    </w:rPr>
                    <w:t>“Serving and connecting people, communities and the economy through</w:t>
                  </w:r>
                  <w:r>
                    <w:rPr>
                      <w:rFonts w:asciiTheme="majorHAnsi" w:hAnsiTheme="majorHAnsi" w:cs="Arial"/>
                      <w:i/>
                      <w:iCs/>
                      <w:szCs w:val="24"/>
                    </w:rPr>
                    <w:t xml:space="preserve"> </w:t>
                  </w:r>
                  <w:r w:rsidRPr="00B8253B">
                    <w:rPr>
                      <w:rFonts w:asciiTheme="majorHAnsi" w:hAnsiTheme="majorHAnsi" w:cs="Arial"/>
                      <w:i/>
                      <w:iCs/>
                      <w:szCs w:val="24"/>
                    </w:rPr>
                    <w:t>transportation.”</w:t>
                  </w:r>
                </w:p>
                <w:p w14:paraId="1807698F" w14:textId="77777777" w:rsidR="0017638C" w:rsidRDefault="0017638C"/>
                <w:p w14:paraId="0EEDD8AF" w14:textId="77777777" w:rsidR="006F7FB3" w:rsidRDefault="0091400D" w:rsidP="00F01252">
                  <w:pPr>
                    <w:pStyle w:val="Heading1"/>
                    <w:spacing w:before="840" w:after="120"/>
                  </w:pPr>
                  <w:bookmarkStart w:id="2" w:name="_Toc220575513"/>
                  <w:bookmarkStart w:id="3" w:name="_Toc220576269"/>
                  <w:r w:rsidRPr="00FF53BF">
                    <w:t>Sight</w:t>
                  </w:r>
                  <w:bookmarkEnd w:id="1"/>
                  <w:bookmarkEnd w:id="2"/>
                  <w:bookmarkEnd w:id="3"/>
                  <w:r w:rsidRPr="00FF53BF">
                    <w:t xml:space="preserve"> </w:t>
                  </w:r>
                </w:p>
                <w:p w14:paraId="48ED2E01" w14:textId="559E5F0E" w:rsidR="006F7FB3" w:rsidRDefault="0091400D" w:rsidP="00F01252">
                  <w:pPr>
                    <w:pStyle w:val="Heading1"/>
                    <w:spacing w:before="120" w:after="120"/>
                  </w:pPr>
                  <w:bookmarkStart w:id="4" w:name="_Toc220574957"/>
                  <w:bookmarkStart w:id="5" w:name="_Toc220575514"/>
                  <w:bookmarkStart w:id="6" w:name="_Toc220576270"/>
                  <w:r w:rsidRPr="00FF53BF">
                    <w:t>Distance</w:t>
                  </w:r>
                  <w:bookmarkEnd w:id="4"/>
                  <w:bookmarkEnd w:id="5"/>
                  <w:bookmarkEnd w:id="6"/>
                  <w:r w:rsidRPr="00FF53BF">
                    <w:t xml:space="preserve"> </w:t>
                  </w:r>
                </w:p>
                <w:p w14:paraId="35D86A35" w14:textId="4E0AC9D5" w:rsidR="0091400D" w:rsidRDefault="0091400D" w:rsidP="00F01252">
                  <w:pPr>
                    <w:pStyle w:val="Heading1"/>
                    <w:spacing w:before="120" w:after="120"/>
                  </w:pPr>
                  <w:bookmarkStart w:id="7" w:name="_Toc220574958"/>
                  <w:bookmarkStart w:id="8" w:name="_Toc220575515"/>
                  <w:bookmarkStart w:id="9" w:name="_Toc220576271"/>
                  <w:r w:rsidRPr="00FF53BF">
                    <w:t>Guidelines</w:t>
                  </w:r>
                  <w:bookmarkEnd w:id="7"/>
                  <w:bookmarkEnd w:id="8"/>
                  <w:bookmarkEnd w:id="9"/>
                </w:p>
                <w:p w14:paraId="7DBB90DD" w14:textId="3FF50548" w:rsidR="00F00142" w:rsidRDefault="00D7350C" w:rsidP="0091400D">
                  <w:pPr>
                    <w:spacing w:before="720" w:after="480"/>
                    <w:jc w:val="center"/>
                    <w:rPr>
                      <w:noProof/>
                    </w:rPr>
                  </w:pPr>
                  <w:r>
                    <w:rPr>
                      <w:noProof/>
                    </w:rPr>
                    <w:drawing>
                      <wp:inline distT="0" distB="0" distL="0" distR="0" wp14:anchorId="70CE4ADE" wp14:editId="5A3876B9">
                        <wp:extent cx="2752344" cy="777240"/>
                        <wp:effectExtent l="0" t="0" r="0" b="3810"/>
                        <wp:docPr id="1544898113" name="Picture 4" descr="Michigan Department of Transportation (M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491062" name="Picture 4" descr="Michigan Department of Transportation (MDOT) logo."/>
                                <pic:cNvPicPr/>
                              </pic:nvPicPr>
                              <pic:blipFill>
                                <a:blip r:embed="rId8">
                                  <a:extLst>
                                    <a:ext uri="{28A0092B-C50C-407E-A947-70E740481C1C}">
                                      <a14:useLocalDpi xmlns:a14="http://schemas.microsoft.com/office/drawing/2010/main" val="0"/>
                                    </a:ext>
                                  </a:extLst>
                                </a:blip>
                                <a:stretch>
                                  <a:fillRect/>
                                </a:stretch>
                              </pic:blipFill>
                              <pic:spPr>
                                <a:xfrm>
                                  <a:off x="0" y="0"/>
                                  <a:ext cx="2752344" cy="777240"/>
                                </a:xfrm>
                                <a:prstGeom prst="rect">
                                  <a:avLst/>
                                </a:prstGeom>
                              </pic:spPr>
                            </pic:pic>
                          </a:graphicData>
                        </a:graphic>
                      </wp:inline>
                    </w:drawing>
                  </w:r>
                </w:p>
                <w:p w14:paraId="29640E3E" w14:textId="77777777" w:rsidR="0091400D" w:rsidRDefault="0091400D" w:rsidP="0091400D">
                  <w:pPr>
                    <w:spacing w:after="0"/>
                    <w:jc w:val="center"/>
                    <w:rPr>
                      <w:rFonts w:asciiTheme="majorHAnsi" w:hAnsiTheme="majorHAnsi" w:cs="Arial"/>
                      <w:sz w:val="28"/>
                      <w:szCs w:val="28"/>
                    </w:rPr>
                  </w:pPr>
                  <w:r w:rsidRPr="00FF53BF">
                    <w:rPr>
                      <w:rFonts w:asciiTheme="majorHAnsi" w:hAnsiTheme="majorHAnsi" w:cs="Arial"/>
                      <w:sz w:val="28"/>
                      <w:szCs w:val="28"/>
                    </w:rPr>
                    <w:t>According to the 2018 AASHTO,</w:t>
                  </w:r>
                </w:p>
                <w:p w14:paraId="469E8B77" w14:textId="77777777" w:rsidR="0091400D" w:rsidRDefault="0091400D" w:rsidP="0091400D">
                  <w:pPr>
                    <w:spacing w:after="0"/>
                    <w:jc w:val="center"/>
                    <w:rPr>
                      <w:rFonts w:asciiTheme="majorHAnsi" w:hAnsiTheme="majorHAnsi" w:cs="Arial"/>
                      <w:sz w:val="28"/>
                      <w:szCs w:val="28"/>
                    </w:rPr>
                  </w:pPr>
                  <w:r w:rsidRPr="00FF53BF">
                    <w:rPr>
                      <w:rFonts w:asciiTheme="majorHAnsi" w:hAnsiTheme="majorHAnsi" w:cs="Arial"/>
                      <w:sz w:val="28"/>
                      <w:szCs w:val="28"/>
                    </w:rPr>
                    <w:t>2011 MMUTCD (Revised August 2022) and</w:t>
                  </w:r>
                </w:p>
                <w:p w14:paraId="0AD85242" w14:textId="6F8681CE" w:rsidR="0091400D" w:rsidRDefault="0091400D" w:rsidP="0091400D">
                  <w:pPr>
                    <w:spacing w:after="0"/>
                    <w:jc w:val="center"/>
                    <w:rPr>
                      <w:rFonts w:asciiTheme="majorHAnsi" w:hAnsiTheme="majorHAnsi" w:cs="Arial"/>
                      <w:sz w:val="28"/>
                      <w:szCs w:val="28"/>
                    </w:rPr>
                  </w:pPr>
                  <w:r w:rsidRPr="00FF53BF">
                    <w:rPr>
                      <w:rFonts w:asciiTheme="majorHAnsi" w:hAnsiTheme="majorHAnsi" w:cs="Arial"/>
                      <w:sz w:val="28"/>
                      <w:szCs w:val="28"/>
                    </w:rPr>
                    <w:t>Michigan Department of Transportation Guidelines</w:t>
                  </w:r>
                </w:p>
                <w:p w14:paraId="1CF4646A" w14:textId="50873732" w:rsidR="00F00142" w:rsidRDefault="00A37B21" w:rsidP="00A37B21">
                  <w:pPr>
                    <w:spacing w:before="1200"/>
                    <w:jc w:val="center"/>
                    <w:rPr>
                      <w:noProof/>
                    </w:rPr>
                  </w:pPr>
                  <w:r w:rsidRPr="00B8253B">
                    <w:rPr>
                      <w:rFonts w:asciiTheme="majorHAnsi" w:hAnsiTheme="majorHAnsi" w:cs="Arial"/>
                      <w:sz w:val="28"/>
                      <w:szCs w:val="28"/>
                    </w:rPr>
                    <w:t xml:space="preserve">Prepared </w:t>
                  </w:r>
                  <w:r>
                    <w:rPr>
                      <w:rFonts w:asciiTheme="majorHAnsi" w:hAnsiTheme="majorHAnsi" w:cs="Arial"/>
                      <w:sz w:val="28"/>
                      <w:szCs w:val="28"/>
                    </w:rPr>
                    <w:t>b</w:t>
                  </w:r>
                  <w:r w:rsidRPr="00B8253B">
                    <w:rPr>
                      <w:rFonts w:asciiTheme="majorHAnsi" w:hAnsiTheme="majorHAnsi" w:cs="Arial"/>
                      <w:sz w:val="28"/>
                      <w:szCs w:val="28"/>
                    </w:rPr>
                    <w:t>y the</w:t>
                  </w:r>
                  <w:r>
                    <w:rPr>
                      <w:rFonts w:asciiTheme="majorHAnsi" w:hAnsiTheme="majorHAnsi" w:cs="Arial"/>
                      <w:sz w:val="28"/>
                      <w:szCs w:val="28"/>
                    </w:rPr>
                    <w:br/>
                  </w:r>
                  <w:r w:rsidRPr="00B8253B">
                    <w:rPr>
                      <w:rFonts w:asciiTheme="majorHAnsi" w:hAnsiTheme="majorHAnsi" w:cs="Arial"/>
                      <w:sz w:val="28"/>
                      <w:szCs w:val="28"/>
                    </w:rPr>
                    <w:t>Geometric Design Unit</w:t>
                  </w:r>
                  <w:r>
                    <w:rPr>
                      <w:rFonts w:asciiTheme="majorHAnsi" w:hAnsiTheme="majorHAnsi" w:cs="Arial"/>
                      <w:sz w:val="28"/>
                      <w:szCs w:val="28"/>
                    </w:rPr>
                    <w:br/>
                  </w:r>
                  <w:r w:rsidRPr="00B8253B">
                    <w:rPr>
                      <w:rFonts w:asciiTheme="majorHAnsi" w:hAnsiTheme="majorHAnsi" w:cs="Arial"/>
                      <w:sz w:val="28"/>
                      <w:szCs w:val="28"/>
                    </w:rPr>
                    <w:t>Design Division</w:t>
                  </w:r>
                  <w:r>
                    <w:rPr>
                      <w:rFonts w:asciiTheme="majorHAnsi" w:hAnsiTheme="majorHAnsi" w:cs="Arial"/>
                      <w:sz w:val="28"/>
                      <w:szCs w:val="28"/>
                    </w:rPr>
                    <w:br/>
                  </w:r>
                  <w:r w:rsidRPr="00B8253B">
                    <w:rPr>
                      <w:rFonts w:asciiTheme="majorHAnsi" w:hAnsiTheme="majorHAnsi" w:cs="Arial"/>
                      <w:sz w:val="28"/>
                      <w:szCs w:val="28"/>
                    </w:rPr>
                    <w:t>Bureau Of Development</w:t>
                  </w:r>
                </w:p>
                <w:p w14:paraId="2730263E" w14:textId="6D146FC7" w:rsidR="00F00142" w:rsidRDefault="0091400D" w:rsidP="00A37B21">
                  <w:pPr>
                    <w:spacing w:before="360" w:after="480"/>
                    <w:jc w:val="center"/>
                    <w:textAlignment w:val="baseline"/>
                    <w:rPr>
                      <w:noProof/>
                    </w:rPr>
                  </w:pPr>
                  <w:r w:rsidRPr="00B8253B">
                    <w:rPr>
                      <w:rFonts w:asciiTheme="majorHAnsi" w:eastAsia="Arial" w:hAnsiTheme="majorHAnsi"/>
                      <w:color w:val="000000"/>
                      <w:sz w:val="28"/>
                    </w:rPr>
                    <w:t>August 2025</w:t>
                  </w:r>
                </w:p>
                <w:p w14:paraId="796480F0" w14:textId="6918D37F" w:rsidR="0017638C" w:rsidRPr="00A37B21" w:rsidRDefault="00A37B21" w:rsidP="00A37B21">
                  <w:pPr>
                    <w:spacing w:before="2280"/>
                    <w:jc w:val="center"/>
                    <w:textAlignment w:val="baseline"/>
                    <w:rPr>
                      <w:rFonts w:asciiTheme="majorHAnsi" w:eastAsia="Arial" w:hAnsiTheme="majorHAnsi"/>
                      <w:i/>
                      <w:color w:val="000000"/>
                      <w:spacing w:val="-1"/>
                      <w:szCs w:val="24"/>
                    </w:rPr>
                  </w:pPr>
                  <w:r w:rsidRPr="00B8253B">
                    <w:rPr>
                      <w:rFonts w:asciiTheme="majorHAnsi" w:hAnsiTheme="majorHAnsi" w:cs="Arial"/>
                      <w:i/>
                      <w:iCs/>
                      <w:szCs w:val="24"/>
                    </w:rPr>
                    <w:t>“Serving and connecting people, communities and the economy through</w:t>
                  </w:r>
                  <w:r>
                    <w:rPr>
                      <w:rFonts w:asciiTheme="majorHAnsi" w:hAnsiTheme="majorHAnsi" w:cs="Arial"/>
                      <w:i/>
                      <w:iCs/>
                      <w:szCs w:val="24"/>
                    </w:rPr>
                    <w:t xml:space="preserve"> </w:t>
                  </w:r>
                  <w:r w:rsidRPr="00B8253B">
                    <w:rPr>
                      <w:rFonts w:asciiTheme="majorHAnsi" w:hAnsiTheme="majorHAnsi" w:cs="Arial"/>
                      <w:i/>
                      <w:iCs/>
                      <w:szCs w:val="24"/>
                    </w:rPr>
                    <w:t>transportation.”</w:t>
                  </w:r>
                </w:p>
              </w:txbxContent>
            </v:textbox>
            <w10:wrap type="square" anchorx="page" anchory="page"/>
          </v:shape>
        </w:pict>
      </w:r>
    </w:p>
    <w:p w14:paraId="79647856" w14:textId="77777777" w:rsidR="0017638C" w:rsidRDefault="0017638C">
      <w:pPr>
        <w:sectPr w:rsidR="0017638C" w:rsidSect="00A81600">
          <w:footerReference w:type="default" r:id="rId9"/>
          <w:pgSz w:w="12240" w:h="15840"/>
          <w:pgMar w:top="720" w:right="1440" w:bottom="720" w:left="1440" w:header="720" w:footer="720"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20"/>
          <w:titlePg/>
          <w:docGrid w:linePitch="299"/>
        </w:sectPr>
      </w:pPr>
    </w:p>
    <w:sdt>
      <w:sdtPr>
        <w:rPr>
          <w:rFonts w:ascii="Times New Roman" w:hAnsi="Times New Roman"/>
        </w:rPr>
        <w:id w:val="-1195848383"/>
        <w:docPartObj>
          <w:docPartGallery w:val="Table of Contents"/>
          <w:docPartUnique/>
        </w:docPartObj>
      </w:sdtPr>
      <w:sdtEndPr>
        <w:rPr>
          <w:rFonts w:ascii="Aptos" w:hAnsi="Aptos"/>
          <w:noProof/>
        </w:rPr>
      </w:sdtEndPr>
      <w:sdtContent>
        <w:p w14:paraId="59C910AA" w14:textId="40B83054" w:rsidR="000810FC" w:rsidRPr="000C1CA9" w:rsidRDefault="000810FC" w:rsidP="00947544">
          <w:r w:rsidRPr="000C1CA9">
            <w:t>Index</w:t>
          </w:r>
        </w:p>
        <w:p w14:paraId="66592897" w14:textId="6BA2DA68" w:rsidR="00CD44FB" w:rsidRDefault="000810FC">
          <w:pPr>
            <w:pStyle w:val="TOC1"/>
            <w:tabs>
              <w:tab w:val="right" w:leader="dot" w:pos="9350"/>
            </w:tabs>
            <w:rPr>
              <w:rFonts w:asciiTheme="minorHAnsi" w:eastAsiaTheme="minorEastAsia" w:hAnsiTheme="minorHAnsi" w:cstheme="minorBidi"/>
              <w:noProof/>
              <w:kern w:val="2"/>
              <w:szCs w:val="24"/>
              <w14:ligatures w14:val="standardContextual"/>
            </w:rPr>
          </w:pPr>
          <w:r w:rsidRPr="000C1CA9">
            <w:rPr>
              <w:rFonts w:asciiTheme="minorHAnsi" w:hAnsiTheme="minorHAnsi" w:cs="Arial"/>
              <w:sz w:val="22"/>
            </w:rPr>
            <w:fldChar w:fldCharType="begin"/>
          </w:r>
          <w:r w:rsidRPr="000C1CA9">
            <w:rPr>
              <w:rFonts w:asciiTheme="minorHAnsi" w:hAnsiTheme="minorHAnsi" w:cs="Arial"/>
              <w:sz w:val="22"/>
            </w:rPr>
            <w:instrText xml:space="preserve"> TOC \o "1-3" \h \z \u </w:instrText>
          </w:r>
          <w:r w:rsidRPr="000C1CA9">
            <w:rPr>
              <w:rFonts w:asciiTheme="minorHAnsi" w:hAnsiTheme="minorHAnsi" w:cs="Arial"/>
              <w:sz w:val="22"/>
            </w:rPr>
            <w:fldChar w:fldCharType="separate"/>
          </w:r>
          <w:hyperlink w:anchor="_Toc220576268" w:history="1">
            <w:r w:rsidR="00CD44FB" w:rsidRPr="00B361F0">
              <w:rPr>
                <w:rStyle w:val="Hyperlink"/>
                <w:noProof/>
              </w:rPr>
              <w:t>Sight  Distance  Guidelines</w:t>
            </w:r>
            <w:r w:rsidR="00CD44FB">
              <w:rPr>
                <w:noProof/>
                <w:webHidden/>
              </w:rPr>
              <w:tab/>
            </w:r>
            <w:r w:rsidR="00CD44FB">
              <w:rPr>
                <w:noProof/>
                <w:webHidden/>
              </w:rPr>
              <w:fldChar w:fldCharType="begin"/>
            </w:r>
            <w:r w:rsidR="00CD44FB">
              <w:rPr>
                <w:noProof/>
                <w:webHidden/>
              </w:rPr>
              <w:instrText xml:space="preserve"> PAGEREF _Toc220576268 \h </w:instrText>
            </w:r>
            <w:r w:rsidR="00CD44FB">
              <w:rPr>
                <w:noProof/>
                <w:webHidden/>
              </w:rPr>
            </w:r>
            <w:r w:rsidR="00CD44FB">
              <w:rPr>
                <w:noProof/>
                <w:webHidden/>
              </w:rPr>
              <w:fldChar w:fldCharType="separate"/>
            </w:r>
            <w:r w:rsidR="004E1411">
              <w:rPr>
                <w:noProof/>
                <w:webHidden/>
              </w:rPr>
              <w:t>1</w:t>
            </w:r>
            <w:r w:rsidR="00CD44FB">
              <w:rPr>
                <w:noProof/>
                <w:webHidden/>
              </w:rPr>
              <w:fldChar w:fldCharType="end"/>
            </w:r>
          </w:hyperlink>
        </w:p>
        <w:p w14:paraId="0957613A" w14:textId="15346F4C" w:rsidR="00CD44FB" w:rsidRDefault="00CD44FB">
          <w:pPr>
            <w:pStyle w:val="TOC2"/>
            <w:tabs>
              <w:tab w:val="right" w:leader="dot" w:pos="9350"/>
            </w:tabs>
            <w:rPr>
              <w:rFonts w:asciiTheme="minorHAnsi" w:eastAsiaTheme="minorEastAsia" w:hAnsiTheme="minorHAnsi" w:cstheme="minorBidi"/>
              <w:noProof/>
              <w:kern w:val="2"/>
              <w:szCs w:val="24"/>
              <w14:ligatures w14:val="standardContextual"/>
            </w:rPr>
          </w:pPr>
          <w:hyperlink w:anchor="_Toc220576272" w:history="1">
            <w:r w:rsidRPr="00B361F0">
              <w:rPr>
                <w:rStyle w:val="Hyperlink"/>
                <w:noProof/>
              </w:rPr>
              <w:t>Stopping  Sight  Distance</w:t>
            </w:r>
            <w:r>
              <w:rPr>
                <w:noProof/>
                <w:webHidden/>
              </w:rPr>
              <w:tab/>
            </w:r>
            <w:r>
              <w:rPr>
                <w:noProof/>
                <w:webHidden/>
              </w:rPr>
              <w:fldChar w:fldCharType="begin"/>
            </w:r>
            <w:r>
              <w:rPr>
                <w:noProof/>
                <w:webHidden/>
              </w:rPr>
              <w:instrText xml:space="preserve"> PAGEREF _Toc220576272 \h </w:instrText>
            </w:r>
            <w:r>
              <w:rPr>
                <w:noProof/>
                <w:webHidden/>
              </w:rPr>
            </w:r>
            <w:r>
              <w:rPr>
                <w:noProof/>
                <w:webHidden/>
              </w:rPr>
              <w:fldChar w:fldCharType="separate"/>
            </w:r>
            <w:r w:rsidR="004E1411">
              <w:rPr>
                <w:noProof/>
                <w:webHidden/>
              </w:rPr>
              <w:t>5</w:t>
            </w:r>
            <w:r>
              <w:rPr>
                <w:noProof/>
                <w:webHidden/>
              </w:rPr>
              <w:fldChar w:fldCharType="end"/>
            </w:r>
          </w:hyperlink>
        </w:p>
        <w:p w14:paraId="7839B313" w14:textId="36F915E5" w:rsidR="00CD44FB" w:rsidRDefault="00CD44FB" w:rsidP="004E1411">
          <w:pPr>
            <w:pStyle w:val="TOC3"/>
            <w:rPr>
              <w:rFonts w:asciiTheme="minorHAnsi" w:eastAsiaTheme="minorEastAsia" w:hAnsiTheme="minorHAnsi" w:cstheme="minorBidi"/>
              <w:kern w:val="2"/>
              <w:sz w:val="24"/>
              <w:szCs w:val="24"/>
              <w14:ligatures w14:val="standardContextual"/>
            </w:rPr>
          </w:pPr>
          <w:hyperlink w:anchor="_Toc220576273" w:history="1">
            <w:r w:rsidRPr="00B361F0">
              <w:rPr>
                <w:rStyle w:val="Hyperlink"/>
              </w:rPr>
              <w:t>Quick Charts for Stopping Sight Distance</w:t>
            </w:r>
            <w:r>
              <w:rPr>
                <w:webHidden/>
              </w:rPr>
              <w:tab/>
            </w:r>
            <w:r>
              <w:rPr>
                <w:webHidden/>
              </w:rPr>
              <w:fldChar w:fldCharType="begin"/>
            </w:r>
            <w:r>
              <w:rPr>
                <w:webHidden/>
              </w:rPr>
              <w:instrText xml:space="preserve"> PAGEREF _Toc220576273 \h </w:instrText>
            </w:r>
            <w:r>
              <w:rPr>
                <w:webHidden/>
              </w:rPr>
            </w:r>
            <w:r>
              <w:rPr>
                <w:webHidden/>
              </w:rPr>
              <w:fldChar w:fldCharType="separate"/>
            </w:r>
            <w:r w:rsidR="004E1411">
              <w:rPr>
                <w:webHidden/>
              </w:rPr>
              <w:t>6</w:t>
            </w:r>
            <w:r>
              <w:rPr>
                <w:webHidden/>
              </w:rPr>
              <w:fldChar w:fldCharType="end"/>
            </w:r>
          </w:hyperlink>
        </w:p>
        <w:p w14:paraId="5897EB45" w14:textId="3091AF86" w:rsidR="00CD44FB" w:rsidRDefault="00CD44FB" w:rsidP="004E1411">
          <w:pPr>
            <w:pStyle w:val="TOC3"/>
            <w:rPr>
              <w:rFonts w:asciiTheme="minorHAnsi" w:eastAsiaTheme="minorEastAsia" w:hAnsiTheme="minorHAnsi" w:cstheme="minorBidi"/>
              <w:kern w:val="2"/>
              <w:sz w:val="24"/>
              <w:szCs w:val="24"/>
              <w14:ligatures w14:val="standardContextual"/>
            </w:rPr>
          </w:pPr>
          <w:hyperlink w:anchor="_Toc220576274" w:history="1">
            <w:r w:rsidRPr="00B361F0">
              <w:rPr>
                <w:rStyle w:val="Hyperlink"/>
              </w:rPr>
              <w:t>Stopping Sight Distance</w:t>
            </w:r>
            <w:r>
              <w:rPr>
                <w:webHidden/>
              </w:rPr>
              <w:tab/>
            </w:r>
            <w:r>
              <w:rPr>
                <w:webHidden/>
              </w:rPr>
              <w:fldChar w:fldCharType="begin"/>
            </w:r>
            <w:r>
              <w:rPr>
                <w:webHidden/>
              </w:rPr>
              <w:instrText xml:space="preserve"> PAGEREF _Toc220576274 \h </w:instrText>
            </w:r>
            <w:r>
              <w:rPr>
                <w:webHidden/>
              </w:rPr>
            </w:r>
            <w:r>
              <w:rPr>
                <w:webHidden/>
              </w:rPr>
              <w:fldChar w:fldCharType="separate"/>
            </w:r>
            <w:r w:rsidR="004E1411">
              <w:rPr>
                <w:webHidden/>
              </w:rPr>
              <w:t>7</w:t>
            </w:r>
            <w:r>
              <w:rPr>
                <w:webHidden/>
              </w:rPr>
              <w:fldChar w:fldCharType="end"/>
            </w:r>
          </w:hyperlink>
        </w:p>
        <w:p w14:paraId="57298A36" w14:textId="1AE6BE28" w:rsidR="00CD44FB" w:rsidRDefault="00CD44FB" w:rsidP="004E1411">
          <w:pPr>
            <w:pStyle w:val="TOC3"/>
            <w:rPr>
              <w:rFonts w:asciiTheme="minorHAnsi" w:eastAsiaTheme="minorEastAsia" w:hAnsiTheme="minorHAnsi" w:cstheme="minorBidi"/>
              <w:kern w:val="2"/>
              <w:sz w:val="24"/>
              <w:szCs w:val="24"/>
              <w14:ligatures w14:val="standardContextual"/>
            </w:rPr>
          </w:pPr>
          <w:hyperlink w:anchor="_Toc220576275" w:history="1">
            <w:r w:rsidRPr="00B361F0">
              <w:rPr>
                <w:rStyle w:val="Hyperlink"/>
              </w:rPr>
              <w:t>Horizontal Stopping Sight Distance</w:t>
            </w:r>
            <w:r>
              <w:rPr>
                <w:webHidden/>
              </w:rPr>
              <w:tab/>
            </w:r>
            <w:r>
              <w:rPr>
                <w:webHidden/>
              </w:rPr>
              <w:fldChar w:fldCharType="begin"/>
            </w:r>
            <w:r>
              <w:rPr>
                <w:webHidden/>
              </w:rPr>
              <w:instrText xml:space="preserve"> PAGEREF _Toc220576275 \h </w:instrText>
            </w:r>
            <w:r>
              <w:rPr>
                <w:webHidden/>
              </w:rPr>
            </w:r>
            <w:r>
              <w:rPr>
                <w:webHidden/>
              </w:rPr>
              <w:fldChar w:fldCharType="separate"/>
            </w:r>
            <w:r w:rsidR="004E1411">
              <w:rPr>
                <w:webHidden/>
              </w:rPr>
              <w:t>8</w:t>
            </w:r>
            <w:r>
              <w:rPr>
                <w:webHidden/>
              </w:rPr>
              <w:fldChar w:fldCharType="end"/>
            </w:r>
          </w:hyperlink>
        </w:p>
        <w:p w14:paraId="6FA812C7" w14:textId="7272D95F" w:rsidR="00CD44FB" w:rsidRDefault="00CD44FB" w:rsidP="004E1411">
          <w:pPr>
            <w:pStyle w:val="TOC3"/>
            <w:rPr>
              <w:rFonts w:asciiTheme="minorHAnsi" w:eastAsiaTheme="minorEastAsia" w:hAnsiTheme="minorHAnsi" w:cstheme="minorBidi"/>
              <w:kern w:val="2"/>
              <w:sz w:val="24"/>
              <w:szCs w:val="24"/>
              <w14:ligatures w14:val="standardContextual"/>
            </w:rPr>
          </w:pPr>
          <w:hyperlink w:anchor="_Toc220576276" w:history="1">
            <w:r w:rsidRPr="00B361F0">
              <w:rPr>
                <w:rStyle w:val="Hyperlink"/>
              </w:rPr>
              <w:t>Vertical Curves</w:t>
            </w:r>
            <w:r>
              <w:rPr>
                <w:webHidden/>
              </w:rPr>
              <w:tab/>
            </w:r>
            <w:r>
              <w:rPr>
                <w:webHidden/>
              </w:rPr>
              <w:fldChar w:fldCharType="begin"/>
            </w:r>
            <w:r>
              <w:rPr>
                <w:webHidden/>
              </w:rPr>
              <w:instrText xml:space="preserve"> PAGEREF _Toc220576276 \h </w:instrText>
            </w:r>
            <w:r>
              <w:rPr>
                <w:webHidden/>
              </w:rPr>
            </w:r>
            <w:r>
              <w:rPr>
                <w:webHidden/>
              </w:rPr>
              <w:fldChar w:fldCharType="separate"/>
            </w:r>
            <w:r w:rsidR="004E1411">
              <w:rPr>
                <w:webHidden/>
              </w:rPr>
              <w:t>13</w:t>
            </w:r>
            <w:r>
              <w:rPr>
                <w:webHidden/>
              </w:rPr>
              <w:fldChar w:fldCharType="end"/>
            </w:r>
          </w:hyperlink>
        </w:p>
        <w:p w14:paraId="1DE56258" w14:textId="093A2F21" w:rsidR="00CD44FB" w:rsidRDefault="00CD44FB" w:rsidP="004E1411">
          <w:pPr>
            <w:pStyle w:val="TOC3"/>
            <w:rPr>
              <w:rFonts w:asciiTheme="minorHAnsi" w:eastAsiaTheme="minorEastAsia" w:hAnsiTheme="minorHAnsi" w:cstheme="minorBidi"/>
              <w:kern w:val="2"/>
              <w:sz w:val="24"/>
              <w:szCs w:val="24"/>
              <w14:ligatures w14:val="standardContextual"/>
            </w:rPr>
          </w:pPr>
          <w:hyperlink w:anchor="_Toc220576277" w:history="1">
            <w:r w:rsidRPr="00B361F0">
              <w:rPr>
                <w:rStyle w:val="Hyperlink"/>
              </w:rPr>
              <w:t>Crest Vertical Curves</w:t>
            </w:r>
            <w:r>
              <w:rPr>
                <w:webHidden/>
              </w:rPr>
              <w:tab/>
            </w:r>
            <w:r>
              <w:rPr>
                <w:webHidden/>
              </w:rPr>
              <w:fldChar w:fldCharType="begin"/>
            </w:r>
            <w:r>
              <w:rPr>
                <w:webHidden/>
              </w:rPr>
              <w:instrText xml:space="preserve"> PAGEREF _Toc220576277 \h </w:instrText>
            </w:r>
            <w:r>
              <w:rPr>
                <w:webHidden/>
              </w:rPr>
            </w:r>
            <w:r>
              <w:rPr>
                <w:webHidden/>
              </w:rPr>
              <w:fldChar w:fldCharType="separate"/>
            </w:r>
            <w:r w:rsidR="004E1411">
              <w:rPr>
                <w:webHidden/>
              </w:rPr>
              <w:t>14</w:t>
            </w:r>
            <w:r>
              <w:rPr>
                <w:webHidden/>
              </w:rPr>
              <w:fldChar w:fldCharType="end"/>
            </w:r>
          </w:hyperlink>
        </w:p>
        <w:p w14:paraId="03FA7BCD" w14:textId="540597CA" w:rsidR="00CD44FB" w:rsidRDefault="00CD44FB" w:rsidP="004E1411">
          <w:pPr>
            <w:pStyle w:val="TOC3"/>
            <w:rPr>
              <w:rFonts w:asciiTheme="minorHAnsi" w:eastAsiaTheme="minorEastAsia" w:hAnsiTheme="minorHAnsi" w:cstheme="minorBidi"/>
              <w:kern w:val="2"/>
              <w:sz w:val="24"/>
              <w:szCs w:val="24"/>
              <w14:ligatures w14:val="standardContextual"/>
            </w:rPr>
          </w:pPr>
          <w:hyperlink w:anchor="_Toc220576278" w:history="1">
            <w:r w:rsidRPr="00B361F0">
              <w:rPr>
                <w:rStyle w:val="Hyperlink"/>
              </w:rPr>
              <w:t>Sag Vertical Curves</w:t>
            </w:r>
            <w:r>
              <w:rPr>
                <w:webHidden/>
              </w:rPr>
              <w:tab/>
            </w:r>
            <w:r>
              <w:rPr>
                <w:webHidden/>
              </w:rPr>
              <w:fldChar w:fldCharType="begin"/>
            </w:r>
            <w:r>
              <w:rPr>
                <w:webHidden/>
              </w:rPr>
              <w:instrText xml:space="preserve"> PAGEREF _Toc220576278 \h </w:instrText>
            </w:r>
            <w:r>
              <w:rPr>
                <w:webHidden/>
              </w:rPr>
            </w:r>
            <w:r>
              <w:rPr>
                <w:webHidden/>
              </w:rPr>
              <w:fldChar w:fldCharType="separate"/>
            </w:r>
            <w:r w:rsidR="004E1411">
              <w:rPr>
                <w:webHidden/>
              </w:rPr>
              <w:t>16</w:t>
            </w:r>
            <w:r>
              <w:rPr>
                <w:webHidden/>
              </w:rPr>
              <w:fldChar w:fldCharType="end"/>
            </w:r>
          </w:hyperlink>
        </w:p>
        <w:p w14:paraId="3B6C12EF" w14:textId="22AE0914" w:rsidR="00CD44FB" w:rsidRDefault="00CD44FB" w:rsidP="004E1411">
          <w:pPr>
            <w:pStyle w:val="TOC3"/>
            <w:rPr>
              <w:rFonts w:asciiTheme="minorHAnsi" w:eastAsiaTheme="minorEastAsia" w:hAnsiTheme="minorHAnsi" w:cstheme="minorBidi"/>
              <w:kern w:val="2"/>
              <w:sz w:val="24"/>
              <w:szCs w:val="24"/>
              <w14:ligatures w14:val="standardContextual"/>
            </w:rPr>
          </w:pPr>
          <w:hyperlink w:anchor="_Toc220576279" w:history="1">
            <w:r w:rsidRPr="00B361F0">
              <w:rPr>
                <w:rStyle w:val="Hyperlink"/>
              </w:rPr>
              <w:t>Design Controls: Stopping Sight Distance</w:t>
            </w:r>
            <w:r>
              <w:rPr>
                <w:webHidden/>
              </w:rPr>
              <w:tab/>
            </w:r>
            <w:r>
              <w:rPr>
                <w:webHidden/>
              </w:rPr>
              <w:fldChar w:fldCharType="begin"/>
            </w:r>
            <w:r>
              <w:rPr>
                <w:webHidden/>
              </w:rPr>
              <w:instrText xml:space="preserve"> PAGEREF _Toc220576279 \h </w:instrText>
            </w:r>
            <w:r>
              <w:rPr>
                <w:webHidden/>
              </w:rPr>
            </w:r>
            <w:r>
              <w:rPr>
                <w:webHidden/>
              </w:rPr>
              <w:fldChar w:fldCharType="separate"/>
            </w:r>
            <w:r w:rsidR="004E1411">
              <w:rPr>
                <w:webHidden/>
              </w:rPr>
              <w:t>19</w:t>
            </w:r>
            <w:r>
              <w:rPr>
                <w:webHidden/>
              </w:rPr>
              <w:fldChar w:fldCharType="end"/>
            </w:r>
          </w:hyperlink>
        </w:p>
        <w:p w14:paraId="3C1F1BCA" w14:textId="35F15EE6" w:rsidR="00CD44FB" w:rsidRDefault="00CD44FB" w:rsidP="004E1411">
          <w:pPr>
            <w:pStyle w:val="TOC3"/>
            <w:rPr>
              <w:rFonts w:asciiTheme="minorHAnsi" w:eastAsiaTheme="minorEastAsia" w:hAnsiTheme="minorHAnsi" w:cstheme="minorBidi"/>
              <w:kern w:val="2"/>
              <w:sz w:val="24"/>
              <w:szCs w:val="24"/>
              <w14:ligatures w14:val="standardContextual"/>
            </w:rPr>
          </w:pPr>
          <w:hyperlink w:anchor="_Toc220576280" w:history="1">
            <w:r w:rsidRPr="00B361F0">
              <w:rPr>
                <w:rStyle w:val="Hyperlink"/>
              </w:rPr>
              <w:t>General Control for Vertical Alignment</w:t>
            </w:r>
            <w:r>
              <w:rPr>
                <w:webHidden/>
              </w:rPr>
              <w:tab/>
            </w:r>
            <w:r>
              <w:rPr>
                <w:webHidden/>
              </w:rPr>
              <w:fldChar w:fldCharType="begin"/>
            </w:r>
            <w:r>
              <w:rPr>
                <w:webHidden/>
              </w:rPr>
              <w:instrText xml:space="preserve"> PAGEREF _Toc220576280 \h </w:instrText>
            </w:r>
            <w:r>
              <w:rPr>
                <w:webHidden/>
              </w:rPr>
            </w:r>
            <w:r>
              <w:rPr>
                <w:webHidden/>
              </w:rPr>
              <w:fldChar w:fldCharType="separate"/>
            </w:r>
            <w:r w:rsidR="004E1411">
              <w:rPr>
                <w:webHidden/>
              </w:rPr>
              <w:t>20</w:t>
            </w:r>
            <w:r>
              <w:rPr>
                <w:webHidden/>
              </w:rPr>
              <w:fldChar w:fldCharType="end"/>
            </w:r>
          </w:hyperlink>
        </w:p>
        <w:p w14:paraId="1079DA5E" w14:textId="2EDC7F24" w:rsidR="00CD44FB" w:rsidRDefault="00CD44FB">
          <w:pPr>
            <w:pStyle w:val="TOC2"/>
            <w:tabs>
              <w:tab w:val="right" w:leader="dot" w:pos="9350"/>
            </w:tabs>
            <w:rPr>
              <w:rFonts w:asciiTheme="minorHAnsi" w:eastAsiaTheme="minorEastAsia" w:hAnsiTheme="minorHAnsi" w:cstheme="minorBidi"/>
              <w:noProof/>
              <w:kern w:val="2"/>
              <w:szCs w:val="24"/>
              <w14:ligatures w14:val="standardContextual"/>
            </w:rPr>
          </w:pPr>
          <w:hyperlink w:anchor="_Toc220576281" w:history="1">
            <w:r w:rsidRPr="00B361F0">
              <w:rPr>
                <w:rStyle w:val="Hyperlink"/>
                <w:noProof/>
              </w:rPr>
              <w:t>Passing  Sight  Distance</w:t>
            </w:r>
            <w:r>
              <w:rPr>
                <w:noProof/>
                <w:webHidden/>
              </w:rPr>
              <w:tab/>
            </w:r>
            <w:r>
              <w:rPr>
                <w:noProof/>
                <w:webHidden/>
              </w:rPr>
              <w:fldChar w:fldCharType="begin"/>
            </w:r>
            <w:r>
              <w:rPr>
                <w:noProof/>
                <w:webHidden/>
              </w:rPr>
              <w:instrText xml:space="preserve"> PAGEREF _Toc220576281 \h </w:instrText>
            </w:r>
            <w:r>
              <w:rPr>
                <w:noProof/>
                <w:webHidden/>
              </w:rPr>
            </w:r>
            <w:r>
              <w:rPr>
                <w:noProof/>
                <w:webHidden/>
              </w:rPr>
              <w:fldChar w:fldCharType="separate"/>
            </w:r>
            <w:r w:rsidR="004E1411">
              <w:rPr>
                <w:noProof/>
                <w:webHidden/>
              </w:rPr>
              <w:t>22</w:t>
            </w:r>
            <w:r>
              <w:rPr>
                <w:noProof/>
                <w:webHidden/>
              </w:rPr>
              <w:fldChar w:fldCharType="end"/>
            </w:r>
          </w:hyperlink>
        </w:p>
        <w:p w14:paraId="2DBB14A7" w14:textId="7C713FD5" w:rsidR="00CD44FB" w:rsidRDefault="00CD44FB" w:rsidP="004E1411">
          <w:pPr>
            <w:pStyle w:val="TOC3"/>
            <w:rPr>
              <w:rFonts w:asciiTheme="minorHAnsi" w:eastAsiaTheme="minorEastAsia" w:hAnsiTheme="minorHAnsi" w:cstheme="minorBidi"/>
              <w:kern w:val="2"/>
              <w:sz w:val="24"/>
              <w:szCs w:val="24"/>
              <w14:ligatures w14:val="standardContextual"/>
            </w:rPr>
          </w:pPr>
          <w:hyperlink w:anchor="_Toc220576282" w:history="1">
            <w:r w:rsidRPr="00B361F0">
              <w:rPr>
                <w:rStyle w:val="Hyperlink"/>
              </w:rPr>
              <w:t>Quick Charts for Passing Sight Distance</w:t>
            </w:r>
            <w:r>
              <w:rPr>
                <w:webHidden/>
              </w:rPr>
              <w:tab/>
            </w:r>
            <w:r>
              <w:rPr>
                <w:webHidden/>
              </w:rPr>
              <w:fldChar w:fldCharType="begin"/>
            </w:r>
            <w:r>
              <w:rPr>
                <w:webHidden/>
              </w:rPr>
              <w:instrText xml:space="preserve"> PAGEREF _Toc220576282 \h </w:instrText>
            </w:r>
            <w:r>
              <w:rPr>
                <w:webHidden/>
              </w:rPr>
            </w:r>
            <w:r>
              <w:rPr>
                <w:webHidden/>
              </w:rPr>
              <w:fldChar w:fldCharType="separate"/>
            </w:r>
            <w:r w:rsidR="004E1411">
              <w:rPr>
                <w:webHidden/>
              </w:rPr>
              <w:t>23</w:t>
            </w:r>
            <w:r>
              <w:rPr>
                <w:webHidden/>
              </w:rPr>
              <w:fldChar w:fldCharType="end"/>
            </w:r>
          </w:hyperlink>
        </w:p>
        <w:p w14:paraId="7D140F99" w14:textId="75CCC6FF" w:rsidR="00CD44FB" w:rsidRDefault="00CD44FB" w:rsidP="004E1411">
          <w:pPr>
            <w:pStyle w:val="TOC3"/>
            <w:rPr>
              <w:rFonts w:asciiTheme="minorHAnsi" w:eastAsiaTheme="minorEastAsia" w:hAnsiTheme="minorHAnsi" w:cstheme="minorBidi"/>
              <w:kern w:val="2"/>
              <w:sz w:val="24"/>
              <w:szCs w:val="24"/>
              <w14:ligatures w14:val="standardContextual"/>
            </w:rPr>
          </w:pPr>
          <w:hyperlink w:anchor="_Toc220576283" w:history="1">
            <w:r w:rsidRPr="00B361F0">
              <w:rPr>
                <w:rStyle w:val="Hyperlink"/>
              </w:rPr>
              <w:t>Passing Sight Distance (Two-Lane, Two-Way Highways)</w:t>
            </w:r>
            <w:r>
              <w:rPr>
                <w:webHidden/>
              </w:rPr>
              <w:tab/>
            </w:r>
            <w:r>
              <w:rPr>
                <w:webHidden/>
              </w:rPr>
              <w:fldChar w:fldCharType="begin"/>
            </w:r>
            <w:r>
              <w:rPr>
                <w:webHidden/>
              </w:rPr>
              <w:instrText xml:space="preserve"> PAGEREF _Toc220576283 \h </w:instrText>
            </w:r>
            <w:r>
              <w:rPr>
                <w:webHidden/>
              </w:rPr>
            </w:r>
            <w:r>
              <w:rPr>
                <w:webHidden/>
              </w:rPr>
              <w:fldChar w:fldCharType="separate"/>
            </w:r>
            <w:r w:rsidR="004E1411">
              <w:rPr>
                <w:webHidden/>
              </w:rPr>
              <w:t>24</w:t>
            </w:r>
            <w:r>
              <w:rPr>
                <w:webHidden/>
              </w:rPr>
              <w:fldChar w:fldCharType="end"/>
            </w:r>
          </w:hyperlink>
        </w:p>
        <w:p w14:paraId="05A764FC" w14:textId="795A24F6" w:rsidR="00CD44FB" w:rsidRDefault="00CD44FB" w:rsidP="004E1411">
          <w:pPr>
            <w:pStyle w:val="TOC3"/>
            <w:rPr>
              <w:rFonts w:asciiTheme="minorHAnsi" w:eastAsiaTheme="minorEastAsia" w:hAnsiTheme="minorHAnsi" w:cstheme="minorBidi"/>
              <w:kern w:val="2"/>
              <w:sz w:val="24"/>
              <w:szCs w:val="24"/>
              <w14:ligatures w14:val="standardContextual"/>
            </w:rPr>
          </w:pPr>
          <w:hyperlink w:anchor="_Toc220576284" w:history="1">
            <w:r w:rsidRPr="00B361F0">
              <w:rPr>
                <w:rStyle w:val="Hyperlink"/>
              </w:rPr>
              <w:t>Measurement of Passing Sight Distance</w:t>
            </w:r>
            <w:r>
              <w:rPr>
                <w:webHidden/>
              </w:rPr>
              <w:tab/>
            </w:r>
            <w:r>
              <w:rPr>
                <w:webHidden/>
              </w:rPr>
              <w:fldChar w:fldCharType="begin"/>
            </w:r>
            <w:r>
              <w:rPr>
                <w:webHidden/>
              </w:rPr>
              <w:instrText xml:space="preserve"> PAGEREF _Toc220576284 \h </w:instrText>
            </w:r>
            <w:r>
              <w:rPr>
                <w:webHidden/>
              </w:rPr>
            </w:r>
            <w:r>
              <w:rPr>
                <w:webHidden/>
              </w:rPr>
              <w:fldChar w:fldCharType="separate"/>
            </w:r>
            <w:r w:rsidR="004E1411">
              <w:rPr>
                <w:webHidden/>
              </w:rPr>
              <w:t>25</w:t>
            </w:r>
            <w:r>
              <w:rPr>
                <w:webHidden/>
              </w:rPr>
              <w:fldChar w:fldCharType="end"/>
            </w:r>
          </w:hyperlink>
        </w:p>
        <w:p w14:paraId="01D9C987" w14:textId="10BEFE84" w:rsidR="00CD44FB" w:rsidRDefault="00CD44FB" w:rsidP="004E1411">
          <w:pPr>
            <w:pStyle w:val="TOC3"/>
            <w:rPr>
              <w:rFonts w:asciiTheme="minorHAnsi" w:eastAsiaTheme="minorEastAsia" w:hAnsiTheme="minorHAnsi" w:cstheme="minorBidi"/>
              <w:kern w:val="2"/>
              <w:sz w:val="24"/>
              <w:szCs w:val="24"/>
              <w14:ligatures w14:val="standardContextual"/>
            </w:rPr>
          </w:pPr>
          <w:hyperlink w:anchor="_Toc220576285" w:history="1">
            <w:r w:rsidRPr="00B361F0">
              <w:rPr>
                <w:rStyle w:val="Hyperlink"/>
              </w:rPr>
              <w:t>Passing Sight Distance on Multilane Roadways</w:t>
            </w:r>
            <w:r>
              <w:rPr>
                <w:webHidden/>
              </w:rPr>
              <w:tab/>
            </w:r>
            <w:r>
              <w:rPr>
                <w:webHidden/>
              </w:rPr>
              <w:fldChar w:fldCharType="begin"/>
            </w:r>
            <w:r>
              <w:rPr>
                <w:webHidden/>
              </w:rPr>
              <w:instrText xml:space="preserve"> PAGEREF _Toc220576285 \h </w:instrText>
            </w:r>
            <w:r>
              <w:rPr>
                <w:webHidden/>
              </w:rPr>
            </w:r>
            <w:r>
              <w:rPr>
                <w:webHidden/>
              </w:rPr>
              <w:fldChar w:fldCharType="separate"/>
            </w:r>
            <w:r w:rsidR="004E1411">
              <w:rPr>
                <w:webHidden/>
              </w:rPr>
              <w:t>26</w:t>
            </w:r>
            <w:r>
              <w:rPr>
                <w:webHidden/>
              </w:rPr>
              <w:fldChar w:fldCharType="end"/>
            </w:r>
          </w:hyperlink>
        </w:p>
        <w:p w14:paraId="1B14F971" w14:textId="7090972D" w:rsidR="00CD44FB" w:rsidRDefault="00CD44FB" w:rsidP="004E1411">
          <w:pPr>
            <w:pStyle w:val="TOC3"/>
            <w:rPr>
              <w:rFonts w:asciiTheme="minorHAnsi" w:eastAsiaTheme="minorEastAsia" w:hAnsiTheme="minorHAnsi" w:cstheme="minorBidi"/>
              <w:kern w:val="2"/>
              <w:sz w:val="24"/>
              <w:szCs w:val="24"/>
              <w14:ligatures w14:val="standardContextual"/>
            </w:rPr>
          </w:pPr>
          <w:hyperlink w:anchor="_Toc220576286" w:history="1">
            <w:r w:rsidRPr="00B361F0">
              <w:rPr>
                <w:rStyle w:val="Hyperlink"/>
              </w:rPr>
              <w:t>Passing Sight Distance for Horizontal Curves</w:t>
            </w:r>
            <w:r>
              <w:rPr>
                <w:webHidden/>
              </w:rPr>
              <w:tab/>
            </w:r>
            <w:r>
              <w:rPr>
                <w:webHidden/>
              </w:rPr>
              <w:fldChar w:fldCharType="begin"/>
            </w:r>
            <w:r>
              <w:rPr>
                <w:webHidden/>
              </w:rPr>
              <w:instrText xml:space="preserve"> PAGEREF _Toc220576286 \h </w:instrText>
            </w:r>
            <w:r>
              <w:rPr>
                <w:webHidden/>
              </w:rPr>
            </w:r>
            <w:r>
              <w:rPr>
                <w:webHidden/>
              </w:rPr>
              <w:fldChar w:fldCharType="separate"/>
            </w:r>
            <w:r w:rsidR="004E1411">
              <w:rPr>
                <w:webHidden/>
              </w:rPr>
              <w:t>26</w:t>
            </w:r>
            <w:r>
              <w:rPr>
                <w:webHidden/>
              </w:rPr>
              <w:fldChar w:fldCharType="end"/>
            </w:r>
          </w:hyperlink>
        </w:p>
        <w:p w14:paraId="0EB21CC7" w14:textId="261C8F15" w:rsidR="00CD44FB" w:rsidRDefault="00CD44FB" w:rsidP="004E1411">
          <w:pPr>
            <w:pStyle w:val="TOC3"/>
            <w:rPr>
              <w:rFonts w:asciiTheme="minorHAnsi" w:eastAsiaTheme="minorEastAsia" w:hAnsiTheme="minorHAnsi" w:cstheme="minorBidi"/>
              <w:kern w:val="2"/>
              <w:sz w:val="24"/>
              <w:szCs w:val="24"/>
              <w14:ligatures w14:val="standardContextual"/>
            </w:rPr>
          </w:pPr>
          <w:hyperlink w:anchor="_Toc220576287" w:history="1">
            <w:r w:rsidRPr="00B361F0">
              <w:rPr>
                <w:rStyle w:val="Hyperlink"/>
              </w:rPr>
              <w:t>Passing Sight Distance for Vertical Curves</w:t>
            </w:r>
            <w:r>
              <w:rPr>
                <w:webHidden/>
              </w:rPr>
              <w:tab/>
            </w:r>
            <w:r>
              <w:rPr>
                <w:webHidden/>
              </w:rPr>
              <w:fldChar w:fldCharType="begin"/>
            </w:r>
            <w:r>
              <w:rPr>
                <w:webHidden/>
              </w:rPr>
              <w:instrText xml:space="preserve"> PAGEREF _Toc220576287 \h </w:instrText>
            </w:r>
            <w:r>
              <w:rPr>
                <w:webHidden/>
              </w:rPr>
            </w:r>
            <w:r>
              <w:rPr>
                <w:webHidden/>
              </w:rPr>
              <w:fldChar w:fldCharType="separate"/>
            </w:r>
            <w:r w:rsidR="004E1411">
              <w:rPr>
                <w:webHidden/>
              </w:rPr>
              <w:t>27</w:t>
            </w:r>
            <w:r>
              <w:rPr>
                <w:webHidden/>
              </w:rPr>
              <w:fldChar w:fldCharType="end"/>
            </w:r>
          </w:hyperlink>
        </w:p>
        <w:p w14:paraId="6206B5AA" w14:textId="002155CA" w:rsidR="00CD44FB" w:rsidRDefault="00CD44FB" w:rsidP="004E1411">
          <w:pPr>
            <w:pStyle w:val="TOC3"/>
            <w:rPr>
              <w:rFonts w:asciiTheme="minorHAnsi" w:eastAsiaTheme="minorEastAsia" w:hAnsiTheme="minorHAnsi" w:cstheme="minorBidi"/>
              <w:kern w:val="2"/>
              <w:sz w:val="24"/>
              <w:szCs w:val="24"/>
              <w14:ligatures w14:val="standardContextual"/>
            </w:rPr>
          </w:pPr>
          <w:hyperlink w:anchor="_Toc220576288" w:history="1">
            <w:r w:rsidRPr="00B361F0">
              <w:rPr>
                <w:rStyle w:val="Hyperlink"/>
              </w:rPr>
              <w:t>Crest Vertical Curve Equations</w:t>
            </w:r>
            <w:r>
              <w:rPr>
                <w:webHidden/>
              </w:rPr>
              <w:tab/>
            </w:r>
            <w:r>
              <w:rPr>
                <w:webHidden/>
              </w:rPr>
              <w:fldChar w:fldCharType="begin"/>
            </w:r>
            <w:r>
              <w:rPr>
                <w:webHidden/>
              </w:rPr>
              <w:instrText xml:space="preserve"> PAGEREF _Toc220576288 \h </w:instrText>
            </w:r>
            <w:r>
              <w:rPr>
                <w:webHidden/>
              </w:rPr>
            </w:r>
            <w:r>
              <w:rPr>
                <w:webHidden/>
              </w:rPr>
              <w:fldChar w:fldCharType="separate"/>
            </w:r>
            <w:r w:rsidR="004E1411">
              <w:rPr>
                <w:webHidden/>
              </w:rPr>
              <w:t>28</w:t>
            </w:r>
            <w:r>
              <w:rPr>
                <w:webHidden/>
              </w:rPr>
              <w:fldChar w:fldCharType="end"/>
            </w:r>
          </w:hyperlink>
        </w:p>
        <w:p w14:paraId="36741D84" w14:textId="7D7AC817" w:rsidR="00CD44FB" w:rsidRDefault="00CD44FB" w:rsidP="004E1411">
          <w:pPr>
            <w:pStyle w:val="TOC3"/>
            <w:rPr>
              <w:rFonts w:asciiTheme="minorHAnsi" w:eastAsiaTheme="minorEastAsia" w:hAnsiTheme="minorHAnsi" w:cstheme="minorBidi"/>
              <w:kern w:val="2"/>
              <w:sz w:val="24"/>
              <w:szCs w:val="24"/>
              <w14:ligatures w14:val="standardContextual"/>
            </w:rPr>
          </w:pPr>
          <w:hyperlink w:anchor="_Toc220576289" w:history="1">
            <w:r w:rsidRPr="00B361F0">
              <w:rPr>
                <w:rStyle w:val="Hyperlink"/>
              </w:rPr>
              <w:t>Sag Vertical Curve Equations</w:t>
            </w:r>
            <w:r>
              <w:rPr>
                <w:webHidden/>
              </w:rPr>
              <w:tab/>
            </w:r>
            <w:r>
              <w:rPr>
                <w:webHidden/>
              </w:rPr>
              <w:fldChar w:fldCharType="begin"/>
            </w:r>
            <w:r>
              <w:rPr>
                <w:webHidden/>
              </w:rPr>
              <w:instrText xml:space="preserve"> PAGEREF _Toc220576289 \h </w:instrText>
            </w:r>
            <w:r>
              <w:rPr>
                <w:webHidden/>
              </w:rPr>
            </w:r>
            <w:r>
              <w:rPr>
                <w:webHidden/>
              </w:rPr>
              <w:fldChar w:fldCharType="separate"/>
            </w:r>
            <w:r w:rsidR="004E1411">
              <w:rPr>
                <w:webHidden/>
              </w:rPr>
              <w:t>29</w:t>
            </w:r>
            <w:r>
              <w:rPr>
                <w:webHidden/>
              </w:rPr>
              <w:fldChar w:fldCharType="end"/>
            </w:r>
          </w:hyperlink>
        </w:p>
        <w:p w14:paraId="1F9D13DE" w14:textId="42330F66" w:rsidR="00CD44FB" w:rsidRDefault="00CD44FB" w:rsidP="004E1411">
          <w:pPr>
            <w:pStyle w:val="TOC3"/>
            <w:rPr>
              <w:rFonts w:asciiTheme="minorHAnsi" w:eastAsiaTheme="minorEastAsia" w:hAnsiTheme="minorHAnsi" w:cstheme="minorBidi"/>
              <w:kern w:val="2"/>
              <w:sz w:val="24"/>
              <w:szCs w:val="24"/>
              <w14:ligatures w14:val="standardContextual"/>
            </w:rPr>
          </w:pPr>
          <w:hyperlink w:anchor="_Toc220576290" w:history="1">
            <w:r w:rsidRPr="00B361F0">
              <w:rPr>
                <w:rStyle w:val="Hyperlink"/>
              </w:rPr>
              <w:t>Passing Sight Distance - Pavement Markings</w:t>
            </w:r>
            <w:r>
              <w:rPr>
                <w:webHidden/>
              </w:rPr>
              <w:tab/>
            </w:r>
            <w:r>
              <w:rPr>
                <w:webHidden/>
              </w:rPr>
              <w:fldChar w:fldCharType="begin"/>
            </w:r>
            <w:r>
              <w:rPr>
                <w:webHidden/>
              </w:rPr>
              <w:instrText xml:space="preserve"> PAGEREF _Toc220576290 \h </w:instrText>
            </w:r>
            <w:r>
              <w:rPr>
                <w:webHidden/>
              </w:rPr>
            </w:r>
            <w:r>
              <w:rPr>
                <w:webHidden/>
              </w:rPr>
              <w:fldChar w:fldCharType="separate"/>
            </w:r>
            <w:r w:rsidR="004E1411">
              <w:rPr>
                <w:webHidden/>
              </w:rPr>
              <w:t>29</w:t>
            </w:r>
            <w:r>
              <w:rPr>
                <w:webHidden/>
              </w:rPr>
              <w:fldChar w:fldCharType="end"/>
            </w:r>
          </w:hyperlink>
        </w:p>
        <w:p w14:paraId="680FE6FD" w14:textId="7F3B5CBF" w:rsidR="00CD44FB" w:rsidRDefault="00CD44FB">
          <w:pPr>
            <w:pStyle w:val="TOC2"/>
            <w:tabs>
              <w:tab w:val="right" w:leader="dot" w:pos="9350"/>
            </w:tabs>
            <w:rPr>
              <w:rFonts w:asciiTheme="minorHAnsi" w:eastAsiaTheme="minorEastAsia" w:hAnsiTheme="minorHAnsi" w:cstheme="minorBidi"/>
              <w:noProof/>
              <w:kern w:val="2"/>
              <w:szCs w:val="24"/>
              <w14:ligatures w14:val="standardContextual"/>
            </w:rPr>
          </w:pPr>
          <w:hyperlink w:anchor="_Toc220576291" w:history="1">
            <w:r w:rsidRPr="00B361F0">
              <w:rPr>
                <w:rStyle w:val="Hyperlink"/>
                <w:noProof/>
              </w:rPr>
              <w:t>Decision  Sight  Distance</w:t>
            </w:r>
            <w:r>
              <w:rPr>
                <w:noProof/>
                <w:webHidden/>
              </w:rPr>
              <w:tab/>
            </w:r>
            <w:r>
              <w:rPr>
                <w:noProof/>
                <w:webHidden/>
              </w:rPr>
              <w:fldChar w:fldCharType="begin"/>
            </w:r>
            <w:r>
              <w:rPr>
                <w:noProof/>
                <w:webHidden/>
              </w:rPr>
              <w:instrText xml:space="preserve"> PAGEREF _Toc220576291 \h </w:instrText>
            </w:r>
            <w:r>
              <w:rPr>
                <w:noProof/>
                <w:webHidden/>
              </w:rPr>
            </w:r>
            <w:r>
              <w:rPr>
                <w:noProof/>
                <w:webHidden/>
              </w:rPr>
              <w:fldChar w:fldCharType="separate"/>
            </w:r>
            <w:r w:rsidR="004E1411">
              <w:rPr>
                <w:noProof/>
                <w:webHidden/>
              </w:rPr>
              <w:t>31</w:t>
            </w:r>
            <w:r>
              <w:rPr>
                <w:noProof/>
                <w:webHidden/>
              </w:rPr>
              <w:fldChar w:fldCharType="end"/>
            </w:r>
          </w:hyperlink>
        </w:p>
        <w:p w14:paraId="451D72B8" w14:textId="03D94C3B" w:rsidR="00CD44FB" w:rsidRDefault="00CD44FB" w:rsidP="004E1411">
          <w:pPr>
            <w:pStyle w:val="TOC3"/>
            <w:rPr>
              <w:rFonts w:asciiTheme="minorHAnsi" w:eastAsiaTheme="minorEastAsia" w:hAnsiTheme="minorHAnsi" w:cstheme="minorBidi"/>
              <w:kern w:val="2"/>
              <w:sz w:val="24"/>
              <w:szCs w:val="24"/>
              <w14:ligatures w14:val="standardContextual"/>
            </w:rPr>
          </w:pPr>
          <w:hyperlink w:anchor="_Toc220576292" w:history="1">
            <w:r w:rsidRPr="00B361F0">
              <w:rPr>
                <w:rStyle w:val="Hyperlink"/>
              </w:rPr>
              <w:t>Quick Chart for Decision Sight Distance</w:t>
            </w:r>
            <w:r>
              <w:rPr>
                <w:webHidden/>
              </w:rPr>
              <w:tab/>
            </w:r>
            <w:r>
              <w:rPr>
                <w:webHidden/>
              </w:rPr>
              <w:fldChar w:fldCharType="begin"/>
            </w:r>
            <w:r>
              <w:rPr>
                <w:webHidden/>
              </w:rPr>
              <w:instrText xml:space="preserve"> PAGEREF _Toc220576292 \h </w:instrText>
            </w:r>
            <w:r>
              <w:rPr>
                <w:webHidden/>
              </w:rPr>
            </w:r>
            <w:r>
              <w:rPr>
                <w:webHidden/>
              </w:rPr>
              <w:fldChar w:fldCharType="separate"/>
            </w:r>
            <w:r w:rsidR="004E1411">
              <w:rPr>
                <w:webHidden/>
              </w:rPr>
              <w:t>32</w:t>
            </w:r>
            <w:r>
              <w:rPr>
                <w:webHidden/>
              </w:rPr>
              <w:fldChar w:fldCharType="end"/>
            </w:r>
          </w:hyperlink>
        </w:p>
        <w:p w14:paraId="15C6CB85" w14:textId="48D345DD" w:rsidR="00CD44FB" w:rsidRDefault="00CD44FB" w:rsidP="004E1411">
          <w:pPr>
            <w:pStyle w:val="TOC3"/>
            <w:rPr>
              <w:rFonts w:asciiTheme="minorHAnsi" w:eastAsiaTheme="minorEastAsia" w:hAnsiTheme="minorHAnsi" w:cstheme="minorBidi"/>
              <w:kern w:val="2"/>
              <w:sz w:val="24"/>
              <w:szCs w:val="24"/>
              <w14:ligatures w14:val="standardContextual"/>
            </w:rPr>
          </w:pPr>
          <w:hyperlink w:anchor="_Toc220576293" w:history="1">
            <w:r w:rsidRPr="00B361F0">
              <w:rPr>
                <w:rStyle w:val="Hyperlink"/>
              </w:rPr>
              <w:t>Decision Sight Distance</w:t>
            </w:r>
            <w:r>
              <w:rPr>
                <w:webHidden/>
              </w:rPr>
              <w:tab/>
            </w:r>
            <w:r>
              <w:rPr>
                <w:webHidden/>
              </w:rPr>
              <w:fldChar w:fldCharType="begin"/>
            </w:r>
            <w:r>
              <w:rPr>
                <w:webHidden/>
              </w:rPr>
              <w:instrText xml:space="preserve"> PAGEREF _Toc220576293 \h </w:instrText>
            </w:r>
            <w:r>
              <w:rPr>
                <w:webHidden/>
              </w:rPr>
            </w:r>
            <w:r>
              <w:rPr>
                <w:webHidden/>
              </w:rPr>
              <w:fldChar w:fldCharType="separate"/>
            </w:r>
            <w:r w:rsidR="004E1411">
              <w:rPr>
                <w:webHidden/>
              </w:rPr>
              <w:t>32</w:t>
            </w:r>
            <w:r>
              <w:rPr>
                <w:webHidden/>
              </w:rPr>
              <w:fldChar w:fldCharType="end"/>
            </w:r>
          </w:hyperlink>
        </w:p>
        <w:p w14:paraId="067A7C85" w14:textId="6FA64AF6" w:rsidR="00CD44FB" w:rsidRDefault="00CD44FB">
          <w:pPr>
            <w:pStyle w:val="TOC2"/>
            <w:tabs>
              <w:tab w:val="right" w:leader="dot" w:pos="9350"/>
            </w:tabs>
            <w:rPr>
              <w:rFonts w:asciiTheme="minorHAnsi" w:eastAsiaTheme="minorEastAsia" w:hAnsiTheme="minorHAnsi" w:cstheme="minorBidi"/>
              <w:noProof/>
              <w:kern w:val="2"/>
              <w:szCs w:val="24"/>
              <w14:ligatures w14:val="standardContextual"/>
            </w:rPr>
          </w:pPr>
          <w:hyperlink w:anchor="_Toc220576294" w:history="1">
            <w:r w:rsidRPr="00B361F0">
              <w:rPr>
                <w:rStyle w:val="Hyperlink"/>
                <w:noProof/>
              </w:rPr>
              <w:t>Intersection  Sight  Distance</w:t>
            </w:r>
            <w:r>
              <w:rPr>
                <w:noProof/>
                <w:webHidden/>
              </w:rPr>
              <w:tab/>
            </w:r>
            <w:r>
              <w:rPr>
                <w:noProof/>
                <w:webHidden/>
              </w:rPr>
              <w:fldChar w:fldCharType="begin"/>
            </w:r>
            <w:r>
              <w:rPr>
                <w:noProof/>
                <w:webHidden/>
              </w:rPr>
              <w:instrText xml:space="preserve"> PAGEREF _Toc220576294 \h </w:instrText>
            </w:r>
            <w:r>
              <w:rPr>
                <w:noProof/>
                <w:webHidden/>
              </w:rPr>
            </w:r>
            <w:r>
              <w:rPr>
                <w:noProof/>
                <w:webHidden/>
              </w:rPr>
              <w:fldChar w:fldCharType="separate"/>
            </w:r>
            <w:r w:rsidR="004E1411">
              <w:rPr>
                <w:noProof/>
                <w:webHidden/>
              </w:rPr>
              <w:t>36</w:t>
            </w:r>
            <w:r>
              <w:rPr>
                <w:noProof/>
                <w:webHidden/>
              </w:rPr>
              <w:fldChar w:fldCharType="end"/>
            </w:r>
          </w:hyperlink>
        </w:p>
        <w:p w14:paraId="2407AD92" w14:textId="02944B97" w:rsidR="00CD44FB" w:rsidRDefault="00CD44FB" w:rsidP="004E1411">
          <w:pPr>
            <w:pStyle w:val="TOC3"/>
            <w:rPr>
              <w:rFonts w:asciiTheme="minorHAnsi" w:eastAsiaTheme="minorEastAsia" w:hAnsiTheme="minorHAnsi" w:cstheme="minorBidi"/>
              <w:kern w:val="2"/>
              <w:sz w:val="24"/>
              <w:szCs w:val="24"/>
              <w14:ligatures w14:val="standardContextual"/>
            </w:rPr>
          </w:pPr>
          <w:hyperlink w:anchor="_Toc220576295" w:history="1">
            <w:r w:rsidRPr="00B361F0">
              <w:rPr>
                <w:rStyle w:val="Hyperlink"/>
              </w:rPr>
              <w:t>Quick Charts for Intersection Sight Distance</w:t>
            </w:r>
            <w:r>
              <w:rPr>
                <w:webHidden/>
              </w:rPr>
              <w:tab/>
            </w:r>
            <w:r>
              <w:rPr>
                <w:webHidden/>
              </w:rPr>
              <w:fldChar w:fldCharType="begin"/>
            </w:r>
            <w:r>
              <w:rPr>
                <w:webHidden/>
              </w:rPr>
              <w:instrText xml:space="preserve"> PAGEREF _Toc220576295 \h </w:instrText>
            </w:r>
            <w:r>
              <w:rPr>
                <w:webHidden/>
              </w:rPr>
            </w:r>
            <w:r>
              <w:rPr>
                <w:webHidden/>
              </w:rPr>
              <w:fldChar w:fldCharType="separate"/>
            </w:r>
            <w:r w:rsidR="004E1411">
              <w:rPr>
                <w:webHidden/>
              </w:rPr>
              <w:t>37</w:t>
            </w:r>
            <w:r>
              <w:rPr>
                <w:webHidden/>
              </w:rPr>
              <w:fldChar w:fldCharType="end"/>
            </w:r>
          </w:hyperlink>
        </w:p>
        <w:p w14:paraId="559A76CE" w14:textId="2B631EFF" w:rsidR="00CD44FB" w:rsidRDefault="00CD44FB" w:rsidP="004E1411">
          <w:pPr>
            <w:pStyle w:val="TOC3"/>
            <w:rPr>
              <w:rFonts w:asciiTheme="minorHAnsi" w:eastAsiaTheme="minorEastAsia" w:hAnsiTheme="minorHAnsi" w:cstheme="minorBidi"/>
              <w:kern w:val="2"/>
              <w:sz w:val="24"/>
              <w:szCs w:val="24"/>
              <w14:ligatures w14:val="standardContextual"/>
            </w:rPr>
          </w:pPr>
          <w:hyperlink w:anchor="_Toc220576296" w:history="1">
            <w:r w:rsidRPr="00B361F0">
              <w:rPr>
                <w:rStyle w:val="Hyperlink"/>
              </w:rPr>
              <w:t>Intersection Sight Distance</w:t>
            </w:r>
            <w:r>
              <w:rPr>
                <w:webHidden/>
              </w:rPr>
              <w:tab/>
            </w:r>
            <w:r>
              <w:rPr>
                <w:webHidden/>
              </w:rPr>
              <w:fldChar w:fldCharType="begin"/>
            </w:r>
            <w:r>
              <w:rPr>
                <w:webHidden/>
              </w:rPr>
              <w:instrText xml:space="preserve"> PAGEREF _Toc220576296 \h </w:instrText>
            </w:r>
            <w:r>
              <w:rPr>
                <w:webHidden/>
              </w:rPr>
            </w:r>
            <w:r>
              <w:rPr>
                <w:webHidden/>
              </w:rPr>
              <w:fldChar w:fldCharType="separate"/>
            </w:r>
            <w:r w:rsidR="004E1411">
              <w:rPr>
                <w:webHidden/>
              </w:rPr>
              <w:t>39</w:t>
            </w:r>
            <w:r>
              <w:rPr>
                <w:webHidden/>
              </w:rPr>
              <w:fldChar w:fldCharType="end"/>
            </w:r>
          </w:hyperlink>
        </w:p>
        <w:p w14:paraId="21CCA297" w14:textId="2DBD1DC2" w:rsidR="00CD44FB" w:rsidRDefault="00CD44FB" w:rsidP="004E1411">
          <w:pPr>
            <w:pStyle w:val="TOC3"/>
            <w:rPr>
              <w:rFonts w:asciiTheme="minorHAnsi" w:eastAsiaTheme="minorEastAsia" w:hAnsiTheme="minorHAnsi" w:cstheme="minorBidi"/>
              <w:kern w:val="2"/>
              <w:sz w:val="24"/>
              <w:szCs w:val="24"/>
              <w14:ligatures w14:val="standardContextual"/>
            </w:rPr>
          </w:pPr>
          <w:hyperlink w:anchor="_Toc220576297" w:history="1">
            <w:r w:rsidRPr="00B361F0">
              <w:rPr>
                <w:rStyle w:val="Hyperlink"/>
              </w:rPr>
              <w:t>Intersections with Stop-Control on the Minor Road</w:t>
            </w:r>
            <w:r>
              <w:rPr>
                <w:webHidden/>
              </w:rPr>
              <w:tab/>
            </w:r>
            <w:r>
              <w:rPr>
                <w:webHidden/>
              </w:rPr>
              <w:fldChar w:fldCharType="begin"/>
            </w:r>
            <w:r>
              <w:rPr>
                <w:webHidden/>
              </w:rPr>
              <w:instrText xml:space="preserve"> PAGEREF _Toc220576297 \h </w:instrText>
            </w:r>
            <w:r>
              <w:rPr>
                <w:webHidden/>
              </w:rPr>
            </w:r>
            <w:r>
              <w:rPr>
                <w:webHidden/>
              </w:rPr>
              <w:fldChar w:fldCharType="separate"/>
            </w:r>
            <w:r w:rsidR="004E1411">
              <w:rPr>
                <w:webHidden/>
              </w:rPr>
              <w:t>39</w:t>
            </w:r>
            <w:r>
              <w:rPr>
                <w:webHidden/>
              </w:rPr>
              <w:fldChar w:fldCharType="end"/>
            </w:r>
          </w:hyperlink>
        </w:p>
        <w:p w14:paraId="428647F5" w14:textId="598BE0C6" w:rsidR="00CD44FB" w:rsidRDefault="00CD44FB" w:rsidP="004E1411">
          <w:pPr>
            <w:pStyle w:val="TOC3"/>
            <w:rPr>
              <w:rFonts w:asciiTheme="minorHAnsi" w:eastAsiaTheme="minorEastAsia" w:hAnsiTheme="minorHAnsi" w:cstheme="minorBidi"/>
              <w:kern w:val="2"/>
              <w:sz w:val="24"/>
              <w:szCs w:val="24"/>
              <w14:ligatures w14:val="standardContextual"/>
            </w:rPr>
          </w:pPr>
          <w:hyperlink w:anchor="_Toc220576298" w:history="1">
            <w:r w:rsidRPr="00B361F0">
              <w:rPr>
                <w:rStyle w:val="Hyperlink"/>
              </w:rPr>
              <w:t>Left-Turn from the Minor Road</w:t>
            </w:r>
            <w:r>
              <w:rPr>
                <w:webHidden/>
              </w:rPr>
              <w:tab/>
            </w:r>
            <w:r>
              <w:rPr>
                <w:webHidden/>
              </w:rPr>
              <w:fldChar w:fldCharType="begin"/>
            </w:r>
            <w:r>
              <w:rPr>
                <w:webHidden/>
              </w:rPr>
              <w:instrText xml:space="preserve"> PAGEREF _Toc220576298 \h </w:instrText>
            </w:r>
            <w:r>
              <w:rPr>
                <w:webHidden/>
              </w:rPr>
            </w:r>
            <w:r>
              <w:rPr>
                <w:webHidden/>
              </w:rPr>
              <w:fldChar w:fldCharType="separate"/>
            </w:r>
            <w:r w:rsidR="004E1411">
              <w:rPr>
                <w:webHidden/>
              </w:rPr>
              <w:t>40</w:t>
            </w:r>
            <w:r>
              <w:rPr>
                <w:webHidden/>
              </w:rPr>
              <w:fldChar w:fldCharType="end"/>
            </w:r>
          </w:hyperlink>
        </w:p>
        <w:p w14:paraId="34835853" w14:textId="7F116B44" w:rsidR="00CD44FB" w:rsidRDefault="00CD44FB" w:rsidP="004E1411">
          <w:pPr>
            <w:pStyle w:val="TOC3"/>
            <w:rPr>
              <w:rFonts w:asciiTheme="minorHAnsi" w:eastAsiaTheme="minorEastAsia" w:hAnsiTheme="minorHAnsi" w:cstheme="minorBidi"/>
              <w:kern w:val="2"/>
              <w:sz w:val="24"/>
              <w:szCs w:val="24"/>
              <w14:ligatures w14:val="standardContextual"/>
            </w:rPr>
          </w:pPr>
          <w:hyperlink w:anchor="_Toc220576299" w:history="1">
            <w:r w:rsidRPr="00B361F0">
              <w:rPr>
                <w:rStyle w:val="Hyperlink"/>
              </w:rPr>
              <w:t>Right-Turn from the Minor Road and Crossing Maneuver from the Minor Road</w:t>
            </w:r>
            <w:r>
              <w:rPr>
                <w:webHidden/>
              </w:rPr>
              <w:tab/>
            </w:r>
            <w:r>
              <w:rPr>
                <w:webHidden/>
              </w:rPr>
              <w:fldChar w:fldCharType="begin"/>
            </w:r>
            <w:r>
              <w:rPr>
                <w:webHidden/>
              </w:rPr>
              <w:instrText xml:space="preserve"> PAGEREF _Toc220576299 \h </w:instrText>
            </w:r>
            <w:r>
              <w:rPr>
                <w:webHidden/>
              </w:rPr>
            </w:r>
            <w:r>
              <w:rPr>
                <w:webHidden/>
              </w:rPr>
              <w:fldChar w:fldCharType="separate"/>
            </w:r>
            <w:r w:rsidR="004E1411">
              <w:rPr>
                <w:webHidden/>
              </w:rPr>
              <w:t>42</w:t>
            </w:r>
            <w:r>
              <w:rPr>
                <w:webHidden/>
              </w:rPr>
              <w:fldChar w:fldCharType="end"/>
            </w:r>
          </w:hyperlink>
        </w:p>
        <w:p w14:paraId="2DE02538" w14:textId="58FACDF1" w:rsidR="00CD44FB" w:rsidRDefault="00CD44FB" w:rsidP="004E1411">
          <w:pPr>
            <w:pStyle w:val="TOC3"/>
            <w:rPr>
              <w:rFonts w:asciiTheme="minorHAnsi" w:eastAsiaTheme="minorEastAsia" w:hAnsiTheme="minorHAnsi" w:cstheme="minorBidi"/>
              <w:kern w:val="2"/>
              <w:sz w:val="24"/>
              <w:szCs w:val="24"/>
              <w14:ligatures w14:val="standardContextual"/>
            </w:rPr>
          </w:pPr>
          <w:hyperlink w:anchor="_Toc220576300" w:history="1">
            <w:r w:rsidRPr="00B361F0">
              <w:rPr>
                <w:rStyle w:val="Hyperlink"/>
              </w:rPr>
              <w:t>Intersection Sight Distance Considerations for Signalized Intersections</w:t>
            </w:r>
            <w:r>
              <w:rPr>
                <w:webHidden/>
              </w:rPr>
              <w:tab/>
            </w:r>
            <w:r>
              <w:rPr>
                <w:webHidden/>
              </w:rPr>
              <w:fldChar w:fldCharType="begin"/>
            </w:r>
            <w:r>
              <w:rPr>
                <w:webHidden/>
              </w:rPr>
              <w:instrText xml:space="preserve"> PAGEREF _Toc220576300 \h </w:instrText>
            </w:r>
            <w:r>
              <w:rPr>
                <w:webHidden/>
              </w:rPr>
            </w:r>
            <w:r>
              <w:rPr>
                <w:webHidden/>
              </w:rPr>
              <w:fldChar w:fldCharType="separate"/>
            </w:r>
            <w:r w:rsidR="004E1411">
              <w:rPr>
                <w:webHidden/>
              </w:rPr>
              <w:t>45</w:t>
            </w:r>
            <w:r>
              <w:rPr>
                <w:webHidden/>
              </w:rPr>
              <w:fldChar w:fldCharType="end"/>
            </w:r>
          </w:hyperlink>
        </w:p>
        <w:p w14:paraId="0B00B09C" w14:textId="3B464D51" w:rsidR="00CD44FB" w:rsidRDefault="00CD44FB" w:rsidP="004E1411">
          <w:pPr>
            <w:pStyle w:val="TOC3"/>
            <w:rPr>
              <w:rFonts w:asciiTheme="minorHAnsi" w:eastAsiaTheme="minorEastAsia" w:hAnsiTheme="minorHAnsi" w:cstheme="minorBidi"/>
              <w:kern w:val="2"/>
              <w:sz w:val="24"/>
              <w:szCs w:val="24"/>
              <w14:ligatures w14:val="standardContextual"/>
            </w:rPr>
          </w:pPr>
          <w:hyperlink w:anchor="_Toc220576301" w:history="1">
            <w:r w:rsidRPr="00B361F0">
              <w:rPr>
                <w:rStyle w:val="Hyperlink"/>
              </w:rPr>
              <w:t>Determination and Measurement of Intersection Sight Distance</w:t>
            </w:r>
            <w:r>
              <w:rPr>
                <w:webHidden/>
              </w:rPr>
              <w:tab/>
            </w:r>
            <w:r>
              <w:rPr>
                <w:webHidden/>
              </w:rPr>
              <w:fldChar w:fldCharType="begin"/>
            </w:r>
            <w:r>
              <w:rPr>
                <w:webHidden/>
              </w:rPr>
              <w:instrText xml:space="preserve"> PAGEREF _Toc220576301 \h </w:instrText>
            </w:r>
            <w:r>
              <w:rPr>
                <w:webHidden/>
              </w:rPr>
            </w:r>
            <w:r>
              <w:rPr>
                <w:webHidden/>
              </w:rPr>
              <w:fldChar w:fldCharType="separate"/>
            </w:r>
            <w:r w:rsidR="004E1411">
              <w:rPr>
                <w:webHidden/>
              </w:rPr>
              <w:t>45</w:t>
            </w:r>
            <w:r>
              <w:rPr>
                <w:webHidden/>
              </w:rPr>
              <w:fldChar w:fldCharType="end"/>
            </w:r>
          </w:hyperlink>
        </w:p>
        <w:p w14:paraId="34840D4A" w14:textId="0D84F7B7" w:rsidR="00CD44FB" w:rsidRDefault="00CD44FB" w:rsidP="004E1411">
          <w:pPr>
            <w:pStyle w:val="TOC3"/>
            <w:rPr>
              <w:rFonts w:asciiTheme="minorHAnsi" w:eastAsiaTheme="minorEastAsia" w:hAnsiTheme="minorHAnsi" w:cstheme="minorBidi"/>
              <w:kern w:val="2"/>
              <w:sz w:val="24"/>
              <w:szCs w:val="24"/>
              <w14:ligatures w14:val="standardContextual"/>
            </w:rPr>
          </w:pPr>
          <w:hyperlink w:anchor="_Toc220576302" w:history="1">
            <w:r w:rsidRPr="00B361F0">
              <w:rPr>
                <w:rStyle w:val="Hyperlink"/>
              </w:rPr>
              <w:t>Field Measurement of Intersection Sight Distance</w:t>
            </w:r>
            <w:r>
              <w:rPr>
                <w:webHidden/>
              </w:rPr>
              <w:tab/>
            </w:r>
            <w:r>
              <w:rPr>
                <w:webHidden/>
              </w:rPr>
              <w:fldChar w:fldCharType="begin"/>
            </w:r>
            <w:r>
              <w:rPr>
                <w:webHidden/>
              </w:rPr>
              <w:instrText xml:space="preserve"> PAGEREF _Toc220576302 \h </w:instrText>
            </w:r>
            <w:r>
              <w:rPr>
                <w:webHidden/>
              </w:rPr>
            </w:r>
            <w:r>
              <w:rPr>
                <w:webHidden/>
              </w:rPr>
              <w:fldChar w:fldCharType="separate"/>
            </w:r>
            <w:r w:rsidR="004E1411">
              <w:rPr>
                <w:webHidden/>
              </w:rPr>
              <w:t>47</w:t>
            </w:r>
            <w:r>
              <w:rPr>
                <w:webHidden/>
              </w:rPr>
              <w:fldChar w:fldCharType="end"/>
            </w:r>
          </w:hyperlink>
        </w:p>
        <w:p w14:paraId="48FEA7B3" w14:textId="76B4005F" w:rsidR="00CD44FB" w:rsidRDefault="00CD44FB" w:rsidP="004E1411">
          <w:pPr>
            <w:pStyle w:val="TOC3"/>
            <w:ind w:left="288"/>
            <w:rPr>
              <w:rFonts w:asciiTheme="minorHAnsi" w:eastAsiaTheme="minorEastAsia" w:hAnsiTheme="minorHAnsi" w:cstheme="minorBidi"/>
              <w:kern w:val="2"/>
              <w:sz w:val="24"/>
              <w:szCs w:val="24"/>
              <w14:ligatures w14:val="standardContextual"/>
            </w:rPr>
          </w:pPr>
          <w:hyperlink w:anchor="_Toc220576303" w:history="1">
            <w:r w:rsidRPr="00B361F0">
              <w:rPr>
                <w:rStyle w:val="Hyperlink"/>
              </w:rPr>
              <w:t>R</w:t>
            </w:r>
            <w:r w:rsidR="004E1411">
              <w:rPr>
                <w:rStyle w:val="Hyperlink"/>
              </w:rPr>
              <w:t>eferences</w:t>
            </w:r>
            <w:r>
              <w:rPr>
                <w:webHidden/>
              </w:rPr>
              <w:tab/>
            </w:r>
            <w:r>
              <w:rPr>
                <w:webHidden/>
              </w:rPr>
              <w:fldChar w:fldCharType="begin"/>
            </w:r>
            <w:r>
              <w:rPr>
                <w:webHidden/>
              </w:rPr>
              <w:instrText xml:space="preserve"> PAGEREF _Toc220576303 \h </w:instrText>
            </w:r>
            <w:r>
              <w:rPr>
                <w:webHidden/>
              </w:rPr>
            </w:r>
            <w:r>
              <w:rPr>
                <w:webHidden/>
              </w:rPr>
              <w:fldChar w:fldCharType="separate"/>
            </w:r>
            <w:r w:rsidR="004E1411">
              <w:rPr>
                <w:webHidden/>
              </w:rPr>
              <w:t>49</w:t>
            </w:r>
            <w:r>
              <w:rPr>
                <w:webHidden/>
              </w:rPr>
              <w:fldChar w:fldCharType="end"/>
            </w:r>
          </w:hyperlink>
        </w:p>
        <w:p w14:paraId="7D802EAE" w14:textId="6C74535E" w:rsidR="000810FC" w:rsidRDefault="000810FC" w:rsidP="000810FC">
          <w:pPr>
            <w:rPr>
              <w:b/>
              <w:bCs/>
              <w:noProof/>
            </w:rPr>
          </w:pPr>
          <w:r w:rsidRPr="000C1CA9">
            <w:rPr>
              <w:rFonts w:asciiTheme="minorHAnsi" w:hAnsiTheme="minorHAnsi" w:cs="Arial"/>
              <w:b/>
              <w:bCs/>
              <w:noProof/>
              <w:sz w:val="22"/>
            </w:rPr>
            <w:fldChar w:fldCharType="end"/>
          </w:r>
        </w:p>
      </w:sdtContent>
    </w:sdt>
    <w:p w14:paraId="7D504722" w14:textId="1F657161" w:rsidR="006C492C" w:rsidRPr="001B1A13" w:rsidRDefault="006C492C" w:rsidP="00D535AF">
      <w:pPr>
        <w:jc w:val="center"/>
        <w:rPr>
          <w:sz w:val="28"/>
          <w:szCs w:val="28"/>
        </w:rPr>
      </w:pPr>
      <w:r w:rsidRPr="001B1A13">
        <w:rPr>
          <w:sz w:val="28"/>
          <w:szCs w:val="28"/>
        </w:rPr>
        <w:lastRenderedPageBreak/>
        <w:t>Engineer</w:t>
      </w:r>
      <w:r w:rsidR="00D535AF" w:rsidRPr="001B1A13">
        <w:rPr>
          <w:sz w:val="28"/>
          <w:szCs w:val="28"/>
        </w:rPr>
        <w:t>ing Manual Preamble</w:t>
      </w:r>
    </w:p>
    <w:p w14:paraId="0C738541" w14:textId="2BB9431C" w:rsidR="00EC2F1E" w:rsidRPr="004F722D" w:rsidRDefault="00EC2F1E" w:rsidP="00EC2F1E">
      <w:r w:rsidRPr="004F722D">
        <w:t>This manual provides guidance to administrative, engineering, and technical staff. Engineering practice requires that professionals use a combination of technical skills and judgment in decision making. Engineering judgment is necessary to allow decisions to account for unique site-specific conditions and considerations to provide high quality products, within budget, and to protect the public health, safety, and welfare. This manual provides the general operational guidelines; however, it is understood that adaptation, adjustments, and deviations are sometimes necessary. Innovation is a key foundational element to advance the state of engineering practice and develop more effective and efficient engineering solutions and materials. As such, it is essential that our engineering manuals provide a vehicle to promote, pilot, or implement technologies or practices that provide efficiencies and quality products, while maintaining the safety, health, and welfare of the public. It is expected when making significant or impactful deviations from the technical information from these guidance materials, that reasonable consultations with experts, technical committees, and/or policy setting bodies occur prior to actions within the timeframes allowed. It is also expected that these consultations will eliminate any potential conflicts of interest, perceived or otherwise. MDOT Leadership is committed to a culture of innovation to optimize engineering solutions.</w:t>
      </w:r>
    </w:p>
    <w:p w14:paraId="46CBD139" w14:textId="77777777" w:rsidR="00EC2F1E" w:rsidRPr="004F722D" w:rsidRDefault="00EC2F1E" w:rsidP="00EC2F1E">
      <w:r w:rsidRPr="004F722D">
        <w:t>The National Society of Professional Engineers Code of Ethics for Engineering is founded on six fundamental canons. Those canons are provided below.</w:t>
      </w:r>
    </w:p>
    <w:p w14:paraId="142663E8" w14:textId="77777777" w:rsidR="00EC2F1E" w:rsidRPr="004F722D" w:rsidRDefault="00EC2F1E" w:rsidP="00EC2F1E">
      <w:pPr>
        <w:pStyle w:val="ListParagraph"/>
        <w:numPr>
          <w:ilvl w:val="0"/>
          <w:numId w:val="5"/>
        </w:numPr>
        <w:spacing w:after="120" w:line="259" w:lineRule="auto"/>
        <w:contextualSpacing w:val="0"/>
      </w:pPr>
      <w:r w:rsidRPr="004F722D">
        <w:t>Engineers, in the fulfillment of their professional duties, shall:</w:t>
      </w:r>
    </w:p>
    <w:p w14:paraId="1FD379D9" w14:textId="77777777" w:rsidR="00EC2F1E" w:rsidRPr="004F722D" w:rsidRDefault="00EC2F1E" w:rsidP="00EC2F1E">
      <w:pPr>
        <w:pStyle w:val="ListParagraph"/>
        <w:numPr>
          <w:ilvl w:val="0"/>
          <w:numId w:val="5"/>
        </w:numPr>
        <w:spacing w:after="120" w:line="259" w:lineRule="auto"/>
        <w:contextualSpacing w:val="0"/>
      </w:pPr>
      <w:r w:rsidRPr="004F722D">
        <w:t>Hold paramount the safety, health, and welfare of the public.</w:t>
      </w:r>
    </w:p>
    <w:p w14:paraId="0EF64703" w14:textId="77777777" w:rsidR="00EC2F1E" w:rsidRPr="004F722D" w:rsidRDefault="00EC2F1E" w:rsidP="00EC2F1E">
      <w:pPr>
        <w:pStyle w:val="ListParagraph"/>
        <w:numPr>
          <w:ilvl w:val="0"/>
          <w:numId w:val="5"/>
        </w:numPr>
        <w:spacing w:after="120" w:line="259" w:lineRule="auto"/>
        <w:contextualSpacing w:val="0"/>
      </w:pPr>
      <w:r w:rsidRPr="004F722D">
        <w:t>Perform Services only in areas of their competence.</w:t>
      </w:r>
    </w:p>
    <w:p w14:paraId="190EF504" w14:textId="77777777" w:rsidR="00EC2F1E" w:rsidRPr="004F722D" w:rsidRDefault="00EC2F1E" w:rsidP="00EC2F1E">
      <w:pPr>
        <w:pStyle w:val="ListParagraph"/>
        <w:numPr>
          <w:ilvl w:val="0"/>
          <w:numId w:val="5"/>
        </w:numPr>
        <w:spacing w:after="120" w:line="259" w:lineRule="auto"/>
        <w:contextualSpacing w:val="0"/>
      </w:pPr>
      <w:r w:rsidRPr="004F722D">
        <w:t>Issue public statement only in an objective and truthful manner.</w:t>
      </w:r>
    </w:p>
    <w:p w14:paraId="6DDA5365" w14:textId="77777777" w:rsidR="00EC2F1E" w:rsidRPr="004F722D" w:rsidRDefault="00EC2F1E" w:rsidP="00EC2F1E">
      <w:pPr>
        <w:pStyle w:val="ListParagraph"/>
        <w:numPr>
          <w:ilvl w:val="0"/>
          <w:numId w:val="5"/>
        </w:numPr>
        <w:spacing w:after="120" w:line="259" w:lineRule="auto"/>
        <w:contextualSpacing w:val="0"/>
      </w:pPr>
      <w:r w:rsidRPr="004F722D">
        <w:t>Act for each employer or client as faithful agents or trustees.</w:t>
      </w:r>
    </w:p>
    <w:p w14:paraId="6BBE4BB1" w14:textId="77777777" w:rsidR="00EC2F1E" w:rsidRPr="004F722D" w:rsidRDefault="00EC2F1E" w:rsidP="00EC2F1E">
      <w:pPr>
        <w:pStyle w:val="ListParagraph"/>
        <w:numPr>
          <w:ilvl w:val="0"/>
          <w:numId w:val="5"/>
        </w:numPr>
        <w:spacing w:after="120" w:line="259" w:lineRule="auto"/>
        <w:contextualSpacing w:val="0"/>
      </w:pPr>
      <w:r w:rsidRPr="004F722D">
        <w:t>Avoid deceptive acts.</w:t>
      </w:r>
    </w:p>
    <w:p w14:paraId="1211ADE5" w14:textId="4EDB8686" w:rsidR="00EC2F1E" w:rsidRPr="0022119D" w:rsidRDefault="00EC2F1E" w:rsidP="003F631F">
      <w:pPr>
        <w:pStyle w:val="ListParagraph"/>
        <w:numPr>
          <w:ilvl w:val="0"/>
          <w:numId w:val="5"/>
        </w:numPr>
        <w:spacing w:after="120" w:line="259" w:lineRule="auto"/>
        <w:contextualSpacing w:val="0"/>
        <w:rPr>
          <w:b/>
          <w:bCs/>
        </w:rPr>
      </w:pPr>
      <w:r w:rsidRPr="004F722D">
        <w:t>Conduct themselves honorably, reasonably, ethically and lawfully so as to enhance the honor, reputation, and usefulness of the profession.</w:t>
      </w:r>
    </w:p>
    <w:p w14:paraId="49270FDB" w14:textId="77777777" w:rsidR="00EC2F1E" w:rsidRDefault="00EC2F1E" w:rsidP="003F631F">
      <w:pPr>
        <w:rPr>
          <w:b/>
          <w:bCs/>
        </w:rPr>
      </w:pPr>
    </w:p>
    <w:p w14:paraId="06A35486" w14:textId="77777777" w:rsidR="006D5C63" w:rsidRPr="00DB6A30" w:rsidRDefault="006D5C63" w:rsidP="006D5C63">
      <w:r w:rsidRPr="00DB6A30">
        <w:t xml:space="preserve">If you require assistance accessing this information or require it in an alternative format, contact the Michigan Department of Transportation’s (MDOT) Americans with Disabilities Act (ADA) coordinator at </w:t>
      </w:r>
      <w:hyperlink r:id="rId10" w:tooltip="MDOT ADA webpage" w:history="1">
        <w:r w:rsidRPr="00DB6A30">
          <w:rPr>
            <w:rStyle w:val="Hyperlink"/>
          </w:rPr>
          <w:t>Michigan.gov/MDOT-ADA</w:t>
        </w:r>
      </w:hyperlink>
      <w:r w:rsidRPr="00DB6A30">
        <w:t>.</w:t>
      </w:r>
    </w:p>
    <w:p w14:paraId="3AB02B42" w14:textId="77777777" w:rsidR="00EC2F1E" w:rsidRDefault="00EC2F1E" w:rsidP="003F631F">
      <w:pPr>
        <w:rPr>
          <w:b/>
          <w:bCs/>
        </w:rPr>
      </w:pPr>
    </w:p>
    <w:p w14:paraId="7F55A45D" w14:textId="77777777" w:rsidR="001B1A13" w:rsidRDefault="001B1A13" w:rsidP="003F631F">
      <w:pPr>
        <w:rPr>
          <w:b/>
          <w:bCs/>
        </w:rPr>
      </w:pPr>
    </w:p>
    <w:p w14:paraId="04A4A8A1" w14:textId="77777777" w:rsidR="001B1A13" w:rsidRDefault="001B1A13" w:rsidP="003F631F">
      <w:pPr>
        <w:rPr>
          <w:b/>
          <w:bCs/>
        </w:rPr>
      </w:pPr>
    </w:p>
    <w:p w14:paraId="01B60A38" w14:textId="7A982AD5" w:rsidR="00C0655E" w:rsidRPr="003F631F" w:rsidRDefault="00C0655E" w:rsidP="003F631F">
      <w:pPr>
        <w:rPr>
          <w:b/>
          <w:bCs/>
        </w:rPr>
      </w:pPr>
      <w:r w:rsidRPr="003F631F">
        <w:rPr>
          <w:b/>
          <w:bCs/>
        </w:rPr>
        <w:lastRenderedPageBreak/>
        <w:t>Acknowledgements</w:t>
      </w:r>
    </w:p>
    <w:p w14:paraId="57E08924" w14:textId="5CDBF021" w:rsidR="004D10AC" w:rsidRPr="00DB6A30" w:rsidRDefault="004D10AC" w:rsidP="00DB6A30">
      <w:r w:rsidRPr="00DB6A30">
        <w:t>The Michigan Department of Transportation (MDOT) practices regarding sight distance measurement are based almost exclusively and entirely upon the American Association of State Highway and Traffic Officials (AASHTO) sight distance principles, theories and methodologies. Therefore, it was not possible to produce this reference document without utilizing significant portions of the A Policy on Geometric Design of Highways and Streets, 2018, by AASHTO, Washington, D.C. MDOT would like to acknowledge the AASHTO publication (used by permission) as the major source material within this document. As a result, several sections of the AASHTO publication were incorporated into this document, either directly and intact, or paraphrased for ease of explanation and/or understanding. Acknowledgements are also extended to the Michigan Manual on Uniform Traffic Control Devices (MMUTCD), 2011 Edition (Revised August 2022), for additional source material.</w:t>
      </w:r>
    </w:p>
    <w:p w14:paraId="4B39B51C" w14:textId="77777777" w:rsidR="001B1A13" w:rsidRDefault="004D10AC" w:rsidP="00304590">
      <w:pPr>
        <w:spacing w:after="720"/>
      </w:pPr>
      <w:r w:rsidRPr="00DB6A30">
        <w:t>In general, the information in this document can be found in Chapters 3 and 9 of the AASHTO publication, and in Part 3 of the MMUTCD publication. For all references used in this guide, the document and page number is provided as:(2018 AASHTO, 3-1).</w:t>
      </w:r>
      <w:bookmarkStart w:id="10" w:name="_Toc204238593"/>
    </w:p>
    <w:p w14:paraId="27420374" w14:textId="6657A3F4" w:rsidR="004D10AC" w:rsidRPr="001B1A13" w:rsidRDefault="004D10AC" w:rsidP="003F631F">
      <w:r w:rsidRPr="003F631F">
        <w:rPr>
          <w:b/>
          <w:bCs/>
        </w:rPr>
        <w:t>Types Of Sight Distance</w:t>
      </w:r>
      <w:bookmarkEnd w:id="10"/>
    </w:p>
    <w:p w14:paraId="2A8B2E7E" w14:textId="24AD5D1A" w:rsidR="004D10AC" w:rsidRDefault="004D10AC" w:rsidP="00F97084">
      <w:r>
        <w:t xml:space="preserve">“Sight distance is the distance along a roadway throughout which an object of specified height is continuously visible to the driver. This distance is dependent on the height of the driver’s eye above the road surface, the specified object height above the road surface, and the height and lateral position of sight obstructions within the driver’s line </w:t>
      </w:r>
      <w:r w:rsidRPr="00E409CB">
        <w:rPr>
          <w:szCs w:val="24"/>
        </w:rPr>
        <w:t xml:space="preserve">of sight.” </w:t>
      </w:r>
      <w:r w:rsidRPr="00756433">
        <w:rPr>
          <w:szCs w:val="24"/>
        </w:rPr>
        <w:t>(2018 AASHTO, 3-15)</w:t>
      </w:r>
    </w:p>
    <w:p w14:paraId="388357D7" w14:textId="75987AA4" w:rsidR="004D10AC" w:rsidRDefault="004D10AC" w:rsidP="00F97084">
      <w:r>
        <w:t>The following are the four types of sight distance:</w:t>
      </w:r>
    </w:p>
    <w:p w14:paraId="21CD9232" w14:textId="77777777" w:rsidR="004D10AC" w:rsidRPr="00F97084" w:rsidRDefault="004D10AC" w:rsidP="00D7350C">
      <w:pPr>
        <w:numPr>
          <w:ilvl w:val="0"/>
          <w:numId w:val="1"/>
        </w:numPr>
        <w:tabs>
          <w:tab w:val="clear" w:pos="360"/>
          <w:tab w:val="left" w:pos="1224"/>
        </w:tabs>
        <w:ind w:firstLine="907"/>
        <w:contextualSpacing/>
        <w:textAlignment w:val="baseline"/>
        <w:rPr>
          <w:rFonts w:asciiTheme="minorHAnsi" w:eastAsia="Arial" w:hAnsiTheme="minorHAnsi"/>
          <w:color w:val="000000"/>
          <w:spacing w:val="-1"/>
        </w:rPr>
      </w:pPr>
      <w:r w:rsidRPr="00F97084">
        <w:rPr>
          <w:rFonts w:asciiTheme="minorHAnsi" w:eastAsia="Arial" w:hAnsiTheme="minorHAnsi"/>
          <w:color w:val="000000"/>
          <w:spacing w:val="-1"/>
        </w:rPr>
        <w:t>Stopping Sight Distance</w:t>
      </w:r>
    </w:p>
    <w:p w14:paraId="666E5FC1" w14:textId="77777777" w:rsidR="004D10AC" w:rsidRPr="00F97084" w:rsidRDefault="004D10AC" w:rsidP="00D7350C">
      <w:pPr>
        <w:numPr>
          <w:ilvl w:val="0"/>
          <w:numId w:val="1"/>
        </w:numPr>
        <w:tabs>
          <w:tab w:val="clear" w:pos="360"/>
          <w:tab w:val="left" w:pos="1224"/>
        </w:tabs>
        <w:ind w:firstLine="907"/>
        <w:contextualSpacing/>
        <w:textAlignment w:val="baseline"/>
        <w:rPr>
          <w:rFonts w:asciiTheme="minorHAnsi" w:eastAsia="Arial" w:hAnsiTheme="minorHAnsi"/>
          <w:color w:val="000000"/>
          <w:spacing w:val="-1"/>
        </w:rPr>
      </w:pPr>
      <w:r w:rsidRPr="00F97084">
        <w:rPr>
          <w:rFonts w:asciiTheme="minorHAnsi" w:eastAsia="Arial" w:hAnsiTheme="minorHAnsi"/>
          <w:color w:val="000000"/>
          <w:spacing w:val="-1"/>
        </w:rPr>
        <w:t>Passing Sight Distance</w:t>
      </w:r>
    </w:p>
    <w:p w14:paraId="335C55EA" w14:textId="77777777" w:rsidR="004D10AC" w:rsidRPr="00F97084" w:rsidRDefault="004D10AC" w:rsidP="00D7350C">
      <w:pPr>
        <w:numPr>
          <w:ilvl w:val="0"/>
          <w:numId w:val="1"/>
        </w:numPr>
        <w:tabs>
          <w:tab w:val="clear" w:pos="360"/>
          <w:tab w:val="left" w:pos="1224"/>
        </w:tabs>
        <w:ind w:firstLine="907"/>
        <w:contextualSpacing/>
        <w:textAlignment w:val="baseline"/>
        <w:rPr>
          <w:rFonts w:asciiTheme="minorHAnsi" w:eastAsia="Arial" w:hAnsiTheme="minorHAnsi"/>
          <w:color w:val="000000"/>
          <w:spacing w:val="-1"/>
        </w:rPr>
      </w:pPr>
      <w:r w:rsidRPr="00F97084">
        <w:rPr>
          <w:rFonts w:asciiTheme="minorHAnsi" w:eastAsia="Arial" w:hAnsiTheme="minorHAnsi"/>
          <w:color w:val="000000"/>
          <w:spacing w:val="-1"/>
        </w:rPr>
        <w:t>Decision Sight Distance</w:t>
      </w:r>
    </w:p>
    <w:p w14:paraId="7858D3F0" w14:textId="77777777" w:rsidR="004D10AC" w:rsidRPr="00F97084" w:rsidRDefault="004D10AC" w:rsidP="00D7350C">
      <w:pPr>
        <w:numPr>
          <w:ilvl w:val="0"/>
          <w:numId w:val="1"/>
        </w:numPr>
        <w:tabs>
          <w:tab w:val="clear" w:pos="360"/>
          <w:tab w:val="left" w:pos="1224"/>
        </w:tabs>
        <w:ind w:firstLine="907"/>
        <w:contextualSpacing/>
        <w:textAlignment w:val="baseline"/>
        <w:rPr>
          <w:rFonts w:asciiTheme="minorHAnsi" w:eastAsia="Arial" w:hAnsiTheme="minorHAnsi"/>
          <w:color w:val="000000"/>
        </w:rPr>
      </w:pPr>
      <w:r w:rsidRPr="00F97084">
        <w:rPr>
          <w:rFonts w:asciiTheme="minorHAnsi" w:eastAsia="Arial" w:hAnsiTheme="minorHAnsi"/>
          <w:color w:val="000000"/>
        </w:rPr>
        <w:t>Intersection Sight Distance</w:t>
      </w:r>
    </w:p>
    <w:p w14:paraId="32602938" w14:textId="77777777" w:rsidR="00ED2454" w:rsidRDefault="004D10AC" w:rsidP="0075456C">
      <w:pPr>
        <w:spacing w:before="240"/>
      </w:pPr>
      <w:r>
        <w:t>Each of the different types of sight distance will be further detailed in the next four sections.</w:t>
      </w:r>
      <w:bookmarkStart w:id="11" w:name="_Toc204238594"/>
    </w:p>
    <w:p w14:paraId="3C5FCCC3" w14:textId="77777777" w:rsidR="00ED2454" w:rsidRDefault="00ED2454">
      <w:pPr>
        <w:spacing w:after="0"/>
      </w:pPr>
      <w:r>
        <w:br w:type="page"/>
      </w:r>
    </w:p>
    <w:p w14:paraId="68E3CE9C" w14:textId="67434579" w:rsidR="00ED2454" w:rsidRDefault="00D679C1" w:rsidP="00B122E9">
      <w:pPr>
        <w:pStyle w:val="Heading2"/>
        <w:rPr>
          <w:w w:val="95"/>
        </w:rPr>
      </w:pPr>
      <w:bookmarkStart w:id="12" w:name="_Toc220576272"/>
      <w:bookmarkStart w:id="13" w:name="_Toc204238595"/>
      <w:bookmarkEnd w:id="11"/>
      <w:r>
        <w:lastRenderedPageBreak/>
        <w:t>Stopping</w:t>
      </w:r>
      <w:r w:rsidR="006E0F50">
        <w:t xml:space="preserve"> </w:t>
      </w:r>
      <w:r w:rsidR="006E0F50">
        <w:br/>
        <w:t xml:space="preserve">Sight </w:t>
      </w:r>
      <w:r w:rsidR="006E0F50">
        <w:br/>
        <w:t>Distan</w:t>
      </w:r>
      <w:r w:rsidRPr="00245683">
        <w:t>ce</w:t>
      </w:r>
      <w:bookmarkEnd w:id="12"/>
      <w:r w:rsidR="00ED2454">
        <w:rPr>
          <w:w w:val="95"/>
        </w:rPr>
        <w:br w:type="page"/>
      </w:r>
    </w:p>
    <w:p w14:paraId="796478EC" w14:textId="0A5B3120" w:rsidR="0017638C" w:rsidRPr="00364C14" w:rsidRDefault="0045473D" w:rsidP="00947544">
      <w:pPr>
        <w:pStyle w:val="Heading3"/>
      </w:pPr>
      <w:bookmarkStart w:id="14" w:name="_Toc220576273"/>
      <w:r w:rsidRPr="00364C14">
        <w:lastRenderedPageBreak/>
        <w:t>Quick Charts for Stopping Sight Distance</w:t>
      </w:r>
      <w:bookmarkEnd w:id="13"/>
      <w:bookmarkEnd w:id="14"/>
    </w:p>
    <w:tbl>
      <w:tblPr>
        <w:tblW w:w="0" w:type="auto"/>
        <w:jc w:val="center"/>
        <w:tblLayout w:type="fixed"/>
        <w:tblCellMar>
          <w:left w:w="0" w:type="dxa"/>
          <w:right w:w="0" w:type="dxa"/>
        </w:tblCellMar>
        <w:tblLook w:val="0420" w:firstRow="1" w:lastRow="0" w:firstColumn="0" w:lastColumn="0" w:noHBand="0" w:noVBand="1"/>
        <w:tblCaption w:val="Quick Charts for Stopping Sight Distance"/>
        <w:tblDescription w:val="Columns contain numerical values for design speed, stopping sight distance, rate of vertical curvature K calculated, and rate of vertical curvature K design."/>
      </w:tblPr>
      <w:tblGrid>
        <w:gridCol w:w="1607"/>
        <w:gridCol w:w="1608"/>
        <w:gridCol w:w="1608"/>
        <w:gridCol w:w="1608"/>
      </w:tblGrid>
      <w:tr w:rsidR="00322FF8" w:rsidRPr="00322FF8" w14:paraId="3A370A61" w14:textId="77777777" w:rsidTr="00001889">
        <w:trPr>
          <w:trHeight w:hRule="exact" w:val="984"/>
          <w:tblHeader/>
          <w:jc w:val="center"/>
        </w:trPr>
        <w:tc>
          <w:tcPr>
            <w:tcW w:w="1607" w:type="dxa"/>
            <w:tcBorders>
              <w:top w:val="single" w:sz="5" w:space="0" w:color="000000"/>
              <w:left w:val="single" w:sz="5" w:space="0" w:color="000000"/>
              <w:right w:val="single" w:sz="5" w:space="0" w:color="000000"/>
            </w:tcBorders>
            <w:vAlign w:val="center"/>
          </w:tcPr>
          <w:p w14:paraId="1D2349E8" w14:textId="38E5AAAF" w:rsidR="00322FF8" w:rsidRPr="00B9533C" w:rsidRDefault="00322FF8" w:rsidP="00192BD6">
            <w:pPr>
              <w:spacing w:after="0" w:line="278" w:lineRule="exact"/>
              <w:jc w:val="center"/>
              <w:textAlignment w:val="baseline"/>
              <w:rPr>
                <w:rFonts w:asciiTheme="majorHAnsi" w:eastAsia="Arial" w:hAnsiTheme="majorHAnsi"/>
                <w:color w:val="000000"/>
              </w:rPr>
            </w:pPr>
            <w:r w:rsidRPr="00B9533C">
              <w:rPr>
                <w:rFonts w:asciiTheme="majorHAnsi" w:eastAsia="Arial" w:hAnsiTheme="majorHAnsi"/>
                <w:color w:val="000000"/>
              </w:rPr>
              <w:t>Design Speed</w:t>
            </w:r>
            <w:r w:rsidR="003618FA">
              <w:rPr>
                <w:rFonts w:asciiTheme="majorHAnsi" w:eastAsia="Arial" w:hAnsiTheme="majorHAnsi"/>
                <w:color w:val="000000"/>
              </w:rPr>
              <w:br/>
            </w:r>
            <w:r w:rsidRPr="00B9533C">
              <w:rPr>
                <w:rFonts w:asciiTheme="majorHAnsi" w:eastAsia="Arial" w:hAnsiTheme="majorHAnsi"/>
                <w:color w:val="000000"/>
              </w:rPr>
              <w:t>(mph)</w:t>
            </w:r>
          </w:p>
        </w:tc>
        <w:tc>
          <w:tcPr>
            <w:tcW w:w="1608" w:type="dxa"/>
            <w:tcBorders>
              <w:top w:val="single" w:sz="5" w:space="0" w:color="000000"/>
              <w:left w:val="single" w:sz="5" w:space="0" w:color="000000"/>
              <w:right w:val="single" w:sz="5" w:space="0" w:color="000000"/>
            </w:tcBorders>
            <w:vAlign w:val="center"/>
          </w:tcPr>
          <w:p w14:paraId="6DD70E96" w14:textId="7340EBE5" w:rsidR="00322FF8" w:rsidRPr="00B9533C" w:rsidRDefault="00322FF8" w:rsidP="00192BD6">
            <w:pPr>
              <w:spacing w:after="0" w:line="276" w:lineRule="exact"/>
              <w:jc w:val="center"/>
              <w:textAlignment w:val="baseline"/>
              <w:rPr>
                <w:rFonts w:asciiTheme="majorHAnsi" w:eastAsia="Arial" w:hAnsiTheme="majorHAnsi"/>
                <w:color w:val="000000"/>
              </w:rPr>
            </w:pPr>
            <w:r w:rsidRPr="00B9533C">
              <w:rPr>
                <w:rFonts w:asciiTheme="majorHAnsi" w:eastAsia="Arial" w:hAnsiTheme="majorHAnsi"/>
                <w:color w:val="000000"/>
              </w:rPr>
              <w:t>Stopping</w:t>
            </w:r>
            <w:r w:rsidR="00192BD6">
              <w:rPr>
                <w:rFonts w:asciiTheme="majorHAnsi" w:eastAsia="Arial" w:hAnsiTheme="majorHAnsi"/>
                <w:color w:val="000000"/>
              </w:rPr>
              <w:t xml:space="preserve"> </w:t>
            </w:r>
            <w:r w:rsidRPr="00B9533C">
              <w:rPr>
                <w:rFonts w:asciiTheme="majorHAnsi" w:eastAsia="Arial" w:hAnsiTheme="majorHAnsi"/>
                <w:color w:val="000000"/>
              </w:rPr>
              <w:t xml:space="preserve">Sight </w:t>
            </w:r>
            <w:r w:rsidRPr="00B9533C">
              <w:rPr>
                <w:rFonts w:asciiTheme="majorHAnsi" w:eastAsia="Arial" w:hAnsiTheme="majorHAnsi"/>
                <w:color w:val="000000"/>
              </w:rPr>
              <w:br/>
              <w:t>Distance (f</w:t>
            </w:r>
            <w:r w:rsidR="00627263" w:rsidRPr="00B9533C">
              <w:rPr>
                <w:rFonts w:asciiTheme="majorHAnsi" w:eastAsia="Arial" w:hAnsiTheme="majorHAnsi"/>
                <w:color w:val="000000"/>
              </w:rPr>
              <w:t>ee</w:t>
            </w:r>
            <w:r w:rsidRPr="00B9533C">
              <w:rPr>
                <w:rFonts w:asciiTheme="majorHAnsi" w:eastAsia="Arial" w:hAnsiTheme="majorHAnsi"/>
                <w:color w:val="000000"/>
              </w:rPr>
              <w:t>t)</w:t>
            </w:r>
          </w:p>
        </w:tc>
        <w:tc>
          <w:tcPr>
            <w:tcW w:w="1608" w:type="dxa"/>
            <w:tcBorders>
              <w:top w:val="single" w:sz="5" w:space="0" w:color="000000"/>
              <w:left w:val="single" w:sz="5" w:space="0" w:color="000000"/>
              <w:bottom w:val="single" w:sz="5" w:space="0" w:color="000000"/>
              <w:right w:val="single" w:sz="5" w:space="0" w:color="000000"/>
            </w:tcBorders>
            <w:vAlign w:val="center"/>
          </w:tcPr>
          <w:p w14:paraId="3070AD2C" w14:textId="6D14B04F" w:rsidR="00322FF8" w:rsidRPr="00B9533C" w:rsidRDefault="00322FF8" w:rsidP="003618FA">
            <w:pPr>
              <w:spacing w:line="276" w:lineRule="exact"/>
              <w:jc w:val="center"/>
              <w:textAlignment w:val="baseline"/>
              <w:rPr>
                <w:rFonts w:asciiTheme="majorHAnsi" w:eastAsia="Arial" w:hAnsiTheme="majorHAnsi"/>
                <w:color w:val="000000"/>
              </w:rPr>
            </w:pPr>
            <w:r w:rsidRPr="00B9533C">
              <w:rPr>
                <w:rFonts w:asciiTheme="majorHAnsi" w:eastAsia="Arial" w:hAnsiTheme="majorHAnsi"/>
                <w:color w:val="000000"/>
              </w:rPr>
              <w:t>Rate of Vertical Curvature, K*</w:t>
            </w:r>
            <w:r w:rsidR="003618FA">
              <w:rPr>
                <w:rFonts w:asciiTheme="majorHAnsi" w:eastAsia="Arial" w:hAnsiTheme="majorHAnsi"/>
                <w:color w:val="000000"/>
              </w:rPr>
              <w:br/>
            </w:r>
            <w:r w:rsidRPr="00B9533C">
              <w:rPr>
                <w:rFonts w:asciiTheme="majorHAnsi" w:eastAsia="Arial" w:hAnsiTheme="majorHAnsi"/>
                <w:color w:val="000000"/>
              </w:rPr>
              <w:t>Calculated</w:t>
            </w:r>
          </w:p>
        </w:tc>
        <w:tc>
          <w:tcPr>
            <w:tcW w:w="1608" w:type="dxa"/>
            <w:tcBorders>
              <w:top w:val="single" w:sz="5" w:space="0" w:color="000000"/>
              <w:left w:val="single" w:sz="5" w:space="0" w:color="000000"/>
              <w:bottom w:val="single" w:sz="5" w:space="0" w:color="000000"/>
              <w:right w:val="single" w:sz="5" w:space="0" w:color="000000"/>
            </w:tcBorders>
            <w:vAlign w:val="center"/>
          </w:tcPr>
          <w:p w14:paraId="1F55D0C6" w14:textId="77D3A1CC" w:rsidR="00322FF8" w:rsidRPr="00B9533C" w:rsidRDefault="00322FF8" w:rsidP="003618FA">
            <w:pPr>
              <w:spacing w:line="276" w:lineRule="exact"/>
              <w:jc w:val="center"/>
              <w:textAlignment w:val="baseline"/>
              <w:rPr>
                <w:rFonts w:asciiTheme="majorHAnsi" w:eastAsia="Arial" w:hAnsiTheme="majorHAnsi"/>
                <w:color w:val="000000"/>
              </w:rPr>
            </w:pPr>
            <w:r w:rsidRPr="00B9533C">
              <w:rPr>
                <w:rFonts w:asciiTheme="majorHAnsi" w:eastAsia="Arial" w:hAnsiTheme="majorHAnsi"/>
                <w:color w:val="000000"/>
              </w:rPr>
              <w:t>Rate of Vertical Curvature, K*</w:t>
            </w:r>
            <w:r w:rsidR="003618FA">
              <w:rPr>
                <w:rFonts w:asciiTheme="majorHAnsi" w:eastAsia="Arial" w:hAnsiTheme="majorHAnsi"/>
                <w:color w:val="000000"/>
              </w:rPr>
              <w:br/>
            </w:r>
            <w:r w:rsidRPr="00B9533C">
              <w:rPr>
                <w:rFonts w:asciiTheme="majorHAnsi" w:eastAsia="Arial" w:hAnsiTheme="majorHAnsi"/>
                <w:color w:val="000000"/>
              </w:rPr>
              <w:t>Design</w:t>
            </w:r>
          </w:p>
        </w:tc>
      </w:tr>
      <w:tr w:rsidR="00322FF8" w:rsidRPr="00B9533C" w14:paraId="78CC787E" w14:textId="77777777" w:rsidTr="00001889">
        <w:trPr>
          <w:trHeight w:hRule="exact" w:val="288"/>
          <w:jc w:val="center"/>
        </w:trPr>
        <w:tc>
          <w:tcPr>
            <w:tcW w:w="1607" w:type="dxa"/>
            <w:tcBorders>
              <w:top w:val="single" w:sz="5" w:space="0" w:color="000000"/>
              <w:left w:val="single" w:sz="5" w:space="0" w:color="000000"/>
              <w:bottom w:val="single" w:sz="5" w:space="0" w:color="000000"/>
              <w:right w:val="single" w:sz="5" w:space="0" w:color="000000"/>
            </w:tcBorders>
            <w:vAlign w:val="center"/>
          </w:tcPr>
          <w:p w14:paraId="6C960BE5" w14:textId="77777777" w:rsidR="00322FF8" w:rsidRPr="00B9533C" w:rsidRDefault="00322FF8" w:rsidP="00322FF8">
            <w:pPr>
              <w:spacing w:after="1" w:line="282" w:lineRule="exact"/>
              <w:jc w:val="center"/>
              <w:textAlignment w:val="baseline"/>
              <w:rPr>
                <w:rFonts w:asciiTheme="majorHAnsi" w:eastAsia="Arial" w:hAnsiTheme="majorHAnsi"/>
                <w:color w:val="000000"/>
                <w:szCs w:val="24"/>
              </w:rPr>
            </w:pPr>
            <w:r w:rsidRPr="00B9533C">
              <w:rPr>
                <w:rFonts w:asciiTheme="majorHAnsi" w:eastAsia="Arial" w:hAnsiTheme="majorHAnsi"/>
                <w:color w:val="000000"/>
                <w:szCs w:val="24"/>
              </w:rPr>
              <w:t>15</w:t>
            </w:r>
          </w:p>
        </w:tc>
        <w:tc>
          <w:tcPr>
            <w:tcW w:w="1608" w:type="dxa"/>
            <w:tcBorders>
              <w:top w:val="single" w:sz="5" w:space="0" w:color="000000"/>
              <w:left w:val="single" w:sz="5" w:space="0" w:color="000000"/>
              <w:bottom w:val="single" w:sz="5" w:space="0" w:color="000000"/>
              <w:right w:val="single" w:sz="5" w:space="0" w:color="000000"/>
            </w:tcBorders>
            <w:vAlign w:val="center"/>
          </w:tcPr>
          <w:p w14:paraId="5353362B" w14:textId="77777777" w:rsidR="00322FF8" w:rsidRPr="00B9533C" w:rsidRDefault="00322FF8" w:rsidP="00322FF8">
            <w:pPr>
              <w:spacing w:after="1" w:line="282" w:lineRule="exact"/>
              <w:jc w:val="center"/>
              <w:textAlignment w:val="baseline"/>
              <w:rPr>
                <w:rFonts w:asciiTheme="majorHAnsi" w:eastAsia="Arial" w:hAnsiTheme="majorHAnsi"/>
                <w:color w:val="000000"/>
                <w:szCs w:val="24"/>
              </w:rPr>
            </w:pPr>
            <w:r w:rsidRPr="00B9533C">
              <w:rPr>
                <w:rFonts w:asciiTheme="majorHAnsi" w:eastAsia="Arial" w:hAnsiTheme="majorHAnsi"/>
                <w:color w:val="000000"/>
                <w:szCs w:val="24"/>
              </w:rPr>
              <w:t>80</w:t>
            </w:r>
          </w:p>
        </w:tc>
        <w:tc>
          <w:tcPr>
            <w:tcW w:w="1608" w:type="dxa"/>
            <w:tcBorders>
              <w:top w:val="single" w:sz="5" w:space="0" w:color="000000"/>
              <w:left w:val="single" w:sz="5" w:space="0" w:color="000000"/>
              <w:bottom w:val="single" w:sz="5" w:space="0" w:color="000000"/>
              <w:right w:val="single" w:sz="5" w:space="0" w:color="000000"/>
            </w:tcBorders>
            <w:vAlign w:val="center"/>
          </w:tcPr>
          <w:p w14:paraId="3A51F1B4" w14:textId="11F40611" w:rsidR="00322FF8" w:rsidRPr="00B9533C" w:rsidRDefault="00322FF8" w:rsidP="00322FF8">
            <w:pPr>
              <w:spacing w:after="1" w:line="282" w:lineRule="exact"/>
              <w:jc w:val="center"/>
              <w:textAlignment w:val="baseline"/>
              <w:rPr>
                <w:rFonts w:asciiTheme="majorHAnsi" w:eastAsia="Arial" w:hAnsiTheme="majorHAnsi"/>
                <w:color w:val="000000"/>
                <w:szCs w:val="24"/>
              </w:rPr>
            </w:pPr>
            <w:r w:rsidRPr="00B9533C">
              <w:rPr>
                <w:rFonts w:asciiTheme="majorHAnsi" w:eastAsia="Arial" w:hAnsiTheme="majorHAnsi"/>
                <w:color w:val="000000"/>
                <w:szCs w:val="24"/>
              </w:rPr>
              <w:t>3</w:t>
            </w:r>
            <w:r w:rsidR="006366A1" w:rsidRPr="00B9533C">
              <w:rPr>
                <w:rFonts w:asciiTheme="majorHAnsi" w:eastAsia="Arial" w:hAnsiTheme="majorHAnsi"/>
                <w:color w:val="000000"/>
                <w:szCs w:val="24"/>
              </w:rPr>
              <w:t>.0</w:t>
            </w:r>
          </w:p>
        </w:tc>
        <w:tc>
          <w:tcPr>
            <w:tcW w:w="1608" w:type="dxa"/>
            <w:tcBorders>
              <w:top w:val="single" w:sz="5" w:space="0" w:color="000000"/>
              <w:left w:val="single" w:sz="5" w:space="0" w:color="000000"/>
              <w:bottom w:val="single" w:sz="5" w:space="0" w:color="000000"/>
              <w:right w:val="single" w:sz="5" w:space="0" w:color="000000"/>
            </w:tcBorders>
            <w:vAlign w:val="center"/>
          </w:tcPr>
          <w:p w14:paraId="74B2574F" w14:textId="77777777" w:rsidR="00322FF8" w:rsidRPr="00B9533C" w:rsidRDefault="00322FF8" w:rsidP="00D80451">
            <w:pPr>
              <w:spacing w:after="1" w:line="282" w:lineRule="exact"/>
              <w:jc w:val="center"/>
              <w:textAlignment w:val="baseline"/>
              <w:rPr>
                <w:rFonts w:asciiTheme="majorHAnsi" w:eastAsia="Arial" w:hAnsiTheme="majorHAnsi"/>
                <w:color w:val="000000"/>
                <w:szCs w:val="24"/>
              </w:rPr>
            </w:pPr>
            <w:r w:rsidRPr="00B9533C">
              <w:rPr>
                <w:rFonts w:asciiTheme="majorHAnsi" w:eastAsia="Arial" w:hAnsiTheme="majorHAnsi"/>
                <w:color w:val="000000"/>
                <w:szCs w:val="24"/>
              </w:rPr>
              <w:t>3</w:t>
            </w:r>
          </w:p>
        </w:tc>
      </w:tr>
      <w:tr w:rsidR="00322FF8" w:rsidRPr="00B9533C" w14:paraId="555D3333" w14:textId="77777777" w:rsidTr="00001889">
        <w:trPr>
          <w:trHeight w:hRule="exact" w:val="283"/>
          <w:jc w:val="center"/>
        </w:trPr>
        <w:tc>
          <w:tcPr>
            <w:tcW w:w="1607"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57377148" w14:textId="77777777" w:rsidR="00322FF8" w:rsidRPr="00B9533C" w:rsidRDefault="00322FF8" w:rsidP="00322FF8">
            <w:pPr>
              <w:spacing w:line="269" w:lineRule="exact"/>
              <w:jc w:val="center"/>
              <w:textAlignment w:val="baseline"/>
              <w:rPr>
                <w:rFonts w:asciiTheme="majorHAnsi" w:eastAsia="Arial" w:hAnsiTheme="majorHAnsi"/>
                <w:color w:val="000000"/>
                <w:szCs w:val="24"/>
              </w:rPr>
            </w:pPr>
            <w:r w:rsidRPr="00B9533C">
              <w:rPr>
                <w:rFonts w:asciiTheme="majorHAnsi" w:eastAsia="Arial" w:hAnsiTheme="majorHAnsi"/>
                <w:color w:val="000000"/>
                <w:szCs w:val="24"/>
              </w:rPr>
              <w:t>20</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0501CC93" w14:textId="77777777" w:rsidR="00322FF8" w:rsidRPr="00B9533C" w:rsidRDefault="00322FF8" w:rsidP="00322FF8">
            <w:pPr>
              <w:spacing w:line="269" w:lineRule="exact"/>
              <w:jc w:val="center"/>
              <w:textAlignment w:val="baseline"/>
              <w:rPr>
                <w:rFonts w:asciiTheme="majorHAnsi" w:eastAsia="Arial" w:hAnsiTheme="majorHAnsi"/>
                <w:color w:val="000000"/>
                <w:szCs w:val="24"/>
              </w:rPr>
            </w:pPr>
            <w:r w:rsidRPr="00B9533C">
              <w:rPr>
                <w:rFonts w:asciiTheme="majorHAnsi" w:eastAsia="Arial" w:hAnsiTheme="majorHAnsi"/>
                <w:color w:val="000000"/>
                <w:szCs w:val="24"/>
              </w:rPr>
              <w:t>115</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3111C8B8" w14:textId="77777777" w:rsidR="00322FF8" w:rsidRPr="00B9533C" w:rsidRDefault="00322FF8" w:rsidP="00322FF8">
            <w:pPr>
              <w:spacing w:line="269" w:lineRule="exact"/>
              <w:jc w:val="center"/>
              <w:textAlignment w:val="baseline"/>
              <w:rPr>
                <w:rFonts w:asciiTheme="majorHAnsi" w:eastAsia="Arial" w:hAnsiTheme="majorHAnsi"/>
                <w:color w:val="000000"/>
                <w:szCs w:val="24"/>
              </w:rPr>
            </w:pPr>
            <w:r w:rsidRPr="00B9533C">
              <w:rPr>
                <w:rFonts w:asciiTheme="majorHAnsi" w:eastAsia="Arial" w:hAnsiTheme="majorHAnsi"/>
                <w:color w:val="000000"/>
                <w:szCs w:val="24"/>
              </w:rPr>
              <w:t>6.1</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124DFFDB" w14:textId="77777777" w:rsidR="00322FF8" w:rsidRPr="00B9533C" w:rsidRDefault="00322FF8" w:rsidP="00D80451">
            <w:pPr>
              <w:spacing w:line="269" w:lineRule="exact"/>
              <w:jc w:val="center"/>
              <w:textAlignment w:val="baseline"/>
              <w:rPr>
                <w:rFonts w:asciiTheme="majorHAnsi" w:eastAsia="Arial" w:hAnsiTheme="majorHAnsi"/>
                <w:color w:val="000000"/>
                <w:szCs w:val="24"/>
              </w:rPr>
            </w:pPr>
            <w:r w:rsidRPr="00B9533C">
              <w:rPr>
                <w:rFonts w:asciiTheme="majorHAnsi" w:eastAsia="Arial" w:hAnsiTheme="majorHAnsi"/>
                <w:color w:val="000000"/>
                <w:szCs w:val="24"/>
              </w:rPr>
              <w:t>7</w:t>
            </w:r>
          </w:p>
        </w:tc>
      </w:tr>
      <w:tr w:rsidR="00322FF8" w:rsidRPr="00B9533C" w14:paraId="4D30662D" w14:textId="77777777" w:rsidTr="00001889">
        <w:trPr>
          <w:trHeight w:hRule="exact" w:val="288"/>
          <w:jc w:val="center"/>
        </w:trPr>
        <w:tc>
          <w:tcPr>
            <w:tcW w:w="1607" w:type="dxa"/>
            <w:tcBorders>
              <w:top w:val="single" w:sz="5" w:space="0" w:color="000000"/>
              <w:left w:val="single" w:sz="5" w:space="0" w:color="000000"/>
              <w:bottom w:val="single" w:sz="5" w:space="0" w:color="000000"/>
              <w:right w:val="single" w:sz="5" w:space="0" w:color="000000"/>
            </w:tcBorders>
            <w:vAlign w:val="center"/>
          </w:tcPr>
          <w:p w14:paraId="7381FFAB" w14:textId="77777777" w:rsidR="00322FF8" w:rsidRPr="00B9533C" w:rsidRDefault="00322FF8" w:rsidP="00322FF8">
            <w:pPr>
              <w:spacing w:line="274" w:lineRule="exact"/>
              <w:jc w:val="center"/>
              <w:textAlignment w:val="baseline"/>
              <w:rPr>
                <w:rFonts w:asciiTheme="majorHAnsi" w:eastAsia="Arial" w:hAnsiTheme="majorHAnsi"/>
                <w:color w:val="000000"/>
                <w:szCs w:val="24"/>
              </w:rPr>
            </w:pPr>
            <w:r w:rsidRPr="00B9533C">
              <w:rPr>
                <w:rFonts w:asciiTheme="majorHAnsi" w:eastAsia="Arial" w:hAnsiTheme="majorHAnsi"/>
                <w:color w:val="000000"/>
                <w:szCs w:val="24"/>
              </w:rPr>
              <w:t>25</w:t>
            </w:r>
          </w:p>
        </w:tc>
        <w:tc>
          <w:tcPr>
            <w:tcW w:w="1608" w:type="dxa"/>
            <w:tcBorders>
              <w:top w:val="single" w:sz="5" w:space="0" w:color="000000"/>
              <w:left w:val="single" w:sz="5" w:space="0" w:color="000000"/>
              <w:bottom w:val="single" w:sz="5" w:space="0" w:color="000000"/>
              <w:right w:val="single" w:sz="5" w:space="0" w:color="000000"/>
            </w:tcBorders>
            <w:vAlign w:val="center"/>
          </w:tcPr>
          <w:p w14:paraId="5D3A42A6" w14:textId="77777777" w:rsidR="00322FF8" w:rsidRPr="00B9533C" w:rsidRDefault="00322FF8" w:rsidP="00322FF8">
            <w:pPr>
              <w:spacing w:line="274" w:lineRule="exact"/>
              <w:jc w:val="center"/>
              <w:textAlignment w:val="baseline"/>
              <w:rPr>
                <w:rFonts w:asciiTheme="majorHAnsi" w:eastAsia="Arial" w:hAnsiTheme="majorHAnsi"/>
                <w:color w:val="000000"/>
                <w:szCs w:val="24"/>
              </w:rPr>
            </w:pPr>
            <w:r w:rsidRPr="00B9533C">
              <w:rPr>
                <w:rFonts w:asciiTheme="majorHAnsi" w:eastAsia="Arial" w:hAnsiTheme="majorHAnsi"/>
                <w:color w:val="000000"/>
                <w:szCs w:val="24"/>
              </w:rPr>
              <w:t>155</w:t>
            </w:r>
          </w:p>
        </w:tc>
        <w:tc>
          <w:tcPr>
            <w:tcW w:w="1608" w:type="dxa"/>
            <w:tcBorders>
              <w:top w:val="single" w:sz="5" w:space="0" w:color="000000"/>
              <w:left w:val="single" w:sz="5" w:space="0" w:color="000000"/>
              <w:bottom w:val="single" w:sz="5" w:space="0" w:color="000000"/>
              <w:right w:val="single" w:sz="5" w:space="0" w:color="000000"/>
            </w:tcBorders>
            <w:vAlign w:val="center"/>
          </w:tcPr>
          <w:p w14:paraId="1F1BBA24" w14:textId="77777777" w:rsidR="00322FF8" w:rsidRPr="00B9533C" w:rsidRDefault="00322FF8" w:rsidP="00322FF8">
            <w:pPr>
              <w:spacing w:line="274" w:lineRule="exact"/>
              <w:jc w:val="center"/>
              <w:textAlignment w:val="baseline"/>
              <w:rPr>
                <w:rFonts w:asciiTheme="majorHAnsi" w:eastAsia="Arial" w:hAnsiTheme="majorHAnsi"/>
                <w:color w:val="000000"/>
                <w:szCs w:val="24"/>
              </w:rPr>
            </w:pPr>
            <w:r w:rsidRPr="00B9533C">
              <w:rPr>
                <w:rFonts w:asciiTheme="majorHAnsi" w:eastAsia="Arial" w:hAnsiTheme="majorHAnsi"/>
                <w:color w:val="000000"/>
                <w:szCs w:val="24"/>
              </w:rPr>
              <w:t>11.1</w:t>
            </w:r>
          </w:p>
        </w:tc>
        <w:tc>
          <w:tcPr>
            <w:tcW w:w="1608" w:type="dxa"/>
            <w:tcBorders>
              <w:top w:val="single" w:sz="5" w:space="0" w:color="000000"/>
              <w:left w:val="single" w:sz="5" w:space="0" w:color="000000"/>
              <w:bottom w:val="single" w:sz="5" w:space="0" w:color="000000"/>
              <w:right w:val="single" w:sz="5" w:space="0" w:color="000000"/>
            </w:tcBorders>
            <w:vAlign w:val="center"/>
          </w:tcPr>
          <w:p w14:paraId="05C0B6C5" w14:textId="77777777" w:rsidR="00322FF8" w:rsidRPr="00B9533C" w:rsidRDefault="00322FF8" w:rsidP="00D80451">
            <w:pPr>
              <w:spacing w:line="274" w:lineRule="exact"/>
              <w:jc w:val="center"/>
              <w:textAlignment w:val="baseline"/>
              <w:rPr>
                <w:rFonts w:asciiTheme="majorHAnsi" w:eastAsia="Arial" w:hAnsiTheme="majorHAnsi"/>
                <w:color w:val="000000"/>
                <w:szCs w:val="24"/>
              </w:rPr>
            </w:pPr>
            <w:r w:rsidRPr="00B9533C">
              <w:rPr>
                <w:rFonts w:asciiTheme="majorHAnsi" w:eastAsia="Arial" w:hAnsiTheme="majorHAnsi"/>
                <w:color w:val="000000"/>
                <w:szCs w:val="24"/>
              </w:rPr>
              <w:t>12</w:t>
            </w:r>
          </w:p>
        </w:tc>
      </w:tr>
      <w:tr w:rsidR="00322FF8" w:rsidRPr="00B9533C" w14:paraId="6833695D" w14:textId="77777777" w:rsidTr="00001889">
        <w:trPr>
          <w:trHeight w:hRule="exact" w:val="288"/>
          <w:jc w:val="center"/>
        </w:trPr>
        <w:tc>
          <w:tcPr>
            <w:tcW w:w="1607"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54CCB88B" w14:textId="77777777" w:rsidR="00322FF8" w:rsidRPr="00B9533C" w:rsidRDefault="00322FF8" w:rsidP="00322FF8">
            <w:pPr>
              <w:spacing w:line="274" w:lineRule="exact"/>
              <w:jc w:val="center"/>
              <w:textAlignment w:val="baseline"/>
              <w:rPr>
                <w:rFonts w:asciiTheme="majorHAnsi" w:eastAsia="Arial" w:hAnsiTheme="majorHAnsi"/>
                <w:color w:val="000000"/>
                <w:szCs w:val="24"/>
              </w:rPr>
            </w:pPr>
            <w:r w:rsidRPr="00B9533C">
              <w:rPr>
                <w:rFonts w:asciiTheme="majorHAnsi" w:eastAsia="Arial" w:hAnsiTheme="majorHAnsi"/>
                <w:color w:val="000000"/>
                <w:szCs w:val="24"/>
              </w:rPr>
              <w:t>30</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4CD0916D" w14:textId="77777777" w:rsidR="00322FF8" w:rsidRPr="00B9533C" w:rsidRDefault="00322FF8" w:rsidP="00322FF8">
            <w:pPr>
              <w:spacing w:line="274" w:lineRule="exact"/>
              <w:jc w:val="center"/>
              <w:textAlignment w:val="baseline"/>
              <w:rPr>
                <w:rFonts w:asciiTheme="majorHAnsi" w:eastAsia="Arial" w:hAnsiTheme="majorHAnsi"/>
                <w:color w:val="000000"/>
                <w:szCs w:val="24"/>
              </w:rPr>
            </w:pPr>
            <w:r w:rsidRPr="00B9533C">
              <w:rPr>
                <w:rFonts w:asciiTheme="majorHAnsi" w:eastAsia="Arial" w:hAnsiTheme="majorHAnsi"/>
                <w:color w:val="000000"/>
                <w:szCs w:val="24"/>
              </w:rPr>
              <w:t>200</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867CFC5" w14:textId="77777777" w:rsidR="00322FF8" w:rsidRPr="00B9533C" w:rsidRDefault="00322FF8" w:rsidP="00322FF8">
            <w:pPr>
              <w:spacing w:line="274" w:lineRule="exact"/>
              <w:jc w:val="center"/>
              <w:textAlignment w:val="baseline"/>
              <w:rPr>
                <w:rFonts w:asciiTheme="majorHAnsi" w:eastAsia="Arial" w:hAnsiTheme="majorHAnsi"/>
                <w:color w:val="000000"/>
                <w:szCs w:val="24"/>
              </w:rPr>
            </w:pPr>
            <w:r w:rsidRPr="00B9533C">
              <w:rPr>
                <w:rFonts w:asciiTheme="majorHAnsi" w:eastAsia="Arial" w:hAnsiTheme="majorHAnsi"/>
                <w:color w:val="000000"/>
                <w:szCs w:val="24"/>
              </w:rPr>
              <w:t>18.5</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419ABC37" w14:textId="77777777" w:rsidR="00322FF8" w:rsidRPr="00B9533C" w:rsidRDefault="00322FF8" w:rsidP="00D80451">
            <w:pPr>
              <w:spacing w:line="274" w:lineRule="exact"/>
              <w:jc w:val="center"/>
              <w:textAlignment w:val="baseline"/>
              <w:rPr>
                <w:rFonts w:asciiTheme="majorHAnsi" w:eastAsia="Arial" w:hAnsiTheme="majorHAnsi"/>
                <w:color w:val="000000"/>
                <w:szCs w:val="24"/>
              </w:rPr>
            </w:pPr>
            <w:r w:rsidRPr="00B9533C">
              <w:rPr>
                <w:rFonts w:asciiTheme="majorHAnsi" w:eastAsia="Arial" w:hAnsiTheme="majorHAnsi"/>
                <w:color w:val="000000"/>
                <w:szCs w:val="24"/>
              </w:rPr>
              <w:t>19</w:t>
            </w:r>
          </w:p>
        </w:tc>
      </w:tr>
      <w:tr w:rsidR="00322FF8" w:rsidRPr="00B9533C" w14:paraId="2A88ED7F" w14:textId="77777777" w:rsidTr="00001889">
        <w:trPr>
          <w:trHeight w:hRule="exact" w:val="283"/>
          <w:jc w:val="center"/>
        </w:trPr>
        <w:tc>
          <w:tcPr>
            <w:tcW w:w="1607" w:type="dxa"/>
            <w:tcBorders>
              <w:top w:val="single" w:sz="5" w:space="0" w:color="000000"/>
              <w:left w:val="single" w:sz="5" w:space="0" w:color="000000"/>
              <w:bottom w:val="single" w:sz="5" w:space="0" w:color="000000"/>
              <w:right w:val="single" w:sz="5" w:space="0" w:color="000000"/>
            </w:tcBorders>
            <w:vAlign w:val="center"/>
          </w:tcPr>
          <w:p w14:paraId="175DF765" w14:textId="77777777" w:rsidR="00322FF8" w:rsidRPr="00B9533C" w:rsidRDefault="00322FF8" w:rsidP="00322FF8">
            <w:pPr>
              <w:spacing w:line="274" w:lineRule="exact"/>
              <w:jc w:val="center"/>
              <w:textAlignment w:val="baseline"/>
              <w:rPr>
                <w:rFonts w:asciiTheme="majorHAnsi" w:eastAsia="Arial" w:hAnsiTheme="majorHAnsi"/>
                <w:color w:val="000000"/>
                <w:szCs w:val="24"/>
              </w:rPr>
            </w:pPr>
            <w:r w:rsidRPr="00B9533C">
              <w:rPr>
                <w:rFonts w:asciiTheme="majorHAnsi" w:eastAsia="Arial" w:hAnsiTheme="majorHAnsi"/>
                <w:color w:val="000000"/>
                <w:szCs w:val="24"/>
              </w:rPr>
              <w:t>35</w:t>
            </w:r>
          </w:p>
        </w:tc>
        <w:tc>
          <w:tcPr>
            <w:tcW w:w="1608" w:type="dxa"/>
            <w:tcBorders>
              <w:top w:val="single" w:sz="5" w:space="0" w:color="000000"/>
              <w:left w:val="single" w:sz="5" w:space="0" w:color="000000"/>
              <w:bottom w:val="single" w:sz="5" w:space="0" w:color="000000"/>
              <w:right w:val="single" w:sz="5" w:space="0" w:color="000000"/>
            </w:tcBorders>
            <w:vAlign w:val="center"/>
          </w:tcPr>
          <w:p w14:paraId="0AE892AB" w14:textId="77777777" w:rsidR="00322FF8" w:rsidRPr="00B9533C" w:rsidRDefault="00322FF8" w:rsidP="00322FF8">
            <w:pPr>
              <w:spacing w:line="274" w:lineRule="exact"/>
              <w:jc w:val="center"/>
              <w:textAlignment w:val="baseline"/>
              <w:rPr>
                <w:rFonts w:asciiTheme="majorHAnsi" w:eastAsia="Arial" w:hAnsiTheme="majorHAnsi"/>
                <w:color w:val="000000"/>
                <w:szCs w:val="24"/>
              </w:rPr>
            </w:pPr>
            <w:r w:rsidRPr="00B9533C">
              <w:rPr>
                <w:rFonts w:asciiTheme="majorHAnsi" w:eastAsia="Arial" w:hAnsiTheme="majorHAnsi"/>
                <w:color w:val="000000"/>
                <w:szCs w:val="24"/>
              </w:rPr>
              <w:t>250</w:t>
            </w:r>
          </w:p>
        </w:tc>
        <w:tc>
          <w:tcPr>
            <w:tcW w:w="1608" w:type="dxa"/>
            <w:tcBorders>
              <w:top w:val="single" w:sz="5" w:space="0" w:color="000000"/>
              <w:left w:val="single" w:sz="5" w:space="0" w:color="000000"/>
              <w:bottom w:val="single" w:sz="5" w:space="0" w:color="000000"/>
              <w:right w:val="single" w:sz="5" w:space="0" w:color="000000"/>
            </w:tcBorders>
            <w:vAlign w:val="center"/>
          </w:tcPr>
          <w:p w14:paraId="174F6DB6" w14:textId="77940AB5" w:rsidR="00322FF8" w:rsidRPr="00B9533C" w:rsidRDefault="00322FF8" w:rsidP="00322FF8">
            <w:pPr>
              <w:spacing w:line="274" w:lineRule="exact"/>
              <w:jc w:val="center"/>
              <w:textAlignment w:val="baseline"/>
              <w:rPr>
                <w:rFonts w:asciiTheme="majorHAnsi" w:eastAsia="Arial" w:hAnsiTheme="majorHAnsi"/>
                <w:color w:val="000000"/>
                <w:szCs w:val="24"/>
              </w:rPr>
            </w:pPr>
            <w:r w:rsidRPr="00B9533C">
              <w:rPr>
                <w:rFonts w:asciiTheme="majorHAnsi" w:eastAsia="Arial" w:hAnsiTheme="majorHAnsi"/>
                <w:color w:val="000000"/>
                <w:szCs w:val="24"/>
              </w:rPr>
              <w:t>29</w:t>
            </w:r>
            <w:r w:rsidR="006366A1" w:rsidRPr="00B9533C">
              <w:rPr>
                <w:rFonts w:asciiTheme="majorHAnsi" w:eastAsia="Arial" w:hAnsiTheme="majorHAnsi"/>
                <w:color w:val="000000"/>
                <w:szCs w:val="24"/>
              </w:rPr>
              <w:t>.0</w:t>
            </w:r>
          </w:p>
        </w:tc>
        <w:tc>
          <w:tcPr>
            <w:tcW w:w="1608" w:type="dxa"/>
            <w:tcBorders>
              <w:top w:val="single" w:sz="5" w:space="0" w:color="000000"/>
              <w:left w:val="single" w:sz="5" w:space="0" w:color="000000"/>
              <w:bottom w:val="single" w:sz="5" w:space="0" w:color="000000"/>
              <w:right w:val="single" w:sz="5" w:space="0" w:color="000000"/>
            </w:tcBorders>
            <w:vAlign w:val="center"/>
          </w:tcPr>
          <w:p w14:paraId="5D308C73" w14:textId="77777777" w:rsidR="00322FF8" w:rsidRPr="00B9533C" w:rsidRDefault="00322FF8" w:rsidP="00D80451">
            <w:pPr>
              <w:spacing w:line="274" w:lineRule="exact"/>
              <w:ind w:left="663"/>
              <w:textAlignment w:val="baseline"/>
              <w:rPr>
                <w:rFonts w:asciiTheme="majorHAnsi" w:eastAsia="Arial" w:hAnsiTheme="majorHAnsi"/>
                <w:color w:val="000000"/>
                <w:szCs w:val="24"/>
              </w:rPr>
            </w:pPr>
            <w:r w:rsidRPr="00B9533C">
              <w:rPr>
                <w:rFonts w:asciiTheme="majorHAnsi" w:eastAsia="Arial" w:hAnsiTheme="majorHAnsi"/>
                <w:color w:val="000000"/>
                <w:szCs w:val="24"/>
              </w:rPr>
              <w:t>29</w:t>
            </w:r>
          </w:p>
        </w:tc>
      </w:tr>
      <w:tr w:rsidR="00322FF8" w:rsidRPr="00B9533C" w14:paraId="19022C5F" w14:textId="77777777" w:rsidTr="00001889">
        <w:trPr>
          <w:trHeight w:hRule="exact" w:val="288"/>
          <w:jc w:val="center"/>
        </w:trPr>
        <w:tc>
          <w:tcPr>
            <w:tcW w:w="1607"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620BF32E" w14:textId="77777777" w:rsidR="00322FF8" w:rsidRPr="00B9533C" w:rsidRDefault="00322FF8" w:rsidP="00322FF8">
            <w:pPr>
              <w:spacing w:line="279" w:lineRule="exact"/>
              <w:jc w:val="center"/>
              <w:textAlignment w:val="baseline"/>
              <w:rPr>
                <w:rFonts w:asciiTheme="majorHAnsi" w:eastAsia="Arial" w:hAnsiTheme="majorHAnsi"/>
                <w:color w:val="000000"/>
                <w:szCs w:val="24"/>
              </w:rPr>
            </w:pPr>
            <w:r w:rsidRPr="00B9533C">
              <w:rPr>
                <w:rFonts w:asciiTheme="majorHAnsi" w:eastAsia="Arial" w:hAnsiTheme="majorHAnsi"/>
                <w:color w:val="000000"/>
                <w:szCs w:val="24"/>
              </w:rPr>
              <w:t>40</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F7D27F0" w14:textId="77777777" w:rsidR="00322FF8" w:rsidRPr="00B9533C" w:rsidRDefault="00322FF8" w:rsidP="00322FF8">
            <w:pPr>
              <w:spacing w:line="279" w:lineRule="exact"/>
              <w:jc w:val="center"/>
              <w:textAlignment w:val="baseline"/>
              <w:rPr>
                <w:rFonts w:asciiTheme="majorHAnsi" w:eastAsia="Arial" w:hAnsiTheme="majorHAnsi"/>
                <w:color w:val="000000"/>
                <w:szCs w:val="24"/>
              </w:rPr>
            </w:pPr>
            <w:r w:rsidRPr="00B9533C">
              <w:rPr>
                <w:rFonts w:asciiTheme="majorHAnsi" w:eastAsia="Arial" w:hAnsiTheme="majorHAnsi"/>
                <w:color w:val="000000"/>
                <w:szCs w:val="24"/>
              </w:rPr>
              <w:t>305</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F722888" w14:textId="77777777" w:rsidR="00322FF8" w:rsidRPr="00B9533C" w:rsidRDefault="00322FF8" w:rsidP="00322FF8">
            <w:pPr>
              <w:spacing w:line="279" w:lineRule="exact"/>
              <w:jc w:val="center"/>
              <w:textAlignment w:val="baseline"/>
              <w:rPr>
                <w:rFonts w:asciiTheme="majorHAnsi" w:eastAsia="Arial" w:hAnsiTheme="majorHAnsi"/>
                <w:color w:val="000000"/>
                <w:szCs w:val="24"/>
              </w:rPr>
            </w:pPr>
            <w:r w:rsidRPr="00B9533C">
              <w:rPr>
                <w:rFonts w:asciiTheme="majorHAnsi" w:eastAsia="Arial" w:hAnsiTheme="majorHAnsi"/>
                <w:color w:val="000000"/>
                <w:szCs w:val="24"/>
              </w:rPr>
              <w:t>43.1</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5989DD78" w14:textId="77777777" w:rsidR="00322FF8" w:rsidRPr="00B9533C" w:rsidRDefault="00322FF8" w:rsidP="00D80451">
            <w:pPr>
              <w:spacing w:line="279" w:lineRule="exact"/>
              <w:ind w:left="663"/>
              <w:textAlignment w:val="baseline"/>
              <w:rPr>
                <w:rFonts w:asciiTheme="majorHAnsi" w:eastAsia="Arial" w:hAnsiTheme="majorHAnsi"/>
                <w:color w:val="000000"/>
                <w:szCs w:val="24"/>
              </w:rPr>
            </w:pPr>
            <w:r w:rsidRPr="00B9533C">
              <w:rPr>
                <w:rFonts w:asciiTheme="majorHAnsi" w:eastAsia="Arial" w:hAnsiTheme="majorHAnsi"/>
                <w:color w:val="000000"/>
                <w:szCs w:val="24"/>
              </w:rPr>
              <w:t>44</w:t>
            </w:r>
          </w:p>
        </w:tc>
      </w:tr>
      <w:tr w:rsidR="00322FF8" w:rsidRPr="00B9533C" w14:paraId="0B6A425E" w14:textId="77777777" w:rsidTr="00001889">
        <w:trPr>
          <w:trHeight w:hRule="exact" w:val="283"/>
          <w:jc w:val="center"/>
        </w:trPr>
        <w:tc>
          <w:tcPr>
            <w:tcW w:w="1607" w:type="dxa"/>
            <w:tcBorders>
              <w:top w:val="single" w:sz="5" w:space="0" w:color="000000"/>
              <w:left w:val="single" w:sz="5" w:space="0" w:color="000000"/>
              <w:bottom w:val="single" w:sz="5" w:space="0" w:color="000000"/>
              <w:right w:val="single" w:sz="5" w:space="0" w:color="000000"/>
            </w:tcBorders>
            <w:vAlign w:val="center"/>
          </w:tcPr>
          <w:p w14:paraId="036D01F2" w14:textId="77777777" w:rsidR="00322FF8" w:rsidRPr="00B9533C" w:rsidRDefault="00322FF8" w:rsidP="00322FF8">
            <w:pPr>
              <w:spacing w:line="279" w:lineRule="exact"/>
              <w:jc w:val="center"/>
              <w:textAlignment w:val="baseline"/>
              <w:rPr>
                <w:rFonts w:asciiTheme="majorHAnsi" w:eastAsia="Arial" w:hAnsiTheme="majorHAnsi"/>
                <w:color w:val="000000"/>
                <w:szCs w:val="24"/>
              </w:rPr>
            </w:pPr>
            <w:r w:rsidRPr="00B9533C">
              <w:rPr>
                <w:rFonts w:asciiTheme="majorHAnsi" w:eastAsia="Arial" w:hAnsiTheme="majorHAnsi"/>
                <w:color w:val="000000"/>
                <w:szCs w:val="24"/>
              </w:rPr>
              <w:t>45</w:t>
            </w:r>
          </w:p>
        </w:tc>
        <w:tc>
          <w:tcPr>
            <w:tcW w:w="1608" w:type="dxa"/>
            <w:tcBorders>
              <w:top w:val="single" w:sz="5" w:space="0" w:color="000000"/>
              <w:left w:val="single" w:sz="5" w:space="0" w:color="000000"/>
              <w:bottom w:val="single" w:sz="5" w:space="0" w:color="000000"/>
              <w:right w:val="single" w:sz="5" w:space="0" w:color="000000"/>
            </w:tcBorders>
            <w:vAlign w:val="center"/>
          </w:tcPr>
          <w:p w14:paraId="07F054B1" w14:textId="77777777" w:rsidR="00322FF8" w:rsidRPr="00B9533C" w:rsidRDefault="00322FF8" w:rsidP="00322FF8">
            <w:pPr>
              <w:spacing w:line="279" w:lineRule="exact"/>
              <w:jc w:val="center"/>
              <w:textAlignment w:val="baseline"/>
              <w:rPr>
                <w:rFonts w:asciiTheme="majorHAnsi" w:eastAsia="Arial" w:hAnsiTheme="majorHAnsi"/>
                <w:color w:val="000000"/>
                <w:szCs w:val="24"/>
              </w:rPr>
            </w:pPr>
            <w:r w:rsidRPr="00B9533C">
              <w:rPr>
                <w:rFonts w:asciiTheme="majorHAnsi" w:eastAsia="Arial" w:hAnsiTheme="majorHAnsi"/>
                <w:color w:val="000000"/>
                <w:szCs w:val="24"/>
              </w:rPr>
              <w:t>360</w:t>
            </w:r>
          </w:p>
        </w:tc>
        <w:tc>
          <w:tcPr>
            <w:tcW w:w="1608" w:type="dxa"/>
            <w:tcBorders>
              <w:top w:val="single" w:sz="5" w:space="0" w:color="000000"/>
              <w:left w:val="single" w:sz="5" w:space="0" w:color="000000"/>
              <w:bottom w:val="single" w:sz="5" w:space="0" w:color="000000"/>
              <w:right w:val="single" w:sz="5" w:space="0" w:color="000000"/>
            </w:tcBorders>
            <w:vAlign w:val="center"/>
          </w:tcPr>
          <w:p w14:paraId="29EDD17C" w14:textId="77777777" w:rsidR="00322FF8" w:rsidRPr="00B9533C" w:rsidRDefault="00322FF8" w:rsidP="00322FF8">
            <w:pPr>
              <w:spacing w:line="279" w:lineRule="exact"/>
              <w:jc w:val="center"/>
              <w:textAlignment w:val="baseline"/>
              <w:rPr>
                <w:rFonts w:asciiTheme="majorHAnsi" w:eastAsia="Arial" w:hAnsiTheme="majorHAnsi"/>
                <w:color w:val="000000"/>
                <w:szCs w:val="24"/>
              </w:rPr>
            </w:pPr>
            <w:r w:rsidRPr="00B9533C">
              <w:rPr>
                <w:rFonts w:asciiTheme="majorHAnsi" w:eastAsia="Arial" w:hAnsiTheme="majorHAnsi"/>
                <w:color w:val="000000"/>
                <w:szCs w:val="24"/>
              </w:rPr>
              <w:t>60.1</w:t>
            </w:r>
          </w:p>
        </w:tc>
        <w:tc>
          <w:tcPr>
            <w:tcW w:w="1608" w:type="dxa"/>
            <w:tcBorders>
              <w:top w:val="single" w:sz="5" w:space="0" w:color="000000"/>
              <w:left w:val="single" w:sz="5" w:space="0" w:color="000000"/>
              <w:bottom w:val="single" w:sz="5" w:space="0" w:color="000000"/>
              <w:right w:val="single" w:sz="5" w:space="0" w:color="000000"/>
            </w:tcBorders>
            <w:vAlign w:val="center"/>
          </w:tcPr>
          <w:p w14:paraId="238A4AF4" w14:textId="77777777" w:rsidR="00322FF8" w:rsidRPr="00B9533C" w:rsidRDefault="00322FF8" w:rsidP="00D80451">
            <w:pPr>
              <w:spacing w:line="279" w:lineRule="exact"/>
              <w:ind w:left="663"/>
              <w:textAlignment w:val="baseline"/>
              <w:rPr>
                <w:rFonts w:asciiTheme="majorHAnsi" w:eastAsia="Arial" w:hAnsiTheme="majorHAnsi"/>
                <w:color w:val="000000"/>
                <w:szCs w:val="24"/>
              </w:rPr>
            </w:pPr>
            <w:r w:rsidRPr="00B9533C">
              <w:rPr>
                <w:rFonts w:asciiTheme="majorHAnsi" w:eastAsia="Arial" w:hAnsiTheme="majorHAnsi"/>
                <w:color w:val="000000"/>
                <w:szCs w:val="24"/>
              </w:rPr>
              <w:t>61</w:t>
            </w:r>
          </w:p>
        </w:tc>
      </w:tr>
      <w:tr w:rsidR="00322FF8" w:rsidRPr="00B9533C" w14:paraId="079BCE83" w14:textId="77777777" w:rsidTr="00001889">
        <w:trPr>
          <w:trHeight w:hRule="exact" w:val="288"/>
          <w:jc w:val="center"/>
        </w:trPr>
        <w:tc>
          <w:tcPr>
            <w:tcW w:w="1607"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0680CDD1" w14:textId="77777777" w:rsidR="00322FF8" w:rsidRPr="00B9533C" w:rsidRDefault="00322FF8" w:rsidP="00322FF8">
            <w:pPr>
              <w:spacing w:after="2" w:line="282" w:lineRule="exact"/>
              <w:jc w:val="center"/>
              <w:textAlignment w:val="baseline"/>
              <w:rPr>
                <w:rFonts w:asciiTheme="majorHAnsi" w:eastAsia="Arial" w:hAnsiTheme="majorHAnsi"/>
                <w:color w:val="000000"/>
                <w:szCs w:val="24"/>
              </w:rPr>
            </w:pPr>
            <w:r w:rsidRPr="00B9533C">
              <w:rPr>
                <w:rFonts w:asciiTheme="majorHAnsi" w:eastAsia="Arial" w:hAnsiTheme="majorHAnsi"/>
                <w:color w:val="000000"/>
                <w:szCs w:val="24"/>
              </w:rPr>
              <w:t>50</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16649136" w14:textId="77777777" w:rsidR="00322FF8" w:rsidRPr="00B9533C" w:rsidRDefault="00322FF8" w:rsidP="00322FF8">
            <w:pPr>
              <w:spacing w:after="2" w:line="282" w:lineRule="exact"/>
              <w:jc w:val="center"/>
              <w:textAlignment w:val="baseline"/>
              <w:rPr>
                <w:rFonts w:asciiTheme="majorHAnsi" w:eastAsia="Arial" w:hAnsiTheme="majorHAnsi"/>
                <w:color w:val="000000"/>
                <w:szCs w:val="24"/>
              </w:rPr>
            </w:pPr>
            <w:r w:rsidRPr="00B9533C">
              <w:rPr>
                <w:rFonts w:asciiTheme="majorHAnsi" w:eastAsia="Arial" w:hAnsiTheme="majorHAnsi"/>
                <w:color w:val="000000"/>
                <w:szCs w:val="24"/>
              </w:rPr>
              <w:t>425</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2B2386A1" w14:textId="77777777" w:rsidR="00322FF8" w:rsidRPr="00B9533C" w:rsidRDefault="00322FF8" w:rsidP="00322FF8">
            <w:pPr>
              <w:spacing w:after="2" w:line="282" w:lineRule="exact"/>
              <w:jc w:val="center"/>
              <w:textAlignment w:val="baseline"/>
              <w:rPr>
                <w:rFonts w:asciiTheme="majorHAnsi" w:eastAsia="Arial" w:hAnsiTheme="majorHAnsi"/>
                <w:color w:val="000000"/>
                <w:szCs w:val="24"/>
              </w:rPr>
            </w:pPr>
            <w:r w:rsidRPr="00B9533C">
              <w:rPr>
                <w:rFonts w:asciiTheme="majorHAnsi" w:eastAsia="Arial" w:hAnsiTheme="majorHAnsi"/>
                <w:color w:val="000000"/>
                <w:szCs w:val="24"/>
              </w:rPr>
              <w:t>83.7</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0CF0A94E" w14:textId="77777777" w:rsidR="00322FF8" w:rsidRPr="00B9533C" w:rsidRDefault="00322FF8" w:rsidP="00D80451">
            <w:pPr>
              <w:spacing w:after="2" w:line="282" w:lineRule="exact"/>
              <w:jc w:val="center"/>
              <w:textAlignment w:val="baseline"/>
              <w:rPr>
                <w:rFonts w:asciiTheme="majorHAnsi" w:eastAsia="Arial" w:hAnsiTheme="majorHAnsi"/>
                <w:color w:val="000000"/>
                <w:szCs w:val="24"/>
              </w:rPr>
            </w:pPr>
            <w:r w:rsidRPr="00B9533C">
              <w:rPr>
                <w:rFonts w:asciiTheme="majorHAnsi" w:eastAsia="Arial" w:hAnsiTheme="majorHAnsi"/>
                <w:color w:val="000000"/>
                <w:szCs w:val="24"/>
              </w:rPr>
              <w:t>84</w:t>
            </w:r>
          </w:p>
        </w:tc>
      </w:tr>
      <w:tr w:rsidR="00322FF8" w:rsidRPr="00B9533C" w14:paraId="0A12C44C" w14:textId="77777777" w:rsidTr="00001889">
        <w:trPr>
          <w:trHeight w:hRule="exact" w:val="288"/>
          <w:jc w:val="center"/>
        </w:trPr>
        <w:tc>
          <w:tcPr>
            <w:tcW w:w="1607" w:type="dxa"/>
            <w:tcBorders>
              <w:top w:val="single" w:sz="5" w:space="0" w:color="000000"/>
              <w:left w:val="single" w:sz="5" w:space="0" w:color="000000"/>
              <w:bottom w:val="single" w:sz="5" w:space="0" w:color="000000"/>
              <w:right w:val="single" w:sz="5" w:space="0" w:color="000000"/>
            </w:tcBorders>
            <w:vAlign w:val="center"/>
          </w:tcPr>
          <w:p w14:paraId="7F4E1B67" w14:textId="77777777" w:rsidR="00322FF8" w:rsidRPr="00B9533C" w:rsidRDefault="00322FF8" w:rsidP="00322FF8">
            <w:pPr>
              <w:spacing w:after="2" w:line="282" w:lineRule="exact"/>
              <w:jc w:val="center"/>
              <w:textAlignment w:val="baseline"/>
              <w:rPr>
                <w:rFonts w:asciiTheme="majorHAnsi" w:eastAsia="Arial" w:hAnsiTheme="majorHAnsi"/>
                <w:color w:val="000000"/>
                <w:szCs w:val="24"/>
              </w:rPr>
            </w:pPr>
            <w:r w:rsidRPr="00B9533C">
              <w:rPr>
                <w:rFonts w:asciiTheme="majorHAnsi" w:eastAsia="Arial" w:hAnsiTheme="majorHAnsi"/>
                <w:color w:val="000000"/>
                <w:szCs w:val="24"/>
              </w:rPr>
              <w:t>55</w:t>
            </w:r>
          </w:p>
        </w:tc>
        <w:tc>
          <w:tcPr>
            <w:tcW w:w="1608" w:type="dxa"/>
            <w:tcBorders>
              <w:top w:val="single" w:sz="5" w:space="0" w:color="000000"/>
              <w:left w:val="single" w:sz="5" w:space="0" w:color="000000"/>
              <w:bottom w:val="single" w:sz="5" w:space="0" w:color="000000"/>
              <w:right w:val="single" w:sz="5" w:space="0" w:color="000000"/>
            </w:tcBorders>
            <w:vAlign w:val="center"/>
          </w:tcPr>
          <w:p w14:paraId="727E37E0" w14:textId="77777777" w:rsidR="00322FF8" w:rsidRPr="00B9533C" w:rsidRDefault="00322FF8" w:rsidP="00322FF8">
            <w:pPr>
              <w:spacing w:after="2" w:line="282" w:lineRule="exact"/>
              <w:jc w:val="center"/>
              <w:textAlignment w:val="baseline"/>
              <w:rPr>
                <w:rFonts w:asciiTheme="majorHAnsi" w:eastAsia="Arial" w:hAnsiTheme="majorHAnsi"/>
                <w:color w:val="000000"/>
                <w:szCs w:val="24"/>
              </w:rPr>
            </w:pPr>
            <w:r w:rsidRPr="00B9533C">
              <w:rPr>
                <w:rFonts w:asciiTheme="majorHAnsi" w:eastAsia="Arial" w:hAnsiTheme="majorHAnsi"/>
                <w:color w:val="000000"/>
                <w:szCs w:val="24"/>
              </w:rPr>
              <w:t>495</w:t>
            </w:r>
          </w:p>
        </w:tc>
        <w:tc>
          <w:tcPr>
            <w:tcW w:w="1608" w:type="dxa"/>
            <w:tcBorders>
              <w:top w:val="single" w:sz="5" w:space="0" w:color="000000"/>
              <w:left w:val="single" w:sz="5" w:space="0" w:color="000000"/>
              <w:bottom w:val="single" w:sz="5" w:space="0" w:color="000000"/>
              <w:right w:val="single" w:sz="5" w:space="0" w:color="000000"/>
            </w:tcBorders>
            <w:vAlign w:val="center"/>
          </w:tcPr>
          <w:p w14:paraId="6F327725" w14:textId="77777777" w:rsidR="00322FF8" w:rsidRPr="00B9533C" w:rsidRDefault="00322FF8" w:rsidP="00322FF8">
            <w:pPr>
              <w:spacing w:after="2" w:line="282" w:lineRule="exact"/>
              <w:jc w:val="center"/>
              <w:textAlignment w:val="baseline"/>
              <w:rPr>
                <w:rFonts w:asciiTheme="majorHAnsi" w:eastAsia="Arial" w:hAnsiTheme="majorHAnsi"/>
                <w:color w:val="000000"/>
                <w:szCs w:val="24"/>
              </w:rPr>
            </w:pPr>
            <w:r w:rsidRPr="00B9533C">
              <w:rPr>
                <w:rFonts w:asciiTheme="majorHAnsi" w:eastAsia="Arial" w:hAnsiTheme="majorHAnsi"/>
                <w:color w:val="000000"/>
                <w:szCs w:val="24"/>
              </w:rPr>
              <w:t>113.5</w:t>
            </w:r>
          </w:p>
        </w:tc>
        <w:tc>
          <w:tcPr>
            <w:tcW w:w="1608" w:type="dxa"/>
            <w:tcBorders>
              <w:top w:val="single" w:sz="5" w:space="0" w:color="000000"/>
              <w:left w:val="single" w:sz="5" w:space="0" w:color="000000"/>
              <w:bottom w:val="single" w:sz="5" w:space="0" w:color="000000"/>
              <w:right w:val="single" w:sz="5" w:space="0" w:color="000000"/>
            </w:tcBorders>
            <w:vAlign w:val="center"/>
          </w:tcPr>
          <w:p w14:paraId="7E11C07F" w14:textId="77777777" w:rsidR="00322FF8" w:rsidRPr="00B9533C" w:rsidRDefault="00322FF8" w:rsidP="00D80451">
            <w:pPr>
              <w:spacing w:after="2" w:line="282" w:lineRule="exact"/>
              <w:jc w:val="center"/>
              <w:textAlignment w:val="baseline"/>
              <w:rPr>
                <w:rFonts w:asciiTheme="majorHAnsi" w:eastAsia="Arial" w:hAnsiTheme="majorHAnsi"/>
                <w:color w:val="000000"/>
                <w:szCs w:val="24"/>
              </w:rPr>
            </w:pPr>
            <w:r w:rsidRPr="00B9533C">
              <w:rPr>
                <w:rFonts w:asciiTheme="majorHAnsi" w:eastAsia="Arial" w:hAnsiTheme="majorHAnsi"/>
                <w:color w:val="000000"/>
                <w:szCs w:val="24"/>
              </w:rPr>
              <w:t>114</w:t>
            </w:r>
          </w:p>
        </w:tc>
      </w:tr>
      <w:tr w:rsidR="00322FF8" w:rsidRPr="00B9533C" w14:paraId="7F100BF7" w14:textId="77777777" w:rsidTr="00001889">
        <w:trPr>
          <w:trHeight w:hRule="exact" w:val="284"/>
          <w:jc w:val="center"/>
        </w:trPr>
        <w:tc>
          <w:tcPr>
            <w:tcW w:w="1607"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0D014A57" w14:textId="77777777" w:rsidR="00322FF8" w:rsidRPr="00B9533C" w:rsidRDefault="00322FF8" w:rsidP="00322FF8">
            <w:pPr>
              <w:spacing w:after="6" w:line="278" w:lineRule="exact"/>
              <w:jc w:val="center"/>
              <w:textAlignment w:val="baseline"/>
              <w:rPr>
                <w:rFonts w:asciiTheme="majorHAnsi" w:eastAsia="Arial" w:hAnsiTheme="majorHAnsi"/>
                <w:color w:val="000000"/>
                <w:szCs w:val="24"/>
              </w:rPr>
            </w:pPr>
            <w:r w:rsidRPr="00B9533C">
              <w:rPr>
                <w:rFonts w:asciiTheme="majorHAnsi" w:eastAsia="Arial" w:hAnsiTheme="majorHAnsi"/>
                <w:color w:val="000000"/>
                <w:szCs w:val="24"/>
              </w:rPr>
              <w:t>60</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058D9DF6" w14:textId="77777777" w:rsidR="00322FF8" w:rsidRPr="00B9533C" w:rsidRDefault="00322FF8" w:rsidP="00322FF8">
            <w:pPr>
              <w:spacing w:after="6" w:line="278" w:lineRule="exact"/>
              <w:jc w:val="center"/>
              <w:textAlignment w:val="baseline"/>
              <w:rPr>
                <w:rFonts w:asciiTheme="majorHAnsi" w:eastAsia="Arial" w:hAnsiTheme="majorHAnsi"/>
                <w:color w:val="000000"/>
                <w:szCs w:val="24"/>
              </w:rPr>
            </w:pPr>
            <w:r w:rsidRPr="00B9533C">
              <w:rPr>
                <w:rFonts w:asciiTheme="majorHAnsi" w:eastAsia="Arial" w:hAnsiTheme="majorHAnsi"/>
                <w:color w:val="000000"/>
                <w:szCs w:val="24"/>
              </w:rPr>
              <w:t>570</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24F19C3E" w14:textId="77777777" w:rsidR="00322FF8" w:rsidRPr="00B9533C" w:rsidRDefault="00322FF8" w:rsidP="00322FF8">
            <w:pPr>
              <w:spacing w:after="6" w:line="278" w:lineRule="exact"/>
              <w:jc w:val="center"/>
              <w:textAlignment w:val="baseline"/>
              <w:rPr>
                <w:rFonts w:asciiTheme="majorHAnsi" w:eastAsia="Arial" w:hAnsiTheme="majorHAnsi"/>
                <w:color w:val="000000"/>
                <w:szCs w:val="24"/>
              </w:rPr>
            </w:pPr>
            <w:r w:rsidRPr="00B9533C">
              <w:rPr>
                <w:rFonts w:asciiTheme="majorHAnsi" w:eastAsia="Arial" w:hAnsiTheme="majorHAnsi"/>
                <w:color w:val="000000"/>
                <w:szCs w:val="24"/>
              </w:rPr>
              <w:t>150.6</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6403C100" w14:textId="77777777" w:rsidR="00322FF8" w:rsidRPr="00B9533C" w:rsidRDefault="00322FF8" w:rsidP="00D80451">
            <w:pPr>
              <w:spacing w:after="6" w:line="278" w:lineRule="exact"/>
              <w:jc w:val="center"/>
              <w:textAlignment w:val="baseline"/>
              <w:rPr>
                <w:rFonts w:asciiTheme="majorHAnsi" w:eastAsia="Arial" w:hAnsiTheme="majorHAnsi"/>
                <w:color w:val="000000"/>
                <w:szCs w:val="24"/>
              </w:rPr>
            </w:pPr>
            <w:r w:rsidRPr="00B9533C">
              <w:rPr>
                <w:rFonts w:asciiTheme="majorHAnsi" w:eastAsia="Arial" w:hAnsiTheme="majorHAnsi"/>
                <w:color w:val="000000"/>
                <w:szCs w:val="24"/>
              </w:rPr>
              <w:t>151</w:t>
            </w:r>
          </w:p>
        </w:tc>
      </w:tr>
      <w:tr w:rsidR="00322FF8" w:rsidRPr="00B9533C" w14:paraId="563111BD" w14:textId="77777777" w:rsidTr="00001889">
        <w:trPr>
          <w:trHeight w:hRule="exact" w:val="288"/>
          <w:jc w:val="center"/>
        </w:trPr>
        <w:tc>
          <w:tcPr>
            <w:tcW w:w="1607" w:type="dxa"/>
            <w:tcBorders>
              <w:top w:val="single" w:sz="5" w:space="0" w:color="000000"/>
              <w:left w:val="single" w:sz="5" w:space="0" w:color="000000"/>
              <w:bottom w:val="single" w:sz="5" w:space="0" w:color="000000"/>
              <w:right w:val="single" w:sz="5" w:space="0" w:color="000000"/>
            </w:tcBorders>
            <w:vAlign w:val="center"/>
          </w:tcPr>
          <w:p w14:paraId="25A8034F" w14:textId="77777777" w:rsidR="00322FF8" w:rsidRPr="00B9533C" w:rsidRDefault="00322FF8" w:rsidP="00322FF8">
            <w:pPr>
              <w:spacing w:after="6" w:line="282" w:lineRule="exact"/>
              <w:jc w:val="center"/>
              <w:textAlignment w:val="baseline"/>
              <w:rPr>
                <w:rFonts w:asciiTheme="majorHAnsi" w:eastAsia="Arial" w:hAnsiTheme="majorHAnsi"/>
                <w:color w:val="000000"/>
                <w:szCs w:val="24"/>
              </w:rPr>
            </w:pPr>
            <w:r w:rsidRPr="00B9533C">
              <w:rPr>
                <w:rFonts w:asciiTheme="majorHAnsi" w:eastAsia="Arial" w:hAnsiTheme="majorHAnsi"/>
                <w:color w:val="000000"/>
                <w:szCs w:val="24"/>
              </w:rPr>
              <w:t>65</w:t>
            </w:r>
          </w:p>
        </w:tc>
        <w:tc>
          <w:tcPr>
            <w:tcW w:w="1608" w:type="dxa"/>
            <w:tcBorders>
              <w:top w:val="single" w:sz="5" w:space="0" w:color="000000"/>
              <w:left w:val="single" w:sz="5" w:space="0" w:color="000000"/>
              <w:bottom w:val="single" w:sz="5" w:space="0" w:color="000000"/>
              <w:right w:val="single" w:sz="5" w:space="0" w:color="000000"/>
            </w:tcBorders>
            <w:vAlign w:val="center"/>
          </w:tcPr>
          <w:p w14:paraId="3993BBDA" w14:textId="77777777" w:rsidR="00322FF8" w:rsidRPr="00B9533C" w:rsidRDefault="00322FF8" w:rsidP="00322FF8">
            <w:pPr>
              <w:spacing w:after="6" w:line="282" w:lineRule="exact"/>
              <w:jc w:val="center"/>
              <w:textAlignment w:val="baseline"/>
              <w:rPr>
                <w:rFonts w:asciiTheme="majorHAnsi" w:eastAsia="Arial" w:hAnsiTheme="majorHAnsi"/>
                <w:color w:val="000000"/>
                <w:szCs w:val="24"/>
              </w:rPr>
            </w:pPr>
            <w:r w:rsidRPr="00B9533C">
              <w:rPr>
                <w:rFonts w:asciiTheme="majorHAnsi" w:eastAsia="Arial" w:hAnsiTheme="majorHAnsi"/>
                <w:color w:val="000000"/>
                <w:szCs w:val="24"/>
              </w:rPr>
              <w:t>645</w:t>
            </w:r>
          </w:p>
        </w:tc>
        <w:tc>
          <w:tcPr>
            <w:tcW w:w="1608" w:type="dxa"/>
            <w:tcBorders>
              <w:top w:val="single" w:sz="5" w:space="0" w:color="000000"/>
              <w:left w:val="single" w:sz="5" w:space="0" w:color="000000"/>
              <w:bottom w:val="single" w:sz="5" w:space="0" w:color="000000"/>
              <w:right w:val="single" w:sz="5" w:space="0" w:color="000000"/>
            </w:tcBorders>
            <w:vAlign w:val="center"/>
          </w:tcPr>
          <w:p w14:paraId="739A5EFA" w14:textId="77777777" w:rsidR="00322FF8" w:rsidRPr="00B9533C" w:rsidRDefault="00322FF8" w:rsidP="00322FF8">
            <w:pPr>
              <w:spacing w:after="6" w:line="282" w:lineRule="exact"/>
              <w:jc w:val="center"/>
              <w:textAlignment w:val="baseline"/>
              <w:rPr>
                <w:rFonts w:asciiTheme="majorHAnsi" w:eastAsia="Arial" w:hAnsiTheme="majorHAnsi"/>
                <w:color w:val="000000"/>
                <w:szCs w:val="24"/>
              </w:rPr>
            </w:pPr>
            <w:r w:rsidRPr="00B9533C">
              <w:rPr>
                <w:rFonts w:asciiTheme="majorHAnsi" w:eastAsia="Arial" w:hAnsiTheme="majorHAnsi"/>
                <w:color w:val="000000"/>
                <w:szCs w:val="24"/>
              </w:rPr>
              <w:t>192.8</w:t>
            </w:r>
          </w:p>
        </w:tc>
        <w:tc>
          <w:tcPr>
            <w:tcW w:w="1608" w:type="dxa"/>
            <w:tcBorders>
              <w:top w:val="single" w:sz="5" w:space="0" w:color="000000"/>
              <w:left w:val="single" w:sz="5" w:space="0" w:color="000000"/>
              <w:bottom w:val="single" w:sz="5" w:space="0" w:color="000000"/>
              <w:right w:val="single" w:sz="5" w:space="0" w:color="000000"/>
            </w:tcBorders>
            <w:vAlign w:val="center"/>
          </w:tcPr>
          <w:p w14:paraId="043A9349" w14:textId="77777777" w:rsidR="00322FF8" w:rsidRPr="00B9533C" w:rsidRDefault="00322FF8" w:rsidP="00D80451">
            <w:pPr>
              <w:spacing w:after="6" w:line="282" w:lineRule="exact"/>
              <w:jc w:val="center"/>
              <w:textAlignment w:val="baseline"/>
              <w:rPr>
                <w:rFonts w:asciiTheme="majorHAnsi" w:eastAsia="Arial" w:hAnsiTheme="majorHAnsi"/>
                <w:color w:val="000000"/>
                <w:szCs w:val="24"/>
              </w:rPr>
            </w:pPr>
            <w:r w:rsidRPr="00B9533C">
              <w:rPr>
                <w:rFonts w:asciiTheme="majorHAnsi" w:eastAsia="Arial" w:hAnsiTheme="majorHAnsi"/>
                <w:color w:val="000000"/>
                <w:szCs w:val="24"/>
              </w:rPr>
              <w:t>193</w:t>
            </w:r>
          </w:p>
        </w:tc>
      </w:tr>
      <w:tr w:rsidR="00322FF8" w:rsidRPr="00B9533C" w14:paraId="591BECA9" w14:textId="77777777" w:rsidTr="00001889">
        <w:trPr>
          <w:trHeight w:hRule="exact" w:val="288"/>
          <w:jc w:val="center"/>
        </w:trPr>
        <w:tc>
          <w:tcPr>
            <w:tcW w:w="1607"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33825EAC" w14:textId="77777777" w:rsidR="00322FF8" w:rsidRPr="00B9533C" w:rsidRDefault="00322FF8" w:rsidP="00322FF8">
            <w:pPr>
              <w:spacing w:after="6" w:line="282" w:lineRule="exact"/>
              <w:jc w:val="center"/>
              <w:textAlignment w:val="baseline"/>
              <w:rPr>
                <w:rFonts w:asciiTheme="majorHAnsi" w:eastAsia="Arial" w:hAnsiTheme="majorHAnsi"/>
                <w:color w:val="000000"/>
                <w:szCs w:val="24"/>
              </w:rPr>
            </w:pPr>
            <w:r w:rsidRPr="00B9533C">
              <w:rPr>
                <w:rFonts w:asciiTheme="majorHAnsi" w:eastAsia="Arial" w:hAnsiTheme="majorHAnsi"/>
                <w:color w:val="000000"/>
                <w:szCs w:val="24"/>
              </w:rPr>
              <w:t>70</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2B76AC40" w14:textId="77777777" w:rsidR="00322FF8" w:rsidRPr="00B9533C" w:rsidRDefault="00322FF8" w:rsidP="00322FF8">
            <w:pPr>
              <w:spacing w:after="6" w:line="282" w:lineRule="exact"/>
              <w:jc w:val="center"/>
              <w:textAlignment w:val="baseline"/>
              <w:rPr>
                <w:rFonts w:asciiTheme="majorHAnsi" w:eastAsia="Arial" w:hAnsiTheme="majorHAnsi"/>
                <w:color w:val="000000"/>
                <w:szCs w:val="24"/>
              </w:rPr>
            </w:pPr>
            <w:r w:rsidRPr="00B9533C">
              <w:rPr>
                <w:rFonts w:asciiTheme="majorHAnsi" w:eastAsia="Arial" w:hAnsiTheme="majorHAnsi"/>
                <w:color w:val="000000"/>
                <w:szCs w:val="24"/>
              </w:rPr>
              <w:t>730</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02BADCD5" w14:textId="77777777" w:rsidR="00322FF8" w:rsidRPr="00B9533C" w:rsidRDefault="00322FF8" w:rsidP="00322FF8">
            <w:pPr>
              <w:spacing w:after="6" w:line="282" w:lineRule="exact"/>
              <w:jc w:val="center"/>
              <w:textAlignment w:val="baseline"/>
              <w:rPr>
                <w:rFonts w:asciiTheme="majorHAnsi" w:eastAsia="Arial" w:hAnsiTheme="majorHAnsi"/>
                <w:color w:val="000000"/>
                <w:szCs w:val="24"/>
              </w:rPr>
            </w:pPr>
            <w:r w:rsidRPr="00B9533C">
              <w:rPr>
                <w:rFonts w:asciiTheme="majorHAnsi" w:eastAsia="Arial" w:hAnsiTheme="majorHAnsi"/>
                <w:color w:val="000000"/>
                <w:szCs w:val="24"/>
              </w:rPr>
              <w:t>246.9</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55B69917" w14:textId="77777777" w:rsidR="00322FF8" w:rsidRPr="00B9533C" w:rsidRDefault="00322FF8" w:rsidP="00D80451">
            <w:pPr>
              <w:spacing w:after="6" w:line="282" w:lineRule="exact"/>
              <w:jc w:val="center"/>
              <w:textAlignment w:val="baseline"/>
              <w:rPr>
                <w:rFonts w:asciiTheme="majorHAnsi" w:eastAsia="Arial" w:hAnsiTheme="majorHAnsi"/>
                <w:color w:val="000000"/>
                <w:szCs w:val="24"/>
              </w:rPr>
            </w:pPr>
            <w:r w:rsidRPr="00B9533C">
              <w:rPr>
                <w:rFonts w:asciiTheme="majorHAnsi" w:eastAsia="Arial" w:hAnsiTheme="majorHAnsi"/>
                <w:color w:val="000000"/>
                <w:szCs w:val="24"/>
              </w:rPr>
              <w:t>247</w:t>
            </w:r>
          </w:p>
        </w:tc>
      </w:tr>
      <w:tr w:rsidR="00322FF8" w:rsidRPr="00B9533C" w14:paraId="4F886B43" w14:textId="77777777" w:rsidTr="00001889">
        <w:trPr>
          <w:trHeight w:hRule="exact" w:val="283"/>
          <w:jc w:val="center"/>
        </w:trPr>
        <w:tc>
          <w:tcPr>
            <w:tcW w:w="1607" w:type="dxa"/>
            <w:tcBorders>
              <w:top w:val="single" w:sz="5" w:space="0" w:color="000000"/>
              <w:left w:val="single" w:sz="5" w:space="0" w:color="000000"/>
              <w:bottom w:val="single" w:sz="5" w:space="0" w:color="000000"/>
              <w:right w:val="single" w:sz="5" w:space="0" w:color="000000"/>
            </w:tcBorders>
            <w:vAlign w:val="center"/>
          </w:tcPr>
          <w:p w14:paraId="1F52F00E" w14:textId="77777777" w:rsidR="00322FF8" w:rsidRPr="00B9533C" w:rsidRDefault="00322FF8" w:rsidP="00322FF8">
            <w:pPr>
              <w:spacing w:line="273" w:lineRule="exact"/>
              <w:jc w:val="center"/>
              <w:textAlignment w:val="baseline"/>
              <w:rPr>
                <w:rFonts w:asciiTheme="majorHAnsi" w:eastAsia="Arial" w:hAnsiTheme="majorHAnsi"/>
                <w:color w:val="000000"/>
                <w:szCs w:val="24"/>
              </w:rPr>
            </w:pPr>
            <w:r w:rsidRPr="00B9533C">
              <w:rPr>
                <w:rFonts w:asciiTheme="majorHAnsi" w:eastAsia="Arial" w:hAnsiTheme="majorHAnsi"/>
                <w:color w:val="000000"/>
                <w:szCs w:val="24"/>
              </w:rPr>
              <w:t>75</w:t>
            </w:r>
          </w:p>
        </w:tc>
        <w:tc>
          <w:tcPr>
            <w:tcW w:w="1608" w:type="dxa"/>
            <w:tcBorders>
              <w:top w:val="single" w:sz="5" w:space="0" w:color="000000"/>
              <w:left w:val="single" w:sz="5" w:space="0" w:color="000000"/>
              <w:bottom w:val="single" w:sz="5" w:space="0" w:color="000000"/>
              <w:right w:val="single" w:sz="5" w:space="0" w:color="000000"/>
            </w:tcBorders>
            <w:vAlign w:val="center"/>
          </w:tcPr>
          <w:p w14:paraId="4BD008B3" w14:textId="77777777" w:rsidR="00322FF8" w:rsidRPr="00B9533C" w:rsidRDefault="00322FF8" w:rsidP="00322FF8">
            <w:pPr>
              <w:spacing w:line="273" w:lineRule="exact"/>
              <w:jc w:val="center"/>
              <w:textAlignment w:val="baseline"/>
              <w:rPr>
                <w:rFonts w:asciiTheme="majorHAnsi" w:eastAsia="Arial" w:hAnsiTheme="majorHAnsi"/>
                <w:color w:val="000000"/>
                <w:szCs w:val="24"/>
              </w:rPr>
            </w:pPr>
            <w:r w:rsidRPr="00B9533C">
              <w:rPr>
                <w:rFonts w:asciiTheme="majorHAnsi" w:eastAsia="Arial" w:hAnsiTheme="majorHAnsi"/>
                <w:color w:val="000000"/>
                <w:szCs w:val="24"/>
              </w:rPr>
              <w:t>820</w:t>
            </w:r>
          </w:p>
        </w:tc>
        <w:tc>
          <w:tcPr>
            <w:tcW w:w="1608" w:type="dxa"/>
            <w:tcBorders>
              <w:top w:val="single" w:sz="5" w:space="0" w:color="000000"/>
              <w:left w:val="single" w:sz="5" w:space="0" w:color="000000"/>
              <w:bottom w:val="single" w:sz="5" w:space="0" w:color="000000"/>
              <w:right w:val="single" w:sz="5" w:space="0" w:color="000000"/>
            </w:tcBorders>
            <w:vAlign w:val="center"/>
          </w:tcPr>
          <w:p w14:paraId="06EA9D0A" w14:textId="77777777" w:rsidR="00322FF8" w:rsidRPr="00B9533C" w:rsidRDefault="00322FF8" w:rsidP="00322FF8">
            <w:pPr>
              <w:spacing w:line="273" w:lineRule="exact"/>
              <w:jc w:val="center"/>
              <w:textAlignment w:val="baseline"/>
              <w:rPr>
                <w:rFonts w:asciiTheme="majorHAnsi" w:eastAsia="Arial" w:hAnsiTheme="majorHAnsi"/>
                <w:color w:val="000000"/>
                <w:szCs w:val="24"/>
              </w:rPr>
            </w:pPr>
            <w:r w:rsidRPr="00B9533C">
              <w:rPr>
                <w:rFonts w:asciiTheme="majorHAnsi" w:eastAsia="Arial" w:hAnsiTheme="majorHAnsi"/>
                <w:color w:val="000000"/>
                <w:szCs w:val="24"/>
              </w:rPr>
              <w:t>311.6</w:t>
            </w:r>
          </w:p>
        </w:tc>
        <w:tc>
          <w:tcPr>
            <w:tcW w:w="1608" w:type="dxa"/>
            <w:tcBorders>
              <w:top w:val="single" w:sz="5" w:space="0" w:color="000000"/>
              <w:left w:val="single" w:sz="5" w:space="0" w:color="000000"/>
              <w:bottom w:val="single" w:sz="5" w:space="0" w:color="000000"/>
              <w:right w:val="single" w:sz="5" w:space="0" w:color="000000"/>
            </w:tcBorders>
            <w:vAlign w:val="center"/>
          </w:tcPr>
          <w:p w14:paraId="71972C39" w14:textId="77777777" w:rsidR="00322FF8" w:rsidRPr="00B9533C" w:rsidRDefault="00322FF8" w:rsidP="00D80451">
            <w:pPr>
              <w:spacing w:line="273" w:lineRule="exact"/>
              <w:jc w:val="center"/>
              <w:textAlignment w:val="baseline"/>
              <w:rPr>
                <w:rFonts w:asciiTheme="majorHAnsi" w:eastAsia="Arial" w:hAnsiTheme="majorHAnsi"/>
                <w:color w:val="000000"/>
                <w:szCs w:val="24"/>
              </w:rPr>
            </w:pPr>
            <w:r w:rsidRPr="00B9533C">
              <w:rPr>
                <w:rFonts w:asciiTheme="majorHAnsi" w:eastAsia="Arial" w:hAnsiTheme="majorHAnsi"/>
                <w:color w:val="000000"/>
                <w:szCs w:val="24"/>
              </w:rPr>
              <w:t>312</w:t>
            </w:r>
          </w:p>
        </w:tc>
      </w:tr>
      <w:tr w:rsidR="00D16C82" w:rsidRPr="00B9533C" w14:paraId="3838361C" w14:textId="77777777" w:rsidTr="00001889">
        <w:trPr>
          <w:trHeight w:hRule="exact" w:val="283"/>
          <w:jc w:val="center"/>
        </w:trPr>
        <w:tc>
          <w:tcPr>
            <w:tcW w:w="1607"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14:paraId="520375F5" w14:textId="3BD39E89" w:rsidR="00D16C82" w:rsidRPr="00B9533C" w:rsidRDefault="00D16C82" w:rsidP="00322FF8">
            <w:pPr>
              <w:spacing w:line="273" w:lineRule="exact"/>
              <w:jc w:val="center"/>
              <w:textAlignment w:val="baseline"/>
              <w:rPr>
                <w:rFonts w:asciiTheme="majorHAnsi" w:eastAsia="Arial" w:hAnsiTheme="majorHAnsi"/>
                <w:color w:val="000000"/>
                <w:szCs w:val="24"/>
              </w:rPr>
            </w:pPr>
            <w:r w:rsidRPr="00B9533C">
              <w:rPr>
                <w:rFonts w:asciiTheme="majorHAnsi" w:eastAsia="Arial" w:hAnsiTheme="majorHAnsi"/>
                <w:color w:val="000000"/>
                <w:szCs w:val="24"/>
              </w:rPr>
              <w:t>80</w:t>
            </w:r>
          </w:p>
        </w:tc>
        <w:tc>
          <w:tcPr>
            <w:tcW w:w="1608"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14:paraId="69D129F8" w14:textId="4A89141F" w:rsidR="00D16C82" w:rsidRPr="00B9533C" w:rsidRDefault="00D16C82" w:rsidP="00322FF8">
            <w:pPr>
              <w:spacing w:line="273" w:lineRule="exact"/>
              <w:jc w:val="center"/>
              <w:textAlignment w:val="baseline"/>
              <w:rPr>
                <w:rFonts w:asciiTheme="majorHAnsi" w:eastAsia="Arial" w:hAnsiTheme="majorHAnsi"/>
                <w:color w:val="000000"/>
                <w:szCs w:val="24"/>
              </w:rPr>
            </w:pPr>
            <w:r w:rsidRPr="00B9533C">
              <w:rPr>
                <w:rFonts w:asciiTheme="majorHAnsi" w:eastAsia="Arial" w:hAnsiTheme="majorHAnsi"/>
                <w:color w:val="000000"/>
                <w:szCs w:val="24"/>
              </w:rPr>
              <w:t>910</w:t>
            </w:r>
          </w:p>
        </w:tc>
        <w:tc>
          <w:tcPr>
            <w:tcW w:w="1608"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14:paraId="1843F380" w14:textId="4F1ADC34" w:rsidR="00D16C82" w:rsidRPr="00B9533C" w:rsidRDefault="007F5C46" w:rsidP="00322FF8">
            <w:pPr>
              <w:spacing w:line="273" w:lineRule="exact"/>
              <w:jc w:val="center"/>
              <w:textAlignment w:val="baseline"/>
              <w:rPr>
                <w:rFonts w:asciiTheme="majorHAnsi" w:eastAsia="Arial" w:hAnsiTheme="majorHAnsi"/>
                <w:color w:val="000000"/>
                <w:szCs w:val="24"/>
              </w:rPr>
            </w:pPr>
            <w:r w:rsidRPr="00B9533C">
              <w:rPr>
                <w:rFonts w:asciiTheme="majorHAnsi" w:eastAsia="Arial" w:hAnsiTheme="majorHAnsi"/>
                <w:color w:val="000000"/>
                <w:szCs w:val="24"/>
              </w:rPr>
              <w:t>383.7</w:t>
            </w:r>
          </w:p>
        </w:tc>
        <w:tc>
          <w:tcPr>
            <w:tcW w:w="1608"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14:paraId="01E13844" w14:textId="51B14346" w:rsidR="00D16C82" w:rsidRPr="00B9533C" w:rsidRDefault="007F5C46" w:rsidP="00D80451">
            <w:pPr>
              <w:spacing w:line="273" w:lineRule="exact"/>
              <w:jc w:val="center"/>
              <w:textAlignment w:val="baseline"/>
              <w:rPr>
                <w:rFonts w:asciiTheme="majorHAnsi" w:eastAsia="Arial" w:hAnsiTheme="majorHAnsi"/>
                <w:color w:val="000000"/>
                <w:szCs w:val="24"/>
              </w:rPr>
            </w:pPr>
            <w:r w:rsidRPr="00B9533C">
              <w:rPr>
                <w:rFonts w:asciiTheme="majorHAnsi" w:eastAsia="Arial" w:hAnsiTheme="majorHAnsi"/>
                <w:color w:val="000000"/>
                <w:szCs w:val="24"/>
              </w:rPr>
              <w:t>384</w:t>
            </w:r>
          </w:p>
        </w:tc>
      </w:tr>
    </w:tbl>
    <w:p w14:paraId="6661B2A4" w14:textId="720CD0FA" w:rsidR="003F19EA" w:rsidRPr="00B122E9" w:rsidRDefault="0045473D" w:rsidP="00B122E9">
      <w:pPr>
        <w:pStyle w:val="Heading4"/>
        <w:spacing w:after="360"/>
        <w:jc w:val="center"/>
        <w:rPr>
          <w:b w:val="0"/>
          <w:bCs/>
          <w:sz w:val="22"/>
          <w:szCs w:val="22"/>
        </w:rPr>
      </w:pPr>
      <w:r w:rsidRPr="003F19EA">
        <w:rPr>
          <w:i/>
          <w:iCs w:val="0"/>
          <w:sz w:val="22"/>
          <w:szCs w:val="22"/>
        </w:rPr>
        <w:t xml:space="preserve">Design Controls for </w:t>
      </w:r>
      <w:r w:rsidR="00D360A9" w:rsidRPr="003F19EA">
        <w:rPr>
          <w:i/>
          <w:iCs w:val="0"/>
          <w:sz w:val="22"/>
          <w:szCs w:val="22"/>
        </w:rPr>
        <w:t>Crest</w:t>
      </w:r>
      <w:r w:rsidR="00F80AC1" w:rsidRPr="003F19EA">
        <w:rPr>
          <w:i/>
          <w:iCs w:val="0"/>
          <w:sz w:val="22"/>
          <w:szCs w:val="22"/>
        </w:rPr>
        <w:t xml:space="preserve"> Vertical Curves Based </w:t>
      </w:r>
      <w:r w:rsidR="00E409CB" w:rsidRPr="003F19EA">
        <w:rPr>
          <w:i/>
          <w:iCs w:val="0"/>
          <w:sz w:val="22"/>
          <w:szCs w:val="22"/>
        </w:rPr>
        <w:t>o</w:t>
      </w:r>
      <w:r w:rsidR="00F80AC1" w:rsidRPr="003F19EA">
        <w:rPr>
          <w:i/>
          <w:iCs w:val="0"/>
          <w:sz w:val="22"/>
          <w:szCs w:val="22"/>
        </w:rPr>
        <w:t>n Stopping Sight Distance</w:t>
      </w:r>
      <w:r w:rsidR="0002010E" w:rsidRPr="003F19EA">
        <w:rPr>
          <w:i/>
          <w:iCs w:val="0"/>
          <w:sz w:val="22"/>
          <w:szCs w:val="22"/>
        </w:rPr>
        <w:br/>
      </w:r>
      <w:r w:rsidRPr="003F19EA">
        <w:rPr>
          <w:b w:val="0"/>
          <w:bCs/>
          <w:sz w:val="22"/>
          <w:szCs w:val="22"/>
        </w:rPr>
        <w:t>(20</w:t>
      </w:r>
      <w:r w:rsidR="00F80AC1" w:rsidRPr="003F19EA">
        <w:rPr>
          <w:b w:val="0"/>
          <w:bCs/>
          <w:sz w:val="22"/>
          <w:szCs w:val="22"/>
        </w:rPr>
        <w:t>18</w:t>
      </w:r>
      <w:r w:rsidRPr="003F19EA">
        <w:rPr>
          <w:b w:val="0"/>
          <w:bCs/>
          <w:sz w:val="22"/>
          <w:szCs w:val="22"/>
        </w:rPr>
        <w:t xml:space="preserve"> AASHTO, </w:t>
      </w:r>
      <w:r w:rsidR="00F80AC1" w:rsidRPr="003F19EA">
        <w:rPr>
          <w:b w:val="0"/>
          <w:bCs/>
          <w:sz w:val="22"/>
          <w:szCs w:val="22"/>
        </w:rPr>
        <w:t>Table</w:t>
      </w:r>
      <w:r w:rsidRPr="003F19EA">
        <w:rPr>
          <w:b w:val="0"/>
          <w:bCs/>
          <w:sz w:val="22"/>
          <w:szCs w:val="22"/>
        </w:rPr>
        <w:t xml:space="preserve"> 3-3</w:t>
      </w:r>
      <w:r w:rsidR="00F80AC1" w:rsidRPr="003F19EA">
        <w:rPr>
          <w:b w:val="0"/>
          <w:bCs/>
          <w:sz w:val="22"/>
          <w:szCs w:val="22"/>
        </w:rPr>
        <w:t>5</w:t>
      </w:r>
      <w:r w:rsidRPr="003F19EA">
        <w:rPr>
          <w:b w:val="0"/>
          <w:bCs/>
          <w:sz w:val="22"/>
          <w:szCs w:val="22"/>
        </w:rPr>
        <w:t>, 3-1</w:t>
      </w:r>
      <w:r w:rsidR="004A2870" w:rsidRPr="003F19EA">
        <w:rPr>
          <w:b w:val="0"/>
          <w:bCs/>
          <w:sz w:val="22"/>
          <w:szCs w:val="22"/>
        </w:rPr>
        <w:t>70</w:t>
      </w:r>
      <w:r w:rsidRPr="003F19EA">
        <w:rPr>
          <w:b w:val="0"/>
          <w:bCs/>
          <w:sz w:val="22"/>
          <w:szCs w:val="22"/>
        </w:rPr>
        <w:t>)</w:t>
      </w:r>
    </w:p>
    <w:tbl>
      <w:tblPr>
        <w:tblW w:w="0" w:type="auto"/>
        <w:jc w:val="center"/>
        <w:tblLayout w:type="fixed"/>
        <w:tblCellMar>
          <w:left w:w="0" w:type="dxa"/>
          <w:right w:w="0" w:type="dxa"/>
        </w:tblCellMar>
        <w:tblLook w:val="0420" w:firstRow="1" w:lastRow="0" w:firstColumn="0" w:lastColumn="0" w:noHBand="0" w:noVBand="1"/>
        <w:tblCaption w:val="Design Controls for Crest Vertical Curves Based on Stopping Sight Distance"/>
        <w:tblDescription w:val="columns contain numerical values for design speed, stopping sight distance, rate of vertical curvature K calculated, rate of vertical curvature k design."/>
      </w:tblPr>
      <w:tblGrid>
        <w:gridCol w:w="1619"/>
        <w:gridCol w:w="1608"/>
        <w:gridCol w:w="1608"/>
        <w:gridCol w:w="1608"/>
      </w:tblGrid>
      <w:tr w:rsidR="007F6F98" w:rsidRPr="007F6F98" w14:paraId="17F10BE1" w14:textId="77777777" w:rsidTr="00001889">
        <w:trPr>
          <w:cantSplit/>
          <w:trHeight w:hRule="exact" w:val="939"/>
          <w:tblHeader/>
          <w:jc w:val="center"/>
        </w:trPr>
        <w:tc>
          <w:tcPr>
            <w:tcW w:w="1619" w:type="dxa"/>
            <w:tcBorders>
              <w:top w:val="single" w:sz="5" w:space="0" w:color="000000"/>
              <w:left w:val="single" w:sz="5" w:space="0" w:color="000000"/>
              <w:right w:val="single" w:sz="5" w:space="0" w:color="000000"/>
            </w:tcBorders>
            <w:vAlign w:val="center"/>
          </w:tcPr>
          <w:p w14:paraId="6F2D3EB0" w14:textId="1C127AF4" w:rsidR="007F6F98" w:rsidRPr="00B9533C" w:rsidRDefault="007F6F98" w:rsidP="00192BD6">
            <w:pPr>
              <w:spacing w:after="0" w:line="278" w:lineRule="exact"/>
              <w:jc w:val="center"/>
              <w:textAlignment w:val="baseline"/>
              <w:rPr>
                <w:rFonts w:asciiTheme="majorHAnsi" w:eastAsia="Arial" w:hAnsiTheme="majorHAnsi"/>
                <w:color w:val="000000"/>
                <w:szCs w:val="24"/>
              </w:rPr>
            </w:pPr>
            <w:r w:rsidRPr="00B9533C">
              <w:rPr>
                <w:rFonts w:asciiTheme="majorHAnsi" w:eastAsia="Arial" w:hAnsiTheme="majorHAnsi"/>
                <w:color w:val="000000"/>
                <w:szCs w:val="24"/>
              </w:rPr>
              <w:t>Design Speed</w:t>
            </w:r>
            <w:r w:rsidR="003618FA">
              <w:rPr>
                <w:rFonts w:asciiTheme="majorHAnsi" w:eastAsia="Arial" w:hAnsiTheme="majorHAnsi"/>
                <w:color w:val="000000"/>
                <w:szCs w:val="24"/>
              </w:rPr>
              <w:br/>
            </w:r>
            <w:r w:rsidRPr="00B9533C">
              <w:rPr>
                <w:rFonts w:asciiTheme="majorHAnsi" w:eastAsia="Arial" w:hAnsiTheme="majorHAnsi"/>
                <w:color w:val="000000"/>
                <w:szCs w:val="24"/>
              </w:rPr>
              <w:t>(mph)</w:t>
            </w:r>
          </w:p>
        </w:tc>
        <w:tc>
          <w:tcPr>
            <w:tcW w:w="1608" w:type="dxa"/>
            <w:tcBorders>
              <w:top w:val="single" w:sz="5" w:space="0" w:color="000000"/>
              <w:left w:val="single" w:sz="5" w:space="0" w:color="000000"/>
              <w:right w:val="single" w:sz="5" w:space="0" w:color="000000"/>
            </w:tcBorders>
            <w:vAlign w:val="center"/>
          </w:tcPr>
          <w:p w14:paraId="35CAE132" w14:textId="1CA6A8E7" w:rsidR="007F6F98" w:rsidRPr="00B9533C" w:rsidRDefault="007F6F98" w:rsidP="00192BD6">
            <w:pPr>
              <w:spacing w:after="0" w:line="276" w:lineRule="exact"/>
              <w:jc w:val="center"/>
              <w:textAlignment w:val="baseline"/>
              <w:rPr>
                <w:rFonts w:asciiTheme="majorHAnsi" w:eastAsia="Arial" w:hAnsiTheme="majorHAnsi"/>
                <w:color w:val="000000"/>
                <w:szCs w:val="24"/>
              </w:rPr>
            </w:pPr>
            <w:r w:rsidRPr="00B9533C">
              <w:rPr>
                <w:rFonts w:asciiTheme="majorHAnsi" w:eastAsia="Arial" w:hAnsiTheme="majorHAnsi"/>
                <w:color w:val="000000"/>
                <w:szCs w:val="24"/>
              </w:rPr>
              <w:t xml:space="preserve">Stopping Sight </w:t>
            </w:r>
            <w:r w:rsidRPr="00B9533C">
              <w:rPr>
                <w:rFonts w:asciiTheme="majorHAnsi" w:eastAsia="Arial" w:hAnsiTheme="majorHAnsi"/>
                <w:color w:val="000000"/>
                <w:szCs w:val="24"/>
              </w:rPr>
              <w:br/>
              <w:t>Distance (f</w:t>
            </w:r>
            <w:r w:rsidR="00627263" w:rsidRPr="00B9533C">
              <w:rPr>
                <w:rFonts w:asciiTheme="majorHAnsi" w:eastAsia="Arial" w:hAnsiTheme="majorHAnsi"/>
                <w:color w:val="000000"/>
                <w:szCs w:val="24"/>
              </w:rPr>
              <w:t>ee</w:t>
            </w:r>
            <w:r w:rsidRPr="00B9533C">
              <w:rPr>
                <w:rFonts w:asciiTheme="majorHAnsi" w:eastAsia="Arial" w:hAnsiTheme="majorHAnsi"/>
                <w:color w:val="000000"/>
                <w:szCs w:val="24"/>
              </w:rPr>
              <w:t>t)</w:t>
            </w:r>
          </w:p>
        </w:tc>
        <w:tc>
          <w:tcPr>
            <w:tcW w:w="1608" w:type="dxa"/>
            <w:tcBorders>
              <w:top w:val="single" w:sz="5" w:space="0" w:color="000000"/>
              <w:left w:val="single" w:sz="5" w:space="0" w:color="000000"/>
              <w:bottom w:val="single" w:sz="5" w:space="0" w:color="000000"/>
              <w:right w:val="single" w:sz="5" w:space="0" w:color="000000"/>
            </w:tcBorders>
            <w:vAlign w:val="center"/>
          </w:tcPr>
          <w:p w14:paraId="58C3663A" w14:textId="413E8C92" w:rsidR="007F6F98" w:rsidRPr="00B9533C" w:rsidRDefault="007F6F98" w:rsidP="003618FA">
            <w:pPr>
              <w:spacing w:line="276" w:lineRule="exact"/>
              <w:jc w:val="center"/>
              <w:textAlignment w:val="baseline"/>
              <w:rPr>
                <w:rFonts w:asciiTheme="majorHAnsi" w:eastAsia="Arial" w:hAnsiTheme="majorHAnsi"/>
                <w:color w:val="000000"/>
                <w:szCs w:val="24"/>
              </w:rPr>
            </w:pPr>
            <w:r w:rsidRPr="00B9533C">
              <w:rPr>
                <w:rFonts w:asciiTheme="majorHAnsi" w:eastAsia="Arial" w:hAnsiTheme="majorHAnsi"/>
                <w:color w:val="000000"/>
                <w:szCs w:val="24"/>
              </w:rPr>
              <w:t>Rate of Vertical Curvature, K*</w:t>
            </w:r>
            <w:r w:rsidR="003618FA">
              <w:rPr>
                <w:rFonts w:asciiTheme="majorHAnsi" w:eastAsia="Arial" w:hAnsiTheme="majorHAnsi"/>
                <w:color w:val="000000"/>
                <w:szCs w:val="24"/>
              </w:rPr>
              <w:br/>
            </w:r>
            <w:r w:rsidRPr="00B9533C">
              <w:rPr>
                <w:rFonts w:asciiTheme="majorHAnsi" w:eastAsia="Arial" w:hAnsiTheme="majorHAnsi"/>
                <w:color w:val="000000"/>
                <w:szCs w:val="24"/>
              </w:rPr>
              <w:t>Calculated</w:t>
            </w:r>
          </w:p>
        </w:tc>
        <w:tc>
          <w:tcPr>
            <w:tcW w:w="1608" w:type="dxa"/>
            <w:tcBorders>
              <w:top w:val="single" w:sz="5" w:space="0" w:color="000000"/>
              <w:left w:val="single" w:sz="5" w:space="0" w:color="000000"/>
              <w:bottom w:val="single" w:sz="5" w:space="0" w:color="000000"/>
              <w:right w:val="single" w:sz="5" w:space="0" w:color="000000"/>
            </w:tcBorders>
            <w:vAlign w:val="center"/>
          </w:tcPr>
          <w:p w14:paraId="31E777F0" w14:textId="76615D0E" w:rsidR="007F6F98" w:rsidRPr="00B9533C" w:rsidRDefault="007F6F98" w:rsidP="003618FA">
            <w:pPr>
              <w:spacing w:line="276" w:lineRule="exact"/>
              <w:jc w:val="center"/>
              <w:textAlignment w:val="baseline"/>
              <w:rPr>
                <w:rFonts w:asciiTheme="majorHAnsi" w:eastAsia="Arial" w:hAnsiTheme="majorHAnsi"/>
                <w:color w:val="000000"/>
                <w:szCs w:val="24"/>
              </w:rPr>
            </w:pPr>
            <w:r w:rsidRPr="00B9533C">
              <w:rPr>
                <w:rFonts w:asciiTheme="majorHAnsi" w:eastAsia="Arial" w:hAnsiTheme="majorHAnsi"/>
                <w:color w:val="000000"/>
                <w:szCs w:val="24"/>
              </w:rPr>
              <w:t>Rate of Vertical Curvature, K*</w:t>
            </w:r>
            <w:r w:rsidR="003618FA">
              <w:rPr>
                <w:rFonts w:asciiTheme="majorHAnsi" w:eastAsia="Arial" w:hAnsiTheme="majorHAnsi"/>
                <w:color w:val="000000"/>
                <w:szCs w:val="24"/>
              </w:rPr>
              <w:br/>
            </w:r>
            <w:r w:rsidRPr="00B9533C">
              <w:rPr>
                <w:rFonts w:asciiTheme="majorHAnsi" w:eastAsia="Arial" w:hAnsiTheme="majorHAnsi"/>
                <w:color w:val="000000"/>
                <w:szCs w:val="24"/>
              </w:rPr>
              <w:t>Design</w:t>
            </w:r>
          </w:p>
        </w:tc>
      </w:tr>
      <w:tr w:rsidR="007F6F98" w:rsidRPr="007F6F98" w14:paraId="6F4EB5AB" w14:textId="77777777" w:rsidTr="00001889">
        <w:trPr>
          <w:trHeight w:hRule="exact" w:val="288"/>
          <w:jc w:val="center"/>
        </w:trPr>
        <w:tc>
          <w:tcPr>
            <w:tcW w:w="1619" w:type="dxa"/>
            <w:tcBorders>
              <w:top w:val="single" w:sz="5" w:space="0" w:color="000000"/>
              <w:left w:val="single" w:sz="5" w:space="0" w:color="000000"/>
              <w:bottom w:val="single" w:sz="5" w:space="0" w:color="000000"/>
              <w:right w:val="single" w:sz="5" w:space="0" w:color="000000"/>
            </w:tcBorders>
            <w:vAlign w:val="center"/>
          </w:tcPr>
          <w:p w14:paraId="15617A7A" w14:textId="77777777" w:rsidR="007F6F98" w:rsidRPr="00B9533C" w:rsidRDefault="007F6F98" w:rsidP="007F6F98">
            <w:pPr>
              <w:spacing w:after="1" w:line="282" w:lineRule="exact"/>
              <w:jc w:val="center"/>
              <w:textAlignment w:val="baseline"/>
              <w:rPr>
                <w:rFonts w:asciiTheme="majorHAnsi" w:eastAsia="Arial" w:hAnsiTheme="majorHAnsi"/>
                <w:color w:val="000000"/>
                <w:szCs w:val="24"/>
              </w:rPr>
            </w:pPr>
            <w:r w:rsidRPr="00B9533C">
              <w:rPr>
                <w:rFonts w:asciiTheme="majorHAnsi" w:eastAsia="Arial" w:hAnsiTheme="majorHAnsi" w:cstheme="minorBidi"/>
                <w:color w:val="000000"/>
                <w:kern w:val="2"/>
                <w:szCs w:val="24"/>
                <w14:ligatures w14:val="standardContextual"/>
              </w:rPr>
              <w:t>15</w:t>
            </w:r>
          </w:p>
        </w:tc>
        <w:tc>
          <w:tcPr>
            <w:tcW w:w="1608" w:type="dxa"/>
            <w:tcBorders>
              <w:top w:val="single" w:sz="5" w:space="0" w:color="000000"/>
              <w:left w:val="single" w:sz="5" w:space="0" w:color="000000"/>
              <w:bottom w:val="single" w:sz="5" w:space="0" w:color="000000"/>
              <w:right w:val="single" w:sz="5" w:space="0" w:color="000000"/>
            </w:tcBorders>
            <w:vAlign w:val="center"/>
          </w:tcPr>
          <w:p w14:paraId="57A45596" w14:textId="77777777" w:rsidR="007F6F98" w:rsidRPr="00B9533C" w:rsidRDefault="007F6F98" w:rsidP="007F6F98">
            <w:pPr>
              <w:spacing w:after="1" w:line="282" w:lineRule="exact"/>
              <w:jc w:val="center"/>
              <w:textAlignment w:val="baseline"/>
              <w:rPr>
                <w:rFonts w:asciiTheme="majorHAnsi" w:eastAsia="Arial" w:hAnsiTheme="majorHAnsi"/>
                <w:color w:val="000000"/>
                <w:szCs w:val="24"/>
              </w:rPr>
            </w:pPr>
            <w:r w:rsidRPr="00B9533C">
              <w:rPr>
                <w:rFonts w:asciiTheme="majorHAnsi" w:eastAsia="Arial" w:hAnsiTheme="majorHAnsi" w:cstheme="minorBidi"/>
                <w:color w:val="000000"/>
                <w:kern w:val="2"/>
                <w:szCs w:val="24"/>
                <w14:ligatures w14:val="standardContextual"/>
              </w:rPr>
              <w:t>80</w:t>
            </w:r>
          </w:p>
        </w:tc>
        <w:tc>
          <w:tcPr>
            <w:tcW w:w="1608" w:type="dxa"/>
            <w:tcBorders>
              <w:top w:val="single" w:sz="5" w:space="0" w:color="000000"/>
              <w:left w:val="single" w:sz="5" w:space="0" w:color="000000"/>
              <w:bottom w:val="single" w:sz="5" w:space="0" w:color="000000"/>
              <w:right w:val="single" w:sz="5" w:space="0" w:color="000000"/>
            </w:tcBorders>
            <w:vAlign w:val="center"/>
          </w:tcPr>
          <w:p w14:paraId="56744F55" w14:textId="77777777" w:rsidR="007F6F98" w:rsidRPr="00B9533C" w:rsidRDefault="007F6F98" w:rsidP="007F6F98">
            <w:pPr>
              <w:spacing w:after="1" w:line="282" w:lineRule="exact"/>
              <w:jc w:val="center"/>
              <w:textAlignment w:val="baseline"/>
              <w:rPr>
                <w:rFonts w:asciiTheme="majorHAnsi" w:eastAsia="Arial" w:hAnsiTheme="majorHAnsi"/>
                <w:color w:val="000000"/>
                <w:szCs w:val="24"/>
              </w:rPr>
            </w:pPr>
            <w:r w:rsidRPr="00B9533C">
              <w:rPr>
                <w:rFonts w:asciiTheme="majorHAnsi" w:eastAsia="Arial" w:hAnsiTheme="majorHAnsi" w:cstheme="minorBidi"/>
                <w:color w:val="000000"/>
                <w:kern w:val="2"/>
                <w:szCs w:val="24"/>
                <w14:ligatures w14:val="standardContextual"/>
              </w:rPr>
              <w:t>9.4</w:t>
            </w:r>
          </w:p>
        </w:tc>
        <w:tc>
          <w:tcPr>
            <w:tcW w:w="1608" w:type="dxa"/>
            <w:tcBorders>
              <w:top w:val="single" w:sz="5" w:space="0" w:color="000000"/>
              <w:left w:val="single" w:sz="5" w:space="0" w:color="000000"/>
              <w:bottom w:val="single" w:sz="5" w:space="0" w:color="000000"/>
              <w:right w:val="single" w:sz="5" w:space="0" w:color="000000"/>
            </w:tcBorders>
            <w:vAlign w:val="center"/>
          </w:tcPr>
          <w:p w14:paraId="471442AD" w14:textId="77777777" w:rsidR="007F6F98" w:rsidRPr="00B9533C" w:rsidRDefault="007F6F98" w:rsidP="007F6F98">
            <w:pPr>
              <w:spacing w:after="1" w:line="282" w:lineRule="exact"/>
              <w:jc w:val="center"/>
              <w:textAlignment w:val="baseline"/>
              <w:rPr>
                <w:rFonts w:asciiTheme="majorHAnsi" w:eastAsia="Arial" w:hAnsiTheme="majorHAnsi"/>
                <w:color w:val="000000"/>
                <w:szCs w:val="24"/>
              </w:rPr>
            </w:pPr>
            <w:r w:rsidRPr="00B9533C">
              <w:rPr>
                <w:rFonts w:asciiTheme="majorHAnsi" w:eastAsia="Arial" w:hAnsiTheme="majorHAnsi" w:cstheme="minorBidi"/>
                <w:color w:val="000000"/>
                <w:kern w:val="2"/>
                <w:szCs w:val="24"/>
                <w14:ligatures w14:val="standardContextual"/>
              </w:rPr>
              <w:t>10</w:t>
            </w:r>
          </w:p>
        </w:tc>
      </w:tr>
      <w:tr w:rsidR="007F6F98" w:rsidRPr="007F6F98" w14:paraId="56F97CE6" w14:textId="77777777" w:rsidTr="00001889">
        <w:trPr>
          <w:trHeight w:hRule="exact" w:val="283"/>
          <w:jc w:val="center"/>
        </w:trPr>
        <w:tc>
          <w:tcPr>
            <w:tcW w:w="1619"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399C649F" w14:textId="77777777" w:rsidR="007F6F98" w:rsidRPr="00B9533C" w:rsidRDefault="007F6F98" w:rsidP="007F6F98">
            <w:pPr>
              <w:spacing w:line="269" w:lineRule="exact"/>
              <w:jc w:val="center"/>
              <w:textAlignment w:val="baseline"/>
              <w:rPr>
                <w:rFonts w:asciiTheme="majorHAnsi" w:eastAsia="Arial" w:hAnsiTheme="majorHAnsi"/>
                <w:color w:val="000000"/>
                <w:szCs w:val="24"/>
              </w:rPr>
            </w:pPr>
            <w:r w:rsidRPr="00B9533C">
              <w:rPr>
                <w:rFonts w:asciiTheme="majorHAnsi" w:eastAsia="Arial" w:hAnsiTheme="majorHAnsi" w:cstheme="minorBidi"/>
                <w:color w:val="000000"/>
                <w:kern w:val="2"/>
                <w:szCs w:val="24"/>
                <w14:ligatures w14:val="standardContextual"/>
              </w:rPr>
              <w:t>20</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3FCCF936" w14:textId="77777777" w:rsidR="007F6F98" w:rsidRPr="00B9533C" w:rsidRDefault="007F6F98" w:rsidP="007F6F98">
            <w:pPr>
              <w:spacing w:line="269" w:lineRule="exact"/>
              <w:jc w:val="center"/>
              <w:textAlignment w:val="baseline"/>
              <w:rPr>
                <w:rFonts w:asciiTheme="majorHAnsi" w:eastAsia="Arial" w:hAnsiTheme="majorHAnsi"/>
                <w:color w:val="000000"/>
                <w:szCs w:val="24"/>
              </w:rPr>
            </w:pPr>
            <w:r w:rsidRPr="00B9533C">
              <w:rPr>
                <w:rFonts w:asciiTheme="majorHAnsi" w:eastAsia="Arial" w:hAnsiTheme="majorHAnsi" w:cstheme="minorBidi"/>
                <w:color w:val="000000"/>
                <w:kern w:val="2"/>
                <w:szCs w:val="24"/>
                <w14:ligatures w14:val="standardContextual"/>
              </w:rPr>
              <w:t>115</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3581511A" w14:textId="77777777" w:rsidR="007F6F98" w:rsidRPr="00B9533C" w:rsidRDefault="007F6F98" w:rsidP="007F6F98">
            <w:pPr>
              <w:spacing w:line="269" w:lineRule="exact"/>
              <w:jc w:val="center"/>
              <w:textAlignment w:val="baseline"/>
              <w:rPr>
                <w:rFonts w:asciiTheme="majorHAnsi" w:eastAsia="Arial" w:hAnsiTheme="majorHAnsi"/>
                <w:color w:val="000000"/>
                <w:szCs w:val="24"/>
              </w:rPr>
            </w:pPr>
            <w:r w:rsidRPr="00B9533C">
              <w:rPr>
                <w:rFonts w:asciiTheme="majorHAnsi" w:eastAsia="Arial" w:hAnsiTheme="majorHAnsi" w:cstheme="minorBidi"/>
                <w:color w:val="000000"/>
                <w:kern w:val="2"/>
                <w:szCs w:val="24"/>
                <w14:ligatures w14:val="standardContextual"/>
              </w:rPr>
              <w:t>16.5</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3D112D09" w14:textId="77777777" w:rsidR="007F6F98" w:rsidRPr="00B9533C" w:rsidRDefault="007F6F98" w:rsidP="007F6F98">
            <w:pPr>
              <w:spacing w:line="269" w:lineRule="exact"/>
              <w:jc w:val="center"/>
              <w:textAlignment w:val="baseline"/>
              <w:rPr>
                <w:rFonts w:asciiTheme="majorHAnsi" w:eastAsia="Arial" w:hAnsiTheme="majorHAnsi"/>
                <w:color w:val="000000"/>
                <w:szCs w:val="24"/>
              </w:rPr>
            </w:pPr>
            <w:r w:rsidRPr="00B9533C">
              <w:rPr>
                <w:rFonts w:asciiTheme="majorHAnsi" w:eastAsia="Arial" w:hAnsiTheme="majorHAnsi" w:cstheme="minorBidi"/>
                <w:color w:val="000000"/>
                <w:kern w:val="2"/>
                <w:szCs w:val="24"/>
                <w14:ligatures w14:val="standardContextual"/>
              </w:rPr>
              <w:t>17</w:t>
            </w:r>
          </w:p>
        </w:tc>
      </w:tr>
      <w:tr w:rsidR="007F6F98" w:rsidRPr="007F6F98" w14:paraId="133B0CCB" w14:textId="77777777" w:rsidTr="00001889">
        <w:trPr>
          <w:trHeight w:hRule="exact" w:val="288"/>
          <w:jc w:val="center"/>
        </w:trPr>
        <w:tc>
          <w:tcPr>
            <w:tcW w:w="1619" w:type="dxa"/>
            <w:tcBorders>
              <w:top w:val="single" w:sz="5" w:space="0" w:color="000000"/>
              <w:left w:val="single" w:sz="5" w:space="0" w:color="000000"/>
              <w:bottom w:val="single" w:sz="5" w:space="0" w:color="000000"/>
              <w:right w:val="single" w:sz="5" w:space="0" w:color="000000"/>
            </w:tcBorders>
            <w:vAlign w:val="center"/>
          </w:tcPr>
          <w:p w14:paraId="3C395A19" w14:textId="77777777" w:rsidR="007F6F98" w:rsidRPr="00B9533C" w:rsidRDefault="007F6F98" w:rsidP="007F6F98">
            <w:pPr>
              <w:spacing w:line="274" w:lineRule="exact"/>
              <w:jc w:val="center"/>
              <w:textAlignment w:val="baseline"/>
              <w:rPr>
                <w:rFonts w:asciiTheme="majorHAnsi" w:eastAsia="Arial" w:hAnsiTheme="majorHAnsi"/>
                <w:color w:val="000000"/>
                <w:szCs w:val="24"/>
              </w:rPr>
            </w:pPr>
            <w:r w:rsidRPr="00B9533C">
              <w:rPr>
                <w:rFonts w:asciiTheme="majorHAnsi" w:eastAsia="Arial" w:hAnsiTheme="majorHAnsi" w:cstheme="minorBidi"/>
                <w:color w:val="000000"/>
                <w:kern w:val="2"/>
                <w:szCs w:val="24"/>
                <w14:ligatures w14:val="standardContextual"/>
              </w:rPr>
              <w:t>25</w:t>
            </w:r>
          </w:p>
        </w:tc>
        <w:tc>
          <w:tcPr>
            <w:tcW w:w="1608" w:type="dxa"/>
            <w:tcBorders>
              <w:top w:val="single" w:sz="5" w:space="0" w:color="000000"/>
              <w:left w:val="single" w:sz="5" w:space="0" w:color="000000"/>
              <w:bottom w:val="single" w:sz="5" w:space="0" w:color="000000"/>
              <w:right w:val="single" w:sz="5" w:space="0" w:color="000000"/>
            </w:tcBorders>
            <w:vAlign w:val="center"/>
          </w:tcPr>
          <w:p w14:paraId="7F42430D" w14:textId="77777777" w:rsidR="007F6F98" w:rsidRPr="00B9533C" w:rsidRDefault="007F6F98" w:rsidP="007F6F98">
            <w:pPr>
              <w:spacing w:line="274" w:lineRule="exact"/>
              <w:jc w:val="center"/>
              <w:textAlignment w:val="baseline"/>
              <w:rPr>
                <w:rFonts w:asciiTheme="majorHAnsi" w:eastAsia="Arial" w:hAnsiTheme="majorHAnsi"/>
                <w:color w:val="000000"/>
                <w:szCs w:val="24"/>
              </w:rPr>
            </w:pPr>
            <w:r w:rsidRPr="00B9533C">
              <w:rPr>
                <w:rFonts w:asciiTheme="majorHAnsi" w:eastAsia="Arial" w:hAnsiTheme="majorHAnsi" w:cstheme="minorBidi"/>
                <w:color w:val="000000"/>
                <w:kern w:val="2"/>
                <w:szCs w:val="24"/>
                <w14:ligatures w14:val="standardContextual"/>
              </w:rPr>
              <w:t>155</w:t>
            </w:r>
          </w:p>
        </w:tc>
        <w:tc>
          <w:tcPr>
            <w:tcW w:w="1608" w:type="dxa"/>
            <w:tcBorders>
              <w:top w:val="single" w:sz="5" w:space="0" w:color="000000"/>
              <w:left w:val="single" w:sz="5" w:space="0" w:color="000000"/>
              <w:bottom w:val="single" w:sz="5" w:space="0" w:color="000000"/>
              <w:right w:val="single" w:sz="5" w:space="0" w:color="000000"/>
            </w:tcBorders>
            <w:vAlign w:val="center"/>
          </w:tcPr>
          <w:p w14:paraId="2C133EFD" w14:textId="77777777" w:rsidR="007F6F98" w:rsidRPr="00B9533C" w:rsidRDefault="007F6F98" w:rsidP="007F6F98">
            <w:pPr>
              <w:spacing w:line="274" w:lineRule="exact"/>
              <w:jc w:val="center"/>
              <w:textAlignment w:val="baseline"/>
              <w:rPr>
                <w:rFonts w:asciiTheme="majorHAnsi" w:eastAsia="Arial" w:hAnsiTheme="majorHAnsi"/>
                <w:color w:val="000000"/>
                <w:szCs w:val="24"/>
              </w:rPr>
            </w:pPr>
            <w:r w:rsidRPr="00B9533C">
              <w:rPr>
                <w:rFonts w:asciiTheme="majorHAnsi" w:eastAsia="Arial" w:hAnsiTheme="majorHAnsi" w:cstheme="minorBidi"/>
                <w:color w:val="000000"/>
                <w:kern w:val="2"/>
                <w:szCs w:val="24"/>
                <w14:ligatures w14:val="standardContextual"/>
              </w:rPr>
              <w:t>25.5</w:t>
            </w:r>
          </w:p>
        </w:tc>
        <w:tc>
          <w:tcPr>
            <w:tcW w:w="1608" w:type="dxa"/>
            <w:tcBorders>
              <w:top w:val="single" w:sz="5" w:space="0" w:color="000000"/>
              <w:left w:val="single" w:sz="5" w:space="0" w:color="000000"/>
              <w:bottom w:val="single" w:sz="5" w:space="0" w:color="000000"/>
              <w:right w:val="single" w:sz="5" w:space="0" w:color="000000"/>
            </w:tcBorders>
            <w:vAlign w:val="center"/>
          </w:tcPr>
          <w:p w14:paraId="79642DB9" w14:textId="77777777" w:rsidR="007F6F98" w:rsidRPr="00B9533C" w:rsidRDefault="007F6F98" w:rsidP="007F6F98">
            <w:pPr>
              <w:spacing w:line="274" w:lineRule="exact"/>
              <w:jc w:val="center"/>
              <w:textAlignment w:val="baseline"/>
              <w:rPr>
                <w:rFonts w:asciiTheme="majorHAnsi" w:eastAsia="Arial" w:hAnsiTheme="majorHAnsi"/>
                <w:color w:val="000000"/>
                <w:szCs w:val="24"/>
              </w:rPr>
            </w:pPr>
            <w:r w:rsidRPr="00B9533C">
              <w:rPr>
                <w:rFonts w:asciiTheme="majorHAnsi" w:eastAsia="Arial" w:hAnsiTheme="majorHAnsi" w:cstheme="minorBidi"/>
                <w:color w:val="000000"/>
                <w:kern w:val="2"/>
                <w:szCs w:val="24"/>
                <w14:ligatures w14:val="standardContextual"/>
              </w:rPr>
              <w:t>26</w:t>
            </w:r>
          </w:p>
        </w:tc>
      </w:tr>
      <w:tr w:rsidR="007F6F98" w:rsidRPr="007F6F98" w14:paraId="02F9823C" w14:textId="77777777" w:rsidTr="00001889">
        <w:trPr>
          <w:trHeight w:hRule="exact" w:val="288"/>
          <w:jc w:val="center"/>
        </w:trPr>
        <w:tc>
          <w:tcPr>
            <w:tcW w:w="1619"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5B668184" w14:textId="77777777" w:rsidR="007F6F98" w:rsidRPr="00B9533C" w:rsidRDefault="007F6F98" w:rsidP="007F6F98">
            <w:pPr>
              <w:spacing w:line="274" w:lineRule="exact"/>
              <w:jc w:val="center"/>
              <w:textAlignment w:val="baseline"/>
              <w:rPr>
                <w:rFonts w:asciiTheme="majorHAnsi" w:eastAsia="Arial" w:hAnsiTheme="majorHAnsi"/>
                <w:color w:val="000000"/>
                <w:szCs w:val="24"/>
              </w:rPr>
            </w:pPr>
            <w:r w:rsidRPr="00B9533C">
              <w:rPr>
                <w:rFonts w:asciiTheme="majorHAnsi" w:eastAsia="Arial" w:hAnsiTheme="majorHAnsi" w:cstheme="minorBidi"/>
                <w:color w:val="000000"/>
                <w:kern w:val="2"/>
                <w:szCs w:val="24"/>
                <w14:ligatures w14:val="standardContextual"/>
              </w:rPr>
              <w:t>30</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06838085" w14:textId="77777777" w:rsidR="007F6F98" w:rsidRPr="00B9533C" w:rsidRDefault="007F6F98" w:rsidP="007F6F98">
            <w:pPr>
              <w:spacing w:line="274" w:lineRule="exact"/>
              <w:jc w:val="center"/>
              <w:textAlignment w:val="baseline"/>
              <w:rPr>
                <w:rFonts w:asciiTheme="majorHAnsi" w:eastAsia="Arial" w:hAnsiTheme="majorHAnsi"/>
                <w:color w:val="000000"/>
                <w:szCs w:val="24"/>
              </w:rPr>
            </w:pPr>
            <w:r w:rsidRPr="00B9533C">
              <w:rPr>
                <w:rFonts w:asciiTheme="majorHAnsi" w:eastAsia="Arial" w:hAnsiTheme="majorHAnsi" w:cstheme="minorBidi"/>
                <w:color w:val="000000"/>
                <w:kern w:val="2"/>
                <w:szCs w:val="24"/>
                <w14:ligatures w14:val="standardContextual"/>
              </w:rPr>
              <w:t>200</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DE62071" w14:textId="77777777" w:rsidR="007F6F98" w:rsidRPr="00B9533C" w:rsidRDefault="007F6F98" w:rsidP="007F6F98">
            <w:pPr>
              <w:spacing w:line="274" w:lineRule="exact"/>
              <w:jc w:val="center"/>
              <w:textAlignment w:val="baseline"/>
              <w:rPr>
                <w:rFonts w:asciiTheme="majorHAnsi" w:eastAsia="Arial" w:hAnsiTheme="majorHAnsi"/>
                <w:color w:val="000000"/>
                <w:szCs w:val="24"/>
              </w:rPr>
            </w:pPr>
            <w:r w:rsidRPr="00B9533C">
              <w:rPr>
                <w:rFonts w:asciiTheme="majorHAnsi" w:eastAsia="Arial" w:hAnsiTheme="majorHAnsi" w:cstheme="minorBidi"/>
                <w:color w:val="000000"/>
                <w:kern w:val="2"/>
                <w:szCs w:val="24"/>
                <w14:ligatures w14:val="standardContextual"/>
              </w:rPr>
              <w:t>36.4</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00777CC0" w14:textId="77777777" w:rsidR="007F6F98" w:rsidRPr="00B9533C" w:rsidRDefault="007F6F98" w:rsidP="007F6F98">
            <w:pPr>
              <w:spacing w:line="274" w:lineRule="exact"/>
              <w:jc w:val="center"/>
              <w:textAlignment w:val="baseline"/>
              <w:rPr>
                <w:rFonts w:asciiTheme="majorHAnsi" w:eastAsia="Arial" w:hAnsiTheme="majorHAnsi"/>
                <w:color w:val="000000"/>
                <w:szCs w:val="24"/>
              </w:rPr>
            </w:pPr>
            <w:r w:rsidRPr="00B9533C">
              <w:rPr>
                <w:rFonts w:asciiTheme="majorHAnsi" w:eastAsia="Arial" w:hAnsiTheme="majorHAnsi" w:cstheme="minorBidi"/>
                <w:color w:val="000000"/>
                <w:kern w:val="2"/>
                <w:szCs w:val="24"/>
                <w14:ligatures w14:val="standardContextual"/>
              </w:rPr>
              <w:t>37</w:t>
            </w:r>
          </w:p>
        </w:tc>
      </w:tr>
      <w:tr w:rsidR="007F6F98" w:rsidRPr="007F6F98" w14:paraId="0698BF15" w14:textId="77777777" w:rsidTr="00001889">
        <w:trPr>
          <w:trHeight w:hRule="exact" w:val="283"/>
          <w:jc w:val="center"/>
        </w:trPr>
        <w:tc>
          <w:tcPr>
            <w:tcW w:w="1619" w:type="dxa"/>
            <w:tcBorders>
              <w:top w:val="single" w:sz="5" w:space="0" w:color="000000"/>
              <w:left w:val="single" w:sz="5" w:space="0" w:color="000000"/>
              <w:bottom w:val="single" w:sz="5" w:space="0" w:color="000000"/>
              <w:right w:val="single" w:sz="5" w:space="0" w:color="000000"/>
            </w:tcBorders>
            <w:vAlign w:val="center"/>
          </w:tcPr>
          <w:p w14:paraId="3905D8EB" w14:textId="77777777" w:rsidR="007F6F98" w:rsidRPr="00B9533C" w:rsidRDefault="007F6F98" w:rsidP="007F6F98">
            <w:pPr>
              <w:spacing w:line="274" w:lineRule="exact"/>
              <w:jc w:val="center"/>
              <w:textAlignment w:val="baseline"/>
              <w:rPr>
                <w:rFonts w:asciiTheme="majorHAnsi" w:eastAsia="Arial" w:hAnsiTheme="majorHAnsi"/>
                <w:color w:val="000000"/>
                <w:szCs w:val="24"/>
              </w:rPr>
            </w:pPr>
            <w:r w:rsidRPr="00B9533C">
              <w:rPr>
                <w:rFonts w:asciiTheme="majorHAnsi" w:eastAsia="Arial" w:hAnsiTheme="majorHAnsi" w:cstheme="minorBidi"/>
                <w:color w:val="000000"/>
                <w:kern w:val="2"/>
                <w:szCs w:val="24"/>
                <w14:ligatures w14:val="standardContextual"/>
              </w:rPr>
              <w:t>35</w:t>
            </w:r>
          </w:p>
        </w:tc>
        <w:tc>
          <w:tcPr>
            <w:tcW w:w="1608" w:type="dxa"/>
            <w:tcBorders>
              <w:top w:val="single" w:sz="5" w:space="0" w:color="000000"/>
              <w:left w:val="single" w:sz="5" w:space="0" w:color="000000"/>
              <w:bottom w:val="single" w:sz="5" w:space="0" w:color="000000"/>
              <w:right w:val="single" w:sz="5" w:space="0" w:color="000000"/>
            </w:tcBorders>
            <w:vAlign w:val="center"/>
          </w:tcPr>
          <w:p w14:paraId="305F7949" w14:textId="77777777" w:rsidR="007F6F98" w:rsidRPr="00B9533C" w:rsidRDefault="007F6F98" w:rsidP="007F6F98">
            <w:pPr>
              <w:spacing w:line="274" w:lineRule="exact"/>
              <w:jc w:val="center"/>
              <w:textAlignment w:val="baseline"/>
              <w:rPr>
                <w:rFonts w:asciiTheme="majorHAnsi" w:eastAsia="Arial" w:hAnsiTheme="majorHAnsi"/>
                <w:color w:val="000000"/>
                <w:szCs w:val="24"/>
              </w:rPr>
            </w:pPr>
            <w:r w:rsidRPr="00B9533C">
              <w:rPr>
                <w:rFonts w:asciiTheme="majorHAnsi" w:eastAsia="Arial" w:hAnsiTheme="majorHAnsi" w:cstheme="minorBidi"/>
                <w:color w:val="000000"/>
                <w:kern w:val="2"/>
                <w:szCs w:val="24"/>
                <w14:ligatures w14:val="standardContextual"/>
              </w:rPr>
              <w:t>250</w:t>
            </w:r>
          </w:p>
        </w:tc>
        <w:tc>
          <w:tcPr>
            <w:tcW w:w="1608" w:type="dxa"/>
            <w:tcBorders>
              <w:top w:val="single" w:sz="5" w:space="0" w:color="000000"/>
              <w:left w:val="single" w:sz="5" w:space="0" w:color="000000"/>
              <w:bottom w:val="single" w:sz="5" w:space="0" w:color="000000"/>
              <w:right w:val="single" w:sz="5" w:space="0" w:color="000000"/>
            </w:tcBorders>
            <w:vAlign w:val="center"/>
          </w:tcPr>
          <w:p w14:paraId="59BCC2CE" w14:textId="7531CF6A" w:rsidR="007F6F98" w:rsidRPr="00B9533C" w:rsidRDefault="007F6F98" w:rsidP="007F6F98">
            <w:pPr>
              <w:spacing w:line="274" w:lineRule="exact"/>
              <w:jc w:val="center"/>
              <w:textAlignment w:val="baseline"/>
              <w:rPr>
                <w:rFonts w:asciiTheme="majorHAnsi" w:eastAsia="Arial" w:hAnsiTheme="majorHAnsi"/>
                <w:color w:val="000000"/>
                <w:szCs w:val="24"/>
              </w:rPr>
            </w:pPr>
            <w:r w:rsidRPr="00B9533C">
              <w:rPr>
                <w:rFonts w:asciiTheme="majorHAnsi" w:eastAsia="Arial" w:hAnsiTheme="majorHAnsi" w:cstheme="minorBidi"/>
                <w:color w:val="000000"/>
                <w:kern w:val="2"/>
                <w:szCs w:val="24"/>
                <w14:ligatures w14:val="standardContextual"/>
              </w:rPr>
              <w:t>49</w:t>
            </w:r>
            <w:r w:rsidR="006366A1" w:rsidRPr="00B9533C">
              <w:rPr>
                <w:rFonts w:asciiTheme="majorHAnsi" w:eastAsia="Arial" w:hAnsiTheme="majorHAnsi" w:cstheme="minorBidi"/>
                <w:color w:val="000000"/>
                <w:kern w:val="2"/>
                <w:szCs w:val="24"/>
                <w14:ligatures w14:val="standardContextual"/>
              </w:rPr>
              <w:t>.0</w:t>
            </w:r>
          </w:p>
        </w:tc>
        <w:tc>
          <w:tcPr>
            <w:tcW w:w="1608" w:type="dxa"/>
            <w:tcBorders>
              <w:top w:val="single" w:sz="5" w:space="0" w:color="000000"/>
              <w:left w:val="single" w:sz="5" w:space="0" w:color="000000"/>
              <w:bottom w:val="single" w:sz="5" w:space="0" w:color="000000"/>
              <w:right w:val="single" w:sz="5" w:space="0" w:color="000000"/>
            </w:tcBorders>
            <w:vAlign w:val="center"/>
          </w:tcPr>
          <w:p w14:paraId="398A3825" w14:textId="77777777" w:rsidR="007F6F98" w:rsidRPr="00B9533C" w:rsidRDefault="007F6F98" w:rsidP="00D80451">
            <w:pPr>
              <w:spacing w:line="274" w:lineRule="exact"/>
              <w:jc w:val="center"/>
              <w:textAlignment w:val="baseline"/>
              <w:rPr>
                <w:rFonts w:asciiTheme="majorHAnsi" w:eastAsia="Arial" w:hAnsiTheme="majorHAnsi"/>
                <w:color w:val="000000"/>
                <w:szCs w:val="24"/>
              </w:rPr>
            </w:pPr>
            <w:r w:rsidRPr="00B9533C">
              <w:rPr>
                <w:rFonts w:asciiTheme="majorHAnsi" w:eastAsia="Arial" w:hAnsiTheme="majorHAnsi" w:cstheme="minorBidi"/>
                <w:color w:val="000000"/>
                <w:kern w:val="2"/>
                <w:szCs w:val="24"/>
                <w14:ligatures w14:val="standardContextual"/>
              </w:rPr>
              <w:t>49</w:t>
            </w:r>
          </w:p>
        </w:tc>
      </w:tr>
      <w:tr w:rsidR="007F6F98" w:rsidRPr="007F6F98" w14:paraId="5C4A567D" w14:textId="77777777" w:rsidTr="00001889">
        <w:trPr>
          <w:trHeight w:hRule="exact" w:val="288"/>
          <w:jc w:val="center"/>
        </w:trPr>
        <w:tc>
          <w:tcPr>
            <w:tcW w:w="1619"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2CE741BA" w14:textId="77777777" w:rsidR="007F6F98" w:rsidRPr="00B9533C" w:rsidRDefault="007F6F98" w:rsidP="007F6F98">
            <w:pPr>
              <w:spacing w:line="279" w:lineRule="exact"/>
              <w:jc w:val="center"/>
              <w:textAlignment w:val="baseline"/>
              <w:rPr>
                <w:rFonts w:asciiTheme="majorHAnsi" w:eastAsia="Arial" w:hAnsiTheme="majorHAnsi"/>
                <w:color w:val="000000"/>
                <w:szCs w:val="24"/>
              </w:rPr>
            </w:pPr>
            <w:r w:rsidRPr="00B9533C">
              <w:rPr>
                <w:rFonts w:asciiTheme="majorHAnsi" w:eastAsia="Arial" w:hAnsiTheme="majorHAnsi" w:cstheme="minorBidi"/>
                <w:color w:val="000000"/>
                <w:kern w:val="2"/>
                <w:szCs w:val="24"/>
                <w14:ligatures w14:val="standardContextual"/>
              </w:rPr>
              <w:t>40</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3ED13FC8" w14:textId="77777777" w:rsidR="007F6F98" w:rsidRPr="00B9533C" w:rsidRDefault="007F6F98" w:rsidP="007F6F98">
            <w:pPr>
              <w:spacing w:line="279" w:lineRule="exact"/>
              <w:jc w:val="center"/>
              <w:textAlignment w:val="baseline"/>
              <w:rPr>
                <w:rFonts w:asciiTheme="majorHAnsi" w:eastAsia="Arial" w:hAnsiTheme="majorHAnsi"/>
                <w:color w:val="000000"/>
                <w:szCs w:val="24"/>
              </w:rPr>
            </w:pPr>
            <w:r w:rsidRPr="00B9533C">
              <w:rPr>
                <w:rFonts w:asciiTheme="majorHAnsi" w:eastAsia="Arial" w:hAnsiTheme="majorHAnsi" w:cstheme="minorBidi"/>
                <w:color w:val="000000"/>
                <w:kern w:val="2"/>
                <w:szCs w:val="24"/>
                <w14:ligatures w14:val="standardContextual"/>
              </w:rPr>
              <w:t>305</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C88B2DF" w14:textId="77777777" w:rsidR="007F6F98" w:rsidRPr="00B9533C" w:rsidRDefault="007F6F98" w:rsidP="007F6F98">
            <w:pPr>
              <w:spacing w:line="279" w:lineRule="exact"/>
              <w:jc w:val="center"/>
              <w:textAlignment w:val="baseline"/>
              <w:rPr>
                <w:rFonts w:asciiTheme="majorHAnsi" w:eastAsia="Arial" w:hAnsiTheme="majorHAnsi"/>
                <w:color w:val="000000"/>
                <w:szCs w:val="24"/>
              </w:rPr>
            </w:pPr>
            <w:r w:rsidRPr="00B9533C">
              <w:rPr>
                <w:rFonts w:asciiTheme="majorHAnsi" w:eastAsia="Arial" w:hAnsiTheme="majorHAnsi" w:cstheme="minorBidi"/>
                <w:color w:val="000000"/>
                <w:kern w:val="2"/>
                <w:szCs w:val="24"/>
                <w14:ligatures w14:val="standardContextual"/>
              </w:rPr>
              <w:t>63.4</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2342FF56" w14:textId="77777777" w:rsidR="007F6F98" w:rsidRPr="00B9533C" w:rsidRDefault="007F6F98" w:rsidP="00D80451">
            <w:pPr>
              <w:spacing w:line="279" w:lineRule="exact"/>
              <w:jc w:val="center"/>
              <w:textAlignment w:val="baseline"/>
              <w:rPr>
                <w:rFonts w:asciiTheme="majorHAnsi" w:eastAsia="Arial" w:hAnsiTheme="majorHAnsi"/>
                <w:color w:val="000000"/>
                <w:szCs w:val="24"/>
              </w:rPr>
            </w:pPr>
            <w:r w:rsidRPr="00B9533C">
              <w:rPr>
                <w:rFonts w:asciiTheme="majorHAnsi" w:eastAsia="Arial" w:hAnsiTheme="majorHAnsi" w:cstheme="minorBidi"/>
                <w:color w:val="000000"/>
                <w:kern w:val="2"/>
                <w:szCs w:val="24"/>
                <w14:ligatures w14:val="standardContextual"/>
              </w:rPr>
              <w:t>64</w:t>
            </w:r>
          </w:p>
        </w:tc>
      </w:tr>
      <w:tr w:rsidR="007F6F98" w:rsidRPr="007F6F98" w14:paraId="5CEAE06C" w14:textId="77777777" w:rsidTr="00001889">
        <w:trPr>
          <w:trHeight w:hRule="exact" w:val="283"/>
          <w:jc w:val="center"/>
        </w:trPr>
        <w:tc>
          <w:tcPr>
            <w:tcW w:w="1619" w:type="dxa"/>
            <w:tcBorders>
              <w:top w:val="single" w:sz="5" w:space="0" w:color="000000"/>
              <w:left w:val="single" w:sz="5" w:space="0" w:color="000000"/>
              <w:bottom w:val="single" w:sz="5" w:space="0" w:color="000000"/>
              <w:right w:val="single" w:sz="5" w:space="0" w:color="000000"/>
            </w:tcBorders>
            <w:vAlign w:val="center"/>
          </w:tcPr>
          <w:p w14:paraId="2AE4E7DB" w14:textId="77777777" w:rsidR="007F6F98" w:rsidRPr="00B9533C" w:rsidRDefault="007F6F98" w:rsidP="007F6F98">
            <w:pPr>
              <w:spacing w:line="279" w:lineRule="exact"/>
              <w:jc w:val="center"/>
              <w:textAlignment w:val="baseline"/>
              <w:rPr>
                <w:rFonts w:asciiTheme="majorHAnsi" w:eastAsia="Arial" w:hAnsiTheme="majorHAnsi"/>
                <w:color w:val="000000"/>
                <w:szCs w:val="24"/>
              </w:rPr>
            </w:pPr>
            <w:r w:rsidRPr="00B9533C">
              <w:rPr>
                <w:rFonts w:asciiTheme="majorHAnsi" w:eastAsia="Arial" w:hAnsiTheme="majorHAnsi" w:cstheme="minorBidi"/>
                <w:color w:val="000000"/>
                <w:kern w:val="2"/>
                <w:szCs w:val="24"/>
                <w14:ligatures w14:val="standardContextual"/>
              </w:rPr>
              <w:t>45</w:t>
            </w:r>
          </w:p>
        </w:tc>
        <w:tc>
          <w:tcPr>
            <w:tcW w:w="1608" w:type="dxa"/>
            <w:tcBorders>
              <w:top w:val="single" w:sz="5" w:space="0" w:color="000000"/>
              <w:left w:val="single" w:sz="5" w:space="0" w:color="000000"/>
              <w:bottom w:val="single" w:sz="5" w:space="0" w:color="000000"/>
              <w:right w:val="single" w:sz="5" w:space="0" w:color="000000"/>
            </w:tcBorders>
            <w:vAlign w:val="center"/>
          </w:tcPr>
          <w:p w14:paraId="2A9F8C5C" w14:textId="77777777" w:rsidR="007F6F98" w:rsidRPr="00B9533C" w:rsidRDefault="007F6F98" w:rsidP="007F6F98">
            <w:pPr>
              <w:spacing w:line="279" w:lineRule="exact"/>
              <w:jc w:val="center"/>
              <w:textAlignment w:val="baseline"/>
              <w:rPr>
                <w:rFonts w:asciiTheme="majorHAnsi" w:eastAsia="Arial" w:hAnsiTheme="majorHAnsi"/>
                <w:color w:val="000000"/>
                <w:szCs w:val="24"/>
              </w:rPr>
            </w:pPr>
            <w:r w:rsidRPr="00B9533C">
              <w:rPr>
                <w:rFonts w:asciiTheme="majorHAnsi" w:eastAsia="Arial" w:hAnsiTheme="majorHAnsi" w:cstheme="minorBidi"/>
                <w:color w:val="000000"/>
                <w:kern w:val="2"/>
                <w:szCs w:val="24"/>
                <w14:ligatures w14:val="standardContextual"/>
              </w:rPr>
              <w:t>360</w:t>
            </w:r>
          </w:p>
        </w:tc>
        <w:tc>
          <w:tcPr>
            <w:tcW w:w="1608" w:type="dxa"/>
            <w:tcBorders>
              <w:top w:val="single" w:sz="5" w:space="0" w:color="000000"/>
              <w:left w:val="single" w:sz="5" w:space="0" w:color="000000"/>
              <w:bottom w:val="single" w:sz="5" w:space="0" w:color="000000"/>
              <w:right w:val="single" w:sz="5" w:space="0" w:color="000000"/>
            </w:tcBorders>
            <w:vAlign w:val="center"/>
          </w:tcPr>
          <w:p w14:paraId="45D86A0E" w14:textId="77777777" w:rsidR="007F6F98" w:rsidRPr="00B9533C" w:rsidRDefault="007F6F98" w:rsidP="007F6F98">
            <w:pPr>
              <w:spacing w:line="279" w:lineRule="exact"/>
              <w:jc w:val="center"/>
              <w:textAlignment w:val="baseline"/>
              <w:rPr>
                <w:rFonts w:asciiTheme="majorHAnsi" w:eastAsia="Arial" w:hAnsiTheme="majorHAnsi"/>
                <w:color w:val="000000"/>
                <w:szCs w:val="24"/>
              </w:rPr>
            </w:pPr>
            <w:r w:rsidRPr="00B9533C">
              <w:rPr>
                <w:rFonts w:asciiTheme="majorHAnsi" w:eastAsia="Arial" w:hAnsiTheme="majorHAnsi" w:cstheme="minorBidi"/>
                <w:color w:val="000000"/>
                <w:kern w:val="2"/>
                <w:szCs w:val="24"/>
                <w14:ligatures w14:val="standardContextual"/>
              </w:rPr>
              <w:t>78.1</w:t>
            </w:r>
          </w:p>
        </w:tc>
        <w:tc>
          <w:tcPr>
            <w:tcW w:w="1608" w:type="dxa"/>
            <w:tcBorders>
              <w:top w:val="single" w:sz="5" w:space="0" w:color="000000"/>
              <w:left w:val="single" w:sz="5" w:space="0" w:color="000000"/>
              <w:bottom w:val="single" w:sz="5" w:space="0" w:color="000000"/>
              <w:right w:val="single" w:sz="5" w:space="0" w:color="000000"/>
            </w:tcBorders>
            <w:vAlign w:val="center"/>
          </w:tcPr>
          <w:p w14:paraId="1A69839D" w14:textId="77777777" w:rsidR="007F6F98" w:rsidRPr="00B9533C" w:rsidRDefault="007F6F98" w:rsidP="00D80451">
            <w:pPr>
              <w:spacing w:line="279" w:lineRule="exact"/>
              <w:jc w:val="center"/>
              <w:textAlignment w:val="baseline"/>
              <w:rPr>
                <w:rFonts w:asciiTheme="majorHAnsi" w:eastAsia="Arial" w:hAnsiTheme="majorHAnsi"/>
                <w:color w:val="000000"/>
                <w:szCs w:val="24"/>
              </w:rPr>
            </w:pPr>
            <w:r w:rsidRPr="00B9533C">
              <w:rPr>
                <w:rFonts w:asciiTheme="majorHAnsi" w:eastAsia="Arial" w:hAnsiTheme="majorHAnsi" w:cstheme="minorBidi"/>
                <w:color w:val="000000"/>
                <w:kern w:val="2"/>
                <w:szCs w:val="24"/>
                <w14:ligatures w14:val="standardContextual"/>
              </w:rPr>
              <w:t>79</w:t>
            </w:r>
          </w:p>
        </w:tc>
      </w:tr>
      <w:tr w:rsidR="007F6F98" w:rsidRPr="007F6F98" w14:paraId="462421D0" w14:textId="77777777" w:rsidTr="00001889">
        <w:trPr>
          <w:trHeight w:hRule="exact" w:val="288"/>
          <w:jc w:val="center"/>
        </w:trPr>
        <w:tc>
          <w:tcPr>
            <w:tcW w:w="1619"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39B06687" w14:textId="77777777" w:rsidR="007F6F98" w:rsidRPr="00B9533C" w:rsidRDefault="007F6F98" w:rsidP="007F6F98">
            <w:pPr>
              <w:spacing w:after="2" w:line="282" w:lineRule="exact"/>
              <w:jc w:val="center"/>
              <w:textAlignment w:val="baseline"/>
              <w:rPr>
                <w:rFonts w:asciiTheme="majorHAnsi" w:eastAsia="Arial" w:hAnsiTheme="majorHAnsi"/>
                <w:color w:val="000000"/>
                <w:szCs w:val="24"/>
              </w:rPr>
            </w:pPr>
            <w:r w:rsidRPr="00B9533C">
              <w:rPr>
                <w:rFonts w:asciiTheme="majorHAnsi" w:eastAsia="Arial" w:hAnsiTheme="majorHAnsi" w:cstheme="minorBidi"/>
                <w:color w:val="000000"/>
                <w:kern w:val="2"/>
                <w:szCs w:val="24"/>
                <w14:ligatures w14:val="standardContextual"/>
              </w:rPr>
              <w:t>50</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3F5A13F9" w14:textId="77777777" w:rsidR="007F6F98" w:rsidRPr="00B9533C" w:rsidRDefault="007F6F98" w:rsidP="007F6F98">
            <w:pPr>
              <w:spacing w:after="2" w:line="282" w:lineRule="exact"/>
              <w:jc w:val="center"/>
              <w:textAlignment w:val="baseline"/>
              <w:rPr>
                <w:rFonts w:asciiTheme="majorHAnsi" w:eastAsia="Arial" w:hAnsiTheme="majorHAnsi"/>
                <w:color w:val="000000"/>
                <w:szCs w:val="24"/>
              </w:rPr>
            </w:pPr>
            <w:r w:rsidRPr="00B9533C">
              <w:rPr>
                <w:rFonts w:asciiTheme="majorHAnsi" w:eastAsia="Arial" w:hAnsiTheme="majorHAnsi" w:cstheme="minorBidi"/>
                <w:color w:val="000000"/>
                <w:kern w:val="2"/>
                <w:szCs w:val="24"/>
                <w14:ligatures w14:val="standardContextual"/>
              </w:rPr>
              <w:t>425</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DBD0381" w14:textId="77777777" w:rsidR="007F6F98" w:rsidRPr="00B9533C" w:rsidRDefault="007F6F98" w:rsidP="007F6F98">
            <w:pPr>
              <w:spacing w:after="2" w:line="282" w:lineRule="exact"/>
              <w:jc w:val="center"/>
              <w:textAlignment w:val="baseline"/>
              <w:rPr>
                <w:rFonts w:asciiTheme="majorHAnsi" w:eastAsia="Arial" w:hAnsiTheme="majorHAnsi"/>
                <w:color w:val="000000"/>
                <w:szCs w:val="24"/>
              </w:rPr>
            </w:pPr>
            <w:r w:rsidRPr="00B9533C">
              <w:rPr>
                <w:rFonts w:asciiTheme="majorHAnsi" w:eastAsia="Arial" w:hAnsiTheme="majorHAnsi" w:cstheme="minorBidi"/>
                <w:color w:val="000000"/>
                <w:kern w:val="2"/>
                <w:szCs w:val="24"/>
                <w14:ligatures w14:val="standardContextual"/>
              </w:rPr>
              <w:t>95.7</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573C7A13" w14:textId="77777777" w:rsidR="007F6F98" w:rsidRPr="00B9533C" w:rsidRDefault="007F6F98" w:rsidP="00D80451">
            <w:pPr>
              <w:spacing w:after="2" w:line="282" w:lineRule="exact"/>
              <w:jc w:val="center"/>
              <w:textAlignment w:val="baseline"/>
              <w:rPr>
                <w:rFonts w:asciiTheme="majorHAnsi" w:eastAsia="Arial" w:hAnsiTheme="majorHAnsi"/>
                <w:color w:val="000000"/>
                <w:szCs w:val="24"/>
              </w:rPr>
            </w:pPr>
            <w:r w:rsidRPr="00B9533C">
              <w:rPr>
                <w:rFonts w:asciiTheme="majorHAnsi" w:eastAsia="Arial" w:hAnsiTheme="majorHAnsi" w:cstheme="minorBidi"/>
                <w:color w:val="000000"/>
                <w:kern w:val="2"/>
                <w:szCs w:val="24"/>
                <w14:ligatures w14:val="standardContextual"/>
              </w:rPr>
              <w:t>96</w:t>
            </w:r>
          </w:p>
        </w:tc>
      </w:tr>
      <w:tr w:rsidR="007F6F98" w:rsidRPr="007F6F98" w14:paraId="6097B27E" w14:textId="77777777" w:rsidTr="00001889">
        <w:trPr>
          <w:trHeight w:hRule="exact" w:val="288"/>
          <w:jc w:val="center"/>
        </w:trPr>
        <w:tc>
          <w:tcPr>
            <w:tcW w:w="1619" w:type="dxa"/>
            <w:tcBorders>
              <w:top w:val="single" w:sz="5" w:space="0" w:color="000000"/>
              <w:left w:val="single" w:sz="5" w:space="0" w:color="000000"/>
              <w:bottom w:val="single" w:sz="5" w:space="0" w:color="000000"/>
              <w:right w:val="single" w:sz="5" w:space="0" w:color="000000"/>
            </w:tcBorders>
            <w:vAlign w:val="center"/>
          </w:tcPr>
          <w:p w14:paraId="73320C84" w14:textId="77777777" w:rsidR="007F6F98" w:rsidRPr="00B9533C" w:rsidRDefault="007F6F98" w:rsidP="007F6F98">
            <w:pPr>
              <w:spacing w:after="2" w:line="282" w:lineRule="exact"/>
              <w:jc w:val="center"/>
              <w:textAlignment w:val="baseline"/>
              <w:rPr>
                <w:rFonts w:asciiTheme="majorHAnsi" w:eastAsia="Arial" w:hAnsiTheme="majorHAnsi"/>
                <w:color w:val="000000"/>
                <w:szCs w:val="24"/>
              </w:rPr>
            </w:pPr>
            <w:r w:rsidRPr="00B9533C">
              <w:rPr>
                <w:rFonts w:asciiTheme="majorHAnsi" w:eastAsia="Arial" w:hAnsiTheme="majorHAnsi" w:cstheme="minorBidi"/>
                <w:color w:val="000000"/>
                <w:kern w:val="2"/>
                <w:szCs w:val="24"/>
                <w14:ligatures w14:val="standardContextual"/>
              </w:rPr>
              <w:t>55</w:t>
            </w:r>
          </w:p>
        </w:tc>
        <w:tc>
          <w:tcPr>
            <w:tcW w:w="1608" w:type="dxa"/>
            <w:tcBorders>
              <w:top w:val="single" w:sz="5" w:space="0" w:color="000000"/>
              <w:left w:val="single" w:sz="5" w:space="0" w:color="000000"/>
              <w:bottom w:val="single" w:sz="5" w:space="0" w:color="000000"/>
              <w:right w:val="single" w:sz="5" w:space="0" w:color="000000"/>
            </w:tcBorders>
            <w:vAlign w:val="center"/>
          </w:tcPr>
          <w:p w14:paraId="621709A1" w14:textId="77777777" w:rsidR="007F6F98" w:rsidRPr="00B9533C" w:rsidRDefault="007F6F98" w:rsidP="007F6F98">
            <w:pPr>
              <w:spacing w:after="2" w:line="282" w:lineRule="exact"/>
              <w:jc w:val="center"/>
              <w:textAlignment w:val="baseline"/>
              <w:rPr>
                <w:rFonts w:asciiTheme="majorHAnsi" w:eastAsia="Arial" w:hAnsiTheme="majorHAnsi"/>
                <w:color w:val="000000"/>
                <w:szCs w:val="24"/>
              </w:rPr>
            </w:pPr>
            <w:r w:rsidRPr="00B9533C">
              <w:rPr>
                <w:rFonts w:asciiTheme="majorHAnsi" w:eastAsia="Arial" w:hAnsiTheme="majorHAnsi" w:cstheme="minorBidi"/>
                <w:color w:val="000000"/>
                <w:kern w:val="2"/>
                <w:szCs w:val="24"/>
                <w14:ligatures w14:val="standardContextual"/>
              </w:rPr>
              <w:t>495</w:t>
            </w:r>
          </w:p>
        </w:tc>
        <w:tc>
          <w:tcPr>
            <w:tcW w:w="1608" w:type="dxa"/>
            <w:tcBorders>
              <w:top w:val="single" w:sz="5" w:space="0" w:color="000000"/>
              <w:left w:val="single" w:sz="5" w:space="0" w:color="000000"/>
              <w:bottom w:val="single" w:sz="5" w:space="0" w:color="000000"/>
              <w:right w:val="single" w:sz="5" w:space="0" w:color="000000"/>
            </w:tcBorders>
            <w:vAlign w:val="center"/>
          </w:tcPr>
          <w:p w14:paraId="28D95210" w14:textId="77777777" w:rsidR="007F6F98" w:rsidRPr="00B9533C" w:rsidRDefault="007F6F98" w:rsidP="007F6F98">
            <w:pPr>
              <w:spacing w:after="2" w:line="282" w:lineRule="exact"/>
              <w:jc w:val="center"/>
              <w:textAlignment w:val="baseline"/>
              <w:rPr>
                <w:rFonts w:asciiTheme="majorHAnsi" w:eastAsia="Arial" w:hAnsiTheme="majorHAnsi"/>
                <w:color w:val="000000"/>
                <w:szCs w:val="24"/>
              </w:rPr>
            </w:pPr>
            <w:r w:rsidRPr="00B9533C">
              <w:rPr>
                <w:rFonts w:asciiTheme="majorHAnsi" w:eastAsia="Arial" w:hAnsiTheme="majorHAnsi" w:cstheme="minorBidi"/>
                <w:color w:val="000000"/>
                <w:kern w:val="2"/>
                <w:szCs w:val="24"/>
                <w14:ligatures w14:val="standardContextual"/>
              </w:rPr>
              <w:t>114.9</w:t>
            </w:r>
          </w:p>
        </w:tc>
        <w:tc>
          <w:tcPr>
            <w:tcW w:w="1608" w:type="dxa"/>
            <w:tcBorders>
              <w:top w:val="single" w:sz="5" w:space="0" w:color="000000"/>
              <w:left w:val="single" w:sz="5" w:space="0" w:color="000000"/>
              <w:bottom w:val="single" w:sz="5" w:space="0" w:color="000000"/>
              <w:right w:val="single" w:sz="5" w:space="0" w:color="000000"/>
            </w:tcBorders>
            <w:vAlign w:val="center"/>
          </w:tcPr>
          <w:p w14:paraId="342DEADB" w14:textId="77777777" w:rsidR="007F6F98" w:rsidRPr="00B9533C" w:rsidRDefault="007F6F98" w:rsidP="00D80451">
            <w:pPr>
              <w:spacing w:after="2" w:line="282" w:lineRule="exact"/>
              <w:jc w:val="center"/>
              <w:textAlignment w:val="baseline"/>
              <w:rPr>
                <w:rFonts w:asciiTheme="majorHAnsi" w:eastAsia="Arial" w:hAnsiTheme="majorHAnsi"/>
                <w:color w:val="000000"/>
                <w:szCs w:val="24"/>
              </w:rPr>
            </w:pPr>
            <w:r w:rsidRPr="00B9533C">
              <w:rPr>
                <w:rFonts w:asciiTheme="majorHAnsi" w:eastAsia="Arial" w:hAnsiTheme="majorHAnsi" w:cstheme="minorBidi"/>
                <w:color w:val="000000"/>
                <w:kern w:val="2"/>
                <w:szCs w:val="24"/>
                <w14:ligatures w14:val="standardContextual"/>
              </w:rPr>
              <w:t>115</w:t>
            </w:r>
          </w:p>
        </w:tc>
      </w:tr>
      <w:tr w:rsidR="007F6F98" w:rsidRPr="007F6F98" w14:paraId="299C2A13" w14:textId="77777777" w:rsidTr="00001889">
        <w:trPr>
          <w:trHeight w:hRule="exact" w:val="284"/>
          <w:jc w:val="center"/>
        </w:trPr>
        <w:tc>
          <w:tcPr>
            <w:tcW w:w="1619"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36A76AEF" w14:textId="77777777" w:rsidR="007F6F98" w:rsidRPr="00B9533C" w:rsidRDefault="007F6F98" w:rsidP="007F6F98">
            <w:pPr>
              <w:spacing w:after="6" w:line="278" w:lineRule="exact"/>
              <w:jc w:val="center"/>
              <w:textAlignment w:val="baseline"/>
              <w:rPr>
                <w:rFonts w:asciiTheme="majorHAnsi" w:eastAsia="Arial" w:hAnsiTheme="majorHAnsi"/>
                <w:color w:val="000000"/>
                <w:szCs w:val="24"/>
              </w:rPr>
            </w:pPr>
            <w:r w:rsidRPr="00B9533C">
              <w:rPr>
                <w:rFonts w:asciiTheme="majorHAnsi" w:eastAsia="Arial" w:hAnsiTheme="majorHAnsi" w:cstheme="minorBidi"/>
                <w:color w:val="000000"/>
                <w:kern w:val="2"/>
                <w:szCs w:val="24"/>
                <w14:ligatures w14:val="standardContextual"/>
              </w:rPr>
              <w:t>60</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4FBE2086" w14:textId="77777777" w:rsidR="007F6F98" w:rsidRPr="00B9533C" w:rsidRDefault="007F6F98" w:rsidP="007F6F98">
            <w:pPr>
              <w:spacing w:after="6" w:line="278" w:lineRule="exact"/>
              <w:jc w:val="center"/>
              <w:textAlignment w:val="baseline"/>
              <w:rPr>
                <w:rFonts w:asciiTheme="majorHAnsi" w:eastAsia="Arial" w:hAnsiTheme="majorHAnsi"/>
                <w:color w:val="000000"/>
                <w:szCs w:val="24"/>
              </w:rPr>
            </w:pPr>
            <w:r w:rsidRPr="00B9533C">
              <w:rPr>
                <w:rFonts w:asciiTheme="majorHAnsi" w:eastAsia="Arial" w:hAnsiTheme="majorHAnsi" w:cstheme="minorBidi"/>
                <w:color w:val="000000"/>
                <w:kern w:val="2"/>
                <w:szCs w:val="24"/>
                <w14:ligatures w14:val="standardContextual"/>
              </w:rPr>
              <w:t>570</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4BF29C61" w14:textId="77777777" w:rsidR="007F6F98" w:rsidRPr="00B9533C" w:rsidRDefault="007F6F98" w:rsidP="007F6F98">
            <w:pPr>
              <w:spacing w:after="6" w:line="278" w:lineRule="exact"/>
              <w:jc w:val="center"/>
              <w:textAlignment w:val="baseline"/>
              <w:rPr>
                <w:rFonts w:asciiTheme="majorHAnsi" w:eastAsia="Arial" w:hAnsiTheme="majorHAnsi"/>
                <w:color w:val="000000"/>
                <w:szCs w:val="24"/>
              </w:rPr>
            </w:pPr>
            <w:r w:rsidRPr="00B9533C">
              <w:rPr>
                <w:rFonts w:asciiTheme="majorHAnsi" w:eastAsia="Arial" w:hAnsiTheme="majorHAnsi" w:cstheme="minorBidi"/>
                <w:color w:val="000000"/>
                <w:kern w:val="2"/>
                <w:szCs w:val="24"/>
                <w14:ligatures w14:val="standardContextual"/>
              </w:rPr>
              <w:t>135.7</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35661E10" w14:textId="77777777" w:rsidR="007F6F98" w:rsidRPr="00B9533C" w:rsidRDefault="007F6F98" w:rsidP="00D80451">
            <w:pPr>
              <w:spacing w:after="6" w:line="278" w:lineRule="exact"/>
              <w:jc w:val="center"/>
              <w:textAlignment w:val="baseline"/>
              <w:rPr>
                <w:rFonts w:asciiTheme="majorHAnsi" w:eastAsia="Arial" w:hAnsiTheme="majorHAnsi"/>
                <w:color w:val="000000"/>
                <w:szCs w:val="24"/>
              </w:rPr>
            </w:pPr>
            <w:r w:rsidRPr="00B9533C">
              <w:rPr>
                <w:rFonts w:asciiTheme="majorHAnsi" w:eastAsia="Arial" w:hAnsiTheme="majorHAnsi" w:cstheme="minorBidi"/>
                <w:color w:val="000000"/>
                <w:kern w:val="2"/>
                <w:szCs w:val="24"/>
                <w14:ligatures w14:val="standardContextual"/>
              </w:rPr>
              <w:t>136</w:t>
            </w:r>
          </w:p>
        </w:tc>
      </w:tr>
      <w:tr w:rsidR="007F6F98" w:rsidRPr="007F6F98" w14:paraId="3CA4E017" w14:textId="77777777" w:rsidTr="00001889">
        <w:trPr>
          <w:trHeight w:hRule="exact" w:val="288"/>
          <w:jc w:val="center"/>
        </w:trPr>
        <w:tc>
          <w:tcPr>
            <w:tcW w:w="1619" w:type="dxa"/>
            <w:tcBorders>
              <w:top w:val="single" w:sz="5" w:space="0" w:color="000000"/>
              <w:left w:val="single" w:sz="5" w:space="0" w:color="000000"/>
              <w:bottom w:val="single" w:sz="5" w:space="0" w:color="000000"/>
              <w:right w:val="single" w:sz="5" w:space="0" w:color="000000"/>
            </w:tcBorders>
            <w:vAlign w:val="center"/>
          </w:tcPr>
          <w:p w14:paraId="6706E1B5" w14:textId="77777777" w:rsidR="007F6F98" w:rsidRPr="00B9533C" w:rsidRDefault="007F6F98" w:rsidP="007F6F98">
            <w:pPr>
              <w:spacing w:after="6" w:line="282" w:lineRule="exact"/>
              <w:jc w:val="center"/>
              <w:textAlignment w:val="baseline"/>
              <w:rPr>
                <w:rFonts w:asciiTheme="majorHAnsi" w:eastAsia="Arial" w:hAnsiTheme="majorHAnsi"/>
                <w:color w:val="000000"/>
                <w:szCs w:val="24"/>
              </w:rPr>
            </w:pPr>
            <w:r w:rsidRPr="00B9533C">
              <w:rPr>
                <w:rFonts w:asciiTheme="majorHAnsi" w:eastAsia="Arial" w:hAnsiTheme="majorHAnsi" w:cstheme="minorBidi"/>
                <w:color w:val="000000"/>
                <w:kern w:val="2"/>
                <w:szCs w:val="24"/>
                <w14:ligatures w14:val="standardContextual"/>
              </w:rPr>
              <w:t>65</w:t>
            </w:r>
          </w:p>
        </w:tc>
        <w:tc>
          <w:tcPr>
            <w:tcW w:w="1608" w:type="dxa"/>
            <w:tcBorders>
              <w:top w:val="single" w:sz="5" w:space="0" w:color="000000"/>
              <w:left w:val="single" w:sz="5" w:space="0" w:color="000000"/>
              <w:bottom w:val="single" w:sz="5" w:space="0" w:color="000000"/>
              <w:right w:val="single" w:sz="5" w:space="0" w:color="000000"/>
            </w:tcBorders>
            <w:vAlign w:val="center"/>
          </w:tcPr>
          <w:p w14:paraId="0E0DCF8C" w14:textId="77777777" w:rsidR="007F6F98" w:rsidRPr="00B9533C" w:rsidRDefault="007F6F98" w:rsidP="007F6F98">
            <w:pPr>
              <w:spacing w:after="6" w:line="282" w:lineRule="exact"/>
              <w:jc w:val="center"/>
              <w:textAlignment w:val="baseline"/>
              <w:rPr>
                <w:rFonts w:asciiTheme="majorHAnsi" w:eastAsia="Arial" w:hAnsiTheme="majorHAnsi"/>
                <w:color w:val="000000"/>
                <w:szCs w:val="24"/>
              </w:rPr>
            </w:pPr>
            <w:r w:rsidRPr="00B9533C">
              <w:rPr>
                <w:rFonts w:asciiTheme="majorHAnsi" w:eastAsia="Arial" w:hAnsiTheme="majorHAnsi" w:cstheme="minorBidi"/>
                <w:color w:val="000000"/>
                <w:kern w:val="2"/>
                <w:szCs w:val="24"/>
                <w14:ligatures w14:val="standardContextual"/>
              </w:rPr>
              <w:t>645</w:t>
            </w:r>
          </w:p>
        </w:tc>
        <w:tc>
          <w:tcPr>
            <w:tcW w:w="1608" w:type="dxa"/>
            <w:tcBorders>
              <w:top w:val="single" w:sz="5" w:space="0" w:color="000000"/>
              <w:left w:val="single" w:sz="5" w:space="0" w:color="000000"/>
              <w:bottom w:val="single" w:sz="5" w:space="0" w:color="000000"/>
              <w:right w:val="single" w:sz="5" w:space="0" w:color="000000"/>
            </w:tcBorders>
            <w:vAlign w:val="center"/>
          </w:tcPr>
          <w:p w14:paraId="42DFEBD3" w14:textId="77777777" w:rsidR="007F6F98" w:rsidRPr="00B9533C" w:rsidRDefault="007F6F98" w:rsidP="007F6F98">
            <w:pPr>
              <w:spacing w:after="6" w:line="282" w:lineRule="exact"/>
              <w:jc w:val="center"/>
              <w:textAlignment w:val="baseline"/>
              <w:rPr>
                <w:rFonts w:asciiTheme="majorHAnsi" w:eastAsia="Arial" w:hAnsiTheme="majorHAnsi"/>
                <w:color w:val="000000"/>
                <w:szCs w:val="24"/>
              </w:rPr>
            </w:pPr>
            <w:r w:rsidRPr="00B9533C">
              <w:rPr>
                <w:rFonts w:asciiTheme="majorHAnsi" w:eastAsia="Arial" w:hAnsiTheme="majorHAnsi" w:cstheme="minorBidi"/>
                <w:color w:val="000000"/>
                <w:kern w:val="2"/>
                <w:szCs w:val="24"/>
                <w14:ligatures w14:val="standardContextual"/>
              </w:rPr>
              <w:t>156.5</w:t>
            </w:r>
          </w:p>
        </w:tc>
        <w:tc>
          <w:tcPr>
            <w:tcW w:w="1608" w:type="dxa"/>
            <w:tcBorders>
              <w:top w:val="single" w:sz="5" w:space="0" w:color="000000"/>
              <w:left w:val="single" w:sz="5" w:space="0" w:color="000000"/>
              <w:bottom w:val="single" w:sz="5" w:space="0" w:color="000000"/>
              <w:right w:val="single" w:sz="5" w:space="0" w:color="000000"/>
            </w:tcBorders>
            <w:vAlign w:val="center"/>
          </w:tcPr>
          <w:p w14:paraId="2366DFCF" w14:textId="77777777" w:rsidR="007F6F98" w:rsidRPr="00B9533C" w:rsidRDefault="007F6F98" w:rsidP="00D80451">
            <w:pPr>
              <w:spacing w:after="6" w:line="282" w:lineRule="exact"/>
              <w:jc w:val="center"/>
              <w:textAlignment w:val="baseline"/>
              <w:rPr>
                <w:rFonts w:asciiTheme="majorHAnsi" w:eastAsia="Arial" w:hAnsiTheme="majorHAnsi"/>
                <w:color w:val="000000"/>
                <w:szCs w:val="24"/>
              </w:rPr>
            </w:pPr>
            <w:r w:rsidRPr="00B9533C">
              <w:rPr>
                <w:rFonts w:asciiTheme="majorHAnsi" w:eastAsia="Arial" w:hAnsiTheme="majorHAnsi" w:cstheme="minorBidi"/>
                <w:color w:val="000000"/>
                <w:kern w:val="2"/>
                <w:szCs w:val="24"/>
                <w14:ligatures w14:val="standardContextual"/>
              </w:rPr>
              <w:t>157</w:t>
            </w:r>
          </w:p>
        </w:tc>
      </w:tr>
      <w:tr w:rsidR="007F6F98" w:rsidRPr="007F6F98" w14:paraId="6A69C4B1" w14:textId="77777777" w:rsidTr="00001889">
        <w:trPr>
          <w:trHeight w:hRule="exact" w:val="288"/>
          <w:jc w:val="center"/>
        </w:trPr>
        <w:tc>
          <w:tcPr>
            <w:tcW w:w="1619"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1C35AEAB" w14:textId="77777777" w:rsidR="007F6F98" w:rsidRPr="00B9533C" w:rsidRDefault="007F6F98" w:rsidP="007F6F98">
            <w:pPr>
              <w:spacing w:after="6" w:line="282" w:lineRule="exact"/>
              <w:jc w:val="center"/>
              <w:textAlignment w:val="baseline"/>
              <w:rPr>
                <w:rFonts w:asciiTheme="majorHAnsi" w:eastAsia="Arial" w:hAnsiTheme="majorHAnsi"/>
                <w:color w:val="000000"/>
                <w:szCs w:val="24"/>
              </w:rPr>
            </w:pPr>
            <w:r w:rsidRPr="00B9533C">
              <w:rPr>
                <w:rFonts w:asciiTheme="majorHAnsi" w:eastAsia="Arial" w:hAnsiTheme="majorHAnsi" w:cstheme="minorBidi"/>
                <w:color w:val="000000"/>
                <w:kern w:val="2"/>
                <w:szCs w:val="24"/>
                <w14:ligatures w14:val="standardContextual"/>
              </w:rPr>
              <w:t>70</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527AA791" w14:textId="77777777" w:rsidR="007F6F98" w:rsidRPr="00B9533C" w:rsidRDefault="007F6F98" w:rsidP="007F6F98">
            <w:pPr>
              <w:spacing w:after="6" w:line="282" w:lineRule="exact"/>
              <w:jc w:val="center"/>
              <w:textAlignment w:val="baseline"/>
              <w:rPr>
                <w:rFonts w:asciiTheme="majorHAnsi" w:eastAsia="Arial" w:hAnsiTheme="majorHAnsi"/>
                <w:color w:val="000000"/>
                <w:szCs w:val="24"/>
              </w:rPr>
            </w:pPr>
            <w:r w:rsidRPr="00B9533C">
              <w:rPr>
                <w:rFonts w:asciiTheme="majorHAnsi" w:eastAsia="Arial" w:hAnsiTheme="majorHAnsi" w:cstheme="minorBidi"/>
                <w:color w:val="000000"/>
                <w:kern w:val="2"/>
                <w:szCs w:val="24"/>
                <w14:ligatures w14:val="standardContextual"/>
              </w:rPr>
              <w:t>730</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467B5086" w14:textId="77777777" w:rsidR="007F6F98" w:rsidRPr="00B9533C" w:rsidRDefault="007F6F98" w:rsidP="007F6F98">
            <w:pPr>
              <w:spacing w:after="6" w:line="282" w:lineRule="exact"/>
              <w:jc w:val="center"/>
              <w:textAlignment w:val="baseline"/>
              <w:rPr>
                <w:rFonts w:asciiTheme="majorHAnsi" w:eastAsia="Arial" w:hAnsiTheme="majorHAnsi"/>
                <w:color w:val="000000"/>
                <w:szCs w:val="24"/>
              </w:rPr>
            </w:pPr>
            <w:r w:rsidRPr="00B9533C">
              <w:rPr>
                <w:rFonts w:asciiTheme="majorHAnsi" w:eastAsia="Arial" w:hAnsiTheme="majorHAnsi" w:cstheme="minorBidi"/>
                <w:color w:val="000000"/>
                <w:kern w:val="2"/>
                <w:szCs w:val="24"/>
                <w14:ligatures w14:val="standardContextual"/>
              </w:rPr>
              <w:t>180.3</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03CCFF46" w14:textId="77777777" w:rsidR="007F6F98" w:rsidRPr="00B9533C" w:rsidRDefault="007F6F98" w:rsidP="00D80451">
            <w:pPr>
              <w:spacing w:after="6" w:line="282" w:lineRule="exact"/>
              <w:jc w:val="center"/>
              <w:textAlignment w:val="baseline"/>
              <w:rPr>
                <w:rFonts w:asciiTheme="majorHAnsi" w:eastAsia="Arial" w:hAnsiTheme="majorHAnsi"/>
                <w:color w:val="000000"/>
                <w:szCs w:val="24"/>
              </w:rPr>
            </w:pPr>
            <w:r w:rsidRPr="00B9533C">
              <w:rPr>
                <w:rFonts w:asciiTheme="majorHAnsi" w:eastAsia="Arial" w:hAnsiTheme="majorHAnsi" w:cstheme="minorBidi"/>
                <w:color w:val="000000"/>
                <w:kern w:val="2"/>
                <w:szCs w:val="24"/>
                <w14:ligatures w14:val="standardContextual"/>
              </w:rPr>
              <w:t>181</w:t>
            </w:r>
          </w:p>
        </w:tc>
      </w:tr>
      <w:tr w:rsidR="007F6F98" w:rsidRPr="007F6F98" w14:paraId="7C19488F" w14:textId="77777777" w:rsidTr="00001889">
        <w:trPr>
          <w:trHeight w:hRule="exact" w:val="283"/>
          <w:jc w:val="center"/>
        </w:trPr>
        <w:tc>
          <w:tcPr>
            <w:tcW w:w="1619" w:type="dxa"/>
            <w:tcBorders>
              <w:top w:val="single" w:sz="5" w:space="0" w:color="000000"/>
              <w:left w:val="single" w:sz="5" w:space="0" w:color="000000"/>
              <w:bottom w:val="single" w:sz="5" w:space="0" w:color="000000"/>
              <w:right w:val="single" w:sz="5" w:space="0" w:color="000000"/>
            </w:tcBorders>
            <w:vAlign w:val="center"/>
          </w:tcPr>
          <w:p w14:paraId="76ABB734" w14:textId="77777777" w:rsidR="007F6F98" w:rsidRPr="00B9533C" w:rsidRDefault="007F6F98" w:rsidP="007F6F98">
            <w:pPr>
              <w:spacing w:line="273" w:lineRule="exact"/>
              <w:jc w:val="center"/>
              <w:textAlignment w:val="baseline"/>
              <w:rPr>
                <w:rFonts w:asciiTheme="majorHAnsi" w:eastAsia="Arial" w:hAnsiTheme="majorHAnsi"/>
                <w:color w:val="000000"/>
                <w:szCs w:val="24"/>
              </w:rPr>
            </w:pPr>
            <w:r w:rsidRPr="00B9533C">
              <w:rPr>
                <w:rFonts w:asciiTheme="majorHAnsi" w:eastAsia="Arial" w:hAnsiTheme="majorHAnsi" w:cstheme="minorBidi"/>
                <w:color w:val="000000"/>
                <w:kern w:val="2"/>
                <w:szCs w:val="24"/>
                <w14:ligatures w14:val="standardContextual"/>
              </w:rPr>
              <w:t>75</w:t>
            </w:r>
          </w:p>
        </w:tc>
        <w:tc>
          <w:tcPr>
            <w:tcW w:w="1608" w:type="dxa"/>
            <w:tcBorders>
              <w:top w:val="single" w:sz="5" w:space="0" w:color="000000"/>
              <w:left w:val="single" w:sz="5" w:space="0" w:color="000000"/>
              <w:bottom w:val="single" w:sz="5" w:space="0" w:color="000000"/>
              <w:right w:val="single" w:sz="5" w:space="0" w:color="000000"/>
            </w:tcBorders>
            <w:vAlign w:val="center"/>
          </w:tcPr>
          <w:p w14:paraId="34A03E3A" w14:textId="77777777" w:rsidR="007F6F98" w:rsidRPr="00B9533C" w:rsidRDefault="007F6F98" w:rsidP="007F6F98">
            <w:pPr>
              <w:spacing w:line="273" w:lineRule="exact"/>
              <w:jc w:val="center"/>
              <w:textAlignment w:val="baseline"/>
              <w:rPr>
                <w:rFonts w:asciiTheme="majorHAnsi" w:eastAsia="Arial" w:hAnsiTheme="majorHAnsi"/>
                <w:color w:val="000000"/>
                <w:szCs w:val="24"/>
              </w:rPr>
            </w:pPr>
            <w:r w:rsidRPr="00B9533C">
              <w:rPr>
                <w:rFonts w:asciiTheme="majorHAnsi" w:eastAsia="Arial" w:hAnsiTheme="majorHAnsi" w:cstheme="minorBidi"/>
                <w:color w:val="000000"/>
                <w:kern w:val="2"/>
                <w:szCs w:val="24"/>
                <w14:ligatures w14:val="standardContextual"/>
              </w:rPr>
              <w:t>820</w:t>
            </w:r>
          </w:p>
        </w:tc>
        <w:tc>
          <w:tcPr>
            <w:tcW w:w="1608" w:type="dxa"/>
            <w:tcBorders>
              <w:top w:val="single" w:sz="5" w:space="0" w:color="000000"/>
              <w:left w:val="single" w:sz="5" w:space="0" w:color="000000"/>
              <w:bottom w:val="single" w:sz="5" w:space="0" w:color="000000"/>
              <w:right w:val="single" w:sz="5" w:space="0" w:color="000000"/>
            </w:tcBorders>
            <w:vAlign w:val="center"/>
          </w:tcPr>
          <w:p w14:paraId="02800620" w14:textId="77777777" w:rsidR="007F6F98" w:rsidRPr="00B9533C" w:rsidRDefault="007F6F98" w:rsidP="007F6F98">
            <w:pPr>
              <w:spacing w:line="273" w:lineRule="exact"/>
              <w:jc w:val="center"/>
              <w:textAlignment w:val="baseline"/>
              <w:rPr>
                <w:rFonts w:asciiTheme="majorHAnsi" w:eastAsia="Arial" w:hAnsiTheme="majorHAnsi"/>
                <w:color w:val="000000"/>
                <w:szCs w:val="24"/>
              </w:rPr>
            </w:pPr>
            <w:r w:rsidRPr="00B9533C">
              <w:rPr>
                <w:rFonts w:asciiTheme="majorHAnsi" w:eastAsia="Arial" w:hAnsiTheme="majorHAnsi" w:cstheme="minorBidi"/>
                <w:color w:val="000000"/>
                <w:kern w:val="2"/>
                <w:szCs w:val="24"/>
                <w14:ligatures w14:val="standardContextual"/>
              </w:rPr>
              <w:t>205.6</w:t>
            </w:r>
          </w:p>
        </w:tc>
        <w:tc>
          <w:tcPr>
            <w:tcW w:w="1608" w:type="dxa"/>
            <w:tcBorders>
              <w:top w:val="single" w:sz="5" w:space="0" w:color="000000"/>
              <w:left w:val="single" w:sz="5" w:space="0" w:color="000000"/>
              <w:bottom w:val="single" w:sz="5" w:space="0" w:color="000000"/>
              <w:right w:val="single" w:sz="5" w:space="0" w:color="000000"/>
            </w:tcBorders>
            <w:vAlign w:val="center"/>
          </w:tcPr>
          <w:p w14:paraId="04779EF1" w14:textId="77777777" w:rsidR="007F6F98" w:rsidRPr="00B9533C" w:rsidRDefault="007F6F98" w:rsidP="00D80451">
            <w:pPr>
              <w:spacing w:line="273" w:lineRule="exact"/>
              <w:jc w:val="center"/>
              <w:textAlignment w:val="baseline"/>
              <w:rPr>
                <w:rFonts w:asciiTheme="majorHAnsi" w:eastAsia="Arial" w:hAnsiTheme="majorHAnsi"/>
                <w:color w:val="000000"/>
                <w:szCs w:val="24"/>
              </w:rPr>
            </w:pPr>
            <w:r w:rsidRPr="00B9533C">
              <w:rPr>
                <w:rFonts w:asciiTheme="majorHAnsi" w:eastAsia="Arial" w:hAnsiTheme="majorHAnsi" w:cstheme="minorBidi"/>
                <w:color w:val="000000"/>
                <w:kern w:val="2"/>
                <w:szCs w:val="24"/>
                <w14:ligatures w14:val="standardContextual"/>
              </w:rPr>
              <w:t>206</w:t>
            </w:r>
          </w:p>
        </w:tc>
      </w:tr>
      <w:tr w:rsidR="00D16C82" w:rsidRPr="007F6F98" w14:paraId="2709B406" w14:textId="77777777" w:rsidTr="00001889">
        <w:trPr>
          <w:trHeight w:hRule="exact" w:val="283"/>
          <w:jc w:val="center"/>
        </w:trPr>
        <w:tc>
          <w:tcPr>
            <w:tcW w:w="1619"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14:paraId="570A766B" w14:textId="2EB05953" w:rsidR="00D16C82" w:rsidRPr="00B9533C" w:rsidRDefault="00D16C82" w:rsidP="007F6F98">
            <w:pPr>
              <w:spacing w:line="273" w:lineRule="exact"/>
              <w:jc w:val="center"/>
              <w:textAlignment w:val="baseline"/>
              <w:rPr>
                <w:rFonts w:asciiTheme="majorHAnsi" w:eastAsia="Arial" w:hAnsiTheme="majorHAnsi" w:cstheme="minorBidi"/>
                <w:color w:val="000000"/>
                <w:kern w:val="2"/>
                <w:szCs w:val="24"/>
                <w14:ligatures w14:val="standardContextual"/>
              </w:rPr>
            </w:pPr>
            <w:r w:rsidRPr="00B9533C">
              <w:rPr>
                <w:rFonts w:asciiTheme="majorHAnsi" w:eastAsia="Arial" w:hAnsiTheme="majorHAnsi" w:cstheme="minorBidi"/>
                <w:color w:val="000000"/>
                <w:kern w:val="2"/>
                <w:szCs w:val="24"/>
                <w14:ligatures w14:val="standardContextual"/>
              </w:rPr>
              <w:t>80</w:t>
            </w:r>
          </w:p>
        </w:tc>
        <w:tc>
          <w:tcPr>
            <w:tcW w:w="1608"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14:paraId="476DC282" w14:textId="6D75AAAF" w:rsidR="00D16C82" w:rsidRPr="00B9533C" w:rsidRDefault="00D16C82" w:rsidP="007F6F98">
            <w:pPr>
              <w:spacing w:line="273" w:lineRule="exact"/>
              <w:jc w:val="center"/>
              <w:textAlignment w:val="baseline"/>
              <w:rPr>
                <w:rFonts w:asciiTheme="majorHAnsi" w:eastAsia="Arial" w:hAnsiTheme="majorHAnsi" w:cstheme="minorBidi"/>
                <w:color w:val="000000"/>
                <w:kern w:val="2"/>
                <w:szCs w:val="24"/>
                <w14:ligatures w14:val="standardContextual"/>
              </w:rPr>
            </w:pPr>
            <w:r w:rsidRPr="00B9533C">
              <w:rPr>
                <w:rFonts w:asciiTheme="majorHAnsi" w:eastAsia="Arial" w:hAnsiTheme="majorHAnsi" w:cstheme="minorBidi"/>
                <w:color w:val="000000"/>
                <w:kern w:val="2"/>
                <w:szCs w:val="24"/>
                <w14:ligatures w14:val="standardContextual"/>
              </w:rPr>
              <w:t>910</w:t>
            </w:r>
          </w:p>
        </w:tc>
        <w:tc>
          <w:tcPr>
            <w:tcW w:w="1608"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14:paraId="58CBD4AF" w14:textId="27529CD5" w:rsidR="00D16C82" w:rsidRPr="00B9533C" w:rsidRDefault="007F5C46" w:rsidP="007F6F98">
            <w:pPr>
              <w:spacing w:line="273" w:lineRule="exact"/>
              <w:jc w:val="center"/>
              <w:textAlignment w:val="baseline"/>
              <w:rPr>
                <w:rFonts w:asciiTheme="majorHAnsi" w:eastAsia="Arial" w:hAnsiTheme="majorHAnsi" w:cstheme="minorBidi"/>
                <w:color w:val="000000"/>
                <w:kern w:val="2"/>
                <w:szCs w:val="24"/>
                <w14:ligatures w14:val="standardContextual"/>
              </w:rPr>
            </w:pPr>
            <w:r w:rsidRPr="00B9533C">
              <w:rPr>
                <w:rFonts w:asciiTheme="majorHAnsi" w:eastAsia="Arial" w:hAnsiTheme="majorHAnsi" w:cstheme="minorBidi"/>
                <w:color w:val="000000"/>
                <w:kern w:val="2"/>
                <w:szCs w:val="24"/>
                <w14:ligatures w14:val="standardContextual"/>
              </w:rPr>
              <w:t>231.0</w:t>
            </w:r>
          </w:p>
        </w:tc>
        <w:tc>
          <w:tcPr>
            <w:tcW w:w="1608"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14:paraId="1EAB2727" w14:textId="60F2CE86" w:rsidR="00D16C82" w:rsidRPr="00B9533C" w:rsidRDefault="007F5C46" w:rsidP="00D80451">
            <w:pPr>
              <w:spacing w:line="273" w:lineRule="exact"/>
              <w:jc w:val="center"/>
              <w:textAlignment w:val="baseline"/>
              <w:rPr>
                <w:rFonts w:asciiTheme="majorHAnsi" w:eastAsia="Arial" w:hAnsiTheme="majorHAnsi" w:cstheme="minorBidi"/>
                <w:color w:val="000000"/>
                <w:kern w:val="2"/>
                <w:szCs w:val="24"/>
                <w14:ligatures w14:val="standardContextual"/>
              </w:rPr>
            </w:pPr>
            <w:r w:rsidRPr="00B9533C">
              <w:rPr>
                <w:rFonts w:asciiTheme="majorHAnsi" w:eastAsia="Arial" w:hAnsiTheme="majorHAnsi" w:cstheme="minorBidi"/>
                <w:color w:val="000000"/>
                <w:kern w:val="2"/>
                <w:szCs w:val="24"/>
                <w14:ligatures w14:val="standardContextual"/>
              </w:rPr>
              <w:t>231</w:t>
            </w:r>
          </w:p>
        </w:tc>
      </w:tr>
    </w:tbl>
    <w:p w14:paraId="79647940" w14:textId="7488D060" w:rsidR="0017638C" w:rsidRPr="003F19EA" w:rsidRDefault="0045473D" w:rsidP="00B122E9">
      <w:pPr>
        <w:spacing w:before="120" w:after="0"/>
        <w:jc w:val="center"/>
        <w:rPr>
          <w:b/>
          <w:bCs/>
          <w:sz w:val="22"/>
        </w:rPr>
      </w:pPr>
      <w:r w:rsidRPr="003F19EA">
        <w:rPr>
          <w:b/>
          <w:bCs/>
          <w:sz w:val="22"/>
        </w:rPr>
        <w:t xml:space="preserve">Design Controls </w:t>
      </w:r>
      <w:r w:rsidR="00361A19" w:rsidRPr="003F19EA">
        <w:rPr>
          <w:b/>
          <w:bCs/>
          <w:sz w:val="22"/>
        </w:rPr>
        <w:t>for Sag Vertical Curves</w:t>
      </w:r>
    </w:p>
    <w:p w14:paraId="79647941" w14:textId="7DAD1979" w:rsidR="0017638C" w:rsidRPr="003F19EA" w:rsidRDefault="0045473D" w:rsidP="00CE2FB8">
      <w:pPr>
        <w:jc w:val="center"/>
        <w:rPr>
          <w:sz w:val="22"/>
        </w:rPr>
      </w:pPr>
      <w:r w:rsidRPr="003F19EA">
        <w:rPr>
          <w:sz w:val="22"/>
        </w:rPr>
        <w:t>(201</w:t>
      </w:r>
      <w:r w:rsidR="00361A19" w:rsidRPr="003F19EA">
        <w:rPr>
          <w:sz w:val="22"/>
        </w:rPr>
        <w:t>8</w:t>
      </w:r>
      <w:r w:rsidRPr="003F19EA">
        <w:rPr>
          <w:sz w:val="22"/>
        </w:rPr>
        <w:t xml:space="preserve">, AASHTO, </w:t>
      </w:r>
      <w:r w:rsidR="00361A19" w:rsidRPr="003F19EA">
        <w:rPr>
          <w:sz w:val="22"/>
        </w:rPr>
        <w:t>Table 3-37</w:t>
      </w:r>
      <w:r w:rsidRPr="003F19EA">
        <w:rPr>
          <w:sz w:val="22"/>
        </w:rPr>
        <w:t>, 3-1</w:t>
      </w:r>
      <w:r w:rsidR="00361A19" w:rsidRPr="003F19EA">
        <w:rPr>
          <w:sz w:val="22"/>
        </w:rPr>
        <w:t>76</w:t>
      </w:r>
      <w:r w:rsidRPr="003F19EA">
        <w:rPr>
          <w:sz w:val="22"/>
        </w:rPr>
        <w:t>)</w:t>
      </w:r>
    </w:p>
    <w:p w14:paraId="79647942" w14:textId="52BA470B" w:rsidR="0017638C" w:rsidRPr="00D80451" w:rsidRDefault="0045473D" w:rsidP="00CE2FB8">
      <w:pPr>
        <w:rPr>
          <w:szCs w:val="24"/>
        </w:rPr>
      </w:pPr>
      <w:r w:rsidRPr="00D80451">
        <w:rPr>
          <w:szCs w:val="24"/>
        </w:rPr>
        <w:t xml:space="preserve">*Rate of vertical curvature, K, is the length of curve (L) per percent Algebraic difference on intersecting grades (A). </w:t>
      </w:r>
      <m:oMath>
        <m:r>
          <w:rPr>
            <w:rFonts w:ascii="Cambria Math" w:hAnsi="Cambria Math"/>
            <w:szCs w:val="24"/>
          </w:rPr>
          <m:t>K= L/A</m:t>
        </m:r>
      </m:oMath>
    </w:p>
    <w:p w14:paraId="7547A17D" w14:textId="77777777" w:rsidR="00CE2FB8" w:rsidRDefault="00786805" w:rsidP="00BE7E16">
      <w:pPr>
        <w:pStyle w:val="Heading3"/>
        <w:rPr>
          <w:rFonts w:eastAsia="Arial"/>
        </w:rPr>
      </w:pPr>
      <w:bookmarkStart w:id="15" w:name="_Toc204238596"/>
      <w:bookmarkStart w:id="16" w:name="_Toc220576274"/>
      <w:r w:rsidRPr="00CE2FB8">
        <w:lastRenderedPageBreak/>
        <w:t>Stopping</w:t>
      </w:r>
      <w:r w:rsidRPr="00756433">
        <w:rPr>
          <w:rFonts w:eastAsia="Arial"/>
        </w:rPr>
        <w:t xml:space="preserve"> Sight Distance</w:t>
      </w:r>
      <w:bookmarkEnd w:id="15"/>
      <w:bookmarkEnd w:id="16"/>
    </w:p>
    <w:p w14:paraId="7964794A" w14:textId="0072F4A7" w:rsidR="0017638C" w:rsidRPr="00B019DA" w:rsidRDefault="0045473D" w:rsidP="005F2281">
      <w:pPr>
        <w:rPr>
          <w:sz w:val="28"/>
          <w:szCs w:val="28"/>
        </w:rPr>
      </w:pPr>
      <w:r w:rsidRPr="00B019DA">
        <w:t>“</w:t>
      </w:r>
      <w:r w:rsidR="003308DC" w:rsidRPr="00B019DA">
        <w:t>Sight distance is the length of the roadway ahead that is visible to the driver. The available sight distance on a roadway should be sufficiently long to enable a vehicle traveling at or near the design speed to stop before reaching a stationary object in its path.</w:t>
      </w:r>
    </w:p>
    <w:p w14:paraId="7964794B" w14:textId="53C5B9F3" w:rsidR="0017638C" w:rsidRPr="00F33647" w:rsidRDefault="0045473D" w:rsidP="005F2281">
      <w:pPr>
        <w:rPr>
          <w:rFonts w:eastAsia="Arial"/>
          <w:color w:val="000000"/>
          <w:spacing w:val="1"/>
          <w:sz w:val="20"/>
        </w:rPr>
      </w:pPr>
      <w:r w:rsidRPr="00B019DA">
        <w:rPr>
          <w:rFonts w:eastAsia="Arial"/>
          <w:color w:val="000000"/>
          <w:spacing w:val="1"/>
        </w:rPr>
        <w:t>Stopping sight distance is the sum of two distances: (1) the distance traversed by the vehicle from the instant the driver sights an object necessitating a stop to the instant the brakes are applied (Brake Reaction Distance); and (2) the distance needed to stop the vehicle from the instant brake application begins (Braking Distance</w:t>
      </w:r>
      <w:r w:rsidRPr="00B019DA">
        <w:rPr>
          <w:rFonts w:eastAsia="Arial"/>
          <w:color w:val="000000"/>
          <w:spacing w:val="1"/>
          <w:szCs w:val="24"/>
        </w:rPr>
        <w:t>).” (201</w:t>
      </w:r>
      <w:r w:rsidR="00860EBE" w:rsidRPr="00B019DA">
        <w:rPr>
          <w:rFonts w:eastAsia="Arial"/>
          <w:color w:val="000000"/>
          <w:spacing w:val="1"/>
          <w:szCs w:val="24"/>
        </w:rPr>
        <w:t>8</w:t>
      </w:r>
      <w:r w:rsidRPr="00B019DA">
        <w:rPr>
          <w:rFonts w:eastAsia="Arial"/>
          <w:color w:val="000000"/>
          <w:spacing w:val="1"/>
          <w:szCs w:val="24"/>
        </w:rPr>
        <w:t xml:space="preserve"> AASHTO, </w:t>
      </w:r>
      <w:r w:rsidR="008D4B83" w:rsidRPr="00B019DA">
        <w:rPr>
          <w:rFonts w:eastAsia="Arial"/>
          <w:color w:val="000000"/>
          <w:spacing w:val="1"/>
          <w:szCs w:val="24"/>
        </w:rPr>
        <w:t xml:space="preserve">  </w:t>
      </w:r>
      <w:r w:rsidRPr="00B019DA">
        <w:rPr>
          <w:rFonts w:eastAsia="Arial"/>
          <w:color w:val="000000"/>
          <w:spacing w:val="1"/>
          <w:szCs w:val="24"/>
        </w:rPr>
        <w:t>3-</w:t>
      </w:r>
      <w:r w:rsidRPr="00F33647">
        <w:rPr>
          <w:rFonts w:eastAsia="Arial"/>
          <w:color w:val="000000"/>
          <w:spacing w:val="1"/>
          <w:szCs w:val="24"/>
        </w:rPr>
        <w:t>2)</w:t>
      </w:r>
    </w:p>
    <w:p w14:paraId="229F44CD" w14:textId="736985BF" w:rsidR="00EB59C0" w:rsidRPr="0012247E" w:rsidRDefault="00093D4E" w:rsidP="005F2281">
      <w:pPr>
        <w:rPr>
          <w:rFonts w:eastAsiaTheme="minorEastAsia"/>
        </w:rPr>
      </w:pPr>
      <m:oMath>
        <m:r>
          <w:rPr>
            <w:rFonts w:ascii="Cambria Math" w:hAnsi="Cambria Math"/>
          </w:rPr>
          <m:t>Brake</m:t>
        </m:r>
        <m:r>
          <m:rPr>
            <m:sty m:val="p"/>
          </m:rPr>
          <w:rPr>
            <w:rFonts w:ascii="Cambria Math" w:hAnsi="Cambria Math"/>
          </w:rPr>
          <m:t xml:space="preserve"> </m:t>
        </m:r>
        <m:r>
          <w:rPr>
            <w:rFonts w:ascii="Cambria Math" w:hAnsi="Cambria Math"/>
          </w:rPr>
          <m:t>Reaction</m:t>
        </m:r>
        <m:r>
          <m:rPr>
            <m:sty m:val="p"/>
          </m:rPr>
          <w:rPr>
            <w:rFonts w:ascii="Cambria Math" w:hAnsi="Cambria Math"/>
          </w:rPr>
          <m:t xml:space="preserve"> </m:t>
        </m:r>
        <m:r>
          <w:rPr>
            <w:rFonts w:ascii="Cambria Math" w:hAnsi="Cambria Math"/>
          </w:rPr>
          <m:t>Distance</m:t>
        </m:r>
        <m:r>
          <m:rPr>
            <m:sty m:val="p"/>
          </m:rPr>
          <w:rPr>
            <w:rFonts w:ascii="Cambria Math" w:hAnsi="Cambria Math"/>
          </w:rPr>
          <m:t>= 1.47×</m:t>
        </m:r>
        <m:r>
          <w:rPr>
            <w:rFonts w:ascii="Cambria Math" w:hAnsi="Cambria Math"/>
          </w:rPr>
          <m:t>V</m:t>
        </m:r>
        <m:r>
          <m:rPr>
            <m:sty m:val="p"/>
          </m:rPr>
          <w:rPr>
            <w:rFonts w:ascii="Cambria Math" w:hAnsi="Cambria Math"/>
          </w:rPr>
          <m:t>×</m:t>
        </m:r>
        <m:r>
          <w:rPr>
            <w:rFonts w:ascii="Cambria Math" w:hAnsi="Cambria Math"/>
          </w:rPr>
          <m:t>t</m:t>
        </m:r>
      </m:oMath>
      <w:r w:rsidR="008461B0" w:rsidRPr="0012247E">
        <w:rPr>
          <w:rFonts w:eastAsiaTheme="minorEastAsia"/>
        </w:rPr>
        <w:t xml:space="preserve"> </w:t>
      </w:r>
    </w:p>
    <w:p w14:paraId="7964794D" w14:textId="77777777" w:rsidR="0017638C" w:rsidRDefault="0045473D" w:rsidP="009E5832">
      <w:pPr>
        <w:spacing w:after="0"/>
      </w:pPr>
      <w:r>
        <w:t>Where:</w:t>
      </w:r>
    </w:p>
    <w:p w14:paraId="7964794E" w14:textId="77777777" w:rsidR="0017638C" w:rsidRDefault="0045473D" w:rsidP="009E5832">
      <w:pPr>
        <w:spacing w:after="0"/>
      </w:pPr>
      <w:r>
        <w:t>V = design speed (mph)</w:t>
      </w:r>
    </w:p>
    <w:p w14:paraId="4CA2FD05" w14:textId="77777777" w:rsidR="002B3C16" w:rsidRPr="00F33647" w:rsidRDefault="0045473D" w:rsidP="002B3C16">
      <w:pPr>
        <w:spacing w:after="0"/>
      </w:pPr>
      <w:r w:rsidRPr="00F33647">
        <w:t>t = brake reaction time (2.5 sec</w:t>
      </w:r>
      <w:r w:rsidR="003C2368" w:rsidRPr="00F33647">
        <w:t>onds</w:t>
      </w:r>
      <w:r w:rsidRPr="00F33647">
        <w:t xml:space="preserve"> assumed)</w:t>
      </w:r>
      <w:r w:rsidR="00680EE3" w:rsidRPr="00F33647">
        <w:t xml:space="preserve"> </w:t>
      </w:r>
    </w:p>
    <w:p w14:paraId="099EE853" w14:textId="23D1746C" w:rsidR="005E0EBF" w:rsidRPr="00F33647" w:rsidRDefault="00EB59C0" w:rsidP="005F2281">
      <w:r w:rsidRPr="00F33647">
        <w:t>(2018 AASHTO, Equation 3-2, 3-5)</w:t>
      </w:r>
    </w:p>
    <w:p w14:paraId="2AA6237D" w14:textId="304374FF" w:rsidR="005B2944" w:rsidRPr="00F33647" w:rsidRDefault="005B2944" w:rsidP="005F2281">
      <w:pPr>
        <w:rPr>
          <w:rFonts w:asciiTheme="minorHAnsi" w:eastAsiaTheme="minorEastAsia" w:hAnsiTheme="minorHAnsi" w:cstheme="minorBidi"/>
          <w:kern w:val="2"/>
          <w14:ligatures w14:val="standardContextual"/>
        </w:rPr>
      </w:pPr>
      <m:oMathPara>
        <m:oMathParaPr>
          <m:jc m:val="left"/>
        </m:oMathParaPr>
        <m:oMath>
          <m:r>
            <w:rPr>
              <w:rFonts w:ascii="Cambria Math" w:eastAsiaTheme="minorEastAsia" w:hAnsi="Cambria Math" w:cstheme="minorBidi"/>
              <w:kern w:val="2"/>
              <w14:ligatures w14:val="standardContextual"/>
            </w:rPr>
            <m:t>Braking</m:t>
          </m:r>
          <m:r>
            <m:rPr>
              <m:sty m:val="p"/>
            </m:rPr>
            <w:rPr>
              <w:rFonts w:ascii="Cambria Math" w:eastAsiaTheme="minorEastAsia" w:hAnsi="Cambria Math" w:cstheme="minorBidi"/>
              <w:kern w:val="2"/>
              <w14:ligatures w14:val="standardContextual"/>
            </w:rPr>
            <m:t xml:space="preserve"> </m:t>
          </m:r>
          <m:r>
            <w:rPr>
              <w:rFonts w:ascii="Cambria Math" w:eastAsiaTheme="minorEastAsia" w:hAnsi="Cambria Math" w:cstheme="minorBidi"/>
              <w:kern w:val="2"/>
              <w14:ligatures w14:val="standardContextual"/>
            </w:rPr>
            <m:t>Distance</m:t>
          </m:r>
          <m:r>
            <m:rPr>
              <m:sty m:val="p"/>
            </m:rPr>
            <w:rPr>
              <w:rFonts w:ascii="Cambria Math" w:eastAsiaTheme="minorEastAsia" w:hAnsi="Cambria Math" w:cstheme="minorBidi"/>
              <w:kern w:val="2"/>
              <w14:ligatures w14:val="standardContextual"/>
            </w:rPr>
            <m:t>=</m:t>
          </m:r>
          <m:f>
            <m:fPr>
              <m:ctrlPr>
                <w:rPr>
                  <w:rFonts w:ascii="Cambria Math" w:eastAsiaTheme="minorHAnsi" w:hAnsi="Cambria Math" w:cstheme="minorBidi"/>
                  <w:kern w:val="2"/>
                  <w14:ligatures w14:val="standardContextual"/>
                </w:rPr>
              </m:ctrlPr>
            </m:fPr>
            <m:num>
              <m:r>
                <m:rPr>
                  <m:sty m:val="p"/>
                </m:rPr>
                <w:rPr>
                  <w:rFonts w:ascii="Cambria Math" w:eastAsiaTheme="minorHAnsi" w:hAnsi="Cambria Math" w:cstheme="minorBidi"/>
                  <w:kern w:val="2"/>
                  <w14:ligatures w14:val="standardContextual"/>
                </w:rPr>
                <m:t>1.075×</m:t>
              </m:r>
              <m:sSup>
                <m:sSupPr>
                  <m:ctrlPr>
                    <w:rPr>
                      <w:rFonts w:ascii="Cambria Math" w:eastAsiaTheme="minorHAnsi" w:hAnsi="Cambria Math" w:cstheme="minorBidi"/>
                      <w:kern w:val="2"/>
                      <w14:ligatures w14:val="standardContextual"/>
                    </w:rPr>
                  </m:ctrlPr>
                </m:sSupPr>
                <m:e>
                  <m:r>
                    <w:rPr>
                      <w:rFonts w:ascii="Cambria Math" w:eastAsiaTheme="minorHAnsi" w:hAnsi="Cambria Math" w:cstheme="minorBidi"/>
                      <w:kern w:val="2"/>
                      <w14:ligatures w14:val="standardContextual"/>
                    </w:rPr>
                    <m:t>V</m:t>
                  </m:r>
                </m:e>
                <m:sup>
                  <m:r>
                    <m:rPr>
                      <m:sty m:val="p"/>
                    </m:rPr>
                    <w:rPr>
                      <w:rFonts w:ascii="Cambria Math" w:eastAsiaTheme="minorHAnsi" w:hAnsi="Cambria Math" w:cstheme="minorBidi"/>
                      <w:kern w:val="2"/>
                      <w14:ligatures w14:val="standardContextual"/>
                    </w:rPr>
                    <m:t>2</m:t>
                  </m:r>
                </m:sup>
              </m:sSup>
            </m:num>
            <m:den>
              <m:r>
                <w:rPr>
                  <w:rFonts w:ascii="Cambria Math" w:eastAsiaTheme="minorHAnsi" w:hAnsi="Cambria Math" w:cstheme="minorBidi"/>
                  <w:kern w:val="2"/>
                  <w14:ligatures w14:val="standardContextual"/>
                </w:rPr>
                <m:t>a</m:t>
              </m:r>
            </m:den>
          </m:f>
        </m:oMath>
      </m:oMathPara>
    </w:p>
    <w:p w14:paraId="79647951" w14:textId="4F014EC8" w:rsidR="0017638C" w:rsidRPr="00F33647" w:rsidRDefault="0045473D" w:rsidP="00EB177B">
      <w:pPr>
        <w:spacing w:after="0"/>
      </w:pPr>
      <w:r w:rsidRPr="00F33647">
        <w:t>Where:</w:t>
      </w:r>
    </w:p>
    <w:p w14:paraId="79647952" w14:textId="77777777" w:rsidR="0017638C" w:rsidRPr="00F33647" w:rsidRDefault="0045473D" w:rsidP="00EB177B">
      <w:pPr>
        <w:spacing w:after="0"/>
      </w:pPr>
      <w:r w:rsidRPr="00F33647">
        <w:t>V = design speed (mph)</w:t>
      </w:r>
    </w:p>
    <w:p w14:paraId="18B08CEB" w14:textId="77777777" w:rsidR="002B3C16" w:rsidRPr="00F33647" w:rsidRDefault="0045473D" w:rsidP="002B3C16">
      <w:pPr>
        <w:spacing w:after="0"/>
      </w:pPr>
      <w:r w:rsidRPr="00F33647">
        <w:rPr>
          <w:spacing w:val="-1"/>
        </w:rPr>
        <w:t>a = deceleration rate (11.2 f</w:t>
      </w:r>
      <w:r w:rsidR="003C2368" w:rsidRPr="00F33647">
        <w:rPr>
          <w:spacing w:val="-1"/>
        </w:rPr>
        <w:t>ee</w:t>
      </w:r>
      <w:r w:rsidRPr="00F33647">
        <w:rPr>
          <w:spacing w:val="-1"/>
        </w:rPr>
        <w:t>t/s</w:t>
      </w:r>
      <w:r w:rsidR="003C2368" w:rsidRPr="00F33647">
        <w:rPr>
          <w:spacing w:val="-1"/>
        </w:rPr>
        <w:t>econd</w:t>
      </w:r>
      <w:r w:rsidRPr="00F33647">
        <w:rPr>
          <w:spacing w:val="-1"/>
          <w:vertAlign w:val="superscript"/>
        </w:rPr>
        <w:t>2</w:t>
      </w:r>
      <w:r w:rsidRPr="00F33647">
        <w:rPr>
          <w:spacing w:val="-1"/>
        </w:rPr>
        <w:t xml:space="preserve"> assumed)</w:t>
      </w:r>
      <w:r w:rsidR="000E7688" w:rsidRPr="00F33647">
        <w:t xml:space="preserve"> </w:t>
      </w:r>
    </w:p>
    <w:p w14:paraId="74751649" w14:textId="481AC652" w:rsidR="000E7688" w:rsidRPr="00F33647" w:rsidRDefault="000E7688" w:rsidP="005F2281">
      <w:r w:rsidRPr="00F33647">
        <w:t>(2018 AASHTO, Equation 3-1, 3-4)</w:t>
      </w:r>
    </w:p>
    <w:p w14:paraId="79647954" w14:textId="4AE4DF96" w:rsidR="0017638C" w:rsidRPr="00F33647" w:rsidRDefault="0045473D" w:rsidP="005F2281">
      <w:pPr>
        <w:rPr>
          <w:rFonts w:ascii="Arial" w:eastAsia="Arial" w:hAnsi="Arial"/>
          <w:color w:val="000000"/>
          <w:spacing w:val="-4"/>
        </w:rPr>
      </w:pPr>
      <w:r w:rsidRPr="00F33647">
        <w:rPr>
          <w:rFonts w:asciiTheme="majorHAnsi" w:eastAsia="Arial" w:hAnsiTheme="majorHAnsi"/>
          <w:color w:val="000000"/>
          <w:spacing w:val="-2"/>
        </w:rPr>
        <w:t>Therefore</w:t>
      </w:r>
      <w:r w:rsidRPr="00F33647">
        <w:rPr>
          <w:rFonts w:ascii="Arial" w:eastAsia="Arial" w:hAnsi="Arial"/>
          <w:color w:val="000000"/>
          <w:spacing w:val="-2"/>
        </w:rPr>
        <w:t>:</w:t>
      </w:r>
    </w:p>
    <w:p w14:paraId="37062D4E" w14:textId="77777777" w:rsidR="00AA2A25" w:rsidRPr="00F33647" w:rsidRDefault="00AA2A25" w:rsidP="005F2281">
      <w:pPr>
        <w:rPr>
          <w:rFonts w:asciiTheme="minorHAnsi" w:eastAsiaTheme="minorEastAsia" w:hAnsiTheme="minorHAnsi" w:cstheme="minorBidi"/>
          <w:kern w:val="2"/>
          <w14:ligatures w14:val="standardContextual"/>
        </w:rPr>
      </w:pPr>
      <m:oMathPara>
        <m:oMathParaPr>
          <m:jc m:val="left"/>
        </m:oMathParaPr>
        <m:oMath>
          <m:r>
            <w:rPr>
              <w:rFonts w:ascii="Cambria Math" w:eastAsiaTheme="minorHAnsi" w:hAnsi="Cambria Math" w:cstheme="minorBidi"/>
              <w:kern w:val="2"/>
              <w14:ligatures w14:val="standardContextual"/>
            </w:rPr>
            <m:t>Stopping</m:t>
          </m:r>
          <m:r>
            <m:rPr>
              <m:sty m:val="p"/>
            </m:rPr>
            <w:rPr>
              <w:rFonts w:ascii="Cambria Math" w:eastAsiaTheme="minorHAnsi" w:hAnsi="Cambria Math" w:cstheme="minorBidi"/>
              <w:kern w:val="2"/>
              <w14:ligatures w14:val="standardContextual"/>
            </w:rPr>
            <m:t xml:space="preserve"> </m:t>
          </m:r>
          <m:r>
            <w:rPr>
              <w:rFonts w:ascii="Cambria Math" w:eastAsiaTheme="minorHAnsi" w:hAnsi="Cambria Math" w:cstheme="minorBidi"/>
              <w:kern w:val="2"/>
              <w14:ligatures w14:val="standardContextual"/>
            </w:rPr>
            <m:t>Sight</m:t>
          </m:r>
          <m:r>
            <m:rPr>
              <m:sty m:val="p"/>
            </m:rPr>
            <w:rPr>
              <w:rFonts w:ascii="Cambria Math" w:eastAsiaTheme="minorHAnsi" w:hAnsi="Cambria Math" w:cstheme="minorBidi"/>
              <w:kern w:val="2"/>
              <w14:ligatures w14:val="standardContextual"/>
            </w:rPr>
            <m:t xml:space="preserve"> </m:t>
          </m:r>
          <m:r>
            <w:rPr>
              <w:rFonts w:ascii="Cambria Math" w:eastAsiaTheme="minorHAnsi" w:hAnsi="Cambria Math" w:cstheme="minorBidi"/>
              <w:kern w:val="2"/>
              <w14:ligatures w14:val="standardContextual"/>
            </w:rPr>
            <m:t>Distance</m:t>
          </m:r>
          <m:r>
            <m:rPr>
              <m:sty m:val="p"/>
            </m:rPr>
            <w:rPr>
              <w:rFonts w:ascii="Cambria Math" w:eastAsiaTheme="minorHAnsi" w:hAnsi="Cambria Math" w:cstheme="minorBidi"/>
              <w:kern w:val="2"/>
              <w14:ligatures w14:val="standardContextual"/>
            </w:rPr>
            <m:t xml:space="preserve">= </m:t>
          </m:r>
          <m:f>
            <m:fPr>
              <m:ctrlPr>
                <w:rPr>
                  <w:rFonts w:ascii="Cambria Math" w:eastAsiaTheme="minorHAnsi" w:hAnsi="Cambria Math" w:cstheme="minorBidi"/>
                  <w:kern w:val="2"/>
                  <w14:ligatures w14:val="standardContextual"/>
                </w:rPr>
              </m:ctrlPr>
            </m:fPr>
            <m:num>
              <m:r>
                <m:rPr>
                  <m:sty m:val="p"/>
                </m:rPr>
                <w:rPr>
                  <w:rFonts w:ascii="Cambria Math" w:eastAsiaTheme="minorHAnsi" w:hAnsi="Cambria Math" w:cstheme="minorBidi"/>
                  <w:kern w:val="2"/>
                  <w14:ligatures w14:val="standardContextual"/>
                </w:rPr>
                <m:t>1.47×</m:t>
              </m:r>
              <m:r>
                <w:rPr>
                  <w:rFonts w:ascii="Cambria Math" w:eastAsiaTheme="minorHAnsi" w:hAnsi="Cambria Math" w:cstheme="minorBidi"/>
                  <w:kern w:val="2"/>
                  <w14:ligatures w14:val="standardContextual"/>
                </w:rPr>
                <m:t>V</m:t>
              </m:r>
              <m:r>
                <m:rPr>
                  <m:sty m:val="p"/>
                </m:rPr>
                <w:rPr>
                  <w:rFonts w:ascii="Cambria Math" w:eastAsiaTheme="minorHAnsi" w:hAnsi="Cambria Math" w:cstheme="minorBidi"/>
                  <w:kern w:val="2"/>
                  <w14:ligatures w14:val="standardContextual"/>
                </w:rPr>
                <m:t>×</m:t>
              </m:r>
              <m:r>
                <w:rPr>
                  <w:rFonts w:ascii="Cambria Math" w:eastAsiaTheme="minorHAnsi" w:hAnsi="Cambria Math" w:cstheme="minorBidi"/>
                  <w:kern w:val="2"/>
                  <w14:ligatures w14:val="standardContextual"/>
                </w:rPr>
                <m:t>t</m:t>
              </m:r>
              <m:r>
                <m:rPr>
                  <m:sty m:val="p"/>
                </m:rPr>
                <w:rPr>
                  <w:rFonts w:ascii="Cambria Math" w:eastAsiaTheme="minorHAnsi" w:hAnsi="Cambria Math" w:cstheme="minorBidi"/>
                  <w:kern w:val="2"/>
                  <w14:ligatures w14:val="standardContextual"/>
                </w:rPr>
                <m:t>+1.075×</m:t>
              </m:r>
              <m:sSup>
                <m:sSupPr>
                  <m:ctrlPr>
                    <w:rPr>
                      <w:rFonts w:ascii="Cambria Math" w:eastAsiaTheme="minorHAnsi" w:hAnsi="Cambria Math" w:cstheme="minorBidi"/>
                      <w:kern w:val="2"/>
                      <w14:ligatures w14:val="standardContextual"/>
                    </w:rPr>
                  </m:ctrlPr>
                </m:sSupPr>
                <m:e>
                  <m:r>
                    <w:rPr>
                      <w:rFonts w:ascii="Cambria Math" w:eastAsiaTheme="minorHAnsi" w:hAnsi="Cambria Math" w:cstheme="minorBidi"/>
                      <w:kern w:val="2"/>
                      <w14:ligatures w14:val="standardContextual"/>
                    </w:rPr>
                    <m:t>V</m:t>
                  </m:r>
                </m:e>
                <m:sup>
                  <m:r>
                    <m:rPr>
                      <m:sty m:val="p"/>
                    </m:rPr>
                    <w:rPr>
                      <w:rFonts w:ascii="Cambria Math" w:eastAsiaTheme="minorHAnsi" w:hAnsi="Cambria Math" w:cstheme="minorBidi"/>
                      <w:kern w:val="2"/>
                      <w14:ligatures w14:val="standardContextual"/>
                    </w:rPr>
                    <m:t>2</m:t>
                  </m:r>
                </m:sup>
              </m:sSup>
            </m:num>
            <m:den>
              <m:r>
                <w:rPr>
                  <w:rFonts w:ascii="Cambria Math" w:eastAsiaTheme="minorHAnsi" w:hAnsi="Cambria Math" w:cstheme="minorBidi"/>
                  <w:kern w:val="2"/>
                  <w14:ligatures w14:val="standardContextual"/>
                </w:rPr>
                <m:t>a</m:t>
              </m:r>
            </m:den>
          </m:f>
        </m:oMath>
      </m:oMathPara>
    </w:p>
    <w:p w14:paraId="79647955" w14:textId="7A6992D9" w:rsidR="0017638C" w:rsidRPr="00F33647" w:rsidRDefault="0045473D" w:rsidP="005F2281">
      <w:r w:rsidRPr="00F33647">
        <w:t>(201</w:t>
      </w:r>
      <w:r w:rsidR="00D80C9E" w:rsidRPr="00F33647">
        <w:t>8</w:t>
      </w:r>
      <w:r w:rsidRPr="00F33647">
        <w:t xml:space="preserve"> AASHTO, Equation 3-</w:t>
      </w:r>
      <w:r w:rsidR="00D80C9E" w:rsidRPr="00F33647">
        <w:t>2</w:t>
      </w:r>
      <w:r w:rsidRPr="00F33647">
        <w:t>, 3-</w:t>
      </w:r>
      <w:r w:rsidR="00D80C9E" w:rsidRPr="00F33647">
        <w:t>5</w:t>
      </w:r>
      <w:r w:rsidRPr="00F33647">
        <w:t>)</w:t>
      </w:r>
    </w:p>
    <w:p w14:paraId="79647956" w14:textId="23C2B5B5" w:rsidR="0017638C" w:rsidRPr="00F33647" w:rsidRDefault="0045473D" w:rsidP="005F2281">
      <w:pPr>
        <w:rPr>
          <w:spacing w:val="-2"/>
        </w:rPr>
      </w:pPr>
      <w:r w:rsidRPr="00F33647">
        <w:rPr>
          <w:spacing w:val="-2"/>
        </w:rPr>
        <w:t>Or simplified:</w:t>
      </w:r>
    </w:p>
    <w:p w14:paraId="0A7DA06E" w14:textId="77777777" w:rsidR="00865412" w:rsidRPr="00627263" w:rsidRDefault="00865412" w:rsidP="005F2281">
      <w:pPr>
        <w:rPr>
          <w:rFonts w:asciiTheme="minorHAnsi" w:eastAsiaTheme="minorEastAsia" w:hAnsiTheme="minorHAnsi" w:cstheme="minorBidi"/>
          <w:kern w:val="2"/>
          <w14:ligatures w14:val="standardContextual"/>
        </w:rPr>
      </w:pPr>
      <m:oMathPara>
        <m:oMathParaPr>
          <m:jc m:val="left"/>
        </m:oMathParaPr>
        <m:oMath>
          <m:r>
            <w:rPr>
              <w:rFonts w:ascii="Cambria Math" w:eastAsiaTheme="minorHAnsi" w:hAnsi="Cambria Math" w:cstheme="minorBidi"/>
              <w:kern w:val="2"/>
              <w14:ligatures w14:val="standardContextual"/>
            </w:rPr>
            <m:t>SSD</m:t>
          </m:r>
          <m:r>
            <m:rPr>
              <m:sty m:val="p"/>
            </m:rPr>
            <w:rPr>
              <w:rFonts w:ascii="Cambria Math" w:eastAsiaTheme="minorHAnsi" w:hAnsi="Cambria Math" w:cstheme="minorBidi"/>
              <w:kern w:val="2"/>
              <w14:ligatures w14:val="standardContextual"/>
            </w:rPr>
            <m:t>=3.675×</m:t>
          </m:r>
          <m:r>
            <w:rPr>
              <w:rFonts w:ascii="Cambria Math" w:eastAsiaTheme="minorHAnsi" w:hAnsi="Cambria Math" w:cstheme="minorBidi"/>
              <w:kern w:val="2"/>
              <w14:ligatures w14:val="standardContextual"/>
            </w:rPr>
            <m:t>V</m:t>
          </m:r>
          <m:r>
            <m:rPr>
              <m:sty m:val="p"/>
            </m:rPr>
            <w:rPr>
              <w:rFonts w:ascii="Cambria Math" w:eastAsiaTheme="minorHAnsi" w:hAnsi="Cambria Math" w:cstheme="minorBidi"/>
              <w:kern w:val="2"/>
              <w14:ligatures w14:val="standardContextual"/>
            </w:rPr>
            <m:t>+0.096×</m:t>
          </m:r>
          <m:sSup>
            <m:sSupPr>
              <m:ctrlPr>
                <w:rPr>
                  <w:rFonts w:ascii="Cambria Math" w:eastAsiaTheme="minorHAnsi" w:hAnsi="Cambria Math" w:cstheme="minorBidi"/>
                  <w:kern w:val="2"/>
                  <w14:ligatures w14:val="standardContextual"/>
                </w:rPr>
              </m:ctrlPr>
            </m:sSupPr>
            <m:e>
              <m:r>
                <w:rPr>
                  <w:rFonts w:ascii="Cambria Math" w:eastAsiaTheme="minorHAnsi" w:hAnsi="Cambria Math" w:cstheme="minorBidi"/>
                  <w:kern w:val="2"/>
                  <w14:ligatures w14:val="standardContextual"/>
                </w:rPr>
                <m:t>V</m:t>
              </m:r>
            </m:e>
            <m:sup>
              <m:r>
                <m:rPr>
                  <m:sty m:val="p"/>
                </m:rPr>
                <w:rPr>
                  <w:rFonts w:ascii="Cambria Math" w:eastAsiaTheme="minorHAnsi" w:hAnsi="Cambria Math" w:cstheme="minorBidi"/>
                  <w:kern w:val="2"/>
                  <w14:ligatures w14:val="standardContextual"/>
                </w:rPr>
                <m:t>2</m:t>
              </m:r>
            </m:sup>
          </m:sSup>
        </m:oMath>
      </m:oMathPara>
    </w:p>
    <w:p w14:paraId="453E0467" w14:textId="77777777" w:rsidR="00D40F0E" w:rsidRDefault="0045473D" w:rsidP="005F2281">
      <w:pPr>
        <w:rPr>
          <w:b/>
        </w:rPr>
      </w:pPr>
      <w:r w:rsidRPr="00627263">
        <w:t>When the highway is on a grade the braking distance is increased and the equation is modified as follows</w:t>
      </w:r>
      <w:r w:rsidRPr="00627263">
        <w:rPr>
          <w:b/>
        </w:rPr>
        <w:t>*</w:t>
      </w:r>
      <w:r w:rsidR="00627263">
        <w:rPr>
          <w:b/>
        </w:rPr>
        <w:t>:</w:t>
      </w:r>
    </w:p>
    <w:p w14:paraId="779C4761" w14:textId="51F5294B" w:rsidR="00C43661" w:rsidRPr="00F33647" w:rsidRDefault="00C43661" w:rsidP="00BD6E06">
      <w:pPr>
        <w:spacing w:after="960"/>
        <w:rPr>
          <w:rFonts w:asciiTheme="minorHAnsi" w:eastAsiaTheme="minorEastAsia" w:hAnsiTheme="minorHAnsi" w:cstheme="minorBidi"/>
          <w:kern w:val="2"/>
          <w14:ligatures w14:val="standardContextual"/>
        </w:rPr>
      </w:pPr>
      <m:oMathPara>
        <m:oMathParaPr>
          <m:jc m:val="left"/>
        </m:oMathParaPr>
        <m:oMath>
          <m:r>
            <w:rPr>
              <w:rFonts w:ascii="Cambria Math" w:eastAsiaTheme="minorHAnsi" w:hAnsi="Cambria Math" w:cstheme="minorBidi"/>
              <w:kern w:val="2"/>
              <w14:ligatures w14:val="standardContextual"/>
            </w:rPr>
            <m:t>Braking</m:t>
          </m:r>
          <m:r>
            <m:rPr>
              <m:sty m:val="p"/>
            </m:rPr>
            <w:rPr>
              <w:rFonts w:ascii="Cambria Math" w:eastAsiaTheme="minorHAnsi" w:hAnsi="Cambria Math" w:cstheme="minorBidi"/>
              <w:kern w:val="2"/>
              <w14:ligatures w14:val="standardContextual"/>
            </w:rPr>
            <m:t xml:space="preserve"> </m:t>
          </m:r>
          <m:r>
            <w:rPr>
              <w:rFonts w:ascii="Cambria Math" w:eastAsiaTheme="minorHAnsi" w:hAnsi="Cambria Math" w:cstheme="minorBidi"/>
              <w:kern w:val="2"/>
              <w14:ligatures w14:val="standardContextual"/>
            </w:rPr>
            <m:t>Distance</m:t>
          </m:r>
          <m:r>
            <m:rPr>
              <m:sty m:val="p"/>
            </m:rPr>
            <w:rPr>
              <w:rFonts w:ascii="Cambria Math" w:eastAsiaTheme="minorHAnsi" w:hAnsi="Cambria Math" w:cstheme="minorBidi"/>
              <w:kern w:val="2"/>
              <w14:ligatures w14:val="standardContextual"/>
            </w:rPr>
            <m:t>=</m:t>
          </m:r>
          <m:f>
            <m:fPr>
              <m:ctrlPr>
                <w:rPr>
                  <w:rFonts w:ascii="Cambria Math" w:eastAsiaTheme="minorHAnsi" w:hAnsi="Cambria Math" w:cstheme="minorBidi"/>
                  <w:kern w:val="2"/>
                  <w14:ligatures w14:val="standardContextual"/>
                </w:rPr>
              </m:ctrlPr>
            </m:fPr>
            <m:num>
              <m:sSup>
                <m:sSupPr>
                  <m:ctrlPr>
                    <w:rPr>
                      <w:rFonts w:ascii="Cambria Math" w:eastAsiaTheme="minorHAnsi" w:hAnsi="Cambria Math" w:cstheme="minorBidi"/>
                      <w:kern w:val="2"/>
                      <w14:ligatures w14:val="standardContextual"/>
                    </w:rPr>
                  </m:ctrlPr>
                </m:sSupPr>
                <m:e>
                  <m:r>
                    <w:rPr>
                      <w:rFonts w:ascii="Cambria Math" w:eastAsiaTheme="minorHAnsi" w:hAnsi="Cambria Math" w:cstheme="minorBidi"/>
                      <w:kern w:val="2"/>
                      <w14:ligatures w14:val="standardContextual"/>
                    </w:rPr>
                    <m:t>V</m:t>
                  </m:r>
                </m:e>
                <m:sup>
                  <m:r>
                    <m:rPr>
                      <m:sty m:val="p"/>
                    </m:rPr>
                    <w:rPr>
                      <w:rFonts w:ascii="Cambria Math" w:eastAsiaTheme="minorHAnsi" w:hAnsi="Cambria Math" w:cstheme="minorBidi"/>
                      <w:kern w:val="2"/>
                      <w14:ligatures w14:val="standardContextual"/>
                    </w:rPr>
                    <m:t>2</m:t>
                  </m:r>
                </m:sup>
              </m:sSup>
            </m:num>
            <m:den>
              <m:d>
                <m:dPr>
                  <m:begChr m:val="["/>
                  <m:endChr m:val="]"/>
                  <m:ctrlPr>
                    <w:rPr>
                      <w:rFonts w:ascii="Cambria Math" w:eastAsiaTheme="minorHAnsi" w:hAnsi="Cambria Math" w:cstheme="minorBidi"/>
                      <w:kern w:val="2"/>
                      <w14:ligatures w14:val="standardContextual"/>
                    </w:rPr>
                  </m:ctrlPr>
                </m:dPr>
                <m:e>
                  <m:r>
                    <m:rPr>
                      <m:sty m:val="p"/>
                    </m:rPr>
                    <w:rPr>
                      <w:rFonts w:ascii="Cambria Math" w:eastAsiaTheme="minorHAnsi" w:hAnsi="Cambria Math" w:cstheme="minorBidi"/>
                      <w:kern w:val="2"/>
                      <w14:ligatures w14:val="standardContextual"/>
                    </w:rPr>
                    <m:t>30((</m:t>
                  </m:r>
                  <m:f>
                    <m:fPr>
                      <m:ctrlPr>
                        <w:rPr>
                          <w:rFonts w:ascii="Cambria Math" w:eastAsiaTheme="minorHAnsi" w:hAnsi="Cambria Math" w:cstheme="minorBidi"/>
                          <w:kern w:val="2"/>
                          <w14:ligatures w14:val="standardContextual"/>
                        </w:rPr>
                      </m:ctrlPr>
                    </m:fPr>
                    <m:num>
                      <m:r>
                        <w:rPr>
                          <w:rFonts w:ascii="Cambria Math" w:eastAsiaTheme="minorHAnsi" w:hAnsi="Cambria Math" w:cstheme="minorBidi"/>
                          <w:kern w:val="2"/>
                          <w14:ligatures w14:val="standardContextual"/>
                        </w:rPr>
                        <m:t>a</m:t>
                      </m:r>
                    </m:num>
                    <m:den>
                      <m:r>
                        <m:rPr>
                          <m:sty m:val="p"/>
                        </m:rPr>
                        <w:rPr>
                          <w:rFonts w:ascii="Cambria Math" w:eastAsiaTheme="minorHAnsi" w:hAnsi="Cambria Math" w:cstheme="minorBidi"/>
                          <w:kern w:val="2"/>
                          <w14:ligatures w14:val="standardContextual"/>
                        </w:rPr>
                        <m:t>32.2</m:t>
                      </m:r>
                    </m:den>
                  </m:f>
                  <m:r>
                    <m:rPr>
                      <m:sty m:val="p"/>
                    </m:rPr>
                    <w:rPr>
                      <w:rFonts w:ascii="Cambria Math" w:eastAsiaTheme="minorHAnsi" w:hAnsi="Cambria Math" w:cstheme="minorBidi"/>
                      <w:kern w:val="2"/>
                      <w14:ligatures w14:val="standardContextual"/>
                    </w:rPr>
                    <m:t>)±</m:t>
                  </m:r>
                  <m:f>
                    <m:fPr>
                      <m:ctrlPr>
                        <w:rPr>
                          <w:rFonts w:ascii="Cambria Math" w:eastAsiaTheme="minorHAnsi" w:hAnsi="Cambria Math" w:cstheme="minorBidi"/>
                          <w:kern w:val="2"/>
                          <w14:ligatures w14:val="standardContextual"/>
                        </w:rPr>
                      </m:ctrlPr>
                    </m:fPr>
                    <m:num>
                      <m:r>
                        <w:rPr>
                          <w:rFonts w:ascii="Cambria Math" w:eastAsiaTheme="minorHAnsi" w:hAnsi="Cambria Math" w:cstheme="minorBidi"/>
                          <w:kern w:val="2"/>
                          <w14:ligatures w14:val="standardContextual"/>
                        </w:rPr>
                        <m:t>G</m:t>
                      </m:r>
                    </m:num>
                    <m:den>
                      <m:r>
                        <m:rPr>
                          <m:sty m:val="p"/>
                        </m:rPr>
                        <w:rPr>
                          <w:rFonts w:ascii="Cambria Math" w:eastAsiaTheme="minorHAnsi" w:hAnsi="Cambria Math" w:cstheme="minorBidi"/>
                          <w:kern w:val="2"/>
                          <w14:ligatures w14:val="standardContextual"/>
                        </w:rPr>
                        <m:t>100</m:t>
                      </m:r>
                    </m:den>
                  </m:f>
                  <m:r>
                    <m:rPr>
                      <m:sty m:val="p"/>
                    </m:rPr>
                    <w:rPr>
                      <w:rFonts w:ascii="Cambria Math" w:eastAsiaTheme="minorHAnsi" w:hAnsi="Cambria Math" w:cstheme="minorBidi"/>
                      <w:kern w:val="2"/>
                      <w14:ligatures w14:val="standardContextual"/>
                    </w:rPr>
                    <m:t>)</m:t>
                  </m:r>
                </m:e>
              </m:d>
            </m:den>
          </m:f>
        </m:oMath>
      </m:oMathPara>
    </w:p>
    <w:p w14:paraId="7964795A" w14:textId="72980C23" w:rsidR="0017638C" w:rsidRPr="00F33647" w:rsidRDefault="0045473D" w:rsidP="00EB177B">
      <w:pPr>
        <w:spacing w:after="0"/>
      </w:pPr>
      <w:r w:rsidRPr="00F33647">
        <w:lastRenderedPageBreak/>
        <w:t>Where:</w:t>
      </w:r>
    </w:p>
    <w:p w14:paraId="7964795B" w14:textId="77777777" w:rsidR="0017638C" w:rsidRPr="00F33647" w:rsidRDefault="0045473D" w:rsidP="002B3C16">
      <w:pPr>
        <w:spacing w:after="0"/>
      </w:pPr>
      <w:r w:rsidRPr="00F33647">
        <w:t>V = design speed (mph)</w:t>
      </w:r>
    </w:p>
    <w:p w14:paraId="7964795C" w14:textId="3A26FC8D" w:rsidR="0017638C" w:rsidRPr="00F33647" w:rsidRDefault="0045473D" w:rsidP="005E0EBF">
      <w:pPr>
        <w:contextualSpacing/>
        <w:rPr>
          <w:spacing w:val="-1"/>
        </w:rPr>
      </w:pPr>
      <w:r w:rsidRPr="00F33647">
        <w:rPr>
          <w:spacing w:val="-1"/>
        </w:rPr>
        <w:t>a = deceleration rate (11.2 f</w:t>
      </w:r>
      <w:r w:rsidR="003C2368" w:rsidRPr="00F33647">
        <w:rPr>
          <w:spacing w:val="-1"/>
        </w:rPr>
        <w:t>ee</w:t>
      </w:r>
      <w:r w:rsidRPr="00F33647">
        <w:rPr>
          <w:spacing w:val="-1"/>
        </w:rPr>
        <w:t>t/s</w:t>
      </w:r>
      <w:r w:rsidR="003C2368" w:rsidRPr="00F33647">
        <w:rPr>
          <w:spacing w:val="-1"/>
        </w:rPr>
        <w:t>econd</w:t>
      </w:r>
      <w:r w:rsidRPr="00F33647">
        <w:rPr>
          <w:spacing w:val="-1"/>
          <w:vertAlign w:val="superscript"/>
        </w:rPr>
        <w:t>2</w:t>
      </w:r>
      <w:r w:rsidRPr="00F33647">
        <w:rPr>
          <w:spacing w:val="-1"/>
        </w:rPr>
        <w:t xml:space="preserve"> assumed)</w:t>
      </w:r>
    </w:p>
    <w:p w14:paraId="2CA01E55" w14:textId="745C31F2" w:rsidR="00C43661" w:rsidRPr="00F33647" w:rsidRDefault="0045473D" w:rsidP="005E0EBF">
      <w:pPr>
        <w:contextualSpacing/>
        <w:rPr>
          <w:spacing w:val="-1"/>
        </w:rPr>
      </w:pPr>
      <w:r w:rsidRPr="00F33647">
        <w:rPr>
          <w:spacing w:val="-1"/>
        </w:rPr>
        <w:t>G = percent grade</w:t>
      </w:r>
    </w:p>
    <w:p w14:paraId="227A6646" w14:textId="3B4398AD" w:rsidR="00F649E3" w:rsidRPr="00F33647" w:rsidRDefault="00F649E3" w:rsidP="005E0EBF">
      <w:pPr>
        <w:contextualSpacing/>
        <w:rPr>
          <w:spacing w:val="-1"/>
          <w:szCs w:val="24"/>
        </w:rPr>
      </w:pPr>
      <w:r w:rsidRPr="00F33647">
        <w:rPr>
          <w:szCs w:val="24"/>
        </w:rPr>
        <w:t>(2018 AASHTO, Equation 3-3, 3-5)</w:t>
      </w:r>
    </w:p>
    <w:p w14:paraId="7964795E" w14:textId="462D12B8" w:rsidR="0017638C" w:rsidRPr="00F33647" w:rsidRDefault="0045473D" w:rsidP="00D40F0E">
      <w:pPr>
        <w:spacing w:before="240"/>
      </w:pPr>
      <w:r w:rsidRPr="00F33647">
        <w:t xml:space="preserve">*As a general rule, MDOT does not typically adjust stopping sight distance due to grade. While a downward grade requires additional distance to stop, this is mitigated by the fact that the driver has a higher effective eye height. Conversely, while effective driver eye height may be lower on an upward grade, the distance that is required to stop is lessened due to the effect of </w:t>
      </w:r>
      <w:r w:rsidRPr="00F33647">
        <w:rPr>
          <w:szCs w:val="24"/>
        </w:rPr>
        <w:t>gravity. (201</w:t>
      </w:r>
      <w:r w:rsidR="003C1663" w:rsidRPr="00F33647">
        <w:rPr>
          <w:szCs w:val="24"/>
        </w:rPr>
        <w:t>8</w:t>
      </w:r>
      <w:r w:rsidRPr="00F33647">
        <w:rPr>
          <w:szCs w:val="24"/>
        </w:rPr>
        <w:t xml:space="preserve"> AASHTO, 3-6)</w:t>
      </w:r>
    </w:p>
    <w:p w14:paraId="5D626D27" w14:textId="77777777" w:rsidR="00653159" w:rsidRPr="00F33647" w:rsidRDefault="00653159" w:rsidP="00653159">
      <w:pPr>
        <w:spacing w:after="10" w:line="20" w:lineRule="exact"/>
      </w:pPr>
    </w:p>
    <w:tbl>
      <w:tblPr>
        <w:tblW w:w="4666" w:type="pct"/>
        <w:jc w:val="center"/>
        <w:tblCellMar>
          <w:left w:w="0" w:type="dxa"/>
          <w:right w:w="0" w:type="dxa"/>
        </w:tblCellMar>
        <w:tblLook w:val="0400" w:firstRow="0" w:lastRow="0" w:firstColumn="0" w:lastColumn="0" w:noHBand="0" w:noVBand="1"/>
        <w:tblCaption w:val="Stopping Sight Distance"/>
        <w:tblDescription w:val="Columns include data on design speed, brake reaction distance, braking distance on level, stopping sight distance calculated, and stopping sight distance design."/>
      </w:tblPr>
      <w:tblGrid>
        <w:gridCol w:w="1524"/>
        <w:gridCol w:w="1801"/>
        <w:gridCol w:w="1801"/>
        <w:gridCol w:w="1801"/>
        <w:gridCol w:w="1797"/>
      </w:tblGrid>
      <w:tr w:rsidR="00B9223C" w:rsidRPr="00F33647" w14:paraId="390CCCF9" w14:textId="77777777" w:rsidTr="00E54ADB">
        <w:trPr>
          <w:trHeight w:val="683"/>
          <w:tblHeader/>
          <w:jc w:val="center"/>
        </w:trPr>
        <w:tc>
          <w:tcPr>
            <w:tcW w:w="874" w:type="pct"/>
            <w:tcBorders>
              <w:top w:val="single" w:sz="5" w:space="0" w:color="000000"/>
              <w:left w:val="single" w:sz="5" w:space="0" w:color="000000"/>
              <w:right w:val="single" w:sz="5" w:space="0" w:color="000000"/>
            </w:tcBorders>
            <w:vAlign w:val="center"/>
          </w:tcPr>
          <w:p w14:paraId="4F77A4A0" w14:textId="77777777" w:rsidR="00B9223C" w:rsidRPr="00F33647" w:rsidRDefault="00B9223C" w:rsidP="00192BD6">
            <w:pPr>
              <w:spacing w:after="0" w:line="279"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Design Speed (mph)</w:t>
            </w:r>
          </w:p>
        </w:tc>
        <w:tc>
          <w:tcPr>
            <w:tcW w:w="1032" w:type="pct"/>
            <w:tcBorders>
              <w:top w:val="single" w:sz="5" w:space="0" w:color="000000"/>
              <w:left w:val="single" w:sz="5" w:space="0" w:color="000000"/>
              <w:right w:val="single" w:sz="5" w:space="0" w:color="000000"/>
            </w:tcBorders>
            <w:vAlign w:val="center"/>
          </w:tcPr>
          <w:p w14:paraId="3BF360C5" w14:textId="62F3AB2F" w:rsidR="00B9223C" w:rsidRPr="00F33647" w:rsidRDefault="00B9223C" w:rsidP="00192BD6">
            <w:pPr>
              <w:spacing w:after="0" w:line="277"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 xml:space="preserve">Brake Reaction </w:t>
            </w:r>
            <w:r w:rsidRPr="00F33647">
              <w:rPr>
                <w:rFonts w:asciiTheme="majorHAnsi" w:eastAsia="Arial" w:hAnsiTheme="majorHAnsi" w:cstheme="minorBidi"/>
                <w:color w:val="000000"/>
                <w:kern w:val="2"/>
                <w:szCs w:val="24"/>
                <w14:ligatures w14:val="standardContextual"/>
              </w:rPr>
              <w:br/>
              <w:t>Distance (f</w:t>
            </w:r>
            <w:r w:rsidR="00627263" w:rsidRPr="00F33647">
              <w:rPr>
                <w:rFonts w:asciiTheme="majorHAnsi" w:eastAsia="Arial" w:hAnsiTheme="majorHAnsi" w:cstheme="minorBidi"/>
                <w:color w:val="000000"/>
                <w:kern w:val="2"/>
                <w:szCs w:val="24"/>
                <w14:ligatures w14:val="standardContextual"/>
              </w:rPr>
              <w:t>ee</w:t>
            </w:r>
            <w:r w:rsidRPr="00F33647">
              <w:rPr>
                <w:rFonts w:asciiTheme="majorHAnsi" w:eastAsia="Arial" w:hAnsiTheme="majorHAnsi" w:cstheme="minorBidi"/>
                <w:color w:val="000000"/>
                <w:kern w:val="2"/>
                <w:szCs w:val="24"/>
                <w14:ligatures w14:val="standardContextual"/>
              </w:rPr>
              <w:t>t)</w:t>
            </w:r>
          </w:p>
        </w:tc>
        <w:tc>
          <w:tcPr>
            <w:tcW w:w="1032" w:type="pct"/>
            <w:tcBorders>
              <w:top w:val="single" w:sz="5" w:space="0" w:color="000000"/>
              <w:left w:val="single" w:sz="5" w:space="0" w:color="000000"/>
              <w:right w:val="single" w:sz="5" w:space="0" w:color="000000"/>
            </w:tcBorders>
            <w:vAlign w:val="center"/>
          </w:tcPr>
          <w:p w14:paraId="02D44CD2" w14:textId="38FB2375" w:rsidR="00B9223C" w:rsidRPr="00F33647" w:rsidRDefault="00B9223C" w:rsidP="00192BD6">
            <w:pPr>
              <w:spacing w:after="0" w:line="279"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 xml:space="preserve">Braking Distance </w:t>
            </w:r>
            <w:r w:rsidRPr="00F33647">
              <w:rPr>
                <w:rFonts w:asciiTheme="majorHAnsi" w:eastAsia="Arial" w:hAnsiTheme="majorHAnsi" w:cstheme="minorBidi"/>
                <w:color w:val="000000"/>
                <w:kern w:val="2"/>
                <w:szCs w:val="24"/>
                <w14:ligatures w14:val="standardContextual"/>
              </w:rPr>
              <w:br/>
              <w:t>on Level (f</w:t>
            </w:r>
            <w:r w:rsidR="00627263" w:rsidRPr="00F33647">
              <w:rPr>
                <w:rFonts w:asciiTheme="majorHAnsi" w:eastAsia="Arial" w:hAnsiTheme="majorHAnsi" w:cstheme="minorBidi"/>
                <w:color w:val="000000"/>
                <w:kern w:val="2"/>
                <w:szCs w:val="24"/>
                <w14:ligatures w14:val="standardContextual"/>
              </w:rPr>
              <w:t>ee</w:t>
            </w:r>
            <w:r w:rsidRPr="00F33647">
              <w:rPr>
                <w:rFonts w:asciiTheme="majorHAnsi" w:eastAsia="Arial" w:hAnsiTheme="majorHAnsi" w:cstheme="minorBidi"/>
                <w:color w:val="000000"/>
                <w:kern w:val="2"/>
                <w:szCs w:val="24"/>
                <w14:ligatures w14:val="standardContextual"/>
              </w:rPr>
              <w:t>t)</w:t>
            </w:r>
          </w:p>
        </w:tc>
        <w:tc>
          <w:tcPr>
            <w:tcW w:w="1032" w:type="pct"/>
            <w:tcBorders>
              <w:top w:val="single" w:sz="5" w:space="0" w:color="000000"/>
              <w:left w:val="single" w:sz="5" w:space="0" w:color="000000"/>
              <w:right w:val="single" w:sz="5" w:space="0" w:color="000000"/>
            </w:tcBorders>
            <w:vAlign w:val="center"/>
          </w:tcPr>
          <w:p w14:paraId="331E27F6" w14:textId="5513EBD8" w:rsidR="00B9223C" w:rsidRPr="00F33647" w:rsidRDefault="00B9223C" w:rsidP="00192BD6">
            <w:pPr>
              <w:spacing w:after="0" w:line="279"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Stopping Sight Distance</w:t>
            </w:r>
            <w:r w:rsidR="002011AA" w:rsidRPr="00F33647">
              <w:rPr>
                <w:rFonts w:asciiTheme="majorHAnsi" w:eastAsia="Arial" w:hAnsiTheme="majorHAnsi" w:cstheme="minorBidi"/>
                <w:color w:val="000000"/>
                <w:kern w:val="2"/>
                <w:szCs w:val="24"/>
                <w14:ligatures w14:val="standardContextual"/>
              </w:rPr>
              <w:br/>
            </w:r>
            <w:r w:rsidRPr="00F33647">
              <w:rPr>
                <w:rFonts w:asciiTheme="majorHAnsi" w:eastAsia="Arial" w:hAnsiTheme="majorHAnsi" w:cstheme="minorBidi"/>
                <w:color w:val="000000"/>
                <w:kern w:val="2"/>
                <w:szCs w:val="24"/>
                <w14:ligatures w14:val="standardContextual"/>
              </w:rPr>
              <w:t>Calculated (f</w:t>
            </w:r>
            <w:r w:rsidR="00627263" w:rsidRPr="00F33647">
              <w:rPr>
                <w:rFonts w:asciiTheme="majorHAnsi" w:eastAsia="Arial" w:hAnsiTheme="majorHAnsi" w:cstheme="minorBidi"/>
                <w:color w:val="000000"/>
                <w:kern w:val="2"/>
                <w:szCs w:val="24"/>
                <w14:ligatures w14:val="standardContextual"/>
              </w:rPr>
              <w:t>ee</w:t>
            </w:r>
            <w:r w:rsidRPr="00F33647">
              <w:rPr>
                <w:rFonts w:asciiTheme="majorHAnsi" w:eastAsia="Arial" w:hAnsiTheme="majorHAnsi" w:cstheme="minorBidi"/>
                <w:color w:val="000000"/>
                <w:kern w:val="2"/>
                <w:szCs w:val="24"/>
                <w14:ligatures w14:val="standardContextual"/>
              </w:rPr>
              <w:t>t)</w:t>
            </w:r>
          </w:p>
        </w:tc>
        <w:tc>
          <w:tcPr>
            <w:tcW w:w="1031" w:type="pct"/>
            <w:tcBorders>
              <w:top w:val="single" w:sz="5" w:space="0" w:color="000000"/>
              <w:left w:val="single" w:sz="5" w:space="0" w:color="000000"/>
              <w:right w:val="single" w:sz="5" w:space="0" w:color="000000"/>
            </w:tcBorders>
            <w:vAlign w:val="center"/>
          </w:tcPr>
          <w:p w14:paraId="5C07F9F3" w14:textId="35A30812" w:rsidR="00B9223C" w:rsidRPr="00F33647" w:rsidRDefault="00B9223C" w:rsidP="00192BD6">
            <w:pPr>
              <w:spacing w:after="0" w:line="279"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Stopping Sight Distance</w:t>
            </w:r>
            <w:r w:rsidR="002011AA" w:rsidRPr="00F33647">
              <w:rPr>
                <w:rFonts w:asciiTheme="majorHAnsi" w:eastAsia="Arial" w:hAnsiTheme="majorHAnsi" w:cstheme="minorBidi"/>
                <w:color w:val="000000"/>
                <w:kern w:val="2"/>
                <w:szCs w:val="24"/>
                <w14:ligatures w14:val="standardContextual"/>
              </w:rPr>
              <w:br/>
            </w:r>
            <w:r w:rsidRPr="00F33647">
              <w:rPr>
                <w:rFonts w:asciiTheme="majorHAnsi" w:eastAsia="Arial" w:hAnsiTheme="majorHAnsi" w:cstheme="minorBidi"/>
                <w:color w:val="000000"/>
                <w:kern w:val="2"/>
                <w:szCs w:val="24"/>
                <w14:ligatures w14:val="standardContextual"/>
              </w:rPr>
              <w:t>Design (f</w:t>
            </w:r>
            <w:r w:rsidR="00627263" w:rsidRPr="00F33647">
              <w:rPr>
                <w:rFonts w:asciiTheme="majorHAnsi" w:eastAsia="Arial" w:hAnsiTheme="majorHAnsi" w:cstheme="minorBidi"/>
                <w:color w:val="000000"/>
                <w:kern w:val="2"/>
                <w:szCs w:val="24"/>
                <w14:ligatures w14:val="standardContextual"/>
              </w:rPr>
              <w:t>ee</w:t>
            </w:r>
            <w:r w:rsidRPr="00F33647">
              <w:rPr>
                <w:rFonts w:asciiTheme="majorHAnsi" w:eastAsia="Arial" w:hAnsiTheme="majorHAnsi" w:cstheme="minorBidi"/>
                <w:color w:val="000000"/>
                <w:kern w:val="2"/>
                <w:szCs w:val="24"/>
                <w14:ligatures w14:val="standardContextual"/>
              </w:rPr>
              <w:t>t)</w:t>
            </w:r>
          </w:p>
        </w:tc>
      </w:tr>
      <w:tr w:rsidR="00B9223C" w:rsidRPr="00F33647" w14:paraId="118A651C" w14:textId="77777777" w:rsidTr="00E54ADB">
        <w:trPr>
          <w:trHeight w:hRule="exact" w:val="288"/>
          <w:jc w:val="center"/>
        </w:trPr>
        <w:tc>
          <w:tcPr>
            <w:tcW w:w="874" w:type="pct"/>
            <w:tcBorders>
              <w:top w:val="single" w:sz="5" w:space="0" w:color="000000"/>
              <w:left w:val="single" w:sz="5" w:space="0" w:color="000000"/>
              <w:bottom w:val="single" w:sz="5" w:space="0" w:color="000000"/>
              <w:right w:val="single" w:sz="5" w:space="0" w:color="000000"/>
            </w:tcBorders>
            <w:vAlign w:val="center"/>
          </w:tcPr>
          <w:p w14:paraId="3B20434D" w14:textId="77777777" w:rsidR="00B9223C" w:rsidRPr="00F33647" w:rsidRDefault="00B9223C" w:rsidP="00B9223C">
            <w:pPr>
              <w:spacing w:after="2" w:line="276"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15</w:t>
            </w:r>
          </w:p>
        </w:tc>
        <w:tc>
          <w:tcPr>
            <w:tcW w:w="1032" w:type="pct"/>
            <w:tcBorders>
              <w:top w:val="single" w:sz="5" w:space="0" w:color="000000"/>
              <w:left w:val="single" w:sz="5" w:space="0" w:color="000000"/>
              <w:bottom w:val="single" w:sz="5" w:space="0" w:color="000000"/>
              <w:right w:val="single" w:sz="5" w:space="0" w:color="000000"/>
            </w:tcBorders>
            <w:vAlign w:val="center"/>
          </w:tcPr>
          <w:p w14:paraId="5FC2A874" w14:textId="77777777" w:rsidR="00B9223C" w:rsidRPr="00F33647" w:rsidRDefault="00B9223C" w:rsidP="00B9223C">
            <w:pPr>
              <w:spacing w:after="2" w:line="276"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55.1</w:t>
            </w:r>
          </w:p>
        </w:tc>
        <w:tc>
          <w:tcPr>
            <w:tcW w:w="1032" w:type="pct"/>
            <w:tcBorders>
              <w:top w:val="single" w:sz="5" w:space="0" w:color="000000"/>
              <w:left w:val="single" w:sz="5" w:space="0" w:color="000000"/>
              <w:bottom w:val="single" w:sz="5" w:space="0" w:color="000000"/>
              <w:right w:val="single" w:sz="5" w:space="0" w:color="000000"/>
            </w:tcBorders>
            <w:vAlign w:val="center"/>
          </w:tcPr>
          <w:p w14:paraId="49C54EEB" w14:textId="77777777" w:rsidR="00B9223C" w:rsidRPr="00F33647" w:rsidRDefault="00B9223C" w:rsidP="00B9223C">
            <w:pPr>
              <w:spacing w:after="2" w:line="276"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21.6</w:t>
            </w:r>
          </w:p>
        </w:tc>
        <w:tc>
          <w:tcPr>
            <w:tcW w:w="1032" w:type="pct"/>
            <w:tcBorders>
              <w:top w:val="single" w:sz="5" w:space="0" w:color="000000"/>
              <w:left w:val="single" w:sz="5" w:space="0" w:color="000000"/>
              <w:bottom w:val="single" w:sz="5" w:space="0" w:color="000000"/>
              <w:right w:val="single" w:sz="5" w:space="0" w:color="000000"/>
            </w:tcBorders>
            <w:vAlign w:val="center"/>
          </w:tcPr>
          <w:p w14:paraId="317172FA" w14:textId="77777777" w:rsidR="00B9223C" w:rsidRPr="00F33647" w:rsidRDefault="00B9223C" w:rsidP="00B9223C">
            <w:pPr>
              <w:spacing w:after="2" w:line="276"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76.7</w:t>
            </w:r>
          </w:p>
        </w:tc>
        <w:tc>
          <w:tcPr>
            <w:tcW w:w="1031" w:type="pct"/>
            <w:tcBorders>
              <w:top w:val="single" w:sz="5" w:space="0" w:color="000000"/>
              <w:left w:val="single" w:sz="5" w:space="0" w:color="000000"/>
              <w:bottom w:val="single" w:sz="5" w:space="0" w:color="000000"/>
              <w:right w:val="single" w:sz="5" w:space="0" w:color="000000"/>
            </w:tcBorders>
            <w:vAlign w:val="center"/>
          </w:tcPr>
          <w:p w14:paraId="68549FFC" w14:textId="77777777" w:rsidR="00B9223C" w:rsidRPr="00F33647" w:rsidRDefault="00B9223C" w:rsidP="00B9223C">
            <w:pPr>
              <w:spacing w:after="2" w:line="276"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80</w:t>
            </w:r>
          </w:p>
        </w:tc>
      </w:tr>
      <w:tr w:rsidR="00B9223C" w:rsidRPr="00F33647" w14:paraId="12312BA6" w14:textId="77777777" w:rsidTr="00E54ADB">
        <w:trPr>
          <w:trHeight w:hRule="exact" w:val="284"/>
          <w:jc w:val="center"/>
        </w:trPr>
        <w:tc>
          <w:tcPr>
            <w:tcW w:w="874"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05559F7E" w14:textId="77777777" w:rsidR="00B9223C" w:rsidRPr="00F33647" w:rsidRDefault="00B9223C" w:rsidP="00B9223C">
            <w:pPr>
              <w:spacing w:after="2" w:line="276"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20</w:t>
            </w:r>
          </w:p>
        </w:tc>
        <w:tc>
          <w:tcPr>
            <w:tcW w:w="1032"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40D460B7" w14:textId="77777777" w:rsidR="00B9223C" w:rsidRPr="00F33647" w:rsidRDefault="00B9223C" w:rsidP="00B9223C">
            <w:pPr>
              <w:spacing w:after="2" w:line="276"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73.5</w:t>
            </w:r>
          </w:p>
        </w:tc>
        <w:tc>
          <w:tcPr>
            <w:tcW w:w="1032"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2E8F324F" w14:textId="77777777" w:rsidR="00B9223C" w:rsidRPr="00F33647" w:rsidRDefault="00B9223C" w:rsidP="00B9223C">
            <w:pPr>
              <w:spacing w:after="2" w:line="276"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38.4</w:t>
            </w:r>
          </w:p>
        </w:tc>
        <w:tc>
          <w:tcPr>
            <w:tcW w:w="1032"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4689D4C5" w14:textId="77777777" w:rsidR="00B9223C" w:rsidRPr="00F33647" w:rsidRDefault="00B9223C" w:rsidP="00B9223C">
            <w:pPr>
              <w:spacing w:after="2" w:line="276"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111.9</w:t>
            </w:r>
          </w:p>
        </w:tc>
        <w:tc>
          <w:tcPr>
            <w:tcW w:w="1031"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30B45BC4" w14:textId="77777777" w:rsidR="00B9223C" w:rsidRPr="00F33647" w:rsidRDefault="00B9223C" w:rsidP="00B9223C">
            <w:pPr>
              <w:spacing w:after="2" w:line="276"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115</w:t>
            </w:r>
          </w:p>
        </w:tc>
      </w:tr>
      <w:tr w:rsidR="00B9223C" w:rsidRPr="00F33647" w14:paraId="772A86C7" w14:textId="77777777" w:rsidTr="00E54ADB">
        <w:trPr>
          <w:trHeight w:hRule="exact" w:val="288"/>
          <w:jc w:val="center"/>
        </w:trPr>
        <w:tc>
          <w:tcPr>
            <w:tcW w:w="874" w:type="pct"/>
            <w:tcBorders>
              <w:top w:val="single" w:sz="5" w:space="0" w:color="000000"/>
              <w:left w:val="single" w:sz="5" w:space="0" w:color="000000"/>
              <w:bottom w:val="single" w:sz="5" w:space="0" w:color="000000"/>
              <w:right w:val="single" w:sz="5" w:space="0" w:color="000000"/>
            </w:tcBorders>
            <w:vAlign w:val="center"/>
          </w:tcPr>
          <w:p w14:paraId="036430B0" w14:textId="77777777" w:rsidR="00B9223C" w:rsidRPr="00F33647" w:rsidRDefault="00B9223C" w:rsidP="00B9223C">
            <w:pPr>
              <w:spacing w:after="2" w:line="279"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25</w:t>
            </w:r>
          </w:p>
        </w:tc>
        <w:tc>
          <w:tcPr>
            <w:tcW w:w="1032" w:type="pct"/>
            <w:tcBorders>
              <w:top w:val="single" w:sz="5" w:space="0" w:color="000000"/>
              <w:left w:val="single" w:sz="5" w:space="0" w:color="000000"/>
              <w:bottom w:val="single" w:sz="5" w:space="0" w:color="000000"/>
              <w:right w:val="single" w:sz="5" w:space="0" w:color="000000"/>
            </w:tcBorders>
            <w:vAlign w:val="center"/>
          </w:tcPr>
          <w:p w14:paraId="35AC77F3" w14:textId="77777777" w:rsidR="00B9223C" w:rsidRPr="00F33647" w:rsidRDefault="00B9223C" w:rsidP="00B9223C">
            <w:pPr>
              <w:spacing w:after="2" w:line="279"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91.9</w:t>
            </w:r>
          </w:p>
        </w:tc>
        <w:tc>
          <w:tcPr>
            <w:tcW w:w="1032" w:type="pct"/>
            <w:tcBorders>
              <w:top w:val="single" w:sz="5" w:space="0" w:color="000000"/>
              <w:left w:val="single" w:sz="5" w:space="0" w:color="000000"/>
              <w:bottom w:val="single" w:sz="5" w:space="0" w:color="000000"/>
              <w:right w:val="single" w:sz="5" w:space="0" w:color="000000"/>
            </w:tcBorders>
            <w:vAlign w:val="center"/>
          </w:tcPr>
          <w:p w14:paraId="34827EF8" w14:textId="77777777" w:rsidR="00B9223C" w:rsidRPr="00F33647" w:rsidRDefault="00B9223C" w:rsidP="00B9223C">
            <w:pPr>
              <w:spacing w:after="2" w:line="279"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60.0</w:t>
            </w:r>
          </w:p>
        </w:tc>
        <w:tc>
          <w:tcPr>
            <w:tcW w:w="1032" w:type="pct"/>
            <w:tcBorders>
              <w:top w:val="single" w:sz="5" w:space="0" w:color="000000"/>
              <w:left w:val="single" w:sz="5" w:space="0" w:color="000000"/>
              <w:bottom w:val="single" w:sz="5" w:space="0" w:color="000000"/>
              <w:right w:val="single" w:sz="5" w:space="0" w:color="000000"/>
            </w:tcBorders>
            <w:vAlign w:val="center"/>
          </w:tcPr>
          <w:p w14:paraId="0D4DB3D5" w14:textId="77777777" w:rsidR="00B9223C" w:rsidRPr="00F33647" w:rsidRDefault="00B9223C" w:rsidP="00B9223C">
            <w:pPr>
              <w:spacing w:after="2" w:line="279"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151.9</w:t>
            </w:r>
          </w:p>
        </w:tc>
        <w:tc>
          <w:tcPr>
            <w:tcW w:w="1031" w:type="pct"/>
            <w:tcBorders>
              <w:top w:val="single" w:sz="5" w:space="0" w:color="000000"/>
              <w:left w:val="single" w:sz="5" w:space="0" w:color="000000"/>
              <w:bottom w:val="single" w:sz="5" w:space="0" w:color="000000"/>
              <w:right w:val="single" w:sz="5" w:space="0" w:color="000000"/>
            </w:tcBorders>
            <w:vAlign w:val="center"/>
          </w:tcPr>
          <w:p w14:paraId="78F8ADA5" w14:textId="77777777" w:rsidR="00B9223C" w:rsidRPr="00F33647" w:rsidRDefault="00B9223C" w:rsidP="00B9223C">
            <w:pPr>
              <w:spacing w:after="2" w:line="279"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155</w:t>
            </w:r>
          </w:p>
        </w:tc>
      </w:tr>
      <w:tr w:rsidR="00B9223C" w:rsidRPr="00F33647" w14:paraId="17CFFA8F" w14:textId="77777777" w:rsidTr="00E54ADB">
        <w:trPr>
          <w:trHeight w:hRule="exact" w:val="283"/>
          <w:jc w:val="center"/>
        </w:trPr>
        <w:tc>
          <w:tcPr>
            <w:tcW w:w="874"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3581799A" w14:textId="77777777" w:rsidR="00B9223C" w:rsidRPr="00F33647" w:rsidRDefault="00B9223C" w:rsidP="00B9223C">
            <w:pPr>
              <w:spacing w:after="7" w:line="275"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30</w:t>
            </w:r>
          </w:p>
        </w:tc>
        <w:tc>
          <w:tcPr>
            <w:tcW w:w="1032"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4322E5C8" w14:textId="77777777" w:rsidR="00B9223C" w:rsidRPr="00F33647" w:rsidRDefault="00B9223C" w:rsidP="00B9223C">
            <w:pPr>
              <w:spacing w:after="7" w:line="275"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110.3</w:t>
            </w:r>
          </w:p>
        </w:tc>
        <w:tc>
          <w:tcPr>
            <w:tcW w:w="1032"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2CD60585" w14:textId="77777777" w:rsidR="00B9223C" w:rsidRPr="00F33647" w:rsidRDefault="00B9223C" w:rsidP="00B9223C">
            <w:pPr>
              <w:spacing w:after="7" w:line="275"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86.4</w:t>
            </w:r>
          </w:p>
        </w:tc>
        <w:tc>
          <w:tcPr>
            <w:tcW w:w="1032"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299E8D52" w14:textId="77777777" w:rsidR="00B9223C" w:rsidRPr="00F33647" w:rsidRDefault="00B9223C" w:rsidP="00B9223C">
            <w:pPr>
              <w:spacing w:after="7" w:line="275"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196.7</w:t>
            </w:r>
          </w:p>
        </w:tc>
        <w:tc>
          <w:tcPr>
            <w:tcW w:w="1031"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42A039A3" w14:textId="77777777" w:rsidR="00B9223C" w:rsidRPr="00F33647" w:rsidRDefault="00B9223C" w:rsidP="00B9223C">
            <w:pPr>
              <w:spacing w:after="7" w:line="275"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200</w:t>
            </w:r>
          </w:p>
        </w:tc>
      </w:tr>
      <w:tr w:rsidR="00B9223C" w:rsidRPr="00F33647" w14:paraId="7997E264" w14:textId="77777777" w:rsidTr="00E54ADB">
        <w:trPr>
          <w:trHeight w:hRule="exact" w:val="288"/>
          <w:jc w:val="center"/>
        </w:trPr>
        <w:tc>
          <w:tcPr>
            <w:tcW w:w="874" w:type="pct"/>
            <w:tcBorders>
              <w:top w:val="single" w:sz="5" w:space="0" w:color="000000"/>
              <w:left w:val="single" w:sz="5" w:space="0" w:color="000000"/>
              <w:bottom w:val="single" w:sz="5" w:space="0" w:color="000000"/>
              <w:right w:val="single" w:sz="5" w:space="0" w:color="000000"/>
            </w:tcBorders>
            <w:vAlign w:val="center"/>
          </w:tcPr>
          <w:p w14:paraId="20CBF959" w14:textId="77777777" w:rsidR="00B9223C" w:rsidRPr="00F33647" w:rsidRDefault="00B9223C" w:rsidP="00B9223C">
            <w:pPr>
              <w:spacing w:after="7" w:line="279"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35</w:t>
            </w:r>
          </w:p>
        </w:tc>
        <w:tc>
          <w:tcPr>
            <w:tcW w:w="1032" w:type="pct"/>
            <w:tcBorders>
              <w:top w:val="single" w:sz="5" w:space="0" w:color="000000"/>
              <w:left w:val="single" w:sz="5" w:space="0" w:color="000000"/>
              <w:bottom w:val="single" w:sz="5" w:space="0" w:color="000000"/>
              <w:right w:val="single" w:sz="5" w:space="0" w:color="000000"/>
            </w:tcBorders>
            <w:vAlign w:val="center"/>
          </w:tcPr>
          <w:p w14:paraId="4C29840D" w14:textId="77777777" w:rsidR="00B9223C" w:rsidRPr="00F33647" w:rsidRDefault="00B9223C" w:rsidP="00B9223C">
            <w:pPr>
              <w:spacing w:after="7" w:line="279"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128.6</w:t>
            </w:r>
          </w:p>
        </w:tc>
        <w:tc>
          <w:tcPr>
            <w:tcW w:w="1032" w:type="pct"/>
            <w:tcBorders>
              <w:top w:val="single" w:sz="5" w:space="0" w:color="000000"/>
              <w:left w:val="single" w:sz="5" w:space="0" w:color="000000"/>
              <w:bottom w:val="single" w:sz="5" w:space="0" w:color="000000"/>
              <w:right w:val="single" w:sz="5" w:space="0" w:color="000000"/>
            </w:tcBorders>
            <w:vAlign w:val="center"/>
          </w:tcPr>
          <w:p w14:paraId="6FBBD3D1" w14:textId="77777777" w:rsidR="00B9223C" w:rsidRPr="00F33647" w:rsidRDefault="00B9223C" w:rsidP="00B9223C">
            <w:pPr>
              <w:spacing w:after="7" w:line="279"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117.6</w:t>
            </w:r>
          </w:p>
        </w:tc>
        <w:tc>
          <w:tcPr>
            <w:tcW w:w="1032" w:type="pct"/>
            <w:tcBorders>
              <w:top w:val="single" w:sz="5" w:space="0" w:color="000000"/>
              <w:left w:val="single" w:sz="5" w:space="0" w:color="000000"/>
              <w:bottom w:val="single" w:sz="5" w:space="0" w:color="000000"/>
              <w:right w:val="single" w:sz="5" w:space="0" w:color="000000"/>
            </w:tcBorders>
            <w:vAlign w:val="center"/>
          </w:tcPr>
          <w:p w14:paraId="13B9E4C0" w14:textId="77777777" w:rsidR="00B9223C" w:rsidRPr="00F33647" w:rsidRDefault="00B9223C" w:rsidP="00B9223C">
            <w:pPr>
              <w:spacing w:after="7" w:line="279"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246.2</w:t>
            </w:r>
          </w:p>
        </w:tc>
        <w:tc>
          <w:tcPr>
            <w:tcW w:w="1031" w:type="pct"/>
            <w:tcBorders>
              <w:top w:val="single" w:sz="5" w:space="0" w:color="000000"/>
              <w:left w:val="single" w:sz="5" w:space="0" w:color="000000"/>
              <w:bottom w:val="single" w:sz="5" w:space="0" w:color="000000"/>
              <w:right w:val="single" w:sz="5" w:space="0" w:color="000000"/>
            </w:tcBorders>
            <w:vAlign w:val="center"/>
          </w:tcPr>
          <w:p w14:paraId="5D895BE9" w14:textId="77777777" w:rsidR="00B9223C" w:rsidRPr="00F33647" w:rsidRDefault="00B9223C" w:rsidP="00B9223C">
            <w:pPr>
              <w:spacing w:after="7" w:line="279"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250</w:t>
            </w:r>
          </w:p>
        </w:tc>
      </w:tr>
      <w:tr w:rsidR="00B9223C" w:rsidRPr="00F33647" w14:paraId="4AA9BC77" w14:textId="77777777" w:rsidTr="00E54ADB">
        <w:trPr>
          <w:trHeight w:hRule="exact" w:val="288"/>
          <w:jc w:val="center"/>
        </w:trPr>
        <w:tc>
          <w:tcPr>
            <w:tcW w:w="874"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52D513FB" w14:textId="77777777" w:rsidR="00B9223C" w:rsidRPr="00F33647" w:rsidRDefault="00B9223C" w:rsidP="00B9223C">
            <w:pPr>
              <w:spacing w:after="7" w:line="279"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40</w:t>
            </w:r>
          </w:p>
        </w:tc>
        <w:tc>
          <w:tcPr>
            <w:tcW w:w="1032"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536C758D" w14:textId="77777777" w:rsidR="00B9223C" w:rsidRPr="00F33647" w:rsidRDefault="00B9223C" w:rsidP="00B9223C">
            <w:pPr>
              <w:spacing w:after="7" w:line="279"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147.0</w:t>
            </w:r>
          </w:p>
        </w:tc>
        <w:tc>
          <w:tcPr>
            <w:tcW w:w="1032"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02E6753F" w14:textId="77777777" w:rsidR="00B9223C" w:rsidRPr="00F33647" w:rsidRDefault="00B9223C" w:rsidP="00B9223C">
            <w:pPr>
              <w:spacing w:after="7" w:line="279"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153.6</w:t>
            </w:r>
          </w:p>
        </w:tc>
        <w:tc>
          <w:tcPr>
            <w:tcW w:w="1032"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5E2CAF40" w14:textId="77777777" w:rsidR="00B9223C" w:rsidRPr="00F33647" w:rsidRDefault="00B9223C" w:rsidP="00B9223C">
            <w:pPr>
              <w:spacing w:after="7" w:line="279"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300.6</w:t>
            </w:r>
          </w:p>
        </w:tc>
        <w:tc>
          <w:tcPr>
            <w:tcW w:w="1031"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734C2163" w14:textId="77777777" w:rsidR="00B9223C" w:rsidRPr="00F33647" w:rsidRDefault="00B9223C" w:rsidP="00B9223C">
            <w:pPr>
              <w:spacing w:after="7" w:line="279"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305</w:t>
            </w:r>
          </w:p>
        </w:tc>
      </w:tr>
      <w:tr w:rsidR="00B9223C" w:rsidRPr="00F33647" w14:paraId="445BC90D" w14:textId="77777777" w:rsidTr="00E54ADB">
        <w:trPr>
          <w:trHeight w:hRule="exact" w:val="283"/>
          <w:jc w:val="center"/>
        </w:trPr>
        <w:tc>
          <w:tcPr>
            <w:tcW w:w="874" w:type="pct"/>
            <w:tcBorders>
              <w:top w:val="single" w:sz="5" w:space="0" w:color="000000"/>
              <w:left w:val="single" w:sz="5" w:space="0" w:color="000000"/>
              <w:bottom w:val="single" w:sz="5" w:space="0" w:color="000000"/>
              <w:right w:val="single" w:sz="5" w:space="0" w:color="000000"/>
            </w:tcBorders>
            <w:vAlign w:val="center"/>
          </w:tcPr>
          <w:p w14:paraId="6CAFF17A" w14:textId="77777777" w:rsidR="00B9223C" w:rsidRPr="00F33647" w:rsidRDefault="00B9223C" w:rsidP="00B9223C">
            <w:pPr>
              <w:spacing w:after="160" w:line="273"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45</w:t>
            </w:r>
          </w:p>
        </w:tc>
        <w:tc>
          <w:tcPr>
            <w:tcW w:w="1032" w:type="pct"/>
            <w:tcBorders>
              <w:top w:val="single" w:sz="5" w:space="0" w:color="000000"/>
              <w:left w:val="single" w:sz="5" w:space="0" w:color="000000"/>
              <w:bottom w:val="single" w:sz="5" w:space="0" w:color="000000"/>
              <w:right w:val="single" w:sz="5" w:space="0" w:color="000000"/>
            </w:tcBorders>
            <w:vAlign w:val="center"/>
          </w:tcPr>
          <w:p w14:paraId="34CFC3C4" w14:textId="77777777" w:rsidR="00B9223C" w:rsidRPr="00F33647" w:rsidRDefault="00B9223C" w:rsidP="00B9223C">
            <w:pPr>
              <w:spacing w:after="160" w:line="273"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165.4</w:t>
            </w:r>
          </w:p>
        </w:tc>
        <w:tc>
          <w:tcPr>
            <w:tcW w:w="1032" w:type="pct"/>
            <w:tcBorders>
              <w:top w:val="single" w:sz="5" w:space="0" w:color="000000"/>
              <w:left w:val="single" w:sz="5" w:space="0" w:color="000000"/>
              <w:bottom w:val="single" w:sz="5" w:space="0" w:color="000000"/>
              <w:right w:val="single" w:sz="5" w:space="0" w:color="000000"/>
            </w:tcBorders>
            <w:vAlign w:val="center"/>
          </w:tcPr>
          <w:p w14:paraId="21960627" w14:textId="77777777" w:rsidR="00B9223C" w:rsidRPr="00F33647" w:rsidRDefault="00B9223C" w:rsidP="00B9223C">
            <w:pPr>
              <w:spacing w:after="160" w:line="273"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194.4</w:t>
            </w:r>
          </w:p>
        </w:tc>
        <w:tc>
          <w:tcPr>
            <w:tcW w:w="1032" w:type="pct"/>
            <w:tcBorders>
              <w:top w:val="single" w:sz="5" w:space="0" w:color="000000"/>
              <w:left w:val="single" w:sz="5" w:space="0" w:color="000000"/>
              <w:bottom w:val="single" w:sz="5" w:space="0" w:color="000000"/>
              <w:right w:val="single" w:sz="5" w:space="0" w:color="000000"/>
            </w:tcBorders>
            <w:vAlign w:val="center"/>
          </w:tcPr>
          <w:p w14:paraId="1376D8BE" w14:textId="77777777" w:rsidR="00B9223C" w:rsidRPr="00F33647" w:rsidRDefault="00B9223C" w:rsidP="00B9223C">
            <w:pPr>
              <w:spacing w:after="160" w:line="273"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359.8</w:t>
            </w:r>
          </w:p>
        </w:tc>
        <w:tc>
          <w:tcPr>
            <w:tcW w:w="1031" w:type="pct"/>
            <w:tcBorders>
              <w:top w:val="single" w:sz="5" w:space="0" w:color="000000"/>
              <w:left w:val="single" w:sz="5" w:space="0" w:color="000000"/>
              <w:bottom w:val="single" w:sz="5" w:space="0" w:color="000000"/>
              <w:right w:val="single" w:sz="5" w:space="0" w:color="000000"/>
            </w:tcBorders>
            <w:vAlign w:val="center"/>
          </w:tcPr>
          <w:p w14:paraId="5165AAF1" w14:textId="77777777" w:rsidR="00B9223C" w:rsidRPr="00F33647" w:rsidRDefault="00B9223C" w:rsidP="00B9223C">
            <w:pPr>
              <w:spacing w:after="160" w:line="273"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360</w:t>
            </w:r>
          </w:p>
        </w:tc>
      </w:tr>
      <w:tr w:rsidR="00B9223C" w:rsidRPr="00F33647" w14:paraId="5C4E435E" w14:textId="77777777" w:rsidTr="00E54ADB">
        <w:trPr>
          <w:trHeight w:hRule="exact" w:val="288"/>
          <w:jc w:val="center"/>
        </w:trPr>
        <w:tc>
          <w:tcPr>
            <w:tcW w:w="874"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103CC7F9" w14:textId="77777777" w:rsidR="00B9223C" w:rsidRPr="00F33647" w:rsidRDefault="00B9223C" w:rsidP="00B9223C">
            <w:pPr>
              <w:spacing w:after="160" w:line="276"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50</w:t>
            </w:r>
          </w:p>
        </w:tc>
        <w:tc>
          <w:tcPr>
            <w:tcW w:w="1032"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06D0638B" w14:textId="77777777" w:rsidR="00B9223C" w:rsidRPr="00F33647" w:rsidRDefault="00B9223C" w:rsidP="00B9223C">
            <w:pPr>
              <w:spacing w:after="160" w:line="276"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183.8</w:t>
            </w:r>
          </w:p>
        </w:tc>
        <w:tc>
          <w:tcPr>
            <w:tcW w:w="1032"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038774EF" w14:textId="77777777" w:rsidR="00B9223C" w:rsidRPr="00F33647" w:rsidRDefault="00B9223C" w:rsidP="00B9223C">
            <w:pPr>
              <w:spacing w:after="160" w:line="276"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240.0</w:t>
            </w:r>
          </w:p>
        </w:tc>
        <w:tc>
          <w:tcPr>
            <w:tcW w:w="1032"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7E9DB974" w14:textId="77777777" w:rsidR="00B9223C" w:rsidRPr="00F33647" w:rsidRDefault="00B9223C" w:rsidP="00B9223C">
            <w:pPr>
              <w:spacing w:after="160" w:line="276"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423.8</w:t>
            </w:r>
          </w:p>
        </w:tc>
        <w:tc>
          <w:tcPr>
            <w:tcW w:w="1031"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03E0A608" w14:textId="77777777" w:rsidR="00B9223C" w:rsidRPr="00F33647" w:rsidRDefault="00B9223C" w:rsidP="00B9223C">
            <w:pPr>
              <w:spacing w:after="160" w:line="276"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425</w:t>
            </w:r>
          </w:p>
        </w:tc>
      </w:tr>
      <w:tr w:rsidR="00B9223C" w:rsidRPr="00F33647" w14:paraId="3125E4B5" w14:textId="77777777" w:rsidTr="00E54ADB">
        <w:trPr>
          <w:trHeight w:hRule="exact" w:val="288"/>
          <w:jc w:val="center"/>
        </w:trPr>
        <w:tc>
          <w:tcPr>
            <w:tcW w:w="874" w:type="pct"/>
            <w:tcBorders>
              <w:top w:val="single" w:sz="5" w:space="0" w:color="000000"/>
              <w:left w:val="single" w:sz="5" w:space="0" w:color="000000"/>
              <w:bottom w:val="single" w:sz="5" w:space="0" w:color="000000"/>
              <w:right w:val="single" w:sz="5" w:space="0" w:color="000000"/>
            </w:tcBorders>
            <w:vAlign w:val="center"/>
          </w:tcPr>
          <w:p w14:paraId="417B4B69" w14:textId="77777777" w:rsidR="00B9223C" w:rsidRPr="00F33647" w:rsidRDefault="00B9223C" w:rsidP="00B9223C">
            <w:pPr>
              <w:spacing w:after="160" w:line="276"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55</w:t>
            </w:r>
          </w:p>
        </w:tc>
        <w:tc>
          <w:tcPr>
            <w:tcW w:w="1032" w:type="pct"/>
            <w:tcBorders>
              <w:top w:val="single" w:sz="5" w:space="0" w:color="000000"/>
              <w:left w:val="single" w:sz="5" w:space="0" w:color="000000"/>
              <w:bottom w:val="single" w:sz="5" w:space="0" w:color="000000"/>
              <w:right w:val="single" w:sz="5" w:space="0" w:color="000000"/>
            </w:tcBorders>
            <w:vAlign w:val="center"/>
          </w:tcPr>
          <w:p w14:paraId="3208C1F4" w14:textId="77777777" w:rsidR="00B9223C" w:rsidRPr="00F33647" w:rsidRDefault="00B9223C" w:rsidP="00B9223C">
            <w:pPr>
              <w:spacing w:after="160" w:line="276"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202.1</w:t>
            </w:r>
          </w:p>
        </w:tc>
        <w:tc>
          <w:tcPr>
            <w:tcW w:w="1032" w:type="pct"/>
            <w:tcBorders>
              <w:top w:val="single" w:sz="5" w:space="0" w:color="000000"/>
              <w:left w:val="single" w:sz="5" w:space="0" w:color="000000"/>
              <w:bottom w:val="single" w:sz="5" w:space="0" w:color="000000"/>
              <w:right w:val="single" w:sz="5" w:space="0" w:color="000000"/>
            </w:tcBorders>
            <w:vAlign w:val="center"/>
          </w:tcPr>
          <w:p w14:paraId="15057A12" w14:textId="77777777" w:rsidR="00B9223C" w:rsidRPr="00F33647" w:rsidRDefault="00B9223C" w:rsidP="00B9223C">
            <w:pPr>
              <w:spacing w:after="160" w:line="276"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290.3</w:t>
            </w:r>
          </w:p>
        </w:tc>
        <w:tc>
          <w:tcPr>
            <w:tcW w:w="1032" w:type="pct"/>
            <w:tcBorders>
              <w:top w:val="single" w:sz="5" w:space="0" w:color="000000"/>
              <w:left w:val="single" w:sz="5" w:space="0" w:color="000000"/>
              <w:bottom w:val="single" w:sz="5" w:space="0" w:color="000000"/>
              <w:right w:val="single" w:sz="5" w:space="0" w:color="000000"/>
            </w:tcBorders>
            <w:vAlign w:val="center"/>
          </w:tcPr>
          <w:p w14:paraId="0E28C282" w14:textId="77777777" w:rsidR="00B9223C" w:rsidRPr="00F33647" w:rsidRDefault="00B9223C" w:rsidP="00B9223C">
            <w:pPr>
              <w:spacing w:after="160" w:line="276"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492.4</w:t>
            </w:r>
          </w:p>
        </w:tc>
        <w:tc>
          <w:tcPr>
            <w:tcW w:w="1031" w:type="pct"/>
            <w:tcBorders>
              <w:top w:val="single" w:sz="5" w:space="0" w:color="000000"/>
              <w:left w:val="single" w:sz="5" w:space="0" w:color="000000"/>
              <w:bottom w:val="single" w:sz="5" w:space="0" w:color="000000"/>
              <w:right w:val="single" w:sz="5" w:space="0" w:color="000000"/>
            </w:tcBorders>
            <w:vAlign w:val="center"/>
          </w:tcPr>
          <w:p w14:paraId="4CBAB105" w14:textId="77777777" w:rsidR="00B9223C" w:rsidRPr="00F33647" w:rsidRDefault="00B9223C" w:rsidP="00B9223C">
            <w:pPr>
              <w:spacing w:after="160" w:line="276"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495</w:t>
            </w:r>
          </w:p>
        </w:tc>
      </w:tr>
      <w:tr w:rsidR="00B9223C" w:rsidRPr="00F33647" w14:paraId="791B8AA2" w14:textId="77777777" w:rsidTr="00E54ADB">
        <w:trPr>
          <w:trHeight w:hRule="exact" w:val="283"/>
          <w:jc w:val="center"/>
        </w:trPr>
        <w:tc>
          <w:tcPr>
            <w:tcW w:w="874"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15C3D012" w14:textId="77777777" w:rsidR="00B9223C" w:rsidRPr="00F33647" w:rsidRDefault="00B9223C" w:rsidP="00B9223C">
            <w:pPr>
              <w:spacing w:after="2" w:line="276"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60</w:t>
            </w:r>
          </w:p>
        </w:tc>
        <w:tc>
          <w:tcPr>
            <w:tcW w:w="1032"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1411EDA0" w14:textId="77777777" w:rsidR="00B9223C" w:rsidRPr="00F33647" w:rsidRDefault="00B9223C" w:rsidP="00B9223C">
            <w:pPr>
              <w:spacing w:after="2" w:line="276"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220.5</w:t>
            </w:r>
          </w:p>
        </w:tc>
        <w:tc>
          <w:tcPr>
            <w:tcW w:w="1032"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0ED5D79D" w14:textId="77777777" w:rsidR="00B9223C" w:rsidRPr="00F33647" w:rsidRDefault="00B9223C" w:rsidP="00B9223C">
            <w:pPr>
              <w:spacing w:after="2" w:line="276"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345.5</w:t>
            </w:r>
          </w:p>
        </w:tc>
        <w:tc>
          <w:tcPr>
            <w:tcW w:w="1032"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3CBD5643" w14:textId="77777777" w:rsidR="00B9223C" w:rsidRPr="00F33647" w:rsidRDefault="00B9223C" w:rsidP="00B9223C">
            <w:pPr>
              <w:spacing w:after="2" w:line="276"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566.0</w:t>
            </w:r>
          </w:p>
        </w:tc>
        <w:tc>
          <w:tcPr>
            <w:tcW w:w="1031"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46A312F8" w14:textId="77777777" w:rsidR="00B9223C" w:rsidRPr="00F33647" w:rsidRDefault="00B9223C" w:rsidP="00B9223C">
            <w:pPr>
              <w:spacing w:after="2" w:line="276"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570</w:t>
            </w:r>
          </w:p>
        </w:tc>
      </w:tr>
      <w:tr w:rsidR="00B9223C" w:rsidRPr="00F33647" w14:paraId="79B1BC86" w14:textId="77777777" w:rsidTr="00E54ADB">
        <w:trPr>
          <w:trHeight w:hRule="exact" w:val="288"/>
          <w:jc w:val="center"/>
        </w:trPr>
        <w:tc>
          <w:tcPr>
            <w:tcW w:w="874" w:type="pct"/>
            <w:tcBorders>
              <w:top w:val="single" w:sz="5" w:space="0" w:color="000000"/>
              <w:left w:val="single" w:sz="5" w:space="0" w:color="000000"/>
              <w:bottom w:val="single" w:sz="5" w:space="0" w:color="000000"/>
              <w:right w:val="single" w:sz="5" w:space="0" w:color="000000"/>
            </w:tcBorders>
            <w:vAlign w:val="center"/>
          </w:tcPr>
          <w:p w14:paraId="30A26130" w14:textId="77777777" w:rsidR="00B9223C" w:rsidRPr="00F33647" w:rsidRDefault="00B9223C" w:rsidP="00B9223C">
            <w:pPr>
              <w:spacing w:after="2" w:line="279"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65</w:t>
            </w:r>
          </w:p>
        </w:tc>
        <w:tc>
          <w:tcPr>
            <w:tcW w:w="1032" w:type="pct"/>
            <w:tcBorders>
              <w:top w:val="single" w:sz="5" w:space="0" w:color="000000"/>
              <w:left w:val="single" w:sz="5" w:space="0" w:color="000000"/>
              <w:bottom w:val="single" w:sz="5" w:space="0" w:color="000000"/>
              <w:right w:val="single" w:sz="5" w:space="0" w:color="000000"/>
            </w:tcBorders>
            <w:vAlign w:val="center"/>
          </w:tcPr>
          <w:p w14:paraId="60773D7C" w14:textId="77777777" w:rsidR="00B9223C" w:rsidRPr="00F33647" w:rsidRDefault="00B9223C" w:rsidP="00B9223C">
            <w:pPr>
              <w:spacing w:after="2" w:line="279"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238.9</w:t>
            </w:r>
          </w:p>
        </w:tc>
        <w:tc>
          <w:tcPr>
            <w:tcW w:w="1032" w:type="pct"/>
            <w:tcBorders>
              <w:top w:val="single" w:sz="5" w:space="0" w:color="000000"/>
              <w:left w:val="single" w:sz="5" w:space="0" w:color="000000"/>
              <w:bottom w:val="single" w:sz="5" w:space="0" w:color="000000"/>
              <w:right w:val="single" w:sz="5" w:space="0" w:color="000000"/>
            </w:tcBorders>
            <w:vAlign w:val="center"/>
          </w:tcPr>
          <w:p w14:paraId="597EB016" w14:textId="77777777" w:rsidR="00B9223C" w:rsidRPr="00F33647" w:rsidRDefault="00B9223C" w:rsidP="00B9223C">
            <w:pPr>
              <w:spacing w:after="2" w:line="279"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405.5</w:t>
            </w:r>
          </w:p>
        </w:tc>
        <w:tc>
          <w:tcPr>
            <w:tcW w:w="1032" w:type="pct"/>
            <w:tcBorders>
              <w:top w:val="single" w:sz="5" w:space="0" w:color="000000"/>
              <w:left w:val="single" w:sz="5" w:space="0" w:color="000000"/>
              <w:bottom w:val="single" w:sz="5" w:space="0" w:color="000000"/>
              <w:right w:val="single" w:sz="5" w:space="0" w:color="000000"/>
            </w:tcBorders>
            <w:vAlign w:val="center"/>
          </w:tcPr>
          <w:p w14:paraId="6C36275D" w14:textId="77777777" w:rsidR="00B9223C" w:rsidRPr="00F33647" w:rsidRDefault="00B9223C" w:rsidP="00B9223C">
            <w:pPr>
              <w:spacing w:after="2" w:line="279"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644.4</w:t>
            </w:r>
          </w:p>
        </w:tc>
        <w:tc>
          <w:tcPr>
            <w:tcW w:w="1031" w:type="pct"/>
            <w:tcBorders>
              <w:top w:val="single" w:sz="5" w:space="0" w:color="000000"/>
              <w:left w:val="single" w:sz="5" w:space="0" w:color="000000"/>
              <w:bottom w:val="single" w:sz="5" w:space="0" w:color="000000"/>
              <w:right w:val="single" w:sz="5" w:space="0" w:color="000000"/>
            </w:tcBorders>
            <w:vAlign w:val="center"/>
          </w:tcPr>
          <w:p w14:paraId="7490FFC9" w14:textId="77777777" w:rsidR="00B9223C" w:rsidRPr="00F33647" w:rsidRDefault="00B9223C" w:rsidP="00B9223C">
            <w:pPr>
              <w:spacing w:after="2" w:line="279"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645</w:t>
            </w:r>
          </w:p>
        </w:tc>
      </w:tr>
      <w:tr w:rsidR="00B9223C" w:rsidRPr="00F33647" w14:paraId="14785E5A" w14:textId="77777777" w:rsidTr="00E54ADB">
        <w:trPr>
          <w:trHeight w:hRule="exact" w:val="288"/>
          <w:jc w:val="center"/>
        </w:trPr>
        <w:tc>
          <w:tcPr>
            <w:tcW w:w="874"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329A6049" w14:textId="77777777" w:rsidR="00B9223C" w:rsidRPr="00F33647" w:rsidRDefault="00B9223C" w:rsidP="00B9223C">
            <w:pPr>
              <w:spacing w:after="2" w:line="279"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70</w:t>
            </w:r>
          </w:p>
        </w:tc>
        <w:tc>
          <w:tcPr>
            <w:tcW w:w="1032"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676C90E1" w14:textId="77777777" w:rsidR="00B9223C" w:rsidRPr="00F33647" w:rsidRDefault="00B9223C" w:rsidP="00B9223C">
            <w:pPr>
              <w:spacing w:after="2" w:line="279"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257.3</w:t>
            </w:r>
          </w:p>
        </w:tc>
        <w:tc>
          <w:tcPr>
            <w:tcW w:w="1032"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4AFF0910" w14:textId="77777777" w:rsidR="00B9223C" w:rsidRPr="00F33647" w:rsidRDefault="00B9223C" w:rsidP="00B9223C">
            <w:pPr>
              <w:spacing w:after="2" w:line="279"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470.3</w:t>
            </w:r>
          </w:p>
        </w:tc>
        <w:tc>
          <w:tcPr>
            <w:tcW w:w="1032"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350B9849" w14:textId="77777777" w:rsidR="00B9223C" w:rsidRPr="00F33647" w:rsidRDefault="00B9223C" w:rsidP="00B9223C">
            <w:pPr>
              <w:spacing w:after="2" w:line="279"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727.6</w:t>
            </w:r>
          </w:p>
        </w:tc>
        <w:tc>
          <w:tcPr>
            <w:tcW w:w="1031"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18DDEA76" w14:textId="77777777" w:rsidR="00B9223C" w:rsidRPr="00F33647" w:rsidRDefault="00B9223C" w:rsidP="00B9223C">
            <w:pPr>
              <w:spacing w:after="2" w:line="279"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730</w:t>
            </w:r>
          </w:p>
        </w:tc>
      </w:tr>
      <w:tr w:rsidR="00B9223C" w:rsidRPr="00F33647" w14:paraId="4858487C" w14:textId="77777777" w:rsidTr="00E54ADB">
        <w:trPr>
          <w:trHeight w:hRule="exact" w:val="283"/>
          <w:jc w:val="center"/>
        </w:trPr>
        <w:tc>
          <w:tcPr>
            <w:tcW w:w="874" w:type="pct"/>
            <w:tcBorders>
              <w:top w:val="single" w:sz="5" w:space="0" w:color="000000"/>
              <w:left w:val="single" w:sz="5" w:space="0" w:color="000000"/>
              <w:bottom w:val="single" w:sz="5" w:space="0" w:color="000000"/>
              <w:right w:val="single" w:sz="5" w:space="0" w:color="000000"/>
            </w:tcBorders>
            <w:vAlign w:val="center"/>
          </w:tcPr>
          <w:p w14:paraId="68C85FFC" w14:textId="77777777" w:rsidR="00B9223C" w:rsidRPr="00F33647" w:rsidRDefault="00B9223C" w:rsidP="00B9223C">
            <w:pPr>
              <w:spacing w:after="160" w:line="269"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75</w:t>
            </w:r>
          </w:p>
        </w:tc>
        <w:tc>
          <w:tcPr>
            <w:tcW w:w="1032" w:type="pct"/>
            <w:tcBorders>
              <w:top w:val="single" w:sz="5" w:space="0" w:color="000000"/>
              <w:left w:val="single" w:sz="5" w:space="0" w:color="000000"/>
              <w:bottom w:val="single" w:sz="5" w:space="0" w:color="000000"/>
              <w:right w:val="single" w:sz="5" w:space="0" w:color="000000"/>
            </w:tcBorders>
            <w:vAlign w:val="center"/>
          </w:tcPr>
          <w:p w14:paraId="6A1736B6" w14:textId="77777777" w:rsidR="00B9223C" w:rsidRPr="00F33647" w:rsidRDefault="00B9223C" w:rsidP="00B9223C">
            <w:pPr>
              <w:spacing w:after="160" w:line="269"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275.6</w:t>
            </w:r>
          </w:p>
        </w:tc>
        <w:tc>
          <w:tcPr>
            <w:tcW w:w="1032" w:type="pct"/>
            <w:tcBorders>
              <w:top w:val="single" w:sz="5" w:space="0" w:color="000000"/>
              <w:left w:val="single" w:sz="5" w:space="0" w:color="000000"/>
              <w:bottom w:val="single" w:sz="5" w:space="0" w:color="000000"/>
              <w:right w:val="single" w:sz="5" w:space="0" w:color="000000"/>
            </w:tcBorders>
            <w:vAlign w:val="center"/>
          </w:tcPr>
          <w:p w14:paraId="179AE11A" w14:textId="77777777" w:rsidR="00B9223C" w:rsidRPr="00F33647" w:rsidRDefault="00B9223C" w:rsidP="00B9223C">
            <w:pPr>
              <w:spacing w:after="160" w:line="269"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539.9</w:t>
            </w:r>
          </w:p>
        </w:tc>
        <w:tc>
          <w:tcPr>
            <w:tcW w:w="1032" w:type="pct"/>
            <w:tcBorders>
              <w:top w:val="single" w:sz="5" w:space="0" w:color="000000"/>
              <w:left w:val="single" w:sz="5" w:space="0" w:color="000000"/>
              <w:bottom w:val="single" w:sz="5" w:space="0" w:color="000000"/>
              <w:right w:val="single" w:sz="5" w:space="0" w:color="000000"/>
            </w:tcBorders>
            <w:vAlign w:val="center"/>
          </w:tcPr>
          <w:p w14:paraId="2BBA5506" w14:textId="77777777" w:rsidR="00B9223C" w:rsidRPr="00F33647" w:rsidRDefault="00B9223C" w:rsidP="00B9223C">
            <w:pPr>
              <w:spacing w:after="160" w:line="269"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815.5</w:t>
            </w:r>
          </w:p>
        </w:tc>
        <w:tc>
          <w:tcPr>
            <w:tcW w:w="1031" w:type="pct"/>
            <w:tcBorders>
              <w:top w:val="single" w:sz="5" w:space="0" w:color="000000"/>
              <w:left w:val="single" w:sz="5" w:space="0" w:color="000000"/>
              <w:bottom w:val="single" w:sz="5" w:space="0" w:color="000000"/>
              <w:right w:val="single" w:sz="5" w:space="0" w:color="000000"/>
            </w:tcBorders>
            <w:vAlign w:val="center"/>
          </w:tcPr>
          <w:p w14:paraId="265C91F6" w14:textId="77777777" w:rsidR="00B9223C" w:rsidRPr="00F33647" w:rsidRDefault="00B9223C" w:rsidP="00B9223C">
            <w:pPr>
              <w:spacing w:after="160" w:line="269"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820</w:t>
            </w:r>
          </w:p>
        </w:tc>
      </w:tr>
      <w:tr w:rsidR="00B9223C" w:rsidRPr="00F33647" w14:paraId="78B77879" w14:textId="77777777" w:rsidTr="00E54ADB">
        <w:trPr>
          <w:trHeight w:hRule="exact" w:val="298"/>
          <w:jc w:val="center"/>
        </w:trPr>
        <w:tc>
          <w:tcPr>
            <w:tcW w:w="874"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7DE186C6" w14:textId="77777777" w:rsidR="00B9223C" w:rsidRPr="00F33647" w:rsidRDefault="00B9223C" w:rsidP="00B9223C">
            <w:pPr>
              <w:spacing w:after="7" w:line="279"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80</w:t>
            </w:r>
          </w:p>
        </w:tc>
        <w:tc>
          <w:tcPr>
            <w:tcW w:w="1032"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4FFC4FF1" w14:textId="77777777" w:rsidR="00B9223C" w:rsidRPr="00F33647" w:rsidRDefault="00B9223C" w:rsidP="00B9223C">
            <w:pPr>
              <w:spacing w:after="7" w:line="279"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294.0</w:t>
            </w:r>
          </w:p>
        </w:tc>
        <w:tc>
          <w:tcPr>
            <w:tcW w:w="1032"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1D93ADB0" w14:textId="77777777" w:rsidR="00B9223C" w:rsidRPr="00F33647" w:rsidRDefault="00B9223C" w:rsidP="00B9223C">
            <w:pPr>
              <w:spacing w:after="7" w:line="279"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614.3</w:t>
            </w:r>
          </w:p>
        </w:tc>
        <w:tc>
          <w:tcPr>
            <w:tcW w:w="1032"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457B0A4F" w14:textId="77777777" w:rsidR="00B9223C" w:rsidRPr="00F33647" w:rsidRDefault="00B9223C" w:rsidP="00B9223C">
            <w:pPr>
              <w:spacing w:after="7" w:line="279"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908.3</w:t>
            </w:r>
          </w:p>
        </w:tc>
        <w:tc>
          <w:tcPr>
            <w:tcW w:w="1031"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1C475C95" w14:textId="77777777" w:rsidR="00B9223C" w:rsidRPr="00F33647" w:rsidRDefault="00B9223C" w:rsidP="00B9223C">
            <w:pPr>
              <w:spacing w:after="7" w:line="279" w:lineRule="exact"/>
              <w:jc w:val="center"/>
              <w:textAlignment w:val="baseline"/>
              <w:rPr>
                <w:rFonts w:asciiTheme="majorHAnsi" w:eastAsia="Arial" w:hAnsiTheme="majorHAnsi" w:cstheme="minorBidi"/>
                <w:color w:val="000000"/>
                <w:kern w:val="2"/>
                <w:szCs w:val="24"/>
                <w14:ligatures w14:val="standardContextual"/>
              </w:rPr>
            </w:pPr>
            <w:r w:rsidRPr="00F33647">
              <w:rPr>
                <w:rFonts w:asciiTheme="majorHAnsi" w:eastAsia="Arial" w:hAnsiTheme="majorHAnsi" w:cstheme="minorBidi"/>
                <w:color w:val="000000"/>
                <w:kern w:val="2"/>
                <w:szCs w:val="24"/>
                <w14:ligatures w14:val="standardContextual"/>
              </w:rPr>
              <w:t>910</w:t>
            </w:r>
          </w:p>
        </w:tc>
      </w:tr>
    </w:tbl>
    <w:p w14:paraId="24024AA2" w14:textId="30FB1757" w:rsidR="00653159" w:rsidRPr="00F33647" w:rsidRDefault="00653159" w:rsidP="00B122E9">
      <w:pPr>
        <w:spacing w:before="120" w:line="271" w:lineRule="exact"/>
        <w:jc w:val="center"/>
        <w:textAlignment w:val="baseline"/>
        <w:rPr>
          <w:sz w:val="22"/>
        </w:rPr>
      </w:pPr>
      <w:r w:rsidRPr="00F33647">
        <w:rPr>
          <w:b/>
          <w:bCs/>
          <w:sz w:val="22"/>
        </w:rPr>
        <w:t>Exhibit 1 Stopping Sight Distance</w:t>
      </w:r>
      <w:r w:rsidRPr="00F33647">
        <w:rPr>
          <w:rFonts w:ascii="Arial" w:eastAsia="Arial" w:hAnsi="Arial"/>
          <w:b/>
          <w:color w:val="000000"/>
          <w:sz w:val="22"/>
        </w:rPr>
        <w:t xml:space="preserve"> </w:t>
      </w:r>
      <w:r w:rsidR="00E409CB" w:rsidRPr="00F33647">
        <w:rPr>
          <w:rFonts w:ascii="Arial" w:eastAsia="Arial" w:hAnsi="Arial"/>
          <w:b/>
          <w:color w:val="000000"/>
          <w:sz w:val="22"/>
        </w:rPr>
        <w:br/>
      </w:r>
      <w:r w:rsidRPr="00F33647">
        <w:rPr>
          <w:sz w:val="22"/>
        </w:rPr>
        <w:t>(2018 AASHTO Table 3-1, 3-4)</w:t>
      </w:r>
    </w:p>
    <w:p w14:paraId="261FD9FE" w14:textId="77777777" w:rsidR="00653159" w:rsidRPr="00F33647" w:rsidRDefault="00653159" w:rsidP="00BE7E16">
      <w:pPr>
        <w:pStyle w:val="Heading3"/>
      </w:pPr>
      <w:bookmarkStart w:id="17" w:name="_Toc220576275"/>
      <w:r w:rsidRPr="00F33647">
        <w:t>Horizontal Stopping Sight Distance</w:t>
      </w:r>
      <w:bookmarkEnd w:id="17"/>
    </w:p>
    <w:p w14:paraId="20C19113" w14:textId="77777777" w:rsidR="001A62A4" w:rsidRPr="00F33647" w:rsidRDefault="00653159" w:rsidP="001A62A4">
      <w:r w:rsidRPr="00F33647">
        <w:t>“Another element of horizontal alignment is the sight distance across the inside of curves (often referred to as Horizontal Sightline Offset. Horizontal Sightline Offset (HSO) is the minimum distance required between the roadside and an obstruction, measured from the centerline of the inside lane to the face of the obstruction</w:t>
      </w:r>
      <w:r w:rsidR="001035C8" w:rsidRPr="00F33647">
        <w:t>)</w:t>
      </w:r>
      <w:r w:rsidRPr="00F33647">
        <w:t>.</w:t>
      </w:r>
    </w:p>
    <w:p w14:paraId="75ED8F52" w14:textId="416BDCEE" w:rsidR="00653159" w:rsidRPr="00F33647" w:rsidRDefault="00653159" w:rsidP="001A62A4">
      <w:pPr>
        <w:rPr>
          <w:rFonts w:ascii="Arial" w:eastAsia="Arial" w:hAnsi="Arial"/>
          <w:color w:val="000000"/>
        </w:rPr>
      </w:pPr>
      <w:r w:rsidRPr="00F33647">
        <w:t xml:space="preserve">Where there are sight obstructions (such as retaining walls, cut slopes, concrete barriers, buildings and longitudinal barriers) on the inside of curves or the inside of the median lane on divided highways and their removal to increase sight distance is impractical, a design may need adjustment in the normal highway cross section or the alignment. Because of the many variables in alignment, in cross section, and in the number, type and location of the potential obstructions, specific study is usually needed for each individual curve. With sight distance for the design speed as a control, the designer should check the actual </w:t>
      </w:r>
      <w:r w:rsidRPr="00F33647">
        <w:lastRenderedPageBreak/>
        <w:t>conditions on each curve and make the appropriate adjustments to provide adequate sight distance.” (2018 AASHTO, 3-113)</w:t>
      </w:r>
    </w:p>
    <w:p w14:paraId="35A03AAB" w14:textId="77777777" w:rsidR="00653159" w:rsidRPr="00F33647" w:rsidRDefault="00653159" w:rsidP="001A62A4">
      <w:r w:rsidRPr="00F33647">
        <w:t>For general use in design of a horizontal curve, the sight line is a chord of the curve, and the (horizontal) stopping sight distance is measured along the centerline of the inside lane around the curve. (2018 AASHTO, Figure 3-13, 3-115)</w:t>
      </w:r>
    </w:p>
    <w:p w14:paraId="5EF791F4" w14:textId="2FE888CB" w:rsidR="00653159" w:rsidRPr="00F33647" w:rsidRDefault="00653159" w:rsidP="001A62A4">
      <w:r w:rsidRPr="00F33647">
        <w:t>The following equation applies only to circular curves longer than the sight distance for the pertinent design speed:</w:t>
      </w:r>
    </w:p>
    <w:p w14:paraId="5AA723B1" w14:textId="77777777" w:rsidR="00653159" w:rsidRPr="00653159" w:rsidRDefault="00653159" w:rsidP="003D6394">
      <w:pPr>
        <w:ind w:firstLine="720"/>
        <w:rPr>
          <w:rFonts w:eastAsiaTheme="minorEastAsia"/>
        </w:rPr>
      </w:pPr>
      <m:oMathPara>
        <m:oMathParaPr>
          <m:jc m:val="left"/>
        </m:oMathParaPr>
        <m:oMath>
          <m:r>
            <w:rPr>
              <w:rFonts w:ascii="Cambria Math" w:eastAsiaTheme="minorEastAsia" w:hAnsi="Cambria Math"/>
            </w:rPr>
            <m:t>HSO=R</m:t>
          </m:r>
          <m:d>
            <m:dPr>
              <m:begChr m:val="["/>
              <m:endChr m:val="]"/>
              <m:ctrlPr>
                <w:rPr>
                  <w:rFonts w:ascii="Cambria Math" w:eastAsiaTheme="minorEastAsia" w:hAnsi="Cambria Math"/>
                  <w:i/>
                </w:rPr>
              </m:ctrlPr>
            </m:dPr>
            <m:e>
              <m:r>
                <w:rPr>
                  <w:rFonts w:ascii="Cambria Math" w:eastAsiaTheme="minorEastAsia" w:hAnsi="Cambria Math"/>
                </w:rPr>
                <m:t>1-</m:t>
              </m:r>
              <m:func>
                <m:funcPr>
                  <m:ctrlPr>
                    <w:rPr>
                      <w:rFonts w:ascii="Cambria Math" w:eastAsiaTheme="minorEastAsia" w:hAnsi="Cambria Math"/>
                      <w:i/>
                    </w:rPr>
                  </m:ctrlPr>
                </m:funcPr>
                <m:fName>
                  <m:r>
                    <m:rPr>
                      <m:sty m:val="p"/>
                    </m:rPr>
                    <w:rPr>
                      <w:rFonts w:ascii="Cambria Math" w:hAnsi="Cambria Math"/>
                    </w:rPr>
                    <m:t>cos</m:t>
                  </m:r>
                </m:fName>
                <m:e>
                  <m:d>
                    <m:dPr>
                      <m:ctrlPr>
                        <w:rPr>
                          <w:rFonts w:ascii="Cambria Math" w:eastAsiaTheme="minorEastAsia" w:hAnsi="Cambria Math"/>
                          <w:i/>
                        </w:rPr>
                      </m:ctrlPr>
                    </m:dPr>
                    <m:e>
                      <m:f>
                        <m:fPr>
                          <m:ctrlPr>
                            <w:rPr>
                              <w:rFonts w:ascii="Cambria Math" w:eastAsiaTheme="minorEastAsia" w:hAnsi="Cambria Math"/>
                              <w:i/>
                            </w:rPr>
                          </m:ctrlPr>
                        </m:fPr>
                        <m:num>
                          <m:d>
                            <m:dPr>
                              <m:ctrlPr>
                                <w:rPr>
                                  <w:rFonts w:ascii="Cambria Math" w:eastAsiaTheme="minorEastAsia" w:hAnsi="Cambria Math"/>
                                  <w:i/>
                                </w:rPr>
                              </m:ctrlPr>
                            </m:dPr>
                            <m:e>
                              <m:r>
                                <w:rPr>
                                  <w:rFonts w:ascii="Cambria Math" w:eastAsiaTheme="minorEastAsia" w:hAnsi="Cambria Math"/>
                                </w:rPr>
                                <m:t>28.65×S</m:t>
                              </m:r>
                            </m:e>
                          </m:d>
                        </m:num>
                        <m:den>
                          <m:r>
                            <w:rPr>
                              <w:rFonts w:ascii="Cambria Math" w:eastAsiaTheme="minorEastAsia" w:hAnsi="Cambria Math"/>
                            </w:rPr>
                            <m:t>R</m:t>
                          </m:r>
                        </m:den>
                      </m:f>
                    </m:e>
                  </m:d>
                </m:e>
              </m:func>
            </m:e>
          </m:d>
        </m:oMath>
      </m:oMathPara>
    </w:p>
    <w:p w14:paraId="01F637A1" w14:textId="00D96869" w:rsidR="00653159" w:rsidRDefault="00653159" w:rsidP="001A62A4">
      <w:pPr>
        <w:contextualSpacing/>
      </w:pPr>
      <w:r>
        <w:t xml:space="preserve">Where: </w:t>
      </w:r>
      <w:r w:rsidR="00627263">
        <w:br/>
      </w:r>
      <w:r>
        <w:t>S = Stopping Sight Distance (f</w:t>
      </w:r>
      <w:r w:rsidR="00627263">
        <w:t>ee</w:t>
      </w:r>
      <w:r>
        <w:t>t)</w:t>
      </w:r>
    </w:p>
    <w:p w14:paraId="5DC0DA0D" w14:textId="5F511905" w:rsidR="00653159" w:rsidRDefault="00653159" w:rsidP="001A62A4">
      <w:pPr>
        <w:contextualSpacing/>
        <w:rPr>
          <w:spacing w:val="-1"/>
        </w:rPr>
      </w:pPr>
      <w:r>
        <w:rPr>
          <w:spacing w:val="-1"/>
        </w:rPr>
        <w:t>R = Radius of Curve (f</w:t>
      </w:r>
      <w:r w:rsidR="00627263">
        <w:rPr>
          <w:spacing w:val="-1"/>
        </w:rPr>
        <w:t>ee</w:t>
      </w:r>
      <w:r>
        <w:rPr>
          <w:spacing w:val="-1"/>
        </w:rPr>
        <w:t>t)</w:t>
      </w:r>
    </w:p>
    <w:p w14:paraId="4A7A1844" w14:textId="77777777" w:rsidR="00653159" w:rsidRDefault="00653159" w:rsidP="001A62A4">
      <w:pPr>
        <w:contextualSpacing/>
      </w:pPr>
      <w:r>
        <w:t>HSO = Horizontal Sightline Offset</w:t>
      </w:r>
    </w:p>
    <w:p w14:paraId="4901B6A1" w14:textId="77777777" w:rsidR="00653159" w:rsidRPr="00627263" w:rsidRDefault="00653159" w:rsidP="001A62A4">
      <w:pPr>
        <w:contextualSpacing/>
        <w:rPr>
          <w:szCs w:val="24"/>
        </w:rPr>
      </w:pPr>
      <w:r w:rsidRPr="00756433">
        <w:rPr>
          <w:szCs w:val="24"/>
        </w:rPr>
        <w:t>(2018 AASHTO, Equation 3-37, 3-115)</w:t>
      </w:r>
    </w:p>
    <w:p w14:paraId="61B9D22C" w14:textId="131B4074" w:rsidR="00FA74D8" w:rsidRDefault="00653159" w:rsidP="00DA43EA">
      <w:pPr>
        <w:spacing w:before="240"/>
      </w:pPr>
      <w:r>
        <w:t>The results of this equation are tabulated in the following table</w:t>
      </w:r>
      <w:r w:rsidR="00CC7FCC">
        <w:t>:</w:t>
      </w:r>
    </w:p>
    <w:tbl>
      <w:tblPr>
        <w:tblW w:w="11160" w:type="dxa"/>
        <w:tblInd w:w="-730" w:type="dxa"/>
        <w:tblLayout w:type="fixed"/>
        <w:tblLook w:val="0420" w:firstRow="1" w:lastRow="0" w:firstColumn="0" w:lastColumn="0" w:noHBand="0" w:noVBand="1"/>
        <w:tblCaption w:val="Horizontal Sightline Offset "/>
        <w:tblDescription w:val="Horizontal Sightline Offset equation tabulation"/>
      </w:tblPr>
      <w:tblGrid>
        <w:gridCol w:w="1260"/>
        <w:gridCol w:w="720"/>
        <w:gridCol w:w="720"/>
        <w:gridCol w:w="720"/>
        <w:gridCol w:w="720"/>
        <w:gridCol w:w="720"/>
        <w:gridCol w:w="900"/>
        <w:gridCol w:w="900"/>
        <w:gridCol w:w="900"/>
        <w:gridCol w:w="900"/>
        <w:gridCol w:w="900"/>
        <w:gridCol w:w="900"/>
        <w:gridCol w:w="900"/>
      </w:tblGrid>
      <w:tr w:rsidR="00940C2A" w:rsidRPr="00C250E4" w14:paraId="4F7747FE" w14:textId="139822E5" w:rsidTr="0088388A">
        <w:trPr>
          <w:trHeight w:hRule="exact" w:val="432"/>
          <w:tblHeader/>
        </w:trPr>
        <w:tc>
          <w:tcPr>
            <w:tcW w:w="1260" w:type="dxa"/>
            <w:tcBorders>
              <w:top w:val="single" w:sz="8" w:space="0" w:color="auto"/>
              <w:left w:val="single" w:sz="8" w:space="0" w:color="auto"/>
              <w:bottom w:val="single" w:sz="8" w:space="0" w:color="auto"/>
              <w:right w:val="single" w:sz="4" w:space="0" w:color="auto"/>
            </w:tcBorders>
            <w:noWrap/>
            <w:vAlign w:val="center"/>
            <w:hideMark/>
          </w:tcPr>
          <w:p w14:paraId="4C831B14" w14:textId="17E9C40A" w:rsidR="00940C2A" w:rsidRPr="00C0440C" w:rsidRDefault="00940C2A" w:rsidP="00A676AA">
            <w:pPr>
              <w:spacing w:after="0"/>
              <w:rPr>
                <w:rFonts w:asciiTheme="majorHAnsi" w:eastAsia="Times New Roman" w:hAnsiTheme="majorHAnsi" w:cs="Arial"/>
                <w:color w:val="000000"/>
                <w:szCs w:val="24"/>
              </w:rPr>
            </w:pPr>
          </w:p>
        </w:tc>
        <w:tc>
          <w:tcPr>
            <w:tcW w:w="9900" w:type="dxa"/>
            <w:gridSpan w:val="12"/>
            <w:tcBorders>
              <w:top w:val="single" w:sz="4" w:space="0" w:color="auto"/>
              <w:left w:val="single" w:sz="4" w:space="0" w:color="auto"/>
              <w:bottom w:val="single" w:sz="4" w:space="0" w:color="auto"/>
              <w:right w:val="single" w:sz="4" w:space="0" w:color="auto"/>
            </w:tcBorders>
            <w:noWrap/>
            <w:vAlign w:val="center"/>
            <w:hideMark/>
          </w:tcPr>
          <w:p w14:paraId="4E7F5C1E" w14:textId="34D4D89D"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eastAsia="Times New Roman" w:hAnsiTheme="majorHAnsi" w:cs="Arial"/>
                <w:color w:val="000000"/>
                <w:szCs w:val="24"/>
              </w:rPr>
              <w:t>Design Speed (mph)</w:t>
            </w:r>
          </w:p>
        </w:tc>
      </w:tr>
      <w:tr w:rsidR="00105FBF" w:rsidRPr="00C250E4" w14:paraId="770699B4" w14:textId="06FDDC32" w:rsidTr="009712D0">
        <w:trPr>
          <w:trHeight w:hRule="exact" w:val="668"/>
          <w:tblHeader/>
        </w:trPr>
        <w:tc>
          <w:tcPr>
            <w:tcW w:w="1260" w:type="dxa"/>
            <w:tcBorders>
              <w:top w:val="nil"/>
              <w:left w:val="single" w:sz="8" w:space="0" w:color="auto"/>
              <w:bottom w:val="single" w:sz="12" w:space="0" w:color="auto"/>
              <w:right w:val="single" w:sz="8" w:space="0" w:color="auto"/>
            </w:tcBorders>
            <w:noWrap/>
            <w:vAlign w:val="center"/>
            <w:hideMark/>
          </w:tcPr>
          <w:p w14:paraId="2E11C825" w14:textId="6EE0E777"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eastAsia="Times New Roman" w:hAnsiTheme="majorHAnsi" w:cs="Arial"/>
                <w:color w:val="000000"/>
                <w:szCs w:val="24"/>
              </w:rPr>
              <w:t>Radius** (feet)</w:t>
            </w:r>
          </w:p>
        </w:tc>
        <w:tc>
          <w:tcPr>
            <w:tcW w:w="720" w:type="dxa"/>
            <w:tcBorders>
              <w:top w:val="nil"/>
              <w:left w:val="nil"/>
              <w:bottom w:val="single" w:sz="12" w:space="0" w:color="auto"/>
              <w:right w:val="single" w:sz="8" w:space="0" w:color="auto"/>
            </w:tcBorders>
            <w:noWrap/>
            <w:vAlign w:val="center"/>
            <w:hideMark/>
          </w:tcPr>
          <w:p w14:paraId="7B380A5B" w14:textId="77777777" w:rsidR="00940C2A" w:rsidRPr="00C0440C" w:rsidRDefault="00940C2A" w:rsidP="00A676AA">
            <w:pPr>
              <w:spacing w:after="0"/>
              <w:jc w:val="center"/>
              <w:rPr>
                <w:rFonts w:asciiTheme="majorHAnsi" w:eastAsia="Times New Roman" w:hAnsiTheme="majorHAnsi" w:cs="Arial"/>
                <w:b/>
                <w:bCs/>
                <w:color w:val="000000"/>
                <w:szCs w:val="24"/>
              </w:rPr>
            </w:pPr>
            <w:r w:rsidRPr="00C0440C">
              <w:rPr>
                <w:rFonts w:asciiTheme="majorHAnsi" w:eastAsia="Times New Roman" w:hAnsiTheme="majorHAnsi" w:cs="Arial"/>
                <w:b/>
                <w:bCs/>
                <w:color w:val="000000"/>
                <w:szCs w:val="24"/>
              </w:rPr>
              <w:t>25</w:t>
            </w:r>
          </w:p>
        </w:tc>
        <w:tc>
          <w:tcPr>
            <w:tcW w:w="720" w:type="dxa"/>
            <w:tcBorders>
              <w:top w:val="nil"/>
              <w:left w:val="nil"/>
              <w:bottom w:val="single" w:sz="12" w:space="0" w:color="auto"/>
              <w:right w:val="single" w:sz="8" w:space="0" w:color="auto"/>
            </w:tcBorders>
            <w:noWrap/>
            <w:vAlign w:val="center"/>
            <w:hideMark/>
          </w:tcPr>
          <w:p w14:paraId="2FF239E0" w14:textId="77777777" w:rsidR="00940C2A" w:rsidRPr="00C0440C" w:rsidRDefault="00940C2A" w:rsidP="00A676AA">
            <w:pPr>
              <w:spacing w:after="0"/>
              <w:jc w:val="center"/>
              <w:rPr>
                <w:rFonts w:asciiTheme="majorHAnsi" w:eastAsia="Times New Roman" w:hAnsiTheme="majorHAnsi" w:cs="Arial"/>
                <w:b/>
                <w:bCs/>
                <w:color w:val="000000"/>
                <w:szCs w:val="24"/>
              </w:rPr>
            </w:pPr>
            <w:r w:rsidRPr="00C0440C">
              <w:rPr>
                <w:rFonts w:asciiTheme="majorHAnsi" w:eastAsia="Times New Roman" w:hAnsiTheme="majorHAnsi" w:cs="Arial"/>
                <w:b/>
                <w:bCs/>
                <w:color w:val="000000"/>
                <w:szCs w:val="24"/>
              </w:rPr>
              <w:t>30</w:t>
            </w:r>
          </w:p>
        </w:tc>
        <w:tc>
          <w:tcPr>
            <w:tcW w:w="720" w:type="dxa"/>
            <w:tcBorders>
              <w:top w:val="nil"/>
              <w:left w:val="nil"/>
              <w:bottom w:val="single" w:sz="12" w:space="0" w:color="auto"/>
              <w:right w:val="single" w:sz="8" w:space="0" w:color="auto"/>
            </w:tcBorders>
            <w:noWrap/>
            <w:vAlign w:val="center"/>
            <w:hideMark/>
          </w:tcPr>
          <w:p w14:paraId="7AA300BE" w14:textId="77777777" w:rsidR="00940C2A" w:rsidRPr="00C0440C" w:rsidRDefault="00940C2A" w:rsidP="00A676AA">
            <w:pPr>
              <w:spacing w:after="0"/>
              <w:jc w:val="center"/>
              <w:rPr>
                <w:rFonts w:asciiTheme="majorHAnsi" w:eastAsia="Times New Roman" w:hAnsiTheme="majorHAnsi" w:cs="Arial"/>
                <w:b/>
                <w:bCs/>
                <w:color w:val="000000"/>
                <w:szCs w:val="24"/>
              </w:rPr>
            </w:pPr>
            <w:r w:rsidRPr="00C0440C">
              <w:rPr>
                <w:rFonts w:asciiTheme="majorHAnsi" w:eastAsia="Times New Roman" w:hAnsiTheme="majorHAnsi" w:cs="Arial"/>
                <w:b/>
                <w:bCs/>
                <w:color w:val="000000"/>
                <w:szCs w:val="24"/>
              </w:rPr>
              <w:t>35</w:t>
            </w:r>
          </w:p>
        </w:tc>
        <w:tc>
          <w:tcPr>
            <w:tcW w:w="720" w:type="dxa"/>
            <w:tcBorders>
              <w:top w:val="nil"/>
              <w:left w:val="nil"/>
              <w:bottom w:val="single" w:sz="12" w:space="0" w:color="auto"/>
              <w:right w:val="single" w:sz="8" w:space="0" w:color="auto"/>
            </w:tcBorders>
            <w:noWrap/>
            <w:vAlign w:val="center"/>
            <w:hideMark/>
          </w:tcPr>
          <w:p w14:paraId="5A6065F8" w14:textId="77777777" w:rsidR="00940C2A" w:rsidRPr="00C0440C" w:rsidRDefault="00940C2A" w:rsidP="00A676AA">
            <w:pPr>
              <w:spacing w:after="0"/>
              <w:jc w:val="center"/>
              <w:rPr>
                <w:rFonts w:asciiTheme="majorHAnsi" w:eastAsia="Times New Roman" w:hAnsiTheme="majorHAnsi" w:cs="Arial"/>
                <w:b/>
                <w:bCs/>
                <w:color w:val="000000"/>
                <w:szCs w:val="24"/>
              </w:rPr>
            </w:pPr>
            <w:r w:rsidRPr="00C0440C">
              <w:rPr>
                <w:rFonts w:asciiTheme="majorHAnsi" w:eastAsia="Times New Roman" w:hAnsiTheme="majorHAnsi" w:cs="Arial"/>
                <w:b/>
                <w:bCs/>
                <w:color w:val="000000"/>
                <w:szCs w:val="24"/>
              </w:rPr>
              <w:t>40</w:t>
            </w:r>
          </w:p>
        </w:tc>
        <w:tc>
          <w:tcPr>
            <w:tcW w:w="720" w:type="dxa"/>
            <w:tcBorders>
              <w:top w:val="nil"/>
              <w:left w:val="nil"/>
              <w:bottom w:val="single" w:sz="12" w:space="0" w:color="auto"/>
              <w:right w:val="single" w:sz="8" w:space="0" w:color="auto"/>
            </w:tcBorders>
            <w:noWrap/>
            <w:vAlign w:val="center"/>
            <w:hideMark/>
          </w:tcPr>
          <w:p w14:paraId="3F34B921" w14:textId="77777777" w:rsidR="00940C2A" w:rsidRPr="00C0440C" w:rsidRDefault="00940C2A" w:rsidP="00A676AA">
            <w:pPr>
              <w:spacing w:after="0"/>
              <w:jc w:val="center"/>
              <w:rPr>
                <w:rFonts w:asciiTheme="majorHAnsi" w:eastAsia="Times New Roman" w:hAnsiTheme="majorHAnsi" w:cs="Arial"/>
                <w:b/>
                <w:bCs/>
                <w:color w:val="000000"/>
                <w:szCs w:val="24"/>
              </w:rPr>
            </w:pPr>
            <w:r w:rsidRPr="00C0440C">
              <w:rPr>
                <w:rFonts w:asciiTheme="majorHAnsi" w:eastAsia="Times New Roman" w:hAnsiTheme="majorHAnsi" w:cs="Arial"/>
                <w:b/>
                <w:bCs/>
                <w:color w:val="000000"/>
                <w:szCs w:val="24"/>
              </w:rPr>
              <w:t>45</w:t>
            </w:r>
          </w:p>
        </w:tc>
        <w:tc>
          <w:tcPr>
            <w:tcW w:w="900" w:type="dxa"/>
            <w:tcBorders>
              <w:top w:val="nil"/>
              <w:left w:val="nil"/>
              <w:bottom w:val="single" w:sz="12" w:space="0" w:color="auto"/>
              <w:right w:val="single" w:sz="8" w:space="0" w:color="auto"/>
            </w:tcBorders>
            <w:noWrap/>
            <w:vAlign w:val="center"/>
            <w:hideMark/>
          </w:tcPr>
          <w:p w14:paraId="64AEFF40" w14:textId="77777777" w:rsidR="00940C2A" w:rsidRPr="00C0440C" w:rsidRDefault="00940C2A" w:rsidP="00A676AA">
            <w:pPr>
              <w:spacing w:after="0"/>
              <w:jc w:val="center"/>
              <w:rPr>
                <w:rFonts w:asciiTheme="majorHAnsi" w:eastAsia="Times New Roman" w:hAnsiTheme="majorHAnsi" w:cs="Arial"/>
                <w:b/>
                <w:bCs/>
                <w:color w:val="000000"/>
                <w:szCs w:val="24"/>
              </w:rPr>
            </w:pPr>
            <w:r w:rsidRPr="00C0440C">
              <w:rPr>
                <w:rFonts w:asciiTheme="majorHAnsi" w:eastAsia="Times New Roman" w:hAnsiTheme="majorHAnsi" w:cs="Arial"/>
                <w:b/>
                <w:bCs/>
                <w:color w:val="000000"/>
                <w:szCs w:val="24"/>
              </w:rPr>
              <w:t>50</w:t>
            </w:r>
          </w:p>
        </w:tc>
        <w:tc>
          <w:tcPr>
            <w:tcW w:w="900" w:type="dxa"/>
            <w:tcBorders>
              <w:top w:val="nil"/>
              <w:left w:val="nil"/>
              <w:bottom w:val="single" w:sz="12" w:space="0" w:color="auto"/>
              <w:right w:val="single" w:sz="8" w:space="0" w:color="auto"/>
            </w:tcBorders>
            <w:noWrap/>
            <w:vAlign w:val="center"/>
            <w:hideMark/>
          </w:tcPr>
          <w:p w14:paraId="28833968" w14:textId="77777777" w:rsidR="00940C2A" w:rsidRPr="00C0440C" w:rsidRDefault="00940C2A" w:rsidP="00A676AA">
            <w:pPr>
              <w:spacing w:after="0"/>
              <w:jc w:val="center"/>
              <w:rPr>
                <w:rFonts w:asciiTheme="majorHAnsi" w:eastAsia="Times New Roman" w:hAnsiTheme="majorHAnsi" w:cs="Arial"/>
                <w:b/>
                <w:bCs/>
                <w:color w:val="000000"/>
                <w:szCs w:val="24"/>
              </w:rPr>
            </w:pPr>
            <w:r w:rsidRPr="00C0440C">
              <w:rPr>
                <w:rFonts w:asciiTheme="majorHAnsi" w:eastAsia="Times New Roman" w:hAnsiTheme="majorHAnsi" w:cs="Arial"/>
                <w:b/>
                <w:bCs/>
                <w:color w:val="000000"/>
                <w:szCs w:val="24"/>
              </w:rPr>
              <w:t>55</w:t>
            </w:r>
          </w:p>
        </w:tc>
        <w:tc>
          <w:tcPr>
            <w:tcW w:w="900" w:type="dxa"/>
            <w:tcBorders>
              <w:top w:val="nil"/>
              <w:left w:val="nil"/>
              <w:bottom w:val="single" w:sz="12" w:space="0" w:color="auto"/>
              <w:right w:val="single" w:sz="8" w:space="0" w:color="auto"/>
            </w:tcBorders>
            <w:noWrap/>
            <w:vAlign w:val="center"/>
            <w:hideMark/>
          </w:tcPr>
          <w:p w14:paraId="4D3E079F" w14:textId="77777777" w:rsidR="00940C2A" w:rsidRPr="00C0440C" w:rsidRDefault="00940C2A" w:rsidP="00A676AA">
            <w:pPr>
              <w:spacing w:after="0"/>
              <w:jc w:val="center"/>
              <w:rPr>
                <w:rFonts w:asciiTheme="majorHAnsi" w:eastAsia="Times New Roman" w:hAnsiTheme="majorHAnsi" w:cs="Arial"/>
                <w:b/>
                <w:bCs/>
                <w:color w:val="000000"/>
                <w:szCs w:val="24"/>
              </w:rPr>
            </w:pPr>
            <w:r w:rsidRPr="00C0440C">
              <w:rPr>
                <w:rFonts w:asciiTheme="majorHAnsi" w:eastAsia="Times New Roman" w:hAnsiTheme="majorHAnsi" w:cs="Arial"/>
                <w:b/>
                <w:bCs/>
                <w:color w:val="000000"/>
                <w:szCs w:val="24"/>
              </w:rPr>
              <w:t>60</w:t>
            </w:r>
          </w:p>
        </w:tc>
        <w:tc>
          <w:tcPr>
            <w:tcW w:w="900" w:type="dxa"/>
            <w:tcBorders>
              <w:top w:val="nil"/>
              <w:left w:val="nil"/>
              <w:bottom w:val="single" w:sz="12" w:space="0" w:color="auto"/>
              <w:right w:val="single" w:sz="8" w:space="0" w:color="auto"/>
            </w:tcBorders>
            <w:noWrap/>
            <w:vAlign w:val="center"/>
            <w:hideMark/>
          </w:tcPr>
          <w:p w14:paraId="5FB74B7B" w14:textId="77777777" w:rsidR="00940C2A" w:rsidRPr="00C0440C" w:rsidRDefault="00940C2A" w:rsidP="00A676AA">
            <w:pPr>
              <w:spacing w:after="0"/>
              <w:jc w:val="center"/>
              <w:rPr>
                <w:rFonts w:asciiTheme="majorHAnsi" w:eastAsia="Times New Roman" w:hAnsiTheme="majorHAnsi" w:cs="Arial"/>
                <w:b/>
                <w:bCs/>
                <w:color w:val="000000"/>
                <w:szCs w:val="24"/>
              </w:rPr>
            </w:pPr>
            <w:r w:rsidRPr="00C0440C">
              <w:rPr>
                <w:rFonts w:asciiTheme="majorHAnsi" w:eastAsia="Times New Roman" w:hAnsiTheme="majorHAnsi" w:cs="Arial"/>
                <w:b/>
                <w:bCs/>
                <w:color w:val="000000"/>
                <w:szCs w:val="24"/>
              </w:rPr>
              <w:t>65</w:t>
            </w:r>
          </w:p>
        </w:tc>
        <w:tc>
          <w:tcPr>
            <w:tcW w:w="900" w:type="dxa"/>
            <w:tcBorders>
              <w:top w:val="nil"/>
              <w:left w:val="nil"/>
              <w:bottom w:val="single" w:sz="12" w:space="0" w:color="auto"/>
              <w:right w:val="single" w:sz="8" w:space="0" w:color="auto"/>
            </w:tcBorders>
            <w:noWrap/>
            <w:vAlign w:val="center"/>
            <w:hideMark/>
          </w:tcPr>
          <w:p w14:paraId="15D79D08" w14:textId="77777777" w:rsidR="00940C2A" w:rsidRPr="00C0440C" w:rsidRDefault="00940C2A" w:rsidP="00A676AA">
            <w:pPr>
              <w:spacing w:after="0"/>
              <w:jc w:val="center"/>
              <w:rPr>
                <w:rFonts w:asciiTheme="majorHAnsi" w:eastAsia="Times New Roman" w:hAnsiTheme="majorHAnsi" w:cs="Arial"/>
                <w:b/>
                <w:bCs/>
                <w:color w:val="000000"/>
                <w:szCs w:val="24"/>
              </w:rPr>
            </w:pPr>
            <w:r w:rsidRPr="00C0440C">
              <w:rPr>
                <w:rFonts w:asciiTheme="majorHAnsi" w:eastAsia="Times New Roman" w:hAnsiTheme="majorHAnsi" w:cs="Arial"/>
                <w:b/>
                <w:bCs/>
                <w:color w:val="000000"/>
                <w:szCs w:val="24"/>
              </w:rPr>
              <w:t>70</w:t>
            </w:r>
          </w:p>
        </w:tc>
        <w:tc>
          <w:tcPr>
            <w:tcW w:w="900" w:type="dxa"/>
            <w:tcBorders>
              <w:top w:val="nil"/>
              <w:left w:val="nil"/>
              <w:bottom w:val="single" w:sz="12" w:space="0" w:color="auto"/>
              <w:right w:val="single" w:sz="4" w:space="0" w:color="auto"/>
            </w:tcBorders>
            <w:noWrap/>
            <w:vAlign w:val="center"/>
            <w:hideMark/>
          </w:tcPr>
          <w:p w14:paraId="0BAFEC3D" w14:textId="77777777" w:rsidR="00940C2A" w:rsidRPr="00C0440C" w:rsidRDefault="00940C2A" w:rsidP="00A676AA">
            <w:pPr>
              <w:spacing w:after="0"/>
              <w:jc w:val="center"/>
              <w:rPr>
                <w:rFonts w:asciiTheme="majorHAnsi" w:eastAsia="Times New Roman" w:hAnsiTheme="majorHAnsi" w:cs="Arial"/>
                <w:b/>
                <w:bCs/>
                <w:color w:val="000000"/>
                <w:szCs w:val="24"/>
              </w:rPr>
            </w:pPr>
            <w:r w:rsidRPr="00C0440C">
              <w:rPr>
                <w:rFonts w:asciiTheme="majorHAnsi" w:eastAsia="Times New Roman" w:hAnsiTheme="majorHAnsi" w:cs="Arial"/>
                <w:b/>
                <w:bCs/>
                <w:color w:val="000000"/>
                <w:szCs w:val="24"/>
              </w:rPr>
              <w:t>75</w:t>
            </w:r>
          </w:p>
        </w:tc>
        <w:tc>
          <w:tcPr>
            <w:tcW w:w="900" w:type="dxa"/>
            <w:tcBorders>
              <w:top w:val="single" w:sz="4" w:space="0" w:color="auto"/>
              <w:left w:val="single" w:sz="4" w:space="0" w:color="auto"/>
              <w:bottom w:val="single" w:sz="12" w:space="0" w:color="auto"/>
              <w:right w:val="single" w:sz="4" w:space="0" w:color="auto"/>
            </w:tcBorders>
            <w:vAlign w:val="center"/>
          </w:tcPr>
          <w:p w14:paraId="53F50FDA" w14:textId="4711CB0F" w:rsidR="00940C2A" w:rsidRPr="00C0440C" w:rsidRDefault="00940C2A" w:rsidP="00A676AA">
            <w:pPr>
              <w:spacing w:after="0"/>
              <w:jc w:val="center"/>
              <w:rPr>
                <w:rFonts w:asciiTheme="majorHAnsi" w:eastAsia="Times New Roman" w:hAnsiTheme="majorHAnsi" w:cs="Arial"/>
                <w:b/>
                <w:bCs/>
                <w:color w:val="000000"/>
                <w:szCs w:val="24"/>
              </w:rPr>
            </w:pPr>
            <w:r w:rsidRPr="00C0440C">
              <w:rPr>
                <w:rFonts w:asciiTheme="majorHAnsi" w:eastAsia="Times New Roman" w:hAnsiTheme="majorHAnsi" w:cs="Arial"/>
                <w:b/>
                <w:bCs/>
                <w:color w:val="000000"/>
                <w:szCs w:val="24"/>
              </w:rPr>
              <w:t>80</w:t>
            </w:r>
          </w:p>
        </w:tc>
      </w:tr>
      <w:tr w:rsidR="00105FBF" w:rsidRPr="00C250E4" w14:paraId="6C4DC2BA" w14:textId="7B6E060B" w:rsidTr="009712D0">
        <w:trPr>
          <w:trHeight w:hRule="exact" w:val="432"/>
        </w:trPr>
        <w:tc>
          <w:tcPr>
            <w:tcW w:w="1260" w:type="dxa"/>
            <w:tcBorders>
              <w:top w:val="single" w:sz="12" w:space="0" w:color="auto"/>
              <w:left w:val="single" w:sz="8" w:space="0" w:color="auto"/>
              <w:bottom w:val="single" w:sz="8" w:space="0" w:color="auto"/>
              <w:right w:val="single" w:sz="12" w:space="0" w:color="auto"/>
            </w:tcBorders>
            <w:shd w:val="clear" w:color="000000" w:fill="C0C0C0"/>
            <w:noWrap/>
            <w:vAlign w:val="center"/>
            <w:hideMark/>
          </w:tcPr>
          <w:p w14:paraId="53437B69" w14:textId="632F2751"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150</w:t>
            </w:r>
          </w:p>
        </w:tc>
        <w:tc>
          <w:tcPr>
            <w:tcW w:w="720" w:type="dxa"/>
            <w:tcBorders>
              <w:top w:val="single" w:sz="12" w:space="0" w:color="auto"/>
              <w:left w:val="single" w:sz="12" w:space="0" w:color="auto"/>
              <w:bottom w:val="single" w:sz="8" w:space="0" w:color="auto"/>
              <w:right w:val="single" w:sz="8" w:space="0" w:color="auto"/>
            </w:tcBorders>
            <w:shd w:val="clear" w:color="000000" w:fill="C0C0C0"/>
            <w:noWrap/>
            <w:vAlign w:val="center"/>
            <w:hideMark/>
          </w:tcPr>
          <w:p w14:paraId="5EE25012" w14:textId="756C1DA0"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19.6</w:t>
            </w:r>
          </w:p>
        </w:tc>
        <w:tc>
          <w:tcPr>
            <w:tcW w:w="720" w:type="dxa"/>
            <w:tcBorders>
              <w:top w:val="single" w:sz="12" w:space="0" w:color="auto"/>
              <w:left w:val="nil"/>
              <w:bottom w:val="single" w:sz="8" w:space="0" w:color="auto"/>
              <w:right w:val="single" w:sz="8" w:space="0" w:color="auto"/>
            </w:tcBorders>
            <w:shd w:val="clear" w:color="000000" w:fill="C0C0C0"/>
            <w:noWrap/>
            <w:vAlign w:val="center"/>
            <w:hideMark/>
          </w:tcPr>
          <w:p w14:paraId="2B26B615" w14:textId="19E78B2A"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32.1</w:t>
            </w:r>
          </w:p>
        </w:tc>
        <w:tc>
          <w:tcPr>
            <w:tcW w:w="720" w:type="dxa"/>
            <w:tcBorders>
              <w:top w:val="single" w:sz="12" w:space="0" w:color="auto"/>
              <w:left w:val="nil"/>
              <w:bottom w:val="single" w:sz="8" w:space="0" w:color="auto"/>
              <w:right w:val="single" w:sz="8" w:space="0" w:color="auto"/>
            </w:tcBorders>
            <w:shd w:val="clear" w:color="000000" w:fill="C0C0C0"/>
            <w:noWrap/>
            <w:vAlign w:val="center"/>
            <w:hideMark/>
          </w:tcPr>
          <w:p w14:paraId="0723FA8E" w14:textId="407C037A"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49.1</w:t>
            </w:r>
          </w:p>
        </w:tc>
        <w:tc>
          <w:tcPr>
            <w:tcW w:w="720" w:type="dxa"/>
            <w:tcBorders>
              <w:top w:val="single" w:sz="12" w:space="0" w:color="auto"/>
              <w:left w:val="nil"/>
              <w:bottom w:val="single" w:sz="8" w:space="0" w:color="auto"/>
              <w:right w:val="single" w:sz="8" w:space="0" w:color="auto"/>
            </w:tcBorders>
            <w:shd w:val="clear" w:color="000000" w:fill="C0C0C0"/>
            <w:noWrap/>
            <w:vAlign w:val="center"/>
            <w:hideMark/>
          </w:tcPr>
          <w:p w14:paraId="0A4FD289" w14:textId="018505C0"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71.1</w:t>
            </w:r>
          </w:p>
        </w:tc>
        <w:tc>
          <w:tcPr>
            <w:tcW w:w="720" w:type="dxa"/>
            <w:tcBorders>
              <w:top w:val="single" w:sz="12" w:space="0" w:color="auto"/>
              <w:left w:val="nil"/>
              <w:bottom w:val="single" w:sz="8" w:space="0" w:color="auto"/>
              <w:right w:val="single" w:sz="8" w:space="0" w:color="auto"/>
            </w:tcBorders>
            <w:shd w:val="clear" w:color="000000" w:fill="C0C0C0"/>
            <w:noWrap/>
            <w:vAlign w:val="center"/>
            <w:hideMark/>
          </w:tcPr>
          <w:p w14:paraId="334C870B" w14:textId="43245A66"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95.7</w:t>
            </w:r>
          </w:p>
        </w:tc>
        <w:tc>
          <w:tcPr>
            <w:tcW w:w="900" w:type="dxa"/>
            <w:tcBorders>
              <w:top w:val="single" w:sz="12" w:space="0" w:color="auto"/>
              <w:left w:val="nil"/>
              <w:bottom w:val="single" w:sz="8" w:space="0" w:color="auto"/>
              <w:right w:val="single" w:sz="8" w:space="0" w:color="auto"/>
            </w:tcBorders>
            <w:shd w:val="clear" w:color="000000" w:fill="C0C0C0"/>
            <w:noWrap/>
            <w:vAlign w:val="center"/>
            <w:hideMark/>
          </w:tcPr>
          <w:p w14:paraId="19E59075" w14:textId="53ACDB2B"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127.0</w:t>
            </w:r>
          </w:p>
        </w:tc>
        <w:tc>
          <w:tcPr>
            <w:tcW w:w="900" w:type="dxa"/>
            <w:tcBorders>
              <w:top w:val="single" w:sz="12" w:space="0" w:color="auto"/>
              <w:left w:val="nil"/>
              <w:bottom w:val="single" w:sz="8" w:space="0" w:color="auto"/>
              <w:right w:val="single" w:sz="8" w:space="0" w:color="auto"/>
            </w:tcBorders>
            <w:shd w:val="clear" w:color="000000" w:fill="C0C0C0"/>
            <w:noWrap/>
            <w:vAlign w:val="center"/>
            <w:hideMark/>
          </w:tcPr>
          <w:p w14:paraId="16E39BB8" w14:textId="02D21C3E"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161.9</w:t>
            </w:r>
          </w:p>
        </w:tc>
        <w:tc>
          <w:tcPr>
            <w:tcW w:w="900" w:type="dxa"/>
            <w:tcBorders>
              <w:top w:val="single" w:sz="12" w:space="0" w:color="auto"/>
              <w:left w:val="nil"/>
              <w:bottom w:val="single" w:sz="8" w:space="0" w:color="auto"/>
              <w:right w:val="single" w:sz="8" w:space="0" w:color="auto"/>
            </w:tcBorders>
            <w:shd w:val="clear" w:color="000000" w:fill="C0C0C0"/>
            <w:noWrap/>
            <w:vAlign w:val="center"/>
            <w:hideMark/>
          </w:tcPr>
          <w:p w14:paraId="34D992B3" w14:textId="6FA430B2"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198.5</w:t>
            </w:r>
          </w:p>
        </w:tc>
        <w:tc>
          <w:tcPr>
            <w:tcW w:w="900" w:type="dxa"/>
            <w:tcBorders>
              <w:top w:val="single" w:sz="12" w:space="0" w:color="auto"/>
              <w:left w:val="nil"/>
              <w:bottom w:val="single" w:sz="8" w:space="0" w:color="auto"/>
              <w:right w:val="single" w:sz="8" w:space="0" w:color="auto"/>
            </w:tcBorders>
            <w:shd w:val="clear" w:color="000000" w:fill="C0C0C0"/>
            <w:noWrap/>
            <w:vAlign w:val="center"/>
            <w:hideMark/>
          </w:tcPr>
          <w:p w14:paraId="19DDA0FD" w14:textId="0C25BAA4"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232.1</w:t>
            </w:r>
          </w:p>
        </w:tc>
        <w:tc>
          <w:tcPr>
            <w:tcW w:w="900" w:type="dxa"/>
            <w:tcBorders>
              <w:top w:val="single" w:sz="12" w:space="0" w:color="auto"/>
              <w:left w:val="nil"/>
              <w:bottom w:val="single" w:sz="8" w:space="0" w:color="auto"/>
              <w:right w:val="single" w:sz="8" w:space="0" w:color="auto"/>
            </w:tcBorders>
            <w:shd w:val="clear" w:color="000000" w:fill="C0C0C0"/>
            <w:noWrap/>
            <w:vAlign w:val="center"/>
            <w:hideMark/>
          </w:tcPr>
          <w:p w14:paraId="6675DA15" w14:textId="287F71FF"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263.9</w:t>
            </w:r>
          </w:p>
        </w:tc>
        <w:tc>
          <w:tcPr>
            <w:tcW w:w="900" w:type="dxa"/>
            <w:tcBorders>
              <w:top w:val="single" w:sz="12" w:space="0" w:color="auto"/>
              <w:left w:val="nil"/>
              <w:bottom w:val="single" w:sz="8" w:space="0" w:color="auto"/>
              <w:right w:val="single" w:sz="4" w:space="0" w:color="auto"/>
            </w:tcBorders>
            <w:shd w:val="clear" w:color="000000" w:fill="C0C0C0"/>
            <w:noWrap/>
            <w:vAlign w:val="center"/>
            <w:hideMark/>
          </w:tcPr>
          <w:p w14:paraId="523C3F1B" w14:textId="3D8F3C49"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287.7</w:t>
            </w:r>
          </w:p>
        </w:tc>
        <w:tc>
          <w:tcPr>
            <w:tcW w:w="900" w:type="dxa"/>
            <w:tcBorders>
              <w:top w:val="single" w:sz="12" w:space="0" w:color="auto"/>
              <w:left w:val="single" w:sz="4" w:space="0" w:color="auto"/>
              <w:bottom w:val="single" w:sz="4" w:space="0" w:color="auto"/>
              <w:right w:val="single" w:sz="4" w:space="0" w:color="auto"/>
            </w:tcBorders>
            <w:shd w:val="clear" w:color="auto" w:fill="BFBFBF" w:themeFill="background1" w:themeFillShade="BF"/>
            <w:vAlign w:val="center"/>
          </w:tcPr>
          <w:p w14:paraId="46EACAC2" w14:textId="34E2EA9A" w:rsidR="00940C2A" w:rsidRPr="00C0440C" w:rsidRDefault="00940C2A" w:rsidP="00A676AA">
            <w:pPr>
              <w:spacing w:after="0"/>
              <w:jc w:val="center"/>
              <w:rPr>
                <w:rFonts w:asciiTheme="majorHAnsi" w:hAnsiTheme="majorHAnsi" w:cs="Arial"/>
                <w:b/>
                <w:bCs/>
                <w:color w:val="000000"/>
                <w:szCs w:val="24"/>
              </w:rPr>
            </w:pPr>
            <w:r w:rsidRPr="00C0440C">
              <w:rPr>
                <w:rFonts w:asciiTheme="majorHAnsi" w:hAnsiTheme="majorHAnsi" w:cs="Arial"/>
                <w:color w:val="000000"/>
                <w:szCs w:val="24"/>
              </w:rPr>
              <w:t>299.1</w:t>
            </w:r>
          </w:p>
        </w:tc>
      </w:tr>
      <w:tr w:rsidR="00105FBF" w:rsidRPr="00C250E4" w14:paraId="7C7ECA78" w14:textId="38714A92" w:rsidTr="009712D0">
        <w:trPr>
          <w:trHeight w:hRule="exact" w:val="432"/>
        </w:trPr>
        <w:tc>
          <w:tcPr>
            <w:tcW w:w="1260" w:type="dxa"/>
            <w:tcBorders>
              <w:top w:val="nil"/>
              <w:left w:val="single" w:sz="8" w:space="0" w:color="auto"/>
              <w:bottom w:val="single" w:sz="8" w:space="0" w:color="auto"/>
              <w:right w:val="single" w:sz="12" w:space="0" w:color="auto"/>
            </w:tcBorders>
            <w:noWrap/>
            <w:vAlign w:val="center"/>
            <w:hideMark/>
          </w:tcPr>
          <w:p w14:paraId="7E344431" w14:textId="510D5528"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200</w:t>
            </w:r>
          </w:p>
        </w:tc>
        <w:tc>
          <w:tcPr>
            <w:tcW w:w="720" w:type="dxa"/>
            <w:tcBorders>
              <w:top w:val="nil"/>
              <w:left w:val="single" w:sz="12" w:space="0" w:color="auto"/>
              <w:bottom w:val="single" w:sz="8" w:space="0" w:color="auto"/>
              <w:right w:val="single" w:sz="8" w:space="0" w:color="auto"/>
            </w:tcBorders>
            <w:noWrap/>
            <w:vAlign w:val="center"/>
            <w:hideMark/>
          </w:tcPr>
          <w:p w14:paraId="3628F7EC" w14:textId="24F40F66"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14.8</w:t>
            </w:r>
          </w:p>
        </w:tc>
        <w:tc>
          <w:tcPr>
            <w:tcW w:w="720" w:type="dxa"/>
            <w:tcBorders>
              <w:top w:val="nil"/>
              <w:left w:val="nil"/>
              <w:bottom w:val="single" w:sz="8" w:space="0" w:color="auto"/>
              <w:right w:val="single" w:sz="8" w:space="0" w:color="auto"/>
            </w:tcBorders>
            <w:noWrap/>
            <w:vAlign w:val="center"/>
            <w:hideMark/>
          </w:tcPr>
          <w:p w14:paraId="5CBBF6C5" w14:textId="0294017C"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24.5</w:t>
            </w:r>
          </w:p>
        </w:tc>
        <w:tc>
          <w:tcPr>
            <w:tcW w:w="720" w:type="dxa"/>
            <w:tcBorders>
              <w:top w:val="nil"/>
              <w:left w:val="nil"/>
              <w:bottom w:val="single" w:sz="8" w:space="0" w:color="auto"/>
              <w:right w:val="single" w:sz="8" w:space="0" w:color="auto"/>
            </w:tcBorders>
            <w:noWrap/>
            <w:vAlign w:val="center"/>
            <w:hideMark/>
          </w:tcPr>
          <w:p w14:paraId="31F6BBD5" w14:textId="21C152A5"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37.8</w:t>
            </w:r>
          </w:p>
        </w:tc>
        <w:tc>
          <w:tcPr>
            <w:tcW w:w="720" w:type="dxa"/>
            <w:tcBorders>
              <w:top w:val="nil"/>
              <w:left w:val="nil"/>
              <w:bottom w:val="single" w:sz="8" w:space="0" w:color="auto"/>
              <w:right w:val="single" w:sz="8" w:space="0" w:color="auto"/>
            </w:tcBorders>
            <w:noWrap/>
            <w:vAlign w:val="center"/>
            <w:hideMark/>
          </w:tcPr>
          <w:p w14:paraId="6190B32B" w14:textId="6FAC56B9"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55.4</w:t>
            </w:r>
          </w:p>
        </w:tc>
        <w:tc>
          <w:tcPr>
            <w:tcW w:w="720" w:type="dxa"/>
            <w:tcBorders>
              <w:top w:val="nil"/>
              <w:left w:val="nil"/>
              <w:bottom w:val="single" w:sz="8" w:space="0" w:color="auto"/>
              <w:right w:val="single" w:sz="8" w:space="0" w:color="auto"/>
            </w:tcBorders>
            <w:noWrap/>
            <w:vAlign w:val="center"/>
            <w:hideMark/>
          </w:tcPr>
          <w:p w14:paraId="07365BD4" w14:textId="1545AA43"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75.7</w:t>
            </w:r>
          </w:p>
        </w:tc>
        <w:tc>
          <w:tcPr>
            <w:tcW w:w="900" w:type="dxa"/>
            <w:tcBorders>
              <w:top w:val="nil"/>
              <w:left w:val="nil"/>
              <w:bottom w:val="single" w:sz="8" w:space="0" w:color="auto"/>
              <w:right w:val="single" w:sz="8" w:space="0" w:color="auto"/>
            </w:tcBorders>
            <w:noWrap/>
            <w:vAlign w:val="center"/>
            <w:hideMark/>
          </w:tcPr>
          <w:p w14:paraId="4B6D9A5F" w14:textId="4A07AE3A"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102.7</w:t>
            </w:r>
          </w:p>
        </w:tc>
        <w:tc>
          <w:tcPr>
            <w:tcW w:w="900" w:type="dxa"/>
            <w:tcBorders>
              <w:top w:val="nil"/>
              <w:left w:val="nil"/>
              <w:bottom w:val="single" w:sz="8" w:space="0" w:color="auto"/>
              <w:right w:val="single" w:sz="8" w:space="0" w:color="auto"/>
            </w:tcBorders>
            <w:noWrap/>
            <w:vAlign w:val="center"/>
            <w:hideMark/>
          </w:tcPr>
          <w:p w14:paraId="46C81DDB" w14:textId="43DC86B8"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134.6</w:t>
            </w:r>
          </w:p>
        </w:tc>
        <w:tc>
          <w:tcPr>
            <w:tcW w:w="900" w:type="dxa"/>
            <w:tcBorders>
              <w:top w:val="nil"/>
              <w:left w:val="nil"/>
              <w:bottom w:val="single" w:sz="8" w:space="0" w:color="auto"/>
              <w:right w:val="single" w:sz="8" w:space="0" w:color="auto"/>
            </w:tcBorders>
            <w:noWrap/>
            <w:vAlign w:val="center"/>
            <w:hideMark/>
          </w:tcPr>
          <w:p w14:paraId="062E3141" w14:textId="0A395A04"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171.0</w:t>
            </w:r>
          </w:p>
        </w:tc>
        <w:tc>
          <w:tcPr>
            <w:tcW w:w="900" w:type="dxa"/>
            <w:tcBorders>
              <w:top w:val="nil"/>
              <w:left w:val="nil"/>
              <w:bottom w:val="single" w:sz="8" w:space="0" w:color="auto"/>
              <w:right w:val="single" w:sz="8" w:space="0" w:color="auto"/>
            </w:tcBorders>
            <w:noWrap/>
            <w:vAlign w:val="center"/>
            <w:hideMark/>
          </w:tcPr>
          <w:p w14:paraId="35244429" w14:textId="6E872DF5"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208.4</w:t>
            </w:r>
          </w:p>
        </w:tc>
        <w:tc>
          <w:tcPr>
            <w:tcW w:w="900" w:type="dxa"/>
            <w:tcBorders>
              <w:top w:val="nil"/>
              <w:left w:val="nil"/>
              <w:bottom w:val="single" w:sz="8" w:space="0" w:color="auto"/>
              <w:right w:val="single" w:sz="8" w:space="0" w:color="auto"/>
            </w:tcBorders>
            <w:noWrap/>
            <w:vAlign w:val="center"/>
            <w:hideMark/>
          </w:tcPr>
          <w:p w14:paraId="4B579F8D" w14:textId="003D05F6"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250.3</w:t>
            </w:r>
          </w:p>
        </w:tc>
        <w:tc>
          <w:tcPr>
            <w:tcW w:w="900" w:type="dxa"/>
            <w:tcBorders>
              <w:top w:val="nil"/>
              <w:left w:val="nil"/>
              <w:bottom w:val="single" w:sz="8" w:space="0" w:color="auto"/>
              <w:right w:val="single" w:sz="4" w:space="0" w:color="auto"/>
            </w:tcBorders>
            <w:noWrap/>
            <w:vAlign w:val="center"/>
            <w:hideMark/>
          </w:tcPr>
          <w:p w14:paraId="7B90C913" w14:textId="4C3FEEA3"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292.2</w:t>
            </w:r>
          </w:p>
        </w:tc>
        <w:tc>
          <w:tcPr>
            <w:tcW w:w="900" w:type="dxa"/>
            <w:tcBorders>
              <w:top w:val="single" w:sz="4" w:space="0" w:color="auto"/>
              <w:left w:val="single" w:sz="4" w:space="0" w:color="auto"/>
              <w:bottom w:val="single" w:sz="4" w:space="0" w:color="auto"/>
              <w:right w:val="single" w:sz="4" w:space="0" w:color="auto"/>
            </w:tcBorders>
            <w:vAlign w:val="center"/>
          </w:tcPr>
          <w:p w14:paraId="6D469190" w14:textId="004EF5C8" w:rsidR="00940C2A" w:rsidRPr="00C0440C" w:rsidRDefault="00940C2A" w:rsidP="00A676AA">
            <w:pPr>
              <w:spacing w:after="0"/>
              <w:jc w:val="center"/>
              <w:rPr>
                <w:rFonts w:asciiTheme="majorHAnsi" w:hAnsiTheme="majorHAnsi" w:cs="Arial"/>
                <w:color w:val="000000"/>
                <w:szCs w:val="24"/>
              </w:rPr>
            </w:pPr>
            <w:r w:rsidRPr="00C0440C">
              <w:rPr>
                <w:rFonts w:asciiTheme="majorHAnsi" w:hAnsiTheme="majorHAnsi" w:cs="Arial"/>
                <w:color w:val="000000"/>
                <w:szCs w:val="24"/>
              </w:rPr>
              <w:t>329.5</w:t>
            </w:r>
          </w:p>
        </w:tc>
      </w:tr>
      <w:tr w:rsidR="00105FBF" w:rsidRPr="00C250E4" w14:paraId="5B5F7055" w14:textId="474B28F0" w:rsidTr="009712D0">
        <w:trPr>
          <w:trHeight w:hRule="exact" w:val="432"/>
        </w:trPr>
        <w:tc>
          <w:tcPr>
            <w:tcW w:w="1260" w:type="dxa"/>
            <w:tcBorders>
              <w:top w:val="nil"/>
              <w:left w:val="single" w:sz="8" w:space="0" w:color="auto"/>
              <w:bottom w:val="single" w:sz="8" w:space="0" w:color="auto"/>
              <w:right w:val="single" w:sz="12" w:space="0" w:color="auto"/>
            </w:tcBorders>
            <w:shd w:val="clear" w:color="000000" w:fill="C0C0C0"/>
            <w:noWrap/>
            <w:vAlign w:val="center"/>
            <w:hideMark/>
          </w:tcPr>
          <w:p w14:paraId="272A6571" w14:textId="241CA779"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250</w:t>
            </w:r>
          </w:p>
        </w:tc>
        <w:tc>
          <w:tcPr>
            <w:tcW w:w="720" w:type="dxa"/>
            <w:tcBorders>
              <w:top w:val="nil"/>
              <w:left w:val="single" w:sz="12" w:space="0" w:color="auto"/>
              <w:bottom w:val="single" w:sz="8" w:space="0" w:color="auto"/>
              <w:right w:val="single" w:sz="8" w:space="0" w:color="auto"/>
            </w:tcBorders>
            <w:shd w:val="clear" w:color="000000" w:fill="C0C0C0"/>
            <w:noWrap/>
            <w:vAlign w:val="center"/>
            <w:hideMark/>
          </w:tcPr>
          <w:p w14:paraId="20825FAB" w14:textId="2839A023"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11.9</w:t>
            </w:r>
          </w:p>
        </w:tc>
        <w:tc>
          <w:tcPr>
            <w:tcW w:w="720" w:type="dxa"/>
            <w:tcBorders>
              <w:top w:val="nil"/>
              <w:left w:val="nil"/>
              <w:bottom w:val="single" w:sz="8" w:space="0" w:color="auto"/>
              <w:right w:val="single" w:sz="8" w:space="0" w:color="auto"/>
            </w:tcBorders>
            <w:shd w:val="clear" w:color="000000" w:fill="C0C0C0"/>
            <w:noWrap/>
            <w:vAlign w:val="center"/>
            <w:hideMark/>
          </w:tcPr>
          <w:p w14:paraId="449CDEC4" w14:textId="2024F6F3"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19.7</w:t>
            </w:r>
          </w:p>
        </w:tc>
        <w:tc>
          <w:tcPr>
            <w:tcW w:w="720" w:type="dxa"/>
            <w:tcBorders>
              <w:top w:val="nil"/>
              <w:left w:val="nil"/>
              <w:bottom w:val="single" w:sz="8" w:space="0" w:color="auto"/>
              <w:right w:val="single" w:sz="8" w:space="0" w:color="auto"/>
            </w:tcBorders>
            <w:shd w:val="clear" w:color="000000" w:fill="C0C0C0"/>
            <w:noWrap/>
            <w:vAlign w:val="center"/>
            <w:hideMark/>
          </w:tcPr>
          <w:p w14:paraId="511ACF28" w14:textId="5B0E7D73"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30.6</w:t>
            </w:r>
          </w:p>
        </w:tc>
        <w:tc>
          <w:tcPr>
            <w:tcW w:w="720" w:type="dxa"/>
            <w:tcBorders>
              <w:top w:val="nil"/>
              <w:left w:val="nil"/>
              <w:bottom w:val="single" w:sz="8" w:space="0" w:color="auto"/>
              <w:right w:val="single" w:sz="8" w:space="0" w:color="auto"/>
            </w:tcBorders>
            <w:shd w:val="clear" w:color="000000" w:fill="C0C0C0"/>
            <w:noWrap/>
            <w:vAlign w:val="center"/>
            <w:hideMark/>
          </w:tcPr>
          <w:p w14:paraId="0C8A1617" w14:textId="63B61895"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45.1</w:t>
            </w:r>
          </w:p>
        </w:tc>
        <w:tc>
          <w:tcPr>
            <w:tcW w:w="720" w:type="dxa"/>
            <w:tcBorders>
              <w:top w:val="nil"/>
              <w:left w:val="nil"/>
              <w:bottom w:val="single" w:sz="8" w:space="0" w:color="auto"/>
              <w:right w:val="single" w:sz="8" w:space="0" w:color="auto"/>
            </w:tcBorders>
            <w:shd w:val="clear" w:color="000000" w:fill="C0C0C0"/>
            <w:noWrap/>
            <w:vAlign w:val="center"/>
            <w:hideMark/>
          </w:tcPr>
          <w:p w14:paraId="287E1AB1" w14:textId="518BEA70"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62.1</w:t>
            </w:r>
          </w:p>
        </w:tc>
        <w:tc>
          <w:tcPr>
            <w:tcW w:w="900" w:type="dxa"/>
            <w:tcBorders>
              <w:top w:val="nil"/>
              <w:left w:val="nil"/>
              <w:bottom w:val="single" w:sz="8" w:space="0" w:color="auto"/>
              <w:right w:val="single" w:sz="8" w:space="0" w:color="auto"/>
            </w:tcBorders>
            <w:shd w:val="clear" w:color="000000" w:fill="C0C0C0"/>
            <w:noWrap/>
            <w:vAlign w:val="center"/>
            <w:hideMark/>
          </w:tcPr>
          <w:p w14:paraId="08D2C3D5" w14:textId="43DE1D18"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85.0</w:t>
            </w:r>
          </w:p>
        </w:tc>
        <w:tc>
          <w:tcPr>
            <w:tcW w:w="900" w:type="dxa"/>
            <w:tcBorders>
              <w:top w:val="nil"/>
              <w:left w:val="nil"/>
              <w:bottom w:val="single" w:sz="8" w:space="0" w:color="auto"/>
              <w:right w:val="single" w:sz="8" w:space="0" w:color="auto"/>
            </w:tcBorders>
            <w:shd w:val="clear" w:color="000000" w:fill="C0C0C0"/>
            <w:noWrap/>
            <w:vAlign w:val="center"/>
            <w:hideMark/>
          </w:tcPr>
          <w:p w14:paraId="18AF7974" w14:textId="48BE6FA8"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112.8</w:t>
            </w:r>
          </w:p>
        </w:tc>
        <w:tc>
          <w:tcPr>
            <w:tcW w:w="900" w:type="dxa"/>
            <w:tcBorders>
              <w:top w:val="nil"/>
              <w:left w:val="nil"/>
              <w:bottom w:val="single" w:sz="8" w:space="0" w:color="auto"/>
              <w:right w:val="single" w:sz="8" w:space="0" w:color="auto"/>
            </w:tcBorders>
            <w:shd w:val="clear" w:color="000000" w:fill="C0C0C0"/>
            <w:noWrap/>
            <w:vAlign w:val="center"/>
            <w:hideMark/>
          </w:tcPr>
          <w:p w14:paraId="1ED31E06" w14:textId="227A5BC6"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145.6</w:t>
            </w:r>
          </w:p>
        </w:tc>
        <w:tc>
          <w:tcPr>
            <w:tcW w:w="900" w:type="dxa"/>
            <w:tcBorders>
              <w:top w:val="nil"/>
              <w:left w:val="nil"/>
              <w:bottom w:val="single" w:sz="8" w:space="0" w:color="auto"/>
              <w:right w:val="single" w:sz="8" w:space="0" w:color="auto"/>
            </w:tcBorders>
            <w:shd w:val="clear" w:color="000000" w:fill="C0C0C0"/>
            <w:noWrap/>
            <w:vAlign w:val="center"/>
            <w:hideMark/>
          </w:tcPr>
          <w:p w14:paraId="24339F94" w14:textId="11F7C525"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180.7</w:t>
            </w:r>
          </w:p>
        </w:tc>
        <w:tc>
          <w:tcPr>
            <w:tcW w:w="900" w:type="dxa"/>
            <w:tcBorders>
              <w:top w:val="nil"/>
              <w:left w:val="nil"/>
              <w:bottom w:val="single" w:sz="8" w:space="0" w:color="auto"/>
              <w:right w:val="single" w:sz="8" w:space="0" w:color="auto"/>
            </w:tcBorders>
            <w:shd w:val="clear" w:color="000000" w:fill="C0C0C0"/>
            <w:noWrap/>
            <w:vAlign w:val="center"/>
            <w:hideMark/>
          </w:tcPr>
          <w:p w14:paraId="6B7DAA9C" w14:textId="27CE89C1"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222.4</w:t>
            </w:r>
          </w:p>
        </w:tc>
        <w:tc>
          <w:tcPr>
            <w:tcW w:w="900" w:type="dxa"/>
            <w:tcBorders>
              <w:top w:val="nil"/>
              <w:left w:val="nil"/>
              <w:bottom w:val="single" w:sz="8" w:space="0" w:color="auto"/>
              <w:right w:val="single" w:sz="4" w:space="0" w:color="auto"/>
            </w:tcBorders>
            <w:shd w:val="clear" w:color="000000" w:fill="C0C0C0"/>
            <w:noWrap/>
            <w:vAlign w:val="center"/>
            <w:hideMark/>
          </w:tcPr>
          <w:p w14:paraId="4F070534" w14:textId="1C52ADB3"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267.3</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96E611F" w14:textId="7037B958" w:rsidR="00940C2A" w:rsidRPr="00C0440C" w:rsidRDefault="00940C2A" w:rsidP="00A676AA">
            <w:pPr>
              <w:spacing w:after="0"/>
              <w:jc w:val="center"/>
              <w:rPr>
                <w:rFonts w:asciiTheme="majorHAnsi" w:hAnsiTheme="majorHAnsi" w:cs="Arial"/>
                <w:color w:val="000000"/>
                <w:szCs w:val="24"/>
              </w:rPr>
            </w:pPr>
            <w:r w:rsidRPr="00C0440C">
              <w:rPr>
                <w:rFonts w:asciiTheme="majorHAnsi" w:hAnsiTheme="majorHAnsi" w:cs="Arial"/>
                <w:color w:val="000000"/>
                <w:szCs w:val="24"/>
              </w:rPr>
              <w:t>311.7</w:t>
            </w:r>
          </w:p>
        </w:tc>
      </w:tr>
      <w:tr w:rsidR="00105FBF" w:rsidRPr="00C250E4" w14:paraId="5DE7D150" w14:textId="0A90A540" w:rsidTr="009712D0">
        <w:trPr>
          <w:trHeight w:hRule="exact" w:val="432"/>
        </w:trPr>
        <w:tc>
          <w:tcPr>
            <w:tcW w:w="1260" w:type="dxa"/>
            <w:tcBorders>
              <w:top w:val="nil"/>
              <w:left w:val="single" w:sz="8" w:space="0" w:color="auto"/>
              <w:bottom w:val="single" w:sz="8" w:space="0" w:color="auto"/>
              <w:right w:val="single" w:sz="12" w:space="0" w:color="auto"/>
            </w:tcBorders>
            <w:noWrap/>
            <w:vAlign w:val="center"/>
            <w:hideMark/>
          </w:tcPr>
          <w:p w14:paraId="776561EA" w14:textId="3219517B"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300</w:t>
            </w:r>
          </w:p>
        </w:tc>
        <w:tc>
          <w:tcPr>
            <w:tcW w:w="720" w:type="dxa"/>
            <w:tcBorders>
              <w:top w:val="nil"/>
              <w:left w:val="single" w:sz="12" w:space="0" w:color="auto"/>
              <w:bottom w:val="single" w:sz="8" w:space="0" w:color="auto"/>
              <w:right w:val="single" w:sz="8" w:space="0" w:color="auto"/>
            </w:tcBorders>
            <w:noWrap/>
            <w:vAlign w:val="center"/>
            <w:hideMark/>
          </w:tcPr>
          <w:p w14:paraId="076A4393" w14:textId="0FE726D6"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10.0</w:t>
            </w:r>
          </w:p>
        </w:tc>
        <w:tc>
          <w:tcPr>
            <w:tcW w:w="720" w:type="dxa"/>
            <w:tcBorders>
              <w:top w:val="nil"/>
              <w:left w:val="nil"/>
              <w:bottom w:val="single" w:sz="8" w:space="0" w:color="auto"/>
              <w:right w:val="single" w:sz="8" w:space="0" w:color="auto"/>
            </w:tcBorders>
            <w:noWrap/>
            <w:vAlign w:val="center"/>
            <w:hideMark/>
          </w:tcPr>
          <w:p w14:paraId="12AF11BB" w14:textId="2057B808"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16.5</w:t>
            </w:r>
          </w:p>
        </w:tc>
        <w:tc>
          <w:tcPr>
            <w:tcW w:w="720" w:type="dxa"/>
            <w:tcBorders>
              <w:top w:val="nil"/>
              <w:left w:val="nil"/>
              <w:bottom w:val="single" w:sz="8" w:space="0" w:color="auto"/>
              <w:right w:val="single" w:sz="8" w:space="0" w:color="auto"/>
            </w:tcBorders>
            <w:noWrap/>
            <w:vAlign w:val="center"/>
            <w:hideMark/>
          </w:tcPr>
          <w:p w14:paraId="6147F6AB" w14:textId="708A75AF"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25.7</w:t>
            </w:r>
          </w:p>
        </w:tc>
        <w:tc>
          <w:tcPr>
            <w:tcW w:w="720" w:type="dxa"/>
            <w:tcBorders>
              <w:top w:val="nil"/>
              <w:left w:val="nil"/>
              <w:bottom w:val="single" w:sz="8" w:space="0" w:color="auto"/>
              <w:right w:val="single" w:sz="8" w:space="0" w:color="auto"/>
            </w:tcBorders>
            <w:noWrap/>
            <w:vAlign w:val="center"/>
            <w:hideMark/>
          </w:tcPr>
          <w:p w14:paraId="20CEDFC1" w14:textId="27651F2B"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37.9</w:t>
            </w:r>
          </w:p>
        </w:tc>
        <w:tc>
          <w:tcPr>
            <w:tcW w:w="720" w:type="dxa"/>
            <w:tcBorders>
              <w:top w:val="nil"/>
              <w:left w:val="nil"/>
              <w:bottom w:val="single" w:sz="8" w:space="0" w:color="auto"/>
              <w:right w:val="single" w:sz="8" w:space="0" w:color="auto"/>
            </w:tcBorders>
            <w:noWrap/>
            <w:vAlign w:val="center"/>
            <w:hideMark/>
          </w:tcPr>
          <w:p w14:paraId="3B6ABC97" w14:textId="01B122E7"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52.4</w:t>
            </w:r>
          </w:p>
        </w:tc>
        <w:tc>
          <w:tcPr>
            <w:tcW w:w="900" w:type="dxa"/>
            <w:tcBorders>
              <w:top w:val="nil"/>
              <w:left w:val="nil"/>
              <w:bottom w:val="single" w:sz="8" w:space="0" w:color="auto"/>
              <w:right w:val="single" w:sz="8" w:space="0" w:color="auto"/>
            </w:tcBorders>
            <w:noWrap/>
            <w:vAlign w:val="center"/>
            <w:hideMark/>
          </w:tcPr>
          <w:p w14:paraId="08D1BFA8" w14:textId="788E9E3A"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72.2</w:t>
            </w:r>
          </w:p>
        </w:tc>
        <w:tc>
          <w:tcPr>
            <w:tcW w:w="900" w:type="dxa"/>
            <w:tcBorders>
              <w:top w:val="nil"/>
              <w:left w:val="nil"/>
              <w:bottom w:val="single" w:sz="8" w:space="0" w:color="auto"/>
              <w:right w:val="single" w:sz="8" w:space="0" w:color="auto"/>
            </w:tcBorders>
            <w:noWrap/>
            <w:vAlign w:val="center"/>
            <w:hideMark/>
          </w:tcPr>
          <w:p w14:paraId="71B2387D" w14:textId="7CA247F9"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96.4</w:t>
            </w:r>
          </w:p>
        </w:tc>
        <w:tc>
          <w:tcPr>
            <w:tcW w:w="900" w:type="dxa"/>
            <w:tcBorders>
              <w:top w:val="nil"/>
              <w:left w:val="nil"/>
              <w:bottom w:val="single" w:sz="8" w:space="0" w:color="auto"/>
              <w:right w:val="single" w:sz="8" w:space="0" w:color="auto"/>
            </w:tcBorders>
            <w:noWrap/>
            <w:vAlign w:val="center"/>
            <w:hideMark/>
          </w:tcPr>
          <w:p w14:paraId="5D2E16E8" w14:textId="1541E9AB"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125.5</w:t>
            </w:r>
          </w:p>
        </w:tc>
        <w:tc>
          <w:tcPr>
            <w:tcW w:w="900" w:type="dxa"/>
            <w:tcBorders>
              <w:top w:val="nil"/>
              <w:left w:val="nil"/>
              <w:bottom w:val="single" w:sz="8" w:space="0" w:color="auto"/>
              <w:right w:val="single" w:sz="8" w:space="0" w:color="auto"/>
            </w:tcBorders>
            <w:noWrap/>
            <w:vAlign w:val="center"/>
            <w:hideMark/>
          </w:tcPr>
          <w:p w14:paraId="4C31BA17" w14:textId="58BF5BE9"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157.3</w:t>
            </w:r>
          </w:p>
        </w:tc>
        <w:tc>
          <w:tcPr>
            <w:tcW w:w="900" w:type="dxa"/>
            <w:tcBorders>
              <w:top w:val="nil"/>
              <w:left w:val="nil"/>
              <w:bottom w:val="single" w:sz="8" w:space="0" w:color="auto"/>
              <w:right w:val="single" w:sz="8" w:space="0" w:color="auto"/>
            </w:tcBorders>
            <w:noWrap/>
            <w:vAlign w:val="center"/>
            <w:hideMark/>
          </w:tcPr>
          <w:p w14:paraId="2ABCEF34" w14:textId="6B2A5749"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196.0</w:t>
            </w:r>
          </w:p>
        </w:tc>
        <w:tc>
          <w:tcPr>
            <w:tcW w:w="900" w:type="dxa"/>
            <w:tcBorders>
              <w:top w:val="nil"/>
              <w:left w:val="nil"/>
              <w:bottom w:val="single" w:sz="8" w:space="0" w:color="auto"/>
              <w:right w:val="single" w:sz="4" w:space="0" w:color="auto"/>
            </w:tcBorders>
            <w:noWrap/>
            <w:vAlign w:val="center"/>
            <w:hideMark/>
          </w:tcPr>
          <w:p w14:paraId="2D31787B" w14:textId="4F980E17"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239.2</w:t>
            </w:r>
          </w:p>
        </w:tc>
        <w:tc>
          <w:tcPr>
            <w:tcW w:w="900" w:type="dxa"/>
            <w:tcBorders>
              <w:top w:val="single" w:sz="4" w:space="0" w:color="auto"/>
              <w:left w:val="single" w:sz="4" w:space="0" w:color="auto"/>
              <w:bottom w:val="single" w:sz="4" w:space="0" w:color="auto"/>
              <w:right w:val="single" w:sz="4" w:space="0" w:color="auto"/>
            </w:tcBorders>
            <w:vAlign w:val="center"/>
          </w:tcPr>
          <w:p w14:paraId="6A204A8F" w14:textId="24CE4DF2" w:rsidR="00940C2A" w:rsidRPr="00C0440C" w:rsidRDefault="00940C2A" w:rsidP="00A676AA">
            <w:pPr>
              <w:spacing w:after="0"/>
              <w:jc w:val="center"/>
              <w:rPr>
                <w:rFonts w:asciiTheme="majorHAnsi" w:hAnsiTheme="majorHAnsi" w:cs="Arial"/>
                <w:color w:val="000000"/>
                <w:szCs w:val="24"/>
              </w:rPr>
            </w:pPr>
            <w:r w:rsidRPr="00C0440C">
              <w:rPr>
                <w:rFonts w:asciiTheme="majorHAnsi" w:hAnsiTheme="majorHAnsi" w:cs="Arial"/>
                <w:color w:val="000000"/>
                <w:szCs w:val="24"/>
              </w:rPr>
              <w:t>283.8</w:t>
            </w:r>
          </w:p>
        </w:tc>
      </w:tr>
      <w:tr w:rsidR="00105FBF" w:rsidRPr="00C250E4" w14:paraId="6C99F19C" w14:textId="73D946A2" w:rsidTr="009712D0">
        <w:trPr>
          <w:trHeight w:hRule="exact" w:val="432"/>
        </w:trPr>
        <w:tc>
          <w:tcPr>
            <w:tcW w:w="1260" w:type="dxa"/>
            <w:tcBorders>
              <w:top w:val="nil"/>
              <w:left w:val="single" w:sz="8" w:space="0" w:color="auto"/>
              <w:bottom w:val="single" w:sz="8" w:space="0" w:color="auto"/>
              <w:right w:val="single" w:sz="12" w:space="0" w:color="auto"/>
            </w:tcBorders>
            <w:shd w:val="clear" w:color="000000" w:fill="C0C0C0"/>
            <w:noWrap/>
            <w:vAlign w:val="center"/>
            <w:hideMark/>
          </w:tcPr>
          <w:p w14:paraId="2155C09B" w14:textId="117EE19E"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350</w:t>
            </w:r>
          </w:p>
        </w:tc>
        <w:tc>
          <w:tcPr>
            <w:tcW w:w="720" w:type="dxa"/>
            <w:tcBorders>
              <w:top w:val="nil"/>
              <w:left w:val="single" w:sz="12" w:space="0" w:color="auto"/>
              <w:bottom w:val="single" w:sz="8" w:space="0" w:color="auto"/>
              <w:right w:val="single" w:sz="8" w:space="0" w:color="auto"/>
            </w:tcBorders>
            <w:shd w:val="clear" w:color="000000" w:fill="C0C0C0"/>
            <w:noWrap/>
            <w:vAlign w:val="center"/>
            <w:hideMark/>
          </w:tcPr>
          <w:p w14:paraId="71CACC47" w14:textId="28B6A5A4"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8.5</w:t>
            </w:r>
          </w:p>
        </w:tc>
        <w:tc>
          <w:tcPr>
            <w:tcW w:w="720" w:type="dxa"/>
            <w:tcBorders>
              <w:top w:val="nil"/>
              <w:left w:val="nil"/>
              <w:bottom w:val="single" w:sz="8" w:space="0" w:color="auto"/>
              <w:right w:val="single" w:sz="8" w:space="0" w:color="auto"/>
            </w:tcBorders>
            <w:shd w:val="clear" w:color="000000" w:fill="C0C0C0"/>
            <w:noWrap/>
            <w:vAlign w:val="center"/>
            <w:hideMark/>
          </w:tcPr>
          <w:p w14:paraId="0C0BB50F" w14:textId="6AD7DD32"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14.2</w:t>
            </w:r>
          </w:p>
        </w:tc>
        <w:tc>
          <w:tcPr>
            <w:tcW w:w="720" w:type="dxa"/>
            <w:tcBorders>
              <w:top w:val="nil"/>
              <w:left w:val="nil"/>
              <w:bottom w:val="single" w:sz="8" w:space="0" w:color="auto"/>
              <w:right w:val="single" w:sz="8" w:space="0" w:color="auto"/>
            </w:tcBorders>
            <w:shd w:val="clear" w:color="000000" w:fill="C0C0C0"/>
            <w:noWrap/>
            <w:vAlign w:val="center"/>
            <w:hideMark/>
          </w:tcPr>
          <w:p w14:paraId="382DBE44" w14:textId="1D45D3AC"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22.1</w:t>
            </w:r>
          </w:p>
        </w:tc>
        <w:tc>
          <w:tcPr>
            <w:tcW w:w="720" w:type="dxa"/>
            <w:tcBorders>
              <w:top w:val="nil"/>
              <w:left w:val="nil"/>
              <w:bottom w:val="single" w:sz="8" w:space="0" w:color="auto"/>
              <w:right w:val="single" w:sz="8" w:space="0" w:color="auto"/>
            </w:tcBorders>
            <w:shd w:val="clear" w:color="000000" w:fill="C0C0C0"/>
            <w:noWrap/>
            <w:vAlign w:val="center"/>
            <w:hideMark/>
          </w:tcPr>
          <w:p w14:paraId="4DE90AEC" w14:textId="275EA524"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32.7</w:t>
            </w:r>
          </w:p>
        </w:tc>
        <w:tc>
          <w:tcPr>
            <w:tcW w:w="720" w:type="dxa"/>
            <w:tcBorders>
              <w:top w:val="nil"/>
              <w:left w:val="nil"/>
              <w:bottom w:val="single" w:sz="8" w:space="0" w:color="auto"/>
              <w:right w:val="single" w:sz="8" w:space="0" w:color="auto"/>
            </w:tcBorders>
            <w:shd w:val="clear" w:color="000000" w:fill="C0C0C0"/>
            <w:noWrap/>
            <w:vAlign w:val="center"/>
            <w:hideMark/>
          </w:tcPr>
          <w:p w14:paraId="0054DFDF" w14:textId="0573921B"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45.3</w:t>
            </w:r>
          </w:p>
        </w:tc>
        <w:tc>
          <w:tcPr>
            <w:tcW w:w="900" w:type="dxa"/>
            <w:tcBorders>
              <w:top w:val="nil"/>
              <w:left w:val="nil"/>
              <w:bottom w:val="single" w:sz="8" w:space="0" w:color="auto"/>
              <w:right w:val="single" w:sz="8" w:space="0" w:color="auto"/>
            </w:tcBorders>
            <w:shd w:val="clear" w:color="000000" w:fill="C0C0C0"/>
            <w:noWrap/>
            <w:vAlign w:val="center"/>
            <w:hideMark/>
          </w:tcPr>
          <w:p w14:paraId="531D2336" w14:textId="746DCE6E"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62.6</w:t>
            </w:r>
          </w:p>
        </w:tc>
        <w:tc>
          <w:tcPr>
            <w:tcW w:w="900" w:type="dxa"/>
            <w:tcBorders>
              <w:top w:val="nil"/>
              <w:left w:val="nil"/>
              <w:bottom w:val="single" w:sz="8" w:space="0" w:color="auto"/>
              <w:right w:val="single" w:sz="8" w:space="0" w:color="auto"/>
            </w:tcBorders>
            <w:shd w:val="clear" w:color="000000" w:fill="C0C0C0"/>
            <w:noWrap/>
            <w:vAlign w:val="center"/>
            <w:hideMark/>
          </w:tcPr>
          <w:p w14:paraId="1FDCA71C" w14:textId="0283A6C0"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83.9</w:t>
            </w:r>
          </w:p>
        </w:tc>
        <w:tc>
          <w:tcPr>
            <w:tcW w:w="900" w:type="dxa"/>
            <w:tcBorders>
              <w:top w:val="nil"/>
              <w:left w:val="nil"/>
              <w:bottom w:val="single" w:sz="8" w:space="0" w:color="auto"/>
              <w:right w:val="single" w:sz="8" w:space="0" w:color="auto"/>
            </w:tcBorders>
            <w:shd w:val="clear" w:color="000000" w:fill="C0C0C0"/>
            <w:noWrap/>
            <w:vAlign w:val="center"/>
            <w:hideMark/>
          </w:tcPr>
          <w:p w14:paraId="6F03B2E3" w14:textId="25C5B0B9"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109.8</w:t>
            </w:r>
          </w:p>
        </w:tc>
        <w:tc>
          <w:tcPr>
            <w:tcW w:w="900" w:type="dxa"/>
            <w:tcBorders>
              <w:top w:val="nil"/>
              <w:left w:val="nil"/>
              <w:bottom w:val="single" w:sz="8" w:space="0" w:color="auto"/>
              <w:right w:val="single" w:sz="8" w:space="0" w:color="auto"/>
            </w:tcBorders>
            <w:shd w:val="clear" w:color="000000" w:fill="C0C0C0"/>
            <w:noWrap/>
            <w:vAlign w:val="center"/>
            <w:hideMark/>
          </w:tcPr>
          <w:p w14:paraId="7BF2A6DF" w14:textId="645BB35D"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138.4</w:t>
            </w:r>
          </w:p>
        </w:tc>
        <w:tc>
          <w:tcPr>
            <w:tcW w:w="900" w:type="dxa"/>
            <w:tcBorders>
              <w:top w:val="nil"/>
              <w:left w:val="nil"/>
              <w:bottom w:val="single" w:sz="8" w:space="0" w:color="auto"/>
              <w:right w:val="single" w:sz="8" w:space="0" w:color="auto"/>
            </w:tcBorders>
            <w:shd w:val="clear" w:color="000000" w:fill="C0C0C0"/>
            <w:noWrap/>
            <w:vAlign w:val="center"/>
            <w:hideMark/>
          </w:tcPr>
          <w:p w14:paraId="26F8B552" w14:textId="7E432919"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173.7</w:t>
            </w:r>
          </w:p>
        </w:tc>
        <w:tc>
          <w:tcPr>
            <w:tcW w:w="900" w:type="dxa"/>
            <w:tcBorders>
              <w:top w:val="nil"/>
              <w:left w:val="nil"/>
              <w:bottom w:val="single" w:sz="8" w:space="0" w:color="auto"/>
              <w:right w:val="single" w:sz="4" w:space="0" w:color="auto"/>
            </w:tcBorders>
            <w:shd w:val="clear" w:color="000000" w:fill="C0C0C0"/>
            <w:noWrap/>
            <w:vAlign w:val="center"/>
            <w:hideMark/>
          </w:tcPr>
          <w:p w14:paraId="2E50CB74" w14:textId="3AD51E49"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213.9</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77AA43" w14:textId="19911136" w:rsidR="00940C2A" w:rsidRPr="00C0440C" w:rsidRDefault="00940C2A" w:rsidP="00A676AA">
            <w:pPr>
              <w:spacing w:after="0"/>
              <w:jc w:val="center"/>
              <w:rPr>
                <w:rFonts w:asciiTheme="majorHAnsi" w:hAnsiTheme="majorHAnsi" w:cs="Arial"/>
                <w:color w:val="000000"/>
                <w:szCs w:val="24"/>
              </w:rPr>
            </w:pPr>
            <w:r w:rsidRPr="00C0440C">
              <w:rPr>
                <w:rFonts w:asciiTheme="majorHAnsi" w:hAnsiTheme="majorHAnsi" w:cs="Arial"/>
                <w:color w:val="000000"/>
                <w:szCs w:val="24"/>
              </w:rPr>
              <w:t>256.4</w:t>
            </w:r>
          </w:p>
        </w:tc>
      </w:tr>
      <w:tr w:rsidR="00105FBF" w:rsidRPr="00C250E4" w14:paraId="41C07B8D" w14:textId="16CBBE75" w:rsidTr="009712D0">
        <w:trPr>
          <w:trHeight w:hRule="exact" w:val="432"/>
        </w:trPr>
        <w:tc>
          <w:tcPr>
            <w:tcW w:w="1260" w:type="dxa"/>
            <w:tcBorders>
              <w:top w:val="nil"/>
              <w:left w:val="single" w:sz="8" w:space="0" w:color="auto"/>
              <w:bottom w:val="single" w:sz="8" w:space="0" w:color="auto"/>
              <w:right w:val="single" w:sz="12" w:space="0" w:color="auto"/>
            </w:tcBorders>
            <w:noWrap/>
            <w:vAlign w:val="center"/>
            <w:hideMark/>
          </w:tcPr>
          <w:p w14:paraId="68D6F105" w14:textId="643E5637"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400</w:t>
            </w:r>
          </w:p>
        </w:tc>
        <w:tc>
          <w:tcPr>
            <w:tcW w:w="720" w:type="dxa"/>
            <w:tcBorders>
              <w:top w:val="nil"/>
              <w:left w:val="single" w:sz="12" w:space="0" w:color="auto"/>
              <w:bottom w:val="single" w:sz="8" w:space="0" w:color="auto"/>
              <w:right w:val="single" w:sz="8" w:space="0" w:color="auto"/>
            </w:tcBorders>
            <w:noWrap/>
            <w:vAlign w:val="center"/>
            <w:hideMark/>
          </w:tcPr>
          <w:p w14:paraId="18E936B1" w14:textId="78FC9BF5"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7.5</w:t>
            </w:r>
          </w:p>
        </w:tc>
        <w:tc>
          <w:tcPr>
            <w:tcW w:w="720" w:type="dxa"/>
            <w:tcBorders>
              <w:top w:val="nil"/>
              <w:left w:val="nil"/>
              <w:bottom w:val="single" w:sz="8" w:space="0" w:color="auto"/>
              <w:right w:val="single" w:sz="8" w:space="0" w:color="auto"/>
            </w:tcBorders>
            <w:noWrap/>
            <w:vAlign w:val="center"/>
            <w:hideMark/>
          </w:tcPr>
          <w:p w14:paraId="45E3F107" w14:textId="7C5B504B"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12.4</w:t>
            </w:r>
          </w:p>
        </w:tc>
        <w:tc>
          <w:tcPr>
            <w:tcW w:w="720" w:type="dxa"/>
            <w:tcBorders>
              <w:top w:val="nil"/>
              <w:left w:val="nil"/>
              <w:bottom w:val="single" w:sz="8" w:space="0" w:color="auto"/>
              <w:right w:val="single" w:sz="8" w:space="0" w:color="auto"/>
            </w:tcBorders>
            <w:noWrap/>
            <w:vAlign w:val="center"/>
            <w:hideMark/>
          </w:tcPr>
          <w:p w14:paraId="54A27362" w14:textId="4AB05B75"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19.4</w:t>
            </w:r>
          </w:p>
        </w:tc>
        <w:tc>
          <w:tcPr>
            <w:tcW w:w="720" w:type="dxa"/>
            <w:tcBorders>
              <w:top w:val="nil"/>
              <w:left w:val="nil"/>
              <w:bottom w:val="single" w:sz="8" w:space="0" w:color="auto"/>
              <w:right w:val="single" w:sz="8" w:space="0" w:color="auto"/>
            </w:tcBorders>
            <w:noWrap/>
            <w:vAlign w:val="center"/>
            <w:hideMark/>
          </w:tcPr>
          <w:p w14:paraId="77314845" w14:textId="33843815"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28.7</w:t>
            </w:r>
          </w:p>
        </w:tc>
        <w:tc>
          <w:tcPr>
            <w:tcW w:w="720" w:type="dxa"/>
            <w:tcBorders>
              <w:top w:val="nil"/>
              <w:left w:val="nil"/>
              <w:bottom w:val="single" w:sz="8" w:space="0" w:color="auto"/>
              <w:right w:val="single" w:sz="8" w:space="0" w:color="auto"/>
            </w:tcBorders>
            <w:noWrap/>
            <w:vAlign w:val="center"/>
            <w:hideMark/>
          </w:tcPr>
          <w:p w14:paraId="38AE7ED2" w14:textId="26F65385"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39.8</w:t>
            </w:r>
          </w:p>
        </w:tc>
        <w:tc>
          <w:tcPr>
            <w:tcW w:w="900" w:type="dxa"/>
            <w:tcBorders>
              <w:top w:val="nil"/>
              <w:left w:val="nil"/>
              <w:bottom w:val="single" w:sz="8" w:space="0" w:color="auto"/>
              <w:right w:val="single" w:sz="8" w:space="0" w:color="auto"/>
            </w:tcBorders>
            <w:noWrap/>
            <w:vAlign w:val="center"/>
            <w:hideMark/>
          </w:tcPr>
          <w:p w14:paraId="19440C98" w14:textId="2F884F2D"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55.1</w:t>
            </w:r>
          </w:p>
        </w:tc>
        <w:tc>
          <w:tcPr>
            <w:tcW w:w="900" w:type="dxa"/>
            <w:tcBorders>
              <w:top w:val="nil"/>
              <w:left w:val="nil"/>
              <w:bottom w:val="single" w:sz="8" w:space="0" w:color="auto"/>
              <w:right w:val="single" w:sz="8" w:space="0" w:color="auto"/>
            </w:tcBorders>
            <w:noWrap/>
            <w:vAlign w:val="center"/>
            <w:hideMark/>
          </w:tcPr>
          <w:p w14:paraId="62A3CF93" w14:textId="3C4CA271"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74.2</w:t>
            </w:r>
          </w:p>
        </w:tc>
        <w:tc>
          <w:tcPr>
            <w:tcW w:w="900" w:type="dxa"/>
            <w:tcBorders>
              <w:top w:val="nil"/>
              <w:left w:val="nil"/>
              <w:bottom w:val="single" w:sz="8" w:space="0" w:color="auto"/>
              <w:right w:val="single" w:sz="8" w:space="0" w:color="auto"/>
            </w:tcBorders>
            <w:noWrap/>
            <w:vAlign w:val="center"/>
            <w:hideMark/>
          </w:tcPr>
          <w:p w14:paraId="415F289F" w14:textId="298FE0D9"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97.3</w:t>
            </w:r>
          </w:p>
        </w:tc>
        <w:tc>
          <w:tcPr>
            <w:tcW w:w="900" w:type="dxa"/>
            <w:tcBorders>
              <w:top w:val="nil"/>
              <w:left w:val="nil"/>
              <w:bottom w:val="single" w:sz="8" w:space="0" w:color="auto"/>
              <w:right w:val="single" w:sz="8" w:space="0" w:color="auto"/>
            </w:tcBorders>
            <w:noWrap/>
            <w:vAlign w:val="center"/>
            <w:hideMark/>
          </w:tcPr>
          <w:p w14:paraId="7AA63D04" w14:textId="2E8579D5"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123.1</w:t>
            </w:r>
          </w:p>
        </w:tc>
        <w:tc>
          <w:tcPr>
            <w:tcW w:w="900" w:type="dxa"/>
            <w:tcBorders>
              <w:top w:val="nil"/>
              <w:left w:val="nil"/>
              <w:bottom w:val="single" w:sz="8" w:space="0" w:color="auto"/>
              <w:right w:val="single" w:sz="8" w:space="0" w:color="auto"/>
            </w:tcBorders>
            <w:noWrap/>
            <w:vAlign w:val="center"/>
            <w:hideMark/>
          </w:tcPr>
          <w:p w14:paraId="567FB9D0" w14:textId="77954990"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155.3</w:t>
            </w:r>
          </w:p>
        </w:tc>
        <w:tc>
          <w:tcPr>
            <w:tcW w:w="900" w:type="dxa"/>
            <w:tcBorders>
              <w:top w:val="nil"/>
              <w:left w:val="nil"/>
              <w:bottom w:val="single" w:sz="8" w:space="0" w:color="auto"/>
              <w:right w:val="single" w:sz="4" w:space="0" w:color="auto"/>
            </w:tcBorders>
            <w:noWrap/>
            <w:vAlign w:val="center"/>
            <w:hideMark/>
          </w:tcPr>
          <w:p w14:paraId="7D084809" w14:textId="2C5BDC56"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192.4</w:t>
            </w:r>
          </w:p>
        </w:tc>
        <w:tc>
          <w:tcPr>
            <w:tcW w:w="900" w:type="dxa"/>
            <w:tcBorders>
              <w:top w:val="single" w:sz="4" w:space="0" w:color="auto"/>
              <w:left w:val="single" w:sz="4" w:space="0" w:color="auto"/>
              <w:bottom w:val="single" w:sz="4" w:space="0" w:color="auto"/>
              <w:right w:val="single" w:sz="4" w:space="0" w:color="auto"/>
            </w:tcBorders>
            <w:vAlign w:val="center"/>
          </w:tcPr>
          <w:p w14:paraId="21565A8F" w14:textId="6D4E055A" w:rsidR="00940C2A" w:rsidRPr="00C0440C" w:rsidRDefault="00940C2A" w:rsidP="00A676AA">
            <w:pPr>
              <w:spacing w:after="0"/>
              <w:jc w:val="center"/>
              <w:rPr>
                <w:rFonts w:asciiTheme="majorHAnsi" w:hAnsiTheme="majorHAnsi" w:cs="Arial"/>
                <w:color w:val="000000"/>
                <w:szCs w:val="24"/>
              </w:rPr>
            </w:pPr>
            <w:r w:rsidRPr="00C0440C">
              <w:rPr>
                <w:rFonts w:asciiTheme="majorHAnsi" w:hAnsiTheme="majorHAnsi" w:cs="Arial"/>
                <w:color w:val="000000"/>
                <w:szCs w:val="24"/>
              </w:rPr>
              <w:t>232.1</w:t>
            </w:r>
          </w:p>
        </w:tc>
      </w:tr>
      <w:tr w:rsidR="00105FBF" w:rsidRPr="00C250E4" w14:paraId="7F665AF0" w14:textId="08DCE171" w:rsidTr="009712D0">
        <w:trPr>
          <w:trHeight w:hRule="exact" w:val="432"/>
        </w:trPr>
        <w:tc>
          <w:tcPr>
            <w:tcW w:w="1260" w:type="dxa"/>
            <w:tcBorders>
              <w:top w:val="nil"/>
              <w:left w:val="single" w:sz="8" w:space="0" w:color="auto"/>
              <w:bottom w:val="single" w:sz="8" w:space="0" w:color="auto"/>
              <w:right w:val="single" w:sz="12" w:space="0" w:color="auto"/>
            </w:tcBorders>
            <w:shd w:val="clear" w:color="000000" w:fill="C0C0C0"/>
            <w:noWrap/>
            <w:vAlign w:val="center"/>
            <w:hideMark/>
          </w:tcPr>
          <w:p w14:paraId="1050BAD9" w14:textId="0E87C1DD"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450</w:t>
            </w:r>
          </w:p>
        </w:tc>
        <w:tc>
          <w:tcPr>
            <w:tcW w:w="720" w:type="dxa"/>
            <w:tcBorders>
              <w:top w:val="nil"/>
              <w:left w:val="single" w:sz="12" w:space="0" w:color="auto"/>
              <w:bottom w:val="single" w:sz="8" w:space="0" w:color="auto"/>
              <w:right w:val="single" w:sz="8" w:space="0" w:color="auto"/>
            </w:tcBorders>
            <w:shd w:val="clear" w:color="000000" w:fill="C0C0C0"/>
            <w:noWrap/>
            <w:vAlign w:val="center"/>
            <w:hideMark/>
          </w:tcPr>
          <w:p w14:paraId="041CDC85" w14:textId="6C66784A"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6.7</w:t>
            </w:r>
          </w:p>
        </w:tc>
        <w:tc>
          <w:tcPr>
            <w:tcW w:w="720" w:type="dxa"/>
            <w:tcBorders>
              <w:top w:val="nil"/>
              <w:left w:val="nil"/>
              <w:bottom w:val="single" w:sz="8" w:space="0" w:color="auto"/>
              <w:right w:val="single" w:sz="8" w:space="0" w:color="auto"/>
            </w:tcBorders>
            <w:shd w:val="clear" w:color="000000" w:fill="C0C0C0"/>
            <w:noWrap/>
            <w:vAlign w:val="center"/>
            <w:hideMark/>
          </w:tcPr>
          <w:p w14:paraId="62448AF1" w14:textId="4EDCAC78"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11.1</w:t>
            </w:r>
          </w:p>
        </w:tc>
        <w:tc>
          <w:tcPr>
            <w:tcW w:w="720" w:type="dxa"/>
            <w:tcBorders>
              <w:top w:val="nil"/>
              <w:left w:val="nil"/>
              <w:bottom w:val="single" w:sz="8" w:space="0" w:color="auto"/>
              <w:right w:val="single" w:sz="8" w:space="0" w:color="auto"/>
            </w:tcBorders>
            <w:shd w:val="clear" w:color="000000" w:fill="C0C0C0"/>
            <w:noWrap/>
            <w:vAlign w:val="center"/>
            <w:hideMark/>
          </w:tcPr>
          <w:p w14:paraId="7A933B54" w14:textId="33A97B70"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17.3</w:t>
            </w:r>
          </w:p>
        </w:tc>
        <w:tc>
          <w:tcPr>
            <w:tcW w:w="720" w:type="dxa"/>
            <w:tcBorders>
              <w:top w:val="nil"/>
              <w:left w:val="nil"/>
              <w:bottom w:val="single" w:sz="8" w:space="0" w:color="auto"/>
              <w:right w:val="single" w:sz="8" w:space="0" w:color="auto"/>
            </w:tcBorders>
            <w:shd w:val="clear" w:color="000000" w:fill="C0C0C0"/>
            <w:noWrap/>
            <w:vAlign w:val="center"/>
            <w:hideMark/>
          </w:tcPr>
          <w:p w14:paraId="7D580869" w14:textId="4C311A7D"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25.6</w:t>
            </w:r>
          </w:p>
        </w:tc>
        <w:tc>
          <w:tcPr>
            <w:tcW w:w="720" w:type="dxa"/>
            <w:tcBorders>
              <w:top w:val="nil"/>
              <w:left w:val="nil"/>
              <w:bottom w:val="single" w:sz="8" w:space="0" w:color="auto"/>
              <w:right w:val="single" w:sz="8" w:space="0" w:color="auto"/>
            </w:tcBorders>
            <w:shd w:val="clear" w:color="000000" w:fill="C0C0C0"/>
            <w:noWrap/>
            <w:vAlign w:val="center"/>
            <w:hideMark/>
          </w:tcPr>
          <w:p w14:paraId="3547B0F0" w14:textId="2102162E"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35.5</w:t>
            </w:r>
          </w:p>
        </w:tc>
        <w:tc>
          <w:tcPr>
            <w:tcW w:w="900" w:type="dxa"/>
            <w:tcBorders>
              <w:top w:val="nil"/>
              <w:left w:val="nil"/>
              <w:bottom w:val="single" w:sz="8" w:space="0" w:color="auto"/>
              <w:right w:val="single" w:sz="8" w:space="0" w:color="auto"/>
            </w:tcBorders>
            <w:shd w:val="clear" w:color="000000" w:fill="C0C0C0"/>
            <w:noWrap/>
            <w:vAlign w:val="center"/>
            <w:hideMark/>
          </w:tcPr>
          <w:p w14:paraId="1A5BA65B" w14:textId="3A416E7D"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49.3</w:t>
            </w:r>
          </w:p>
        </w:tc>
        <w:tc>
          <w:tcPr>
            <w:tcW w:w="900" w:type="dxa"/>
            <w:tcBorders>
              <w:top w:val="nil"/>
              <w:left w:val="nil"/>
              <w:bottom w:val="single" w:sz="8" w:space="0" w:color="auto"/>
              <w:right w:val="single" w:sz="8" w:space="0" w:color="auto"/>
            </w:tcBorders>
            <w:shd w:val="clear" w:color="000000" w:fill="C0C0C0"/>
            <w:noWrap/>
            <w:vAlign w:val="center"/>
            <w:hideMark/>
          </w:tcPr>
          <w:p w14:paraId="4909A941" w14:textId="407FC7BC"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66.4</w:t>
            </w:r>
          </w:p>
        </w:tc>
        <w:tc>
          <w:tcPr>
            <w:tcW w:w="900" w:type="dxa"/>
            <w:tcBorders>
              <w:top w:val="nil"/>
              <w:left w:val="nil"/>
              <w:bottom w:val="single" w:sz="8" w:space="0" w:color="auto"/>
              <w:right w:val="single" w:sz="8" w:space="0" w:color="auto"/>
            </w:tcBorders>
            <w:shd w:val="clear" w:color="000000" w:fill="C0C0C0"/>
            <w:noWrap/>
            <w:vAlign w:val="center"/>
            <w:hideMark/>
          </w:tcPr>
          <w:p w14:paraId="12AF054C" w14:textId="057CE1F9"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87.3</w:t>
            </w:r>
          </w:p>
        </w:tc>
        <w:tc>
          <w:tcPr>
            <w:tcW w:w="900" w:type="dxa"/>
            <w:tcBorders>
              <w:top w:val="nil"/>
              <w:left w:val="nil"/>
              <w:bottom w:val="single" w:sz="8" w:space="0" w:color="auto"/>
              <w:right w:val="single" w:sz="8" w:space="0" w:color="auto"/>
            </w:tcBorders>
            <w:shd w:val="clear" w:color="000000" w:fill="C0C0C0"/>
            <w:noWrap/>
            <w:vAlign w:val="center"/>
            <w:hideMark/>
          </w:tcPr>
          <w:p w14:paraId="5F6AF08D" w14:textId="4A339FC4"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110.7</w:t>
            </w:r>
          </w:p>
        </w:tc>
        <w:tc>
          <w:tcPr>
            <w:tcW w:w="900" w:type="dxa"/>
            <w:tcBorders>
              <w:top w:val="nil"/>
              <w:left w:val="nil"/>
              <w:bottom w:val="single" w:sz="8" w:space="0" w:color="auto"/>
              <w:right w:val="single" w:sz="8" w:space="0" w:color="auto"/>
            </w:tcBorders>
            <w:shd w:val="clear" w:color="000000" w:fill="C0C0C0"/>
            <w:noWrap/>
            <w:vAlign w:val="center"/>
            <w:hideMark/>
          </w:tcPr>
          <w:p w14:paraId="249B370D" w14:textId="3FCFBC3C"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140.1</w:t>
            </w:r>
          </w:p>
        </w:tc>
        <w:tc>
          <w:tcPr>
            <w:tcW w:w="900" w:type="dxa"/>
            <w:tcBorders>
              <w:top w:val="nil"/>
              <w:left w:val="nil"/>
              <w:bottom w:val="single" w:sz="8" w:space="0" w:color="auto"/>
              <w:right w:val="single" w:sz="4" w:space="0" w:color="auto"/>
            </w:tcBorders>
            <w:shd w:val="clear" w:color="000000" w:fill="C0C0C0"/>
            <w:noWrap/>
            <w:vAlign w:val="center"/>
            <w:hideMark/>
          </w:tcPr>
          <w:p w14:paraId="719BC1CA" w14:textId="697DD18F"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174.2</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C15617" w14:textId="65304B7F" w:rsidR="00940C2A" w:rsidRPr="00C0440C" w:rsidRDefault="00940C2A" w:rsidP="00A676AA">
            <w:pPr>
              <w:spacing w:after="0"/>
              <w:jc w:val="center"/>
              <w:rPr>
                <w:rFonts w:asciiTheme="majorHAnsi" w:hAnsiTheme="majorHAnsi" w:cs="Arial"/>
                <w:color w:val="000000"/>
                <w:szCs w:val="24"/>
              </w:rPr>
            </w:pPr>
            <w:r w:rsidRPr="00C0440C">
              <w:rPr>
                <w:rFonts w:asciiTheme="majorHAnsi" w:hAnsiTheme="majorHAnsi" w:cs="Arial"/>
                <w:color w:val="000000"/>
                <w:szCs w:val="24"/>
              </w:rPr>
              <w:t>211.1</w:t>
            </w:r>
          </w:p>
        </w:tc>
      </w:tr>
      <w:tr w:rsidR="00105FBF" w:rsidRPr="00C250E4" w14:paraId="451BBB53" w14:textId="40106003" w:rsidTr="009712D0">
        <w:trPr>
          <w:trHeight w:hRule="exact" w:val="432"/>
        </w:trPr>
        <w:tc>
          <w:tcPr>
            <w:tcW w:w="1260" w:type="dxa"/>
            <w:tcBorders>
              <w:top w:val="nil"/>
              <w:left w:val="single" w:sz="8" w:space="0" w:color="auto"/>
              <w:bottom w:val="single" w:sz="8" w:space="0" w:color="auto"/>
              <w:right w:val="single" w:sz="12" w:space="0" w:color="auto"/>
            </w:tcBorders>
            <w:noWrap/>
            <w:vAlign w:val="center"/>
            <w:hideMark/>
          </w:tcPr>
          <w:p w14:paraId="14BBB36F" w14:textId="38DC3A64"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500</w:t>
            </w:r>
          </w:p>
        </w:tc>
        <w:tc>
          <w:tcPr>
            <w:tcW w:w="720" w:type="dxa"/>
            <w:tcBorders>
              <w:top w:val="nil"/>
              <w:left w:val="single" w:sz="12" w:space="0" w:color="auto"/>
              <w:bottom w:val="single" w:sz="8" w:space="0" w:color="auto"/>
              <w:right w:val="single" w:sz="8" w:space="0" w:color="auto"/>
            </w:tcBorders>
            <w:noWrap/>
            <w:vAlign w:val="center"/>
            <w:hideMark/>
          </w:tcPr>
          <w:p w14:paraId="7FDF61BE" w14:textId="1947B8EE"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6.0</w:t>
            </w:r>
          </w:p>
        </w:tc>
        <w:tc>
          <w:tcPr>
            <w:tcW w:w="720" w:type="dxa"/>
            <w:tcBorders>
              <w:top w:val="nil"/>
              <w:left w:val="nil"/>
              <w:bottom w:val="single" w:sz="8" w:space="0" w:color="auto"/>
              <w:right w:val="single" w:sz="8" w:space="0" w:color="auto"/>
            </w:tcBorders>
            <w:noWrap/>
            <w:vAlign w:val="center"/>
            <w:hideMark/>
          </w:tcPr>
          <w:p w14:paraId="37B5AD9C" w14:textId="41F0D93C"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10.0</w:t>
            </w:r>
          </w:p>
        </w:tc>
        <w:tc>
          <w:tcPr>
            <w:tcW w:w="720" w:type="dxa"/>
            <w:tcBorders>
              <w:top w:val="nil"/>
              <w:left w:val="nil"/>
              <w:bottom w:val="single" w:sz="8" w:space="0" w:color="auto"/>
              <w:right w:val="single" w:sz="8" w:space="0" w:color="auto"/>
            </w:tcBorders>
            <w:noWrap/>
            <w:vAlign w:val="center"/>
            <w:hideMark/>
          </w:tcPr>
          <w:p w14:paraId="4FD20F9D" w14:textId="2B035545"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15.5</w:t>
            </w:r>
          </w:p>
        </w:tc>
        <w:tc>
          <w:tcPr>
            <w:tcW w:w="720" w:type="dxa"/>
            <w:tcBorders>
              <w:top w:val="nil"/>
              <w:left w:val="nil"/>
              <w:bottom w:val="single" w:sz="8" w:space="0" w:color="auto"/>
              <w:right w:val="single" w:sz="8" w:space="0" w:color="auto"/>
            </w:tcBorders>
            <w:noWrap/>
            <w:vAlign w:val="center"/>
            <w:hideMark/>
          </w:tcPr>
          <w:p w14:paraId="48ADE0FD" w14:textId="098B096C"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23.1</w:t>
            </w:r>
          </w:p>
        </w:tc>
        <w:tc>
          <w:tcPr>
            <w:tcW w:w="720" w:type="dxa"/>
            <w:tcBorders>
              <w:top w:val="nil"/>
              <w:left w:val="nil"/>
              <w:bottom w:val="single" w:sz="8" w:space="0" w:color="auto"/>
              <w:right w:val="single" w:sz="8" w:space="0" w:color="auto"/>
            </w:tcBorders>
            <w:noWrap/>
            <w:vAlign w:val="center"/>
            <w:hideMark/>
          </w:tcPr>
          <w:p w14:paraId="519D136A" w14:textId="1B122AFF"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32.1</w:t>
            </w:r>
          </w:p>
        </w:tc>
        <w:tc>
          <w:tcPr>
            <w:tcW w:w="900" w:type="dxa"/>
            <w:tcBorders>
              <w:top w:val="nil"/>
              <w:left w:val="nil"/>
              <w:bottom w:val="single" w:sz="8" w:space="0" w:color="auto"/>
              <w:right w:val="single" w:sz="8" w:space="0" w:color="auto"/>
            </w:tcBorders>
            <w:noWrap/>
            <w:vAlign w:val="center"/>
            <w:hideMark/>
          </w:tcPr>
          <w:p w14:paraId="11FEAA9E" w14:textId="0CD8D778"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44.5</w:t>
            </w:r>
          </w:p>
        </w:tc>
        <w:tc>
          <w:tcPr>
            <w:tcW w:w="900" w:type="dxa"/>
            <w:tcBorders>
              <w:top w:val="nil"/>
              <w:left w:val="nil"/>
              <w:bottom w:val="single" w:sz="8" w:space="0" w:color="auto"/>
              <w:right w:val="single" w:sz="8" w:space="0" w:color="auto"/>
            </w:tcBorders>
            <w:noWrap/>
            <w:vAlign w:val="center"/>
            <w:hideMark/>
          </w:tcPr>
          <w:p w14:paraId="71E43275" w14:textId="17AF7749"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60.0</w:t>
            </w:r>
          </w:p>
        </w:tc>
        <w:tc>
          <w:tcPr>
            <w:tcW w:w="900" w:type="dxa"/>
            <w:tcBorders>
              <w:top w:val="nil"/>
              <w:left w:val="nil"/>
              <w:bottom w:val="single" w:sz="8" w:space="0" w:color="auto"/>
              <w:right w:val="single" w:sz="8" w:space="0" w:color="auto"/>
            </w:tcBorders>
            <w:noWrap/>
            <w:vAlign w:val="center"/>
            <w:hideMark/>
          </w:tcPr>
          <w:p w14:paraId="5A70A225" w14:textId="6297A2ED"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79.1</w:t>
            </w:r>
          </w:p>
        </w:tc>
        <w:tc>
          <w:tcPr>
            <w:tcW w:w="900" w:type="dxa"/>
            <w:tcBorders>
              <w:top w:val="nil"/>
              <w:left w:val="nil"/>
              <w:bottom w:val="single" w:sz="8" w:space="0" w:color="auto"/>
              <w:right w:val="single" w:sz="8" w:space="0" w:color="auto"/>
            </w:tcBorders>
            <w:noWrap/>
            <w:vAlign w:val="center"/>
            <w:hideMark/>
          </w:tcPr>
          <w:p w14:paraId="2E095828" w14:textId="664C606C"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100.5</w:t>
            </w:r>
          </w:p>
        </w:tc>
        <w:tc>
          <w:tcPr>
            <w:tcW w:w="900" w:type="dxa"/>
            <w:tcBorders>
              <w:top w:val="nil"/>
              <w:left w:val="nil"/>
              <w:bottom w:val="single" w:sz="8" w:space="0" w:color="auto"/>
              <w:right w:val="single" w:sz="8" w:space="0" w:color="auto"/>
            </w:tcBorders>
            <w:noWrap/>
            <w:vAlign w:val="center"/>
            <w:hideMark/>
          </w:tcPr>
          <w:p w14:paraId="3787D3E5" w14:textId="1BF9AAD9"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127.4</w:t>
            </w:r>
          </w:p>
        </w:tc>
        <w:tc>
          <w:tcPr>
            <w:tcW w:w="900" w:type="dxa"/>
            <w:tcBorders>
              <w:top w:val="nil"/>
              <w:left w:val="nil"/>
              <w:bottom w:val="single" w:sz="8" w:space="0" w:color="auto"/>
              <w:right w:val="single" w:sz="4" w:space="0" w:color="auto"/>
            </w:tcBorders>
            <w:noWrap/>
            <w:vAlign w:val="center"/>
            <w:hideMark/>
          </w:tcPr>
          <w:p w14:paraId="70D8B81A" w14:textId="53219A8E"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158.9</w:t>
            </w:r>
          </w:p>
        </w:tc>
        <w:tc>
          <w:tcPr>
            <w:tcW w:w="900" w:type="dxa"/>
            <w:tcBorders>
              <w:top w:val="single" w:sz="4" w:space="0" w:color="auto"/>
              <w:left w:val="single" w:sz="4" w:space="0" w:color="auto"/>
              <w:bottom w:val="single" w:sz="4" w:space="0" w:color="auto"/>
              <w:right w:val="single" w:sz="4" w:space="0" w:color="auto"/>
            </w:tcBorders>
            <w:vAlign w:val="center"/>
          </w:tcPr>
          <w:p w14:paraId="4F401AA5" w14:textId="08CD4672" w:rsidR="00940C2A" w:rsidRPr="00C0440C" w:rsidRDefault="00940C2A" w:rsidP="00A676AA">
            <w:pPr>
              <w:spacing w:after="0"/>
              <w:jc w:val="center"/>
              <w:rPr>
                <w:rFonts w:asciiTheme="majorHAnsi" w:hAnsiTheme="majorHAnsi" w:cs="Arial"/>
                <w:color w:val="000000"/>
                <w:szCs w:val="24"/>
              </w:rPr>
            </w:pPr>
            <w:r w:rsidRPr="00C0440C">
              <w:rPr>
                <w:rFonts w:asciiTheme="majorHAnsi" w:hAnsiTheme="majorHAnsi" w:cs="Arial"/>
                <w:color w:val="000000"/>
                <w:szCs w:val="24"/>
              </w:rPr>
              <w:t>193.2</w:t>
            </w:r>
          </w:p>
        </w:tc>
      </w:tr>
      <w:tr w:rsidR="00105FBF" w:rsidRPr="00C250E4" w14:paraId="31E32D01" w14:textId="694B17B0" w:rsidTr="009712D0">
        <w:trPr>
          <w:trHeight w:hRule="exact" w:val="432"/>
        </w:trPr>
        <w:tc>
          <w:tcPr>
            <w:tcW w:w="1260" w:type="dxa"/>
            <w:tcBorders>
              <w:top w:val="nil"/>
              <w:left w:val="single" w:sz="8" w:space="0" w:color="auto"/>
              <w:bottom w:val="single" w:sz="8" w:space="0" w:color="auto"/>
              <w:right w:val="single" w:sz="12" w:space="0" w:color="auto"/>
            </w:tcBorders>
            <w:shd w:val="clear" w:color="000000" w:fill="C0C0C0"/>
            <w:noWrap/>
            <w:vAlign w:val="center"/>
            <w:hideMark/>
          </w:tcPr>
          <w:p w14:paraId="53EE3EFC" w14:textId="04B8E907"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550</w:t>
            </w:r>
          </w:p>
        </w:tc>
        <w:tc>
          <w:tcPr>
            <w:tcW w:w="720" w:type="dxa"/>
            <w:tcBorders>
              <w:top w:val="nil"/>
              <w:left w:val="single" w:sz="12" w:space="0" w:color="auto"/>
              <w:bottom w:val="single" w:sz="8" w:space="0" w:color="auto"/>
              <w:right w:val="single" w:sz="8" w:space="0" w:color="auto"/>
            </w:tcBorders>
            <w:shd w:val="clear" w:color="000000" w:fill="C0C0C0"/>
            <w:noWrap/>
            <w:vAlign w:val="center"/>
            <w:hideMark/>
          </w:tcPr>
          <w:p w14:paraId="75F32F99" w14:textId="0A0AFF21"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5.5</w:t>
            </w:r>
          </w:p>
        </w:tc>
        <w:tc>
          <w:tcPr>
            <w:tcW w:w="720" w:type="dxa"/>
            <w:tcBorders>
              <w:top w:val="nil"/>
              <w:left w:val="nil"/>
              <w:bottom w:val="single" w:sz="8" w:space="0" w:color="auto"/>
              <w:right w:val="single" w:sz="8" w:space="0" w:color="auto"/>
            </w:tcBorders>
            <w:shd w:val="clear" w:color="000000" w:fill="C0C0C0"/>
            <w:noWrap/>
            <w:vAlign w:val="center"/>
            <w:hideMark/>
          </w:tcPr>
          <w:p w14:paraId="0D75E98F" w14:textId="520A41F8"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9.1</w:t>
            </w:r>
          </w:p>
        </w:tc>
        <w:tc>
          <w:tcPr>
            <w:tcW w:w="720" w:type="dxa"/>
            <w:tcBorders>
              <w:top w:val="nil"/>
              <w:left w:val="nil"/>
              <w:bottom w:val="single" w:sz="8" w:space="0" w:color="auto"/>
              <w:right w:val="single" w:sz="8" w:space="0" w:color="auto"/>
            </w:tcBorders>
            <w:shd w:val="clear" w:color="000000" w:fill="C0C0C0"/>
            <w:noWrap/>
            <w:vAlign w:val="center"/>
            <w:hideMark/>
          </w:tcPr>
          <w:p w14:paraId="7F8DD8DB" w14:textId="6541F233"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14.1</w:t>
            </w:r>
          </w:p>
        </w:tc>
        <w:tc>
          <w:tcPr>
            <w:tcW w:w="720" w:type="dxa"/>
            <w:tcBorders>
              <w:top w:val="nil"/>
              <w:left w:val="nil"/>
              <w:bottom w:val="single" w:sz="8" w:space="0" w:color="auto"/>
              <w:right w:val="single" w:sz="8" w:space="0" w:color="auto"/>
            </w:tcBorders>
            <w:shd w:val="clear" w:color="000000" w:fill="C0C0C0"/>
            <w:noWrap/>
            <w:vAlign w:val="center"/>
            <w:hideMark/>
          </w:tcPr>
          <w:p w14:paraId="7FC53574" w14:textId="3D4C91D1"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21.0</w:t>
            </w:r>
          </w:p>
        </w:tc>
        <w:tc>
          <w:tcPr>
            <w:tcW w:w="720" w:type="dxa"/>
            <w:tcBorders>
              <w:top w:val="nil"/>
              <w:left w:val="nil"/>
              <w:bottom w:val="single" w:sz="8" w:space="0" w:color="auto"/>
              <w:right w:val="single" w:sz="8" w:space="0" w:color="auto"/>
            </w:tcBorders>
            <w:shd w:val="clear" w:color="000000" w:fill="C0C0C0"/>
            <w:noWrap/>
            <w:vAlign w:val="center"/>
            <w:hideMark/>
          </w:tcPr>
          <w:p w14:paraId="4BA0928F" w14:textId="6024647A"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29.2</w:t>
            </w:r>
          </w:p>
        </w:tc>
        <w:tc>
          <w:tcPr>
            <w:tcW w:w="900" w:type="dxa"/>
            <w:tcBorders>
              <w:top w:val="nil"/>
              <w:left w:val="nil"/>
              <w:bottom w:val="single" w:sz="8" w:space="0" w:color="auto"/>
              <w:right w:val="single" w:sz="8" w:space="0" w:color="auto"/>
            </w:tcBorders>
            <w:shd w:val="clear" w:color="000000" w:fill="C0C0C0"/>
            <w:noWrap/>
            <w:vAlign w:val="center"/>
            <w:hideMark/>
          </w:tcPr>
          <w:p w14:paraId="6A2355AF" w14:textId="0CC33E53"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40.5</w:t>
            </w:r>
          </w:p>
        </w:tc>
        <w:tc>
          <w:tcPr>
            <w:tcW w:w="900" w:type="dxa"/>
            <w:tcBorders>
              <w:top w:val="nil"/>
              <w:left w:val="nil"/>
              <w:bottom w:val="single" w:sz="8" w:space="0" w:color="auto"/>
              <w:right w:val="single" w:sz="8" w:space="0" w:color="auto"/>
            </w:tcBorders>
            <w:shd w:val="clear" w:color="000000" w:fill="C0C0C0"/>
            <w:noWrap/>
            <w:vAlign w:val="center"/>
            <w:hideMark/>
          </w:tcPr>
          <w:p w14:paraId="689AFD54" w14:textId="1D813505"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54.8</w:t>
            </w:r>
          </w:p>
        </w:tc>
        <w:tc>
          <w:tcPr>
            <w:tcW w:w="900" w:type="dxa"/>
            <w:tcBorders>
              <w:top w:val="nil"/>
              <w:left w:val="nil"/>
              <w:bottom w:val="single" w:sz="8" w:space="0" w:color="auto"/>
              <w:right w:val="single" w:sz="8" w:space="0" w:color="auto"/>
            </w:tcBorders>
            <w:shd w:val="clear" w:color="000000" w:fill="C0C0C0"/>
            <w:noWrap/>
            <w:vAlign w:val="center"/>
            <w:hideMark/>
          </w:tcPr>
          <w:p w14:paraId="1CF568CB" w14:textId="0B3E0947"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72.2</w:t>
            </w:r>
          </w:p>
        </w:tc>
        <w:tc>
          <w:tcPr>
            <w:tcW w:w="900" w:type="dxa"/>
            <w:tcBorders>
              <w:top w:val="nil"/>
              <w:left w:val="nil"/>
              <w:bottom w:val="single" w:sz="8" w:space="0" w:color="auto"/>
              <w:right w:val="single" w:sz="8" w:space="0" w:color="auto"/>
            </w:tcBorders>
            <w:shd w:val="clear" w:color="000000" w:fill="C0C0C0"/>
            <w:noWrap/>
            <w:vAlign w:val="center"/>
            <w:hideMark/>
          </w:tcPr>
          <w:p w14:paraId="0DC1EF18" w14:textId="432045DB"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91.9</w:t>
            </w:r>
          </w:p>
        </w:tc>
        <w:tc>
          <w:tcPr>
            <w:tcW w:w="900" w:type="dxa"/>
            <w:tcBorders>
              <w:top w:val="nil"/>
              <w:left w:val="nil"/>
              <w:bottom w:val="single" w:sz="8" w:space="0" w:color="auto"/>
              <w:right w:val="single" w:sz="8" w:space="0" w:color="auto"/>
            </w:tcBorders>
            <w:shd w:val="clear" w:color="000000" w:fill="C0C0C0"/>
            <w:noWrap/>
            <w:vAlign w:val="center"/>
            <w:hideMark/>
          </w:tcPr>
          <w:p w14:paraId="63FE19CC" w14:textId="46FA2898"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116.7</w:t>
            </w:r>
          </w:p>
        </w:tc>
        <w:tc>
          <w:tcPr>
            <w:tcW w:w="900" w:type="dxa"/>
            <w:tcBorders>
              <w:top w:val="nil"/>
              <w:left w:val="nil"/>
              <w:bottom w:val="single" w:sz="8" w:space="0" w:color="auto"/>
              <w:right w:val="single" w:sz="4" w:space="0" w:color="auto"/>
            </w:tcBorders>
            <w:shd w:val="clear" w:color="000000" w:fill="C0C0C0"/>
            <w:noWrap/>
            <w:vAlign w:val="center"/>
            <w:hideMark/>
          </w:tcPr>
          <w:p w14:paraId="26309C26" w14:textId="029B98D7"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145.9</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0D89C6C" w14:textId="461427D4" w:rsidR="00940C2A" w:rsidRPr="00C0440C" w:rsidRDefault="00940C2A" w:rsidP="00A676AA">
            <w:pPr>
              <w:spacing w:after="0"/>
              <w:jc w:val="center"/>
              <w:rPr>
                <w:rFonts w:asciiTheme="majorHAnsi" w:hAnsiTheme="majorHAnsi" w:cs="Arial"/>
                <w:color w:val="000000"/>
                <w:szCs w:val="24"/>
              </w:rPr>
            </w:pPr>
            <w:r w:rsidRPr="00C0440C">
              <w:rPr>
                <w:rFonts w:asciiTheme="majorHAnsi" w:hAnsiTheme="majorHAnsi" w:cs="Arial"/>
                <w:color w:val="000000"/>
                <w:szCs w:val="24"/>
              </w:rPr>
              <w:t>177.7</w:t>
            </w:r>
          </w:p>
        </w:tc>
      </w:tr>
      <w:tr w:rsidR="00105FBF" w:rsidRPr="00C250E4" w14:paraId="1EB30B20" w14:textId="10F59AC7" w:rsidTr="009712D0">
        <w:trPr>
          <w:trHeight w:hRule="exact" w:val="432"/>
        </w:trPr>
        <w:tc>
          <w:tcPr>
            <w:tcW w:w="1260" w:type="dxa"/>
            <w:tcBorders>
              <w:top w:val="nil"/>
              <w:left w:val="single" w:sz="8" w:space="0" w:color="auto"/>
              <w:bottom w:val="single" w:sz="8" w:space="0" w:color="auto"/>
              <w:right w:val="single" w:sz="12" w:space="0" w:color="auto"/>
            </w:tcBorders>
            <w:noWrap/>
            <w:vAlign w:val="center"/>
            <w:hideMark/>
          </w:tcPr>
          <w:p w14:paraId="734258FA" w14:textId="7A202CA2"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600</w:t>
            </w:r>
          </w:p>
        </w:tc>
        <w:tc>
          <w:tcPr>
            <w:tcW w:w="720" w:type="dxa"/>
            <w:tcBorders>
              <w:top w:val="nil"/>
              <w:left w:val="single" w:sz="12" w:space="0" w:color="auto"/>
              <w:bottom w:val="single" w:sz="8" w:space="0" w:color="auto"/>
              <w:right w:val="single" w:sz="8" w:space="0" w:color="auto"/>
            </w:tcBorders>
            <w:noWrap/>
            <w:vAlign w:val="center"/>
            <w:hideMark/>
          </w:tcPr>
          <w:p w14:paraId="535C51F3" w14:textId="78CDF73A"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5.0</w:t>
            </w:r>
          </w:p>
        </w:tc>
        <w:tc>
          <w:tcPr>
            <w:tcW w:w="720" w:type="dxa"/>
            <w:tcBorders>
              <w:top w:val="nil"/>
              <w:left w:val="nil"/>
              <w:bottom w:val="single" w:sz="8" w:space="0" w:color="auto"/>
              <w:right w:val="single" w:sz="8" w:space="0" w:color="auto"/>
            </w:tcBorders>
            <w:noWrap/>
            <w:vAlign w:val="center"/>
            <w:hideMark/>
          </w:tcPr>
          <w:p w14:paraId="17C0BD1C" w14:textId="58A49564"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8.3</w:t>
            </w:r>
          </w:p>
        </w:tc>
        <w:tc>
          <w:tcPr>
            <w:tcW w:w="720" w:type="dxa"/>
            <w:tcBorders>
              <w:top w:val="nil"/>
              <w:left w:val="nil"/>
              <w:bottom w:val="single" w:sz="8" w:space="0" w:color="auto"/>
              <w:right w:val="single" w:sz="8" w:space="0" w:color="auto"/>
            </w:tcBorders>
            <w:noWrap/>
            <w:vAlign w:val="center"/>
            <w:hideMark/>
          </w:tcPr>
          <w:p w14:paraId="582388E1" w14:textId="5CD796A9"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13.0</w:t>
            </w:r>
          </w:p>
        </w:tc>
        <w:tc>
          <w:tcPr>
            <w:tcW w:w="720" w:type="dxa"/>
            <w:tcBorders>
              <w:top w:val="nil"/>
              <w:left w:val="nil"/>
              <w:bottom w:val="single" w:sz="8" w:space="0" w:color="auto"/>
              <w:right w:val="single" w:sz="8" w:space="0" w:color="auto"/>
            </w:tcBorders>
            <w:noWrap/>
            <w:vAlign w:val="center"/>
            <w:hideMark/>
          </w:tcPr>
          <w:p w14:paraId="6646F1EF" w14:textId="1F622368"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19.3</w:t>
            </w:r>
          </w:p>
        </w:tc>
        <w:tc>
          <w:tcPr>
            <w:tcW w:w="720" w:type="dxa"/>
            <w:tcBorders>
              <w:top w:val="nil"/>
              <w:left w:val="nil"/>
              <w:bottom w:val="single" w:sz="8" w:space="0" w:color="auto"/>
              <w:right w:val="single" w:sz="8" w:space="0" w:color="auto"/>
            </w:tcBorders>
            <w:noWrap/>
            <w:vAlign w:val="center"/>
            <w:hideMark/>
          </w:tcPr>
          <w:p w14:paraId="4ABC41A1" w14:textId="5D56C74B"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26.8</w:t>
            </w:r>
          </w:p>
        </w:tc>
        <w:tc>
          <w:tcPr>
            <w:tcW w:w="900" w:type="dxa"/>
            <w:tcBorders>
              <w:top w:val="nil"/>
              <w:left w:val="nil"/>
              <w:bottom w:val="single" w:sz="8" w:space="0" w:color="auto"/>
              <w:right w:val="single" w:sz="8" w:space="0" w:color="auto"/>
            </w:tcBorders>
            <w:noWrap/>
            <w:vAlign w:val="center"/>
            <w:hideMark/>
          </w:tcPr>
          <w:p w14:paraId="332E953B" w14:textId="59A69365"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37.2</w:t>
            </w:r>
          </w:p>
        </w:tc>
        <w:tc>
          <w:tcPr>
            <w:tcW w:w="900" w:type="dxa"/>
            <w:tcBorders>
              <w:top w:val="nil"/>
              <w:left w:val="nil"/>
              <w:bottom w:val="single" w:sz="8" w:space="0" w:color="auto"/>
              <w:right w:val="single" w:sz="8" w:space="0" w:color="auto"/>
            </w:tcBorders>
            <w:noWrap/>
            <w:vAlign w:val="center"/>
            <w:hideMark/>
          </w:tcPr>
          <w:p w14:paraId="1D1FC6D0" w14:textId="2990ACB9"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50.3</w:t>
            </w:r>
          </w:p>
        </w:tc>
        <w:tc>
          <w:tcPr>
            <w:tcW w:w="900" w:type="dxa"/>
            <w:tcBorders>
              <w:top w:val="nil"/>
              <w:left w:val="nil"/>
              <w:bottom w:val="single" w:sz="8" w:space="0" w:color="auto"/>
              <w:right w:val="single" w:sz="8" w:space="0" w:color="auto"/>
            </w:tcBorders>
            <w:noWrap/>
            <w:vAlign w:val="center"/>
            <w:hideMark/>
          </w:tcPr>
          <w:p w14:paraId="671ACCE3" w14:textId="41E98B49"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66.4</w:t>
            </w:r>
          </w:p>
        </w:tc>
        <w:tc>
          <w:tcPr>
            <w:tcW w:w="900" w:type="dxa"/>
            <w:tcBorders>
              <w:top w:val="nil"/>
              <w:left w:val="nil"/>
              <w:bottom w:val="single" w:sz="8" w:space="0" w:color="auto"/>
              <w:right w:val="single" w:sz="8" w:space="0" w:color="auto"/>
            </w:tcBorders>
            <w:noWrap/>
            <w:vAlign w:val="center"/>
            <w:hideMark/>
          </w:tcPr>
          <w:p w14:paraId="0A330A91" w14:textId="5A8A4DAC"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84.6</w:t>
            </w:r>
          </w:p>
        </w:tc>
        <w:tc>
          <w:tcPr>
            <w:tcW w:w="900" w:type="dxa"/>
            <w:tcBorders>
              <w:top w:val="nil"/>
              <w:left w:val="nil"/>
              <w:bottom w:val="single" w:sz="8" w:space="0" w:color="auto"/>
              <w:right w:val="single" w:sz="8" w:space="0" w:color="auto"/>
            </w:tcBorders>
            <w:noWrap/>
            <w:vAlign w:val="center"/>
            <w:hideMark/>
          </w:tcPr>
          <w:p w14:paraId="632917F1" w14:textId="59DAA51B"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107.7</w:t>
            </w:r>
          </w:p>
        </w:tc>
        <w:tc>
          <w:tcPr>
            <w:tcW w:w="900" w:type="dxa"/>
            <w:tcBorders>
              <w:top w:val="nil"/>
              <w:left w:val="nil"/>
              <w:bottom w:val="single" w:sz="8" w:space="0" w:color="auto"/>
              <w:right w:val="single" w:sz="4" w:space="0" w:color="auto"/>
            </w:tcBorders>
            <w:noWrap/>
            <w:vAlign w:val="center"/>
            <w:hideMark/>
          </w:tcPr>
          <w:p w14:paraId="3A886C64" w14:textId="0752FE01"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134.7</w:t>
            </w:r>
          </w:p>
        </w:tc>
        <w:tc>
          <w:tcPr>
            <w:tcW w:w="900" w:type="dxa"/>
            <w:tcBorders>
              <w:top w:val="single" w:sz="4" w:space="0" w:color="auto"/>
              <w:left w:val="single" w:sz="4" w:space="0" w:color="auto"/>
              <w:bottom w:val="single" w:sz="4" w:space="0" w:color="auto"/>
              <w:right w:val="single" w:sz="4" w:space="0" w:color="auto"/>
            </w:tcBorders>
            <w:vAlign w:val="center"/>
          </w:tcPr>
          <w:p w14:paraId="393F78F8" w14:textId="0E48D47F" w:rsidR="00940C2A" w:rsidRPr="00C0440C" w:rsidRDefault="00940C2A" w:rsidP="00A676AA">
            <w:pPr>
              <w:spacing w:after="0"/>
              <w:jc w:val="center"/>
              <w:rPr>
                <w:rFonts w:asciiTheme="majorHAnsi" w:hAnsiTheme="majorHAnsi" w:cs="Arial"/>
                <w:color w:val="000000"/>
                <w:szCs w:val="24"/>
              </w:rPr>
            </w:pPr>
            <w:r w:rsidRPr="00C0440C">
              <w:rPr>
                <w:rFonts w:asciiTheme="majorHAnsi" w:hAnsiTheme="majorHAnsi" w:cs="Arial"/>
                <w:color w:val="000000"/>
                <w:szCs w:val="24"/>
              </w:rPr>
              <w:t>164.4</w:t>
            </w:r>
          </w:p>
        </w:tc>
      </w:tr>
      <w:tr w:rsidR="00105FBF" w:rsidRPr="00C250E4" w14:paraId="7A0E104C" w14:textId="53109BAB" w:rsidTr="009712D0">
        <w:trPr>
          <w:trHeight w:hRule="exact" w:val="432"/>
        </w:trPr>
        <w:tc>
          <w:tcPr>
            <w:tcW w:w="1260" w:type="dxa"/>
            <w:tcBorders>
              <w:top w:val="nil"/>
              <w:left w:val="single" w:sz="8" w:space="0" w:color="auto"/>
              <w:bottom w:val="single" w:sz="8" w:space="0" w:color="auto"/>
              <w:right w:val="single" w:sz="12" w:space="0" w:color="auto"/>
            </w:tcBorders>
            <w:shd w:val="clear" w:color="000000" w:fill="C0C0C0"/>
            <w:noWrap/>
            <w:vAlign w:val="center"/>
            <w:hideMark/>
          </w:tcPr>
          <w:p w14:paraId="55BE9973" w14:textId="5F10A906"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650</w:t>
            </w:r>
          </w:p>
        </w:tc>
        <w:tc>
          <w:tcPr>
            <w:tcW w:w="720" w:type="dxa"/>
            <w:tcBorders>
              <w:top w:val="nil"/>
              <w:left w:val="single" w:sz="12" w:space="0" w:color="auto"/>
              <w:bottom w:val="single" w:sz="8" w:space="0" w:color="auto"/>
              <w:right w:val="single" w:sz="8" w:space="0" w:color="auto"/>
            </w:tcBorders>
            <w:shd w:val="clear" w:color="000000" w:fill="C0C0C0"/>
            <w:noWrap/>
            <w:vAlign w:val="center"/>
            <w:hideMark/>
          </w:tcPr>
          <w:p w14:paraId="0C11ADEB" w14:textId="066AE8AF"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4.6</w:t>
            </w:r>
          </w:p>
        </w:tc>
        <w:tc>
          <w:tcPr>
            <w:tcW w:w="720" w:type="dxa"/>
            <w:tcBorders>
              <w:top w:val="nil"/>
              <w:left w:val="nil"/>
              <w:bottom w:val="single" w:sz="8" w:space="0" w:color="auto"/>
              <w:right w:val="single" w:sz="8" w:space="0" w:color="auto"/>
            </w:tcBorders>
            <w:shd w:val="clear" w:color="000000" w:fill="C0C0C0"/>
            <w:noWrap/>
            <w:vAlign w:val="center"/>
            <w:hideMark/>
          </w:tcPr>
          <w:p w14:paraId="1D49BB62" w14:textId="4E6DE755"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7.7</w:t>
            </w:r>
          </w:p>
        </w:tc>
        <w:tc>
          <w:tcPr>
            <w:tcW w:w="720" w:type="dxa"/>
            <w:tcBorders>
              <w:top w:val="nil"/>
              <w:left w:val="nil"/>
              <w:bottom w:val="single" w:sz="8" w:space="0" w:color="auto"/>
              <w:right w:val="single" w:sz="8" w:space="0" w:color="auto"/>
            </w:tcBorders>
            <w:shd w:val="clear" w:color="000000" w:fill="C0C0C0"/>
            <w:noWrap/>
            <w:vAlign w:val="center"/>
            <w:hideMark/>
          </w:tcPr>
          <w:p w14:paraId="30A65C1E" w14:textId="53FFB9D0"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12.0</w:t>
            </w:r>
          </w:p>
        </w:tc>
        <w:tc>
          <w:tcPr>
            <w:tcW w:w="720" w:type="dxa"/>
            <w:tcBorders>
              <w:top w:val="nil"/>
              <w:left w:val="nil"/>
              <w:bottom w:val="single" w:sz="8" w:space="0" w:color="auto"/>
              <w:right w:val="single" w:sz="8" w:space="0" w:color="auto"/>
            </w:tcBorders>
            <w:shd w:val="clear" w:color="000000" w:fill="C0C0C0"/>
            <w:noWrap/>
            <w:vAlign w:val="center"/>
            <w:hideMark/>
          </w:tcPr>
          <w:p w14:paraId="7928C99B" w14:textId="4943B271"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17.8</w:t>
            </w:r>
          </w:p>
        </w:tc>
        <w:tc>
          <w:tcPr>
            <w:tcW w:w="720" w:type="dxa"/>
            <w:tcBorders>
              <w:top w:val="nil"/>
              <w:left w:val="nil"/>
              <w:bottom w:val="single" w:sz="8" w:space="0" w:color="auto"/>
              <w:right w:val="single" w:sz="8" w:space="0" w:color="auto"/>
            </w:tcBorders>
            <w:shd w:val="clear" w:color="000000" w:fill="C0C0C0"/>
            <w:noWrap/>
            <w:vAlign w:val="center"/>
            <w:hideMark/>
          </w:tcPr>
          <w:p w14:paraId="2CCB2FED" w14:textId="31D968A0"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24.8</w:t>
            </w:r>
          </w:p>
        </w:tc>
        <w:tc>
          <w:tcPr>
            <w:tcW w:w="900" w:type="dxa"/>
            <w:tcBorders>
              <w:top w:val="nil"/>
              <w:left w:val="nil"/>
              <w:bottom w:val="single" w:sz="8" w:space="0" w:color="auto"/>
              <w:right w:val="single" w:sz="8" w:space="0" w:color="auto"/>
            </w:tcBorders>
            <w:shd w:val="clear" w:color="000000" w:fill="C0C0C0"/>
            <w:noWrap/>
            <w:vAlign w:val="center"/>
            <w:hideMark/>
          </w:tcPr>
          <w:p w14:paraId="09FA713D" w14:textId="2D5EF8E5"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34.4</w:t>
            </w:r>
          </w:p>
        </w:tc>
        <w:tc>
          <w:tcPr>
            <w:tcW w:w="900" w:type="dxa"/>
            <w:tcBorders>
              <w:top w:val="nil"/>
              <w:left w:val="nil"/>
              <w:bottom w:val="single" w:sz="8" w:space="0" w:color="auto"/>
              <w:right w:val="single" w:sz="8" w:space="0" w:color="auto"/>
            </w:tcBorders>
            <w:shd w:val="clear" w:color="000000" w:fill="C0C0C0"/>
            <w:noWrap/>
            <w:vAlign w:val="center"/>
            <w:hideMark/>
          </w:tcPr>
          <w:p w14:paraId="67D6F857" w14:textId="3CF40157"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46.6</w:t>
            </w:r>
          </w:p>
        </w:tc>
        <w:tc>
          <w:tcPr>
            <w:tcW w:w="900" w:type="dxa"/>
            <w:tcBorders>
              <w:top w:val="nil"/>
              <w:left w:val="nil"/>
              <w:bottom w:val="single" w:sz="8" w:space="0" w:color="auto"/>
              <w:right w:val="single" w:sz="8" w:space="0" w:color="auto"/>
            </w:tcBorders>
            <w:shd w:val="clear" w:color="000000" w:fill="C0C0C0"/>
            <w:noWrap/>
            <w:vAlign w:val="center"/>
            <w:hideMark/>
          </w:tcPr>
          <w:p w14:paraId="3D0210E0" w14:textId="0C944F8D"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61.5</w:t>
            </w:r>
          </w:p>
        </w:tc>
        <w:tc>
          <w:tcPr>
            <w:tcW w:w="900" w:type="dxa"/>
            <w:tcBorders>
              <w:top w:val="nil"/>
              <w:left w:val="nil"/>
              <w:bottom w:val="single" w:sz="8" w:space="0" w:color="auto"/>
              <w:right w:val="single" w:sz="8" w:space="0" w:color="auto"/>
            </w:tcBorders>
            <w:shd w:val="clear" w:color="000000" w:fill="C0C0C0"/>
            <w:noWrap/>
            <w:vAlign w:val="center"/>
            <w:hideMark/>
          </w:tcPr>
          <w:p w14:paraId="134E311A" w14:textId="4E3292BB"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78.4</w:t>
            </w:r>
          </w:p>
        </w:tc>
        <w:tc>
          <w:tcPr>
            <w:tcW w:w="900" w:type="dxa"/>
            <w:tcBorders>
              <w:top w:val="nil"/>
              <w:left w:val="nil"/>
              <w:bottom w:val="single" w:sz="8" w:space="0" w:color="auto"/>
              <w:right w:val="single" w:sz="8" w:space="0" w:color="auto"/>
            </w:tcBorders>
            <w:shd w:val="clear" w:color="000000" w:fill="C0C0C0"/>
            <w:noWrap/>
            <w:vAlign w:val="center"/>
            <w:hideMark/>
          </w:tcPr>
          <w:p w14:paraId="39BE701D" w14:textId="332EE784"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99.8</w:t>
            </w:r>
          </w:p>
        </w:tc>
        <w:tc>
          <w:tcPr>
            <w:tcW w:w="900" w:type="dxa"/>
            <w:tcBorders>
              <w:top w:val="nil"/>
              <w:left w:val="nil"/>
              <w:bottom w:val="single" w:sz="8" w:space="0" w:color="auto"/>
              <w:right w:val="single" w:sz="4" w:space="0" w:color="auto"/>
            </w:tcBorders>
            <w:shd w:val="clear" w:color="000000" w:fill="C0C0C0"/>
            <w:noWrap/>
            <w:vAlign w:val="center"/>
            <w:hideMark/>
          </w:tcPr>
          <w:p w14:paraId="59DFCED1" w14:textId="77B194C2"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125.1</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30E1E9" w14:textId="1B0CD5DE" w:rsidR="00940C2A" w:rsidRPr="00C0440C" w:rsidRDefault="00940C2A" w:rsidP="00A676AA">
            <w:pPr>
              <w:spacing w:after="0"/>
              <w:jc w:val="center"/>
              <w:rPr>
                <w:rFonts w:asciiTheme="majorHAnsi" w:hAnsiTheme="majorHAnsi" w:cs="Arial"/>
                <w:color w:val="000000"/>
                <w:szCs w:val="24"/>
              </w:rPr>
            </w:pPr>
            <w:r w:rsidRPr="00C0440C">
              <w:rPr>
                <w:rFonts w:asciiTheme="majorHAnsi" w:hAnsiTheme="majorHAnsi" w:cs="Arial"/>
                <w:color w:val="000000"/>
                <w:szCs w:val="24"/>
              </w:rPr>
              <w:t>152.9</w:t>
            </w:r>
          </w:p>
        </w:tc>
      </w:tr>
      <w:tr w:rsidR="00105FBF" w:rsidRPr="00C250E4" w14:paraId="25C2376B" w14:textId="51578BF9" w:rsidTr="009712D0">
        <w:trPr>
          <w:trHeight w:hRule="exact" w:val="432"/>
        </w:trPr>
        <w:tc>
          <w:tcPr>
            <w:tcW w:w="1260" w:type="dxa"/>
            <w:tcBorders>
              <w:top w:val="nil"/>
              <w:left w:val="single" w:sz="8" w:space="0" w:color="auto"/>
              <w:bottom w:val="single" w:sz="8" w:space="0" w:color="auto"/>
              <w:right w:val="single" w:sz="12" w:space="0" w:color="auto"/>
            </w:tcBorders>
            <w:noWrap/>
            <w:vAlign w:val="center"/>
            <w:hideMark/>
          </w:tcPr>
          <w:p w14:paraId="089434CA" w14:textId="397EDAF1"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700</w:t>
            </w:r>
          </w:p>
        </w:tc>
        <w:tc>
          <w:tcPr>
            <w:tcW w:w="720" w:type="dxa"/>
            <w:tcBorders>
              <w:top w:val="nil"/>
              <w:left w:val="single" w:sz="12" w:space="0" w:color="auto"/>
              <w:bottom w:val="single" w:sz="8" w:space="0" w:color="auto"/>
              <w:right w:val="single" w:sz="8" w:space="0" w:color="auto"/>
            </w:tcBorders>
            <w:noWrap/>
            <w:vAlign w:val="center"/>
            <w:hideMark/>
          </w:tcPr>
          <w:p w14:paraId="38B9E28E" w14:textId="2F4C1355"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4.3</w:t>
            </w:r>
          </w:p>
        </w:tc>
        <w:tc>
          <w:tcPr>
            <w:tcW w:w="720" w:type="dxa"/>
            <w:tcBorders>
              <w:top w:val="nil"/>
              <w:left w:val="nil"/>
              <w:bottom w:val="single" w:sz="8" w:space="0" w:color="auto"/>
              <w:right w:val="single" w:sz="8" w:space="0" w:color="auto"/>
            </w:tcBorders>
            <w:noWrap/>
            <w:vAlign w:val="center"/>
            <w:hideMark/>
          </w:tcPr>
          <w:p w14:paraId="4E352BC4" w14:textId="3893D7DD"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7.1</w:t>
            </w:r>
          </w:p>
        </w:tc>
        <w:tc>
          <w:tcPr>
            <w:tcW w:w="720" w:type="dxa"/>
            <w:tcBorders>
              <w:top w:val="nil"/>
              <w:left w:val="nil"/>
              <w:bottom w:val="single" w:sz="8" w:space="0" w:color="auto"/>
              <w:right w:val="single" w:sz="8" w:space="0" w:color="auto"/>
            </w:tcBorders>
            <w:noWrap/>
            <w:vAlign w:val="center"/>
            <w:hideMark/>
          </w:tcPr>
          <w:p w14:paraId="68DCD14C" w14:textId="45FC5FF9"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11.1</w:t>
            </w:r>
          </w:p>
        </w:tc>
        <w:tc>
          <w:tcPr>
            <w:tcW w:w="720" w:type="dxa"/>
            <w:tcBorders>
              <w:top w:val="nil"/>
              <w:left w:val="nil"/>
              <w:bottom w:val="single" w:sz="8" w:space="0" w:color="auto"/>
              <w:right w:val="single" w:sz="8" w:space="0" w:color="auto"/>
            </w:tcBorders>
            <w:noWrap/>
            <w:vAlign w:val="center"/>
            <w:hideMark/>
          </w:tcPr>
          <w:p w14:paraId="7A563B4E" w14:textId="14B48FD6"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16.5</w:t>
            </w:r>
          </w:p>
        </w:tc>
        <w:tc>
          <w:tcPr>
            <w:tcW w:w="720" w:type="dxa"/>
            <w:tcBorders>
              <w:top w:val="nil"/>
              <w:left w:val="nil"/>
              <w:bottom w:val="single" w:sz="8" w:space="0" w:color="auto"/>
              <w:right w:val="single" w:sz="8" w:space="0" w:color="auto"/>
            </w:tcBorders>
            <w:noWrap/>
            <w:vAlign w:val="center"/>
            <w:hideMark/>
          </w:tcPr>
          <w:p w14:paraId="592E125A" w14:textId="618BFB64"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23.0</w:t>
            </w:r>
          </w:p>
        </w:tc>
        <w:tc>
          <w:tcPr>
            <w:tcW w:w="900" w:type="dxa"/>
            <w:tcBorders>
              <w:top w:val="nil"/>
              <w:left w:val="nil"/>
              <w:bottom w:val="single" w:sz="8" w:space="0" w:color="auto"/>
              <w:right w:val="single" w:sz="8" w:space="0" w:color="auto"/>
            </w:tcBorders>
            <w:noWrap/>
            <w:vAlign w:val="center"/>
            <w:hideMark/>
          </w:tcPr>
          <w:p w14:paraId="5782D9A4" w14:textId="4D2D71A2"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32.0</w:t>
            </w:r>
          </w:p>
        </w:tc>
        <w:tc>
          <w:tcPr>
            <w:tcW w:w="900" w:type="dxa"/>
            <w:tcBorders>
              <w:top w:val="nil"/>
              <w:left w:val="nil"/>
              <w:bottom w:val="single" w:sz="8" w:space="0" w:color="auto"/>
              <w:right w:val="single" w:sz="8" w:space="0" w:color="auto"/>
            </w:tcBorders>
            <w:noWrap/>
            <w:vAlign w:val="center"/>
            <w:hideMark/>
          </w:tcPr>
          <w:p w14:paraId="51E44557" w14:textId="6FA3E3C7"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43.3</w:t>
            </w:r>
          </w:p>
        </w:tc>
        <w:tc>
          <w:tcPr>
            <w:tcW w:w="900" w:type="dxa"/>
            <w:tcBorders>
              <w:top w:val="nil"/>
              <w:left w:val="nil"/>
              <w:bottom w:val="single" w:sz="8" w:space="0" w:color="auto"/>
              <w:right w:val="single" w:sz="8" w:space="0" w:color="auto"/>
            </w:tcBorders>
            <w:noWrap/>
            <w:vAlign w:val="center"/>
            <w:hideMark/>
          </w:tcPr>
          <w:p w14:paraId="3D44EF80" w14:textId="584C5CD0"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57.2</w:t>
            </w:r>
          </w:p>
        </w:tc>
        <w:tc>
          <w:tcPr>
            <w:tcW w:w="900" w:type="dxa"/>
            <w:tcBorders>
              <w:top w:val="nil"/>
              <w:left w:val="nil"/>
              <w:bottom w:val="single" w:sz="8" w:space="0" w:color="auto"/>
              <w:right w:val="single" w:sz="8" w:space="0" w:color="auto"/>
            </w:tcBorders>
            <w:noWrap/>
            <w:vAlign w:val="center"/>
            <w:hideMark/>
          </w:tcPr>
          <w:p w14:paraId="18A4D3A0" w14:textId="5D533016"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73.0</w:t>
            </w:r>
          </w:p>
        </w:tc>
        <w:tc>
          <w:tcPr>
            <w:tcW w:w="900" w:type="dxa"/>
            <w:tcBorders>
              <w:top w:val="nil"/>
              <w:left w:val="nil"/>
              <w:bottom w:val="single" w:sz="8" w:space="0" w:color="auto"/>
              <w:right w:val="single" w:sz="8" w:space="0" w:color="auto"/>
            </w:tcBorders>
            <w:noWrap/>
            <w:vAlign w:val="center"/>
            <w:hideMark/>
          </w:tcPr>
          <w:p w14:paraId="0657579A" w14:textId="56AA99A7"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93.0</w:t>
            </w:r>
          </w:p>
        </w:tc>
        <w:tc>
          <w:tcPr>
            <w:tcW w:w="900" w:type="dxa"/>
            <w:tcBorders>
              <w:top w:val="nil"/>
              <w:left w:val="nil"/>
              <w:bottom w:val="single" w:sz="8" w:space="0" w:color="auto"/>
              <w:right w:val="single" w:sz="4" w:space="0" w:color="auto"/>
            </w:tcBorders>
            <w:noWrap/>
            <w:vAlign w:val="center"/>
            <w:hideMark/>
          </w:tcPr>
          <w:p w14:paraId="5FC86471" w14:textId="3EF837A8"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116.7</w:t>
            </w:r>
          </w:p>
        </w:tc>
        <w:tc>
          <w:tcPr>
            <w:tcW w:w="900" w:type="dxa"/>
            <w:tcBorders>
              <w:top w:val="single" w:sz="4" w:space="0" w:color="auto"/>
              <w:left w:val="single" w:sz="4" w:space="0" w:color="auto"/>
              <w:bottom w:val="single" w:sz="4" w:space="0" w:color="auto"/>
              <w:right w:val="single" w:sz="4" w:space="0" w:color="auto"/>
            </w:tcBorders>
            <w:vAlign w:val="center"/>
          </w:tcPr>
          <w:p w14:paraId="26A1B19D" w14:textId="5675754C" w:rsidR="00940C2A" w:rsidRPr="00C0440C" w:rsidRDefault="00940C2A" w:rsidP="00A676AA">
            <w:pPr>
              <w:spacing w:after="0"/>
              <w:jc w:val="center"/>
              <w:rPr>
                <w:rFonts w:asciiTheme="majorHAnsi" w:hAnsiTheme="majorHAnsi" w:cs="Arial"/>
                <w:color w:val="000000"/>
                <w:szCs w:val="24"/>
              </w:rPr>
            </w:pPr>
            <w:r w:rsidRPr="00C0440C">
              <w:rPr>
                <w:rFonts w:asciiTheme="majorHAnsi" w:hAnsiTheme="majorHAnsi" w:cs="Arial"/>
                <w:color w:val="000000"/>
                <w:szCs w:val="24"/>
              </w:rPr>
              <w:t>142.8</w:t>
            </w:r>
          </w:p>
        </w:tc>
      </w:tr>
      <w:tr w:rsidR="00105FBF" w:rsidRPr="00C250E4" w14:paraId="765DDB1C" w14:textId="2427ABEE" w:rsidTr="009712D0">
        <w:trPr>
          <w:trHeight w:hRule="exact" w:val="432"/>
        </w:trPr>
        <w:tc>
          <w:tcPr>
            <w:tcW w:w="1260" w:type="dxa"/>
            <w:tcBorders>
              <w:top w:val="nil"/>
              <w:left w:val="single" w:sz="8" w:space="0" w:color="auto"/>
              <w:bottom w:val="single" w:sz="8" w:space="0" w:color="auto"/>
              <w:right w:val="single" w:sz="12" w:space="0" w:color="auto"/>
            </w:tcBorders>
            <w:shd w:val="clear" w:color="000000" w:fill="C0C0C0"/>
            <w:noWrap/>
            <w:vAlign w:val="center"/>
            <w:hideMark/>
          </w:tcPr>
          <w:p w14:paraId="26D4BAB8" w14:textId="5491FA04"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750</w:t>
            </w:r>
          </w:p>
        </w:tc>
        <w:tc>
          <w:tcPr>
            <w:tcW w:w="720" w:type="dxa"/>
            <w:tcBorders>
              <w:top w:val="nil"/>
              <w:left w:val="single" w:sz="12" w:space="0" w:color="auto"/>
              <w:bottom w:val="single" w:sz="8" w:space="0" w:color="auto"/>
              <w:right w:val="single" w:sz="8" w:space="0" w:color="auto"/>
            </w:tcBorders>
            <w:shd w:val="clear" w:color="000000" w:fill="C0C0C0"/>
            <w:noWrap/>
            <w:vAlign w:val="center"/>
            <w:hideMark/>
          </w:tcPr>
          <w:p w14:paraId="4A0BFD2F" w14:textId="1F562A44"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4.0</w:t>
            </w:r>
          </w:p>
        </w:tc>
        <w:tc>
          <w:tcPr>
            <w:tcW w:w="720" w:type="dxa"/>
            <w:tcBorders>
              <w:top w:val="nil"/>
              <w:left w:val="nil"/>
              <w:bottom w:val="single" w:sz="8" w:space="0" w:color="auto"/>
              <w:right w:val="single" w:sz="8" w:space="0" w:color="auto"/>
            </w:tcBorders>
            <w:shd w:val="clear" w:color="000000" w:fill="C0C0C0"/>
            <w:noWrap/>
            <w:vAlign w:val="center"/>
            <w:hideMark/>
          </w:tcPr>
          <w:p w14:paraId="48FCD3D5" w14:textId="6943DD95"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6.7</w:t>
            </w:r>
          </w:p>
        </w:tc>
        <w:tc>
          <w:tcPr>
            <w:tcW w:w="720" w:type="dxa"/>
            <w:tcBorders>
              <w:top w:val="nil"/>
              <w:left w:val="nil"/>
              <w:bottom w:val="single" w:sz="8" w:space="0" w:color="auto"/>
              <w:right w:val="single" w:sz="8" w:space="0" w:color="auto"/>
            </w:tcBorders>
            <w:shd w:val="clear" w:color="000000" w:fill="C0C0C0"/>
            <w:noWrap/>
            <w:vAlign w:val="center"/>
            <w:hideMark/>
          </w:tcPr>
          <w:p w14:paraId="26577177" w14:textId="5779E754"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10.4</w:t>
            </w:r>
          </w:p>
        </w:tc>
        <w:tc>
          <w:tcPr>
            <w:tcW w:w="720" w:type="dxa"/>
            <w:tcBorders>
              <w:top w:val="nil"/>
              <w:left w:val="nil"/>
              <w:bottom w:val="single" w:sz="8" w:space="0" w:color="auto"/>
              <w:right w:val="single" w:sz="8" w:space="0" w:color="auto"/>
            </w:tcBorders>
            <w:shd w:val="clear" w:color="000000" w:fill="C0C0C0"/>
            <w:noWrap/>
            <w:vAlign w:val="center"/>
            <w:hideMark/>
          </w:tcPr>
          <w:p w14:paraId="03A8A8F7" w14:textId="41C37D86"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15.5</w:t>
            </w:r>
          </w:p>
        </w:tc>
        <w:tc>
          <w:tcPr>
            <w:tcW w:w="720" w:type="dxa"/>
            <w:tcBorders>
              <w:top w:val="nil"/>
              <w:left w:val="nil"/>
              <w:bottom w:val="single" w:sz="8" w:space="0" w:color="auto"/>
              <w:right w:val="single" w:sz="8" w:space="0" w:color="auto"/>
            </w:tcBorders>
            <w:shd w:val="clear" w:color="000000" w:fill="C0C0C0"/>
            <w:noWrap/>
            <w:vAlign w:val="center"/>
            <w:hideMark/>
          </w:tcPr>
          <w:p w14:paraId="7866D130" w14:textId="113FE5DB"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21.5</w:t>
            </w:r>
          </w:p>
        </w:tc>
        <w:tc>
          <w:tcPr>
            <w:tcW w:w="900" w:type="dxa"/>
            <w:tcBorders>
              <w:top w:val="nil"/>
              <w:left w:val="nil"/>
              <w:bottom w:val="single" w:sz="8" w:space="0" w:color="auto"/>
              <w:right w:val="single" w:sz="8" w:space="0" w:color="auto"/>
            </w:tcBorders>
            <w:shd w:val="clear" w:color="000000" w:fill="C0C0C0"/>
            <w:noWrap/>
            <w:vAlign w:val="center"/>
            <w:hideMark/>
          </w:tcPr>
          <w:p w14:paraId="1B7406E4" w14:textId="4EA2882A"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29.9</w:t>
            </w:r>
          </w:p>
        </w:tc>
        <w:tc>
          <w:tcPr>
            <w:tcW w:w="900" w:type="dxa"/>
            <w:tcBorders>
              <w:top w:val="nil"/>
              <w:left w:val="nil"/>
              <w:bottom w:val="single" w:sz="8" w:space="0" w:color="auto"/>
              <w:right w:val="single" w:sz="8" w:space="0" w:color="auto"/>
            </w:tcBorders>
            <w:shd w:val="clear" w:color="000000" w:fill="C0C0C0"/>
            <w:noWrap/>
            <w:vAlign w:val="center"/>
            <w:hideMark/>
          </w:tcPr>
          <w:p w14:paraId="4D391465" w14:textId="7E81B2FD"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40.5</w:t>
            </w:r>
          </w:p>
        </w:tc>
        <w:tc>
          <w:tcPr>
            <w:tcW w:w="900" w:type="dxa"/>
            <w:tcBorders>
              <w:top w:val="nil"/>
              <w:left w:val="nil"/>
              <w:bottom w:val="single" w:sz="8" w:space="0" w:color="auto"/>
              <w:right w:val="single" w:sz="8" w:space="0" w:color="auto"/>
            </w:tcBorders>
            <w:shd w:val="clear" w:color="000000" w:fill="C0C0C0"/>
            <w:noWrap/>
            <w:vAlign w:val="center"/>
            <w:hideMark/>
          </w:tcPr>
          <w:p w14:paraId="21D0500B" w14:textId="6E03A8D9"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53.5</w:t>
            </w:r>
          </w:p>
        </w:tc>
        <w:tc>
          <w:tcPr>
            <w:tcW w:w="900" w:type="dxa"/>
            <w:tcBorders>
              <w:top w:val="nil"/>
              <w:left w:val="nil"/>
              <w:bottom w:val="single" w:sz="8" w:space="0" w:color="auto"/>
              <w:right w:val="single" w:sz="8" w:space="0" w:color="auto"/>
            </w:tcBorders>
            <w:shd w:val="clear" w:color="000000" w:fill="C0C0C0"/>
            <w:noWrap/>
            <w:vAlign w:val="center"/>
            <w:hideMark/>
          </w:tcPr>
          <w:p w14:paraId="4F9B784F" w14:textId="26455A93"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68.3</w:t>
            </w:r>
          </w:p>
        </w:tc>
        <w:tc>
          <w:tcPr>
            <w:tcW w:w="900" w:type="dxa"/>
            <w:tcBorders>
              <w:top w:val="nil"/>
              <w:left w:val="nil"/>
              <w:bottom w:val="single" w:sz="8" w:space="0" w:color="auto"/>
              <w:right w:val="single" w:sz="8" w:space="0" w:color="auto"/>
            </w:tcBorders>
            <w:shd w:val="clear" w:color="000000" w:fill="C0C0C0"/>
            <w:noWrap/>
            <w:vAlign w:val="center"/>
            <w:hideMark/>
          </w:tcPr>
          <w:p w14:paraId="1A633F06" w14:textId="08D4314C"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87.1</w:t>
            </w:r>
          </w:p>
        </w:tc>
        <w:tc>
          <w:tcPr>
            <w:tcW w:w="900" w:type="dxa"/>
            <w:tcBorders>
              <w:top w:val="nil"/>
              <w:left w:val="nil"/>
              <w:bottom w:val="single" w:sz="8" w:space="0" w:color="auto"/>
              <w:right w:val="single" w:sz="4" w:space="0" w:color="auto"/>
            </w:tcBorders>
            <w:shd w:val="clear" w:color="000000" w:fill="C0C0C0"/>
            <w:noWrap/>
            <w:vAlign w:val="center"/>
            <w:hideMark/>
          </w:tcPr>
          <w:p w14:paraId="6C75983A" w14:textId="2A4465B6"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109.3</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0FB7F69" w14:textId="7321C1AB" w:rsidR="00940C2A" w:rsidRPr="00C0440C" w:rsidRDefault="00940C2A" w:rsidP="00A676AA">
            <w:pPr>
              <w:spacing w:after="0"/>
              <w:jc w:val="center"/>
              <w:rPr>
                <w:rFonts w:asciiTheme="majorHAnsi" w:hAnsiTheme="majorHAnsi" w:cs="Arial"/>
                <w:color w:val="000000"/>
                <w:szCs w:val="24"/>
              </w:rPr>
            </w:pPr>
            <w:r w:rsidRPr="00C0440C">
              <w:rPr>
                <w:rFonts w:asciiTheme="majorHAnsi" w:hAnsiTheme="majorHAnsi" w:cs="Arial"/>
                <w:color w:val="000000"/>
                <w:szCs w:val="24"/>
              </w:rPr>
              <w:t>133.9</w:t>
            </w:r>
          </w:p>
        </w:tc>
      </w:tr>
      <w:tr w:rsidR="00105FBF" w:rsidRPr="00C250E4" w14:paraId="192E5DF4" w14:textId="6B53B097" w:rsidTr="009712D0">
        <w:trPr>
          <w:trHeight w:hRule="exact" w:val="432"/>
        </w:trPr>
        <w:tc>
          <w:tcPr>
            <w:tcW w:w="1260" w:type="dxa"/>
            <w:tcBorders>
              <w:top w:val="nil"/>
              <w:left w:val="single" w:sz="8" w:space="0" w:color="auto"/>
              <w:bottom w:val="single" w:sz="8" w:space="0" w:color="auto"/>
              <w:right w:val="single" w:sz="12" w:space="0" w:color="auto"/>
            </w:tcBorders>
            <w:noWrap/>
            <w:vAlign w:val="center"/>
            <w:hideMark/>
          </w:tcPr>
          <w:p w14:paraId="09ABACB3" w14:textId="748F5099"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800</w:t>
            </w:r>
          </w:p>
        </w:tc>
        <w:tc>
          <w:tcPr>
            <w:tcW w:w="720" w:type="dxa"/>
            <w:tcBorders>
              <w:top w:val="nil"/>
              <w:left w:val="single" w:sz="12" w:space="0" w:color="auto"/>
              <w:bottom w:val="single" w:sz="8" w:space="0" w:color="auto"/>
              <w:right w:val="single" w:sz="8" w:space="0" w:color="auto"/>
            </w:tcBorders>
            <w:noWrap/>
            <w:vAlign w:val="center"/>
            <w:hideMark/>
          </w:tcPr>
          <w:p w14:paraId="1A0CF551" w14:textId="4E2FC2DF"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3.8</w:t>
            </w:r>
          </w:p>
        </w:tc>
        <w:tc>
          <w:tcPr>
            <w:tcW w:w="720" w:type="dxa"/>
            <w:tcBorders>
              <w:top w:val="nil"/>
              <w:left w:val="nil"/>
              <w:bottom w:val="single" w:sz="8" w:space="0" w:color="auto"/>
              <w:right w:val="single" w:sz="8" w:space="0" w:color="auto"/>
            </w:tcBorders>
            <w:noWrap/>
            <w:vAlign w:val="center"/>
            <w:hideMark/>
          </w:tcPr>
          <w:p w14:paraId="7E2BF74B" w14:textId="4056FA21"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6.2</w:t>
            </w:r>
          </w:p>
        </w:tc>
        <w:tc>
          <w:tcPr>
            <w:tcW w:w="720" w:type="dxa"/>
            <w:tcBorders>
              <w:top w:val="nil"/>
              <w:left w:val="nil"/>
              <w:bottom w:val="single" w:sz="8" w:space="0" w:color="auto"/>
              <w:right w:val="single" w:sz="8" w:space="0" w:color="auto"/>
            </w:tcBorders>
            <w:noWrap/>
            <w:vAlign w:val="center"/>
            <w:hideMark/>
          </w:tcPr>
          <w:p w14:paraId="77BAF466" w14:textId="567EF5BA"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9.7</w:t>
            </w:r>
          </w:p>
        </w:tc>
        <w:tc>
          <w:tcPr>
            <w:tcW w:w="720" w:type="dxa"/>
            <w:tcBorders>
              <w:top w:val="nil"/>
              <w:left w:val="nil"/>
              <w:bottom w:val="single" w:sz="8" w:space="0" w:color="auto"/>
              <w:right w:val="single" w:sz="8" w:space="0" w:color="auto"/>
            </w:tcBorders>
            <w:noWrap/>
            <w:vAlign w:val="center"/>
            <w:hideMark/>
          </w:tcPr>
          <w:p w14:paraId="5A3EEC82" w14:textId="780C105A"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14.5</w:t>
            </w:r>
          </w:p>
        </w:tc>
        <w:tc>
          <w:tcPr>
            <w:tcW w:w="720" w:type="dxa"/>
            <w:tcBorders>
              <w:top w:val="nil"/>
              <w:left w:val="nil"/>
              <w:bottom w:val="single" w:sz="8" w:space="0" w:color="auto"/>
              <w:right w:val="single" w:sz="8" w:space="0" w:color="auto"/>
            </w:tcBorders>
            <w:noWrap/>
            <w:vAlign w:val="center"/>
            <w:hideMark/>
          </w:tcPr>
          <w:p w14:paraId="3B041004" w14:textId="78FDE210"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20.2</w:t>
            </w:r>
          </w:p>
        </w:tc>
        <w:tc>
          <w:tcPr>
            <w:tcW w:w="900" w:type="dxa"/>
            <w:tcBorders>
              <w:top w:val="nil"/>
              <w:left w:val="nil"/>
              <w:bottom w:val="single" w:sz="8" w:space="0" w:color="auto"/>
              <w:right w:val="single" w:sz="8" w:space="0" w:color="auto"/>
            </w:tcBorders>
            <w:noWrap/>
            <w:vAlign w:val="center"/>
            <w:hideMark/>
          </w:tcPr>
          <w:p w14:paraId="25E74CA9" w14:textId="45A6A5F4"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28.1</w:t>
            </w:r>
          </w:p>
        </w:tc>
        <w:tc>
          <w:tcPr>
            <w:tcW w:w="900" w:type="dxa"/>
            <w:tcBorders>
              <w:top w:val="nil"/>
              <w:left w:val="nil"/>
              <w:bottom w:val="single" w:sz="8" w:space="0" w:color="auto"/>
              <w:right w:val="single" w:sz="8" w:space="0" w:color="auto"/>
            </w:tcBorders>
            <w:noWrap/>
            <w:vAlign w:val="center"/>
            <w:hideMark/>
          </w:tcPr>
          <w:p w14:paraId="3574B5C1" w14:textId="24BF2C20"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38.0</w:t>
            </w:r>
          </w:p>
        </w:tc>
        <w:tc>
          <w:tcPr>
            <w:tcW w:w="900" w:type="dxa"/>
            <w:tcBorders>
              <w:top w:val="nil"/>
              <w:left w:val="nil"/>
              <w:bottom w:val="single" w:sz="8" w:space="0" w:color="auto"/>
              <w:right w:val="single" w:sz="8" w:space="0" w:color="auto"/>
            </w:tcBorders>
            <w:noWrap/>
            <w:vAlign w:val="center"/>
            <w:hideMark/>
          </w:tcPr>
          <w:p w14:paraId="596D7618" w14:textId="5C98F212"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50.2</w:t>
            </w:r>
          </w:p>
        </w:tc>
        <w:tc>
          <w:tcPr>
            <w:tcW w:w="900" w:type="dxa"/>
            <w:tcBorders>
              <w:top w:val="nil"/>
              <w:left w:val="nil"/>
              <w:bottom w:val="single" w:sz="8" w:space="0" w:color="auto"/>
              <w:right w:val="single" w:sz="8" w:space="0" w:color="auto"/>
            </w:tcBorders>
            <w:noWrap/>
            <w:vAlign w:val="center"/>
            <w:hideMark/>
          </w:tcPr>
          <w:p w14:paraId="57584D69" w14:textId="6D3A8289"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64.1</w:t>
            </w:r>
          </w:p>
        </w:tc>
        <w:tc>
          <w:tcPr>
            <w:tcW w:w="900" w:type="dxa"/>
            <w:tcBorders>
              <w:top w:val="nil"/>
              <w:left w:val="nil"/>
              <w:bottom w:val="single" w:sz="8" w:space="0" w:color="auto"/>
              <w:right w:val="single" w:sz="8" w:space="0" w:color="auto"/>
            </w:tcBorders>
            <w:noWrap/>
            <w:vAlign w:val="center"/>
            <w:hideMark/>
          </w:tcPr>
          <w:p w14:paraId="719E950D" w14:textId="5FEA6684"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81.8</w:t>
            </w:r>
          </w:p>
        </w:tc>
        <w:tc>
          <w:tcPr>
            <w:tcW w:w="900" w:type="dxa"/>
            <w:tcBorders>
              <w:top w:val="nil"/>
              <w:left w:val="nil"/>
              <w:bottom w:val="single" w:sz="8" w:space="0" w:color="auto"/>
              <w:right w:val="single" w:sz="4" w:space="0" w:color="auto"/>
            </w:tcBorders>
            <w:noWrap/>
            <w:vAlign w:val="center"/>
            <w:hideMark/>
          </w:tcPr>
          <w:p w14:paraId="6BC900BE" w14:textId="49069995"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102.8</w:t>
            </w:r>
          </w:p>
        </w:tc>
        <w:tc>
          <w:tcPr>
            <w:tcW w:w="900" w:type="dxa"/>
            <w:tcBorders>
              <w:top w:val="single" w:sz="4" w:space="0" w:color="auto"/>
              <w:left w:val="single" w:sz="4" w:space="0" w:color="auto"/>
              <w:bottom w:val="single" w:sz="4" w:space="0" w:color="auto"/>
              <w:right w:val="single" w:sz="4" w:space="0" w:color="auto"/>
            </w:tcBorders>
            <w:vAlign w:val="center"/>
          </w:tcPr>
          <w:p w14:paraId="04AA7BB5" w14:textId="710FADE3" w:rsidR="00940C2A" w:rsidRPr="00C0440C" w:rsidRDefault="00940C2A" w:rsidP="00A676AA">
            <w:pPr>
              <w:spacing w:after="0"/>
              <w:jc w:val="center"/>
              <w:rPr>
                <w:rFonts w:asciiTheme="majorHAnsi" w:hAnsiTheme="majorHAnsi" w:cs="Arial"/>
                <w:color w:val="000000"/>
                <w:szCs w:val="24"/>
              </w:rPr>
            </w:pPr>
            <w:r w:rsidRPr="00C0440C">
              <w:rPr>
                <w:rFonts w:asciiTheme="majorHAnsi" w:hAnsiTheme="majorHAnsi" w:cs="Arial"/>
                <w:color w:val="000000"/>
                <w:szCs w:val="24"/>
              </w:rPr>
              <w:t>126.0</w:t>
            </w:r>
          </w:p>
        </w:tc>
      </w:tr>
      <w:tr w:rsidR="00105FBF" w:rsidRPr="00C250E4" w14:paraId="2D2E6A72" w14:textId="1B588322" w:rsidTr="009712D0">
        <w:trPr>
          <w:trHeight w:hRule="exact" w:val="432"/>
        </w:trPr>
        <w:tc>
          <w:tcPr>
            <w:tcW w:w="1260" w:type="dxa"/>
            <w:tcBorders>
              <w:top w:val="nil"/>
              <w:left w:val="single" w:sz="8" w:space="0" w:color="auto"/>
              <w:bottom w:val="single" w:sz="8" w:space="0" w:color="auto"/>
              <w:right w:val="single" w:sz="12" w:space="0" w:color="auto"/>
            </w:tcBorders>
            <w:shd w:val="clear" w:color="000000" w:fill="C0C0C0"/>
            <w:noWrap/>
            <w:vAlign w:val="center"/>
            <w:hideMark/>
          </w:tcPr>
          <w:p w14:paraId="22D726E5" w14:textId="0E54188B"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lastRenderedPageBreak/>
              <w:t>850</w:t>
            </w:r>
          </w:p>
        </w:tc>
        <w:tc>
          <w:tcPr>
            <w:tcW w:w="720" w:type="dxa"/>
            <w:tcBorders>
              <w:top w:val="nil"/>
              <w:left w:val="single" w:sz="12" w:space="0" w:color="auto"/>
              <w:bottom w:val="single" w:sz="8" w:space="0" w:color="auto"/>
              <w:right w:val="single" w:sz="8" w:space="0" w:color="auto"/>
            </w:tcBorders>
            <w:shd w:val="clear" w:color="000000" w:fill="C0C0C0"/>
            <w:noWrap/>
            <w:vAlign w:val="center"/>
            <w:hideMark/>
          </w:tcPr>
          <w:p w14:paraId="32FBDD15" w14:textId="2C7F9845"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3.5</w:t>
            </w:r>
          </w:p>
        </w:tc>
        <w:tc>
          <w:tcPr>
            <w:tcW w:w="720" w:type="dxa"/>
            <w:tcBorders>
              <w:top w:val="nil"/>
              <w:left w:val="nil"/>
              <w:bottom w:val="single" w:sz="8" w:space="0" w:color="auto"/>
              <w:right w:val="single" w:sz="8" w:space="0" w:color="auto"/>
            </w:tcBorders>
            <w:shd w:val="clear" w:color="000000" w:fill="C0C0C0"/>
            <w:noWrap/>
            <w:vAlign w:val="center"/>
            <w:hideMark/>
          </w:tcPr>
          <w:p w14:paraId="035D49D2" w14:textId="6E7BA574"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5.9</w:t>
            </w:r>
          </w:p>
        </w:tc>
        <w:tc>
          <w:tcPr>
            <w:tcW w:w="720" w:type="dxa"/>
            <w:tcBorders>
              <w:top w:val="nil"/>
              <w:left w:val="nil"/>
              <w:bottom w:val="single" w:sz="8" w:space="0" w:color="auto"/>
              <w:right w:val="single" w:sz="8" w:space="0" w:color="auto"/>
            </w:tcBorders>
            <w:shd w:val="clear" w:color="000000" w:fill="C0C0C0"/>
            <w:noWrap/>
            <w:vAlign w:val="center"/>
            <w:hideMark/>
          </w:tcPr>
          <w:p w14:paraId="2CE5B2F0" w14:textId="16175C73"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9.2</w:t>
            </w:r>
          </w:p>
        </w:tc>
        <w:tc>
          <w:tcPr>
            <w:tcW w:w="720" w:type="dxa"/>
            <w:tcBorders>
              <w:top w:val="nil"/>
              <w:left w:val="nil"/>
              <w:bottom w:val="single" w:sz="8" w:space="0" w:color="auto"/>
              <w:right w:val="single" w:sz="8" w:space="0" w:color="auto"/>
            </w:tcBorders>
            <w:shd w:val="clear" w:color="000000" w:fill="C0C0C0"/>
            <w:noWrap/>
            <w:vAlign w:val="center"/>
            <w:hideMark/>
          </w:tcPr>
          <w:p w14:paraId="030E7D21" w14:textId="227FB51B"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13.6</w:t>
            </w:r>
          </w:p>
        </w:tc>
        <w:tc>
          <w:tcPr>
            <w:tcW w:w="720" w:type="dxa"/>
            <w:tcBorders>
              <w:top w:val="nil"/>
              <w:left w:val="nil"/>
              <w:bottom w:val="single" w:sz="8" w:space="0" w:color="auto"/>
              <w:right w:val="single" w:sz="8" w:space="0" w:color="auto"/>
            </w:tcBorders>
            <w:shd w:val="clear" w:color="000000" w:fill="C0C0C0"/>
            <w:noWrap/>
            <w:vAlign w:val="center"/>
            <w:hideMark/>
          </w:tcPr>
          <w:p w14:paraId="5DE30998" w14:textId="58810A44"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19.0</w:t>
            </w:r>
          </w:p>
        </w:tc>
        <w:tc>
          <w:tcPr>
            <w:tcW w:w="900" w:type="dxa"/>
            <w:tcBorders>
              <w:top w:val="nil"/>
              <w:left w:val="nil"/>
              <w:bottom w:val="single" w:sz="8" w:space="0" w:color="auto"/>
              <w:right w:val="single" w:sz="8" w:space="0" w:color="auto"/>
            </w:tcBorders>
            <w:shd w:val="clear" w:color="000000" w:fill="C0C0C0"/>
            <w:noWrap/>
            <w:vAlign w:val="center"/>
            <w:hideMark/>
          </w:tcPr>
          <w:p w14:paraId="69F3E54F" w14:textId="1658BA8A"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26.4</w:t>
            </w:r>
          </w:p>
        </w:tc>
        <w:tc>
          <w:tcPr>
            <w:tcW w:w="900" w:type="dxa"/>
            <w:tcBorders>
              <w:top w:val="nil"/>
              <w:left w:val="nil"/>
              <w:bottom w:val="single" w:sz="8" w:space="0" w:color="auto"/>
              <w:right w:val="single" w:sz="8" w:space="0" w:color="auto"/>
            </w:tcBorders>
            <w:shd w:val="clear" w:color="000000" w:fill="C0C0C0"/>
            <w:noWrap/>
            <w:vAlign w:val="center"/>
            <w:hideMark/>
          </w:tcPr>
          <w:p w14:paraId="4CB0F76B" w14:textId="4163AE47"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35.8</w:t>
            </w:r>
          </w:p>
        </w:tc>
        <w:tc>
          <w:tcPr>
            <w:tcW w:w="900" w:type="dxa"/>
            <w:tcBorders>
              <w:top w:val="nil"/>
              <w:left w:val="nil"/>
              <w:bottom w:val="single" w:sz="8" w:space="0" w:color="auto"/>
              <w:right w:val="single" w:sz="8" w:space="0" w:color="auto"/>
            </w:tcBorders>
            <w:shd w:val="clear" w:color="000000" w:fill="C0C0C0"/>
            <w:noWrap/>
            <w:vAlign w:val="center"/>
            <w:hideMark/>
          </w:tcPr>
          <w:p w14:paraId="3C10970B" w14:textId="3134312B"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47.3</w:t>
            </w:r>
          </w:p>
        </w:tc>
        <w:tc>
          <w:tcPr>
            <w:tcW w:w="900" w:type="dxa"/>
            <w:tcBorders>
              <w:top w:val="nil"/>
              <w:left w:val="nil"/>
              <w:bottom w:val="single" w:sz="8" w:space="0" w:color="auto"/>
              <w:right w:val="single" w:sz="8" w:space="0" w:color="auto"/>
            </w:tcBorders>
            <w:shd w:val="clear" w:color="000000" w:fill="C0C0C0"/>
            <w:noWrap/>
            <w:vAlign w:val="center"/>
            <w:hideMark/>
          </w:tcPr>
          <w:p w14:paraId="637F4C4C" w14:textId="07C91446"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60.5</w:t>
            </w:r>
          </w:p>
        </w:tc>
        <w:tc>
          <w:tcPr>
            <w:tcW w:w="900" w:type="dxa"/>
            <w:tcBorders>
              <w:top w:val="nil"/>
              <w:left w:val="nil"/>
              <w:bottom w:val="single" w:sz="8" w:space="0" w:color="auto"/>
              <w:right w:val="single" w:sz="8" w:space="0" w:color="auto"/>
            </w:tcBorders>
            <w:shd w:val="clear" w:color="000000" w:fill="C0C0C0"/>
            <w:noWrap/>
            <w:vAlign w:val="center"/>
            <w:hideMark/>
          </w:tcPr>
          <w:p w14:paraId="259EEE81" w14:textId="62ED3C98"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77.2</w:t>
            </w:r>
          </w:p>
        </w:tc>
        <w:tc>
          <w:tcPr>
            <w:tcW w:w="900" w:type="dxa"/>
            <w:tcBorders>
              <w:top w:val="nil"/>
              <w:left w:val="nil"/>
              <w:bottom w:val="single" w:sz="8" w:space="0" w:color="auto"/>
              <w:right w:val="single" w:sz="4" w:space="0" w:color="auto"/>
            </w:tcBorders>
            <w:shd w:val="clear" w:color="000000" w:fill="C0C0C0"/>
            <w:noWrap/>
            <w:vAlign w:val="center"/>
            <w:hideMark/>
          </w:tcPr>
          <w:p w14:paraId="5D309E1B" w14:textId="59EEE228"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97.0</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AB618E" w14:textId="018EC58B" w:rsidR="00940C2A" w:rsidRPr="00C0440C" w:rsidRDefault="00940C2A" w:rsidP="00A676AA">
            <w:pPr>
              <w:spacing w:after="0"/>
              <w:jc w:val="center"/>
              <w:rPr>
                <w:rFonts w:asciiTheme="majorHAnsi" w:hAnsiTheme="majorHAnsi" w:cs="Arial"/>
                <w:color w:val="000000"/>
                <w:szCs w:val="24"/>
              </w:rPr>
            </w:pPr>
            <w:r w:rsidRPr="00C0440C">
              <w:rPr>
                <w:rFonts w:asciiTheme="majorHAnsi" w:hAnsiTheme="majorHAnsi" w:cs="Arial"/>
                <w:color w:val="000000"/>
                <w:szCs w:val="24"/>
              </w:rPr>
              <w:t>118.9</w:t>
            </w:r>
          </w:p>
        </w:tc>
      </w:tr>
      <w:tr w:rsidR="00105FBF" w:rsidRPr="00C250E4" w14:paraId="0978156F" w14:textId="22CA52E3" w:rsidTr="009712D0">
        <w:trPr>
          <w:trHeight w:hRule="exact" w:val="432"/>
        </w:trPr>
        <w:tc>
          <w:tcPr>
            <w:tcW w:w="1260" w:type="dxa"/>
            <w:tcBorders>
              <w:top w:val="nil"/>
              <w:left w:val="single" w:sz="8" w:space="0" w:color="auto"/>
              <w:bottom w:val="single" w:sz="8" w:space="0" w:color="auto"/>
              <w:right w:val="single" w:sz="12" w:space="0" w:color="auto"/>
            </w:tcBorders>
            <w:noWrap/>
            <w:vAlign w:val="center"/>
            <w:hideMark/>
          </w:tcPr>
          <w:p w14:paraId="68B65BD2" w14:textId="58FEE38C"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900</w:t>
            </w:r>
          </w:p>
        </w:tc>
        <w:tc>
          <w:tcPr>
            <w:tcW w:w="720" w:type="dxa"/>
            <w:tcBorders>
              <w:top w:val="nil"/>
              <w:left w:val="single" w:sz="12" w:space="0" w:color="auto"/>
              <w:bottom w:val="single" w:sz="8" w:space="0" w:color="auto"/>
              <w:right w:val="single" w:sz="8" w:space="0" w:color="auto"/>
            </w:tcBorders>
            <w:noWrap/>
            <w:vAlign w:val="center"/>
            <w:hideMark/>
          </w:tcPr>
          <w:p w14:paraId="36ED8146" w14:textId="682AB1FB"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3.3</w:t>
            </w:r>
          </w:p>
        </w:tc>
        <w:tc>
          <w:tcPr>
            <w:tcW w:w="720" w:type="dxa"/>
            <w:tcBorders>
              <w:top w:val="nil"/>
              <w:left w:val="nil"/>
              <w:bottom w:val="single" w:sz="8" w:space="0" w:color="auto"/>
              <w:right w:val="single" w:sz="8" w:space="0" w:color="auto"/>
            </w:tcBorders>
            <w:noWrap/>
            <w:vAlign w:val="center"/>
            <w:hideMark/>
          </w:tcPr>
          <w:p w14:paraId="5085292E" w14:textId="58CE79E0"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5.6</w:t>
            </w:r>
          </w:p>
        </w:tc>
        <w:tc>
          <w:tcPr>
            <w:tcW w:w="720" w:type="dxa"/>
            <w:tcBorders>
              <w:top w:val="nil"/>
              <w:left w:val="nil"/>
              <w:bottom w:val="single" w:sz="8" w:space="0" w:color="auto"/>
              <w:right w:val="single" w:sz="8" w:space="0" w:color="auto"/>
            </w:tcBorders>
            <w:noWrap/>
            <w:vAlign w:val="center"/>
            <w:hideMark/>
          </w:tcPr>
          <w:p w14:paraId="1F899FE1" w14:textId="4F994BE7"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8.7</w:t>
            </w:r>
          </w:p>
        </w:tc>
        <w:tc>
          <w:tcPr>
            <w:tcW w:w="720" w:type="dxa"/>
            <w:tcBorders>
              <w:top w:val="nil"/>
              <w:left w:val="nil"/>
              <w:bottom w:val="single" w:sz="8" w:space="0" w:color="auto"/>
              <w:right w:val="single" w:sz="8" w:space="0" w:color="auto"/>
            </w:tcBorders>
            <w:noWrap/>
            <w:vAlign w:val="center"/>
            <w:hideMark/>
          </w:tcPr>
          <w:p w14:paraId="7DC7503A" w14:textId="27122A8E"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12.9</w:t>
            </w:r>
          </w:p>
        </w:tc>
        <w:tc>
          <w:tcPr>
            <w:tcW w:w="720" w:type="dxa"/>
            <w:tcBorders>
              <w:top w:val="nil"/>
              <w:left w:val="nil"/>
              <w:bottom w:val="single" w:sz="8" w:space="0" w:color="auto"/>
              <w:right w:val="single" w:sz="8" w:space="0" w:color="auto"/>
            </w:tcBorders>
            <w:noWrap/>
            <w:vAlign w:val="center"/>
            <w:hideMark/>
          </w:tcPr>
          <w:p w14:paraId="625DCAF0" w14:textId="73830035"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17.9</w:t>
            </w:r>
          </w:p>
        </w:tc>
        <w:tc>
          <w:tcPr>
            <w:tcW w:w="900" w:type="dxa"/>
            <w:tcBorders>
              <w:top w:val="nil"/>
              <w:left w:val="nil"/>
              <w:bottom w:val="single" w:sz="8" w:space="0" w:color="auto"/>
              <w:right w:val="single" w:sz="8" w:space="0" w:color="auto"/>
            </w:tcBorders>
            <w:noWrap/>
            <w:vAlign w:val="center"/>
            <w:hideMark/>
          </w:tcPr>
          <w:p w14:paraId="433F3B6B" w14:textId="741081A1"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25.0</w:t>
            </w:r>
          </w:p>
        </w:tc>
        <w:tc>
          <w:tcPr>
            <w:tcW w:w="900" w:type="dxa"/>
            <w:tcBorders>
              <w:top w:val="nil"/>
              <w:left w:val="nil"/>
              <w:bottom w:val="single" w:sz="8" w:space="0" w:color="auto"/>
              <w:right w:val="single" w:sz="8" w:space="0" w:color="auto"/>
            </w:tcBorders>
            <w:noWrap/>
            <w:vAlign w:val="center"/>
            <w:hideMark/>
          </w:tcPr>
          <w:p w14:paraId="6BD756BA" w14:textId="0A11DB91"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33.8</w:t>
            </w:r>
          </w:p>
        </w:tc>
        <w:tc>
          <w:tcPr>
            <w:tcW w:w="900" w:type="dxa"/>
            <w:tcBorders>
              <w:top w:val="nil"/>
              <w:left w:val="nil"/>
              <w:bottom w:val="single" w:sz="8" w:space="0" w:color="auto"/>
              <w:right w:val="single" w:sz="8" w:space="0" w:color="auto"/>
            </w:tcBorders>
            <w:noWrap/>
            <w:vAlign w:val="center"/>
            <w:hideMark/>
          </w:tcPr>
          <w:p w14:paraId="3F271C20" w14:textId="0D12C490"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44.8</w:t>
            </w:r>
          </w:p>
        </w:tc>
        <w:tc>
          <w:tcPr>
            <w:tcW w:w="900" w:type="dxa"/>
            <w:tcBorders>
              <w:top w:val="nil"/>
              <w:left w:val="nil"/>
              <w:bottom w:val="single" w:sz="8" w:space="0" w:color="auto"/>
              <w:right w:val="single" w:sz="8" w:space="0" w:color="auto"/>
            </w:tcBorders>
            <w:noWrap/>
            <w:vAlign w:val="center"/>
            <w:hideMark/>
          </w:tcPr>
          <w:p w14:paraId="5A6EC985" w14:textId="65E6B995"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57.2</w:t>
            </w:r>
          </w:p>
        </w:tc>
        <w:tc>
          <w:tcPr>
            <w:tcW w:w="900" w:type="dxa"/>
            <w:tcBorders>
              <w:top w:val="nil"/>
              <w:left w:val="nil"/>
              <w:bottom w:val="single" w:sz="8" w:space="0" w:color="auto"/>
              <w:right w:val="single" w:sz="8" w:space="0" w:color="auto"/>
            </w:tcBorders>
            <w:noWrap/>
            <w:vAlign w:val="center"/>
            <w:hideMark/>
          </w:tcPr>
          <w:p w14:paraId="6735E19C" w14:textId="109727EE"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73.0</w:t>
            </w:r>
          </w:p>
        </w:tc>
        <w:tc>
          <w:tcPr>
            <w:tcW w:w="900" w:type="dxa"/>
            <w:tcBorders>
              <w:top w:val="nil"/>
              <w:left w:val="nil"/>
              <w:bottom w:val="single" w:sz="8" w:space="0" w:color="auto"/>
              <w:right w:val="single" w:sz="4" w:space="0" w:color="auto"/>
            </w:tcBorders>
            <w:noWrap/>
            <w:vAlign w:val="center"/>
            <w:hideMark/>
          </w:tcPr>
          <w:p w14:paraId="191D05E6" w14:textId="63E07023"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91.8</w:t>
            </w:r>
          </w:p>
        </w:tc>
        <w:tc>
          <w:tcPr>
            <w:tcW w:w="900" w:type="dxa"/>
            <w:tcBorders>
              <w:top w:val="single" w:sz="4" w:space="0" w:color="auto"/>
              <w:left w:val="single" w:sz="4" w:space="0" w:color="auto"/>
              <w:bottom w:val="single" w:sz="4" w:space="0" w:color="auto"/>
              <w:right w:val="single" w:sz="4" w:space="0" w:color="auto"/>
            </w:tcBorders>
            <w:vAlign w:val="center"/>
          </w:tcPr>
          <w:p w14:paraId="46DAA130" w14:textId="5D3D2482" w:rsidR="00940C2A" w:rsidRPr="00C0440C" w:rsidRDefault="00940C2A" w:rsidP="00A676AA">
            <w:pPr>
              <w:spacing w:after="0"/>
              <w:jc w:val="center"/>
              <w:rPr>
                <w:rFonts w:asciiTheme="majorHAnsi" w:hAnsiTheme="majorHAnsi" w:cs="Arial"/>
                <w:color w:val="000000"/>
                <w:szCs w:val="24"/>
              </w:rPr>
            </w:pPr>
            <w:r w:rsidRPr="00C0440C">
              <w:rPr>
                <w:rFonts w:asciiTheme="majorHAnsi" w:hAnsiTheme="majorHAnsi" w:cs="Arial"/>
                <w:color w:val="000000"/>
                <w:szCs w:val="24"/>
              </w:rPr>
              <w:t>112.6</w:t>
            </w:r>
          </w:p>
        </w:tc>
      </w:tr>
      <w:tr w:rsidR="00105FBF" w:rsidRPr="00C250E4" w14:paraId="69E98592" w14:textId="4C66764B" w:rsidTr="009712D0">
        <w:trPr>
          <w:trHeight w:hRule="exact" w:val="432"/>
        </w:trPr>
        <w:tc>
          <w:tcPr>
            <w:tcW w:w="1260" w:type="dxa"/>
            <w:tcBorders>
              <w:top w:val="nil"/>
              <w:left w:val="single" w:sz="8" w:space="0" w:color="auto"/>
              <w:bottom w:val="single" w:sz="8" w:space="0" w:color="auto"/>
              <w:right w:val="single" w:sz="12" w:space="0" w:color="auto"/>
            </w:tcBorders>
            <w:shd w:val="clear" w:color="000000" w:fill="C0C0C0"/>
            <w:noWrap/>
            <w:vAlign w:val="center"/>
            <w:hideMark/>
          </w:tcPr>
          <w:p w14:paraId="5EDB04BC" w14:textId="52D5AB96"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950</w:t>
            </w:r>
          </w:p>
        </w:tc>
        <w:tc>
          <w:tcPr>
            <w:tcW w:w="720" w:type="dxa"/>
            <w:tcBorders>
              <w:top w:val="nil"/>
              <w:left w:val="single" w:sz="12" w:space="0" w:color="auto"/>
              <w:bottom w:val="single" w:sz="8" w:space="0" w:color="auto"/>
              <w:right w:val="single" w:sz="8" w:space="0" w:color="auto"/>
            </w:tcBorders>
            <w:shd w:val="clear" w:color="000000" w:fill="C0C0C0"/>
            <w:noWrap/>
            <w:vAlign w:val="center"/>
            <w:hideMark/>
          </w:tcPr>
          <w:p w14:paraId="13519018" w14:textId="15C21A86"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3.2</w:t>
            </w:r>
          </w:p>
        </w:tc>
        <w:tc>
          <w:tcPr>
            <w:tcW w:w="720" w:type="dxa"/>
            <w:tcBorders>
              <w:top w:val="nil"/>
              <w:left w:val="nil"/>
              <w:bottom w:val="single" w:sz="8" w:space="0" w:color="auto"/>
              <w:right w:val="single" w:sz="8" w:space="0" w:color="auto"/>
            </w:tcBorders>
            <w:shd w:val="clear" w:color="000000" w:fill="C0C0C0"/>
            <w:noWrap/>
            <w:vAlign w:val="center"/>
            <w:hideMark/>
          </w:tcPr>
          <w:p w14:paraId="3B119C7F" w14:textId="1F5A5EA4"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5.3</w:t>
            </w:r>
          </w:p>
        </w:tc>
        <w:tc>
          <w:tcPr>
            <w:tcW w:w="720" w:type="dxa"/>
            <w:tcBorders>
              <w:top w:val="nil"/>
              <w:left w:val="nil"/>
              <w:bottom w:val="single" w:sz="8" w:space="0" w:color="auto"/>
              <w:right w:val="single" w:sz="8" w:space="0" w:color="auto"/>
            </w:tcBorders>
            <w:shd w:val="clear" w:color="000000" w:fill="C0C0C0"/>
            <w:noWrap/>
            <w:vAlign w:val="center"/>
            <w:hideMark/>
          </w:tcPr>
          <w:p w14:paraId="2DAD7B52" w14:textId="7A0FC624"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8.2</w:t>
            </w:r>
          </w:p>
        </w:tc>
        <w:tc>
          <w:tcPr>
            <w:tcW w:w="720" w:type="dxa"/>
            <w:tcBorders>
              <w:top w:val="nil"/>
              <w:left w:val="nil"/>
              <w:bottom w:val="single" w:sz="8" w:space="0" w:color="auto"/>
              <w:right w:val="single" w:sz="8" w:space="0" w:color="auto"/>
            </w:tcBorders>
            <w:shd w:val="clear" w:color="000000" w:fill="C0C0C0"/>
            <w:noWrap/>
            <w:vAlign w:val="center"/>
            <w:hideMark/>
          </w:tcPr>
          <w:p w14:paraId="7360C1B1" w14:textId="5DD10B75"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12.2</w:t>
            </w:r>
          </w:p>
        </w:tc>
        <w:tc>
          <w:tcPr>
            <w:tcW w:w="720" w:type="dxa"/>
            <w:tcBorders>
              <w:top w:val="nil"/>
              <w:left w:val="nil"/>
              <w:bottom w:val="single" w:sz="8" w:space="0" w:color="auto"/>
              <w:right w:val="single" w:sz="8" w:space="0" w:color="auto"/>
            </w:tcBorders>
            <w:shd w:val="clear" w:color="000000" w:fill="C0C0C0"/>
            <w:noWrap/>
            <w:vAlign w:val="center"/>
            <w:hideMark/>
          </w:tcPr>
          <w:p w14:paraId="61F39963" w14:textId="2ACAE053"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17.0</w:t>
            </w:r>
          </w:p>
        </w:tc>
        <w:tc>
          <w:tcPr>
            <w:tcW w:w="900" w:type="dxa"/>
            <w:tcBorders>
              <w:top w:val="nil"/>
              <w:left w:val="nil"/>
              <w:bottom w:val="single" w:sz="8" w:space="0" w:color="auto"/>
              <w:right w:val="single" w:sz="8" w:space="0" w:color="auto"/>
            </w:tcBorders>
            <w:shd w:val="clear" w:color="000000" w:fill="C0C0C0"/>
            <w:noWrap/>
            <w:vAlign w:val="center"/>
            <w:hideMark/>
          </w:tcPr>
          <w:p w14:paraId="59504EFE" w14:textId="3158CFAF"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23.7</w:t>
            </w:r>
          </w:p>
        </w:tc>
        <w:tc>
          <w:tcPr>
            <w:tcW w:w="900" w:type="dxa"/>
            <w:tcBorders>
              <w:top w:val="nil"/>
              <w:left w:val="nil"/>
              <w:bottom w:val="single" w:sz="8" w:space="0" w:color="auto"/>
              <w:right w:val="single" w:sz="8" w:space="0" w:color="auto"/>
            </w:tcBorders>
            <w:shd w:val="clear" w:color="000000" w:fill="C0C0C0"/>
            <w:noWrap/>
            <w:vAlign w:val="center"/>
            <w:hideMark/>
          </w:tcPr>
          <w:p w14:paraId="78F352EB" w14:textId="04AE4DB2"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32.1</w:t>
            </w:r>
          </w:p>
        </w:tc>
        <w:tc>
          <w:tcPr>
            <w:tcW w:w="900" w:type="dxa"/>
            <w:tcBorders>
              <w:top w:val="nil"/>
              <w:left w:val="nil"/>
              <w:bottom w:val="single" w:sz="8" w:space="0" w:color="auto"/>
              <w:right w:val="single" w:sz="8" w:space="0" w:color="auto"/>
            </w:tcBorders>
            <w:shd w:val="clear" w:color="000000" w:fill="C0C0C0"/>
            <w:noWrap/>
            <w:vAlign w:val="center"/>
            <w:hideMark/>
          </w:tcPr>
          <w:p w14:paraId="29C0E9BF" w14:textId="1CBB89A0"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42.4</w:t>
            </w:r>
          </w:p>
        </w:tc>
        <w:tc>
          <w:tcPr>
            <w:tcW w:w="900" w:type="dxa"/>
            <w:tcBorders>
              <w:top w:val="nil"/>
              <w:left w:val="nil"/>
              <w:bottom w:val="single" w:sz="8" w:space="0" w:color="auto"/>
              <w:right w:val="single" w:sz="8" w:space="0" w:color="auto"/>
            </w:tcBorders>
            <w:shd w:val="clear" w:color="000000" w:fill="C0C0C0"/>
            <w:noWrap/>
            <w:vAlign w:val="center"/>
            <w:hideMark/>
          </w:tcPr>
          <w:p w14:paraId="68D41F46" w14:textId="2825BA77"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54.2</w:t>
            </w:r>
          </w:p>
        </w:tc>
        <w:tc>
          <w:tcPr>
            <w:tcW w:w="900" w:type="dxa"/>
            <w:tcBorders>
              <w:top w:val="nil"/>
              <w:left w:val="nil"/>
              <w:bottom w:val="single" w:sz="8" w:space="0" w:color="auto"/>
              <w:right w:val="single" w:sz="8" w:space="0" w:color="auto"/>
            </w:tcBorders>
            <w:shd w:val="clear" w:color="000000" w:fill="C0C0C0"/>
            <w:noWrap/>
            <w:vAlign w:val="center"/>
            <w:hideMark/>
          </w:tcPr>
          <w:p w14:paraId="2CC0A6EF" w14:textId="28318BF2"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69.3</w:t>
            </w:r>
          </w:p>
        </w:tc>
        <w:tc>
          <w:tcPr>
            <w:tcW w:w="900" w:type="dxa"/>
            <w:tcBorders>
              <w:top w:val="nil"/>
              <w:left w:val="nil"/>
              <w:bottom w:val="single" w:sz="8" w:space="0" w:color="auto"/>
              <w:right w:val="single" w:sz="4" w:space="0" w:color="auto"/>
            </w:tcBorders>
            <w:shd w:val="clear" w:color="000000" w:fill="C0C0C0"/>
            <w:noWrap/>
            <w:vAlign w:val="center"/>
            <w:hideMark/>
          </w:tcPr>
          <w:p w14:paraId="75D0E4E1" w14:textId="1D479020"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87.1</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1D4FC82" w14:textId="0DAE8638" w:rsidR="00940C2A" w:rsidRPr="00C0440C" w:rsidRDefault="00940C2A" w:rsidP="00A676AA">
            <w:pPr>
              <w:spacing w:after="0"/>
              <w:jc w:val="center"/>
              <w:rPr>
                <w:rFonts w:asciiTheme="majorHAnsi" w:hAnsiTheme="majorHAnsi" w:cs="Arial"/>
                <w:color w:val="000000"/>
                <w:szCs w:val="24"/>
              </w:rPr>
            </w:pPr>
            <w:r w:rsidRPr="00C0440C">
              <w:rPr>
                <w:rFonts w:asciiTheme="majorHAnsi" w:hAnsiTheme="majorHAnsi" w:cs="Arial"/>
                <w:color w:val="000000"/>
                <w:szCs w:val="24"/>
              </w:rPr>
              <w:t>106.9</w:t>
            </w:r>
          </w:p>
        </w:tc>
      </w:tr>
      <w:tr w:rsidR="00105FBF" w:rsidRPr="00C250E4" w14:paraId="25CCE251" w14:textId="32E7B1DD" w:rsidTr="009712D0">
        <w:trPr>
          <w:trHeight w:hRule="exact" w:val="432"/>
        </w:trPr>
        <w:tc>
          <w:tcPr>
            <w:tcW w:w="1260" w:type="dxa"/>
            <w:tcBorders>
              <w:top w:val="nil"/>
              <w:left w:val="single" w:sz="8" w:space="0" w:color="auto"/>
              <w:bottom w:val="single" w:sz="8" w:space="0" w:color="auto"/>
              <w:right w:val="single" w:sz="12" w:space="0" w:color="auto"/>
            </w:tcBorders>
            <w:noWrap/>
            <w:vAlign w:val="center"/>
            <w:hideMark/>
          </w:tcPr>
          <w:p w14:paraId="3EB6195E" w14:textId="4D38B96F"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1,000</w:t>
            </w:r>
          </w:p>
        </w:tc>
        <w:tc>
          <w:tcPr>
            <w:tcW w:w="720" w:type="dxa"/>
            <w:tcBorders>
              <w:top w:val="nil"/>
              <w:left w:val="single" w:sz="12" w:space="0" w:color="auto"/>
              <w:bottom w:val="single" w:sz="8" w:space="0" w:color="auto"/>
              <w:right w:val="single" w:sz="8" w:space="0" w:color="auto"/>
            </w:tcBorders>
            <w:noWrap/>
            <w:vAlign w:val="center"/>
            <w:hideMark/>
          </w:tcPr>
          <w:p w14:paraId="6AF7F121" w14:textId="5F100143"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3.0</w:t>
            </w:r>
          </w:p>
        </w:tc>
        <w:tc>
          <w:tcPr>
            <w:tcW w:w="720" w:type="dxa"/>
            <w:tcBorders>
              <w:top w:val="nil"/>
              <w:left w:val="nil"/>
              <w:bottom w:val="single" w:sz="8" w:space="0" w:color="auto"/>
              <w:right w:val="single" w:sz="8" w:space="0" w:color="auto"/>
            </w:tcBorders>
            <w:noWrap/>
            <w:vAlign w:val="center"/>
            <w:hideMark/>
          </w:tcPr>
          <w:p w14:paraId="44EA71DA" w14:textId="10167F02"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5.0</w:t>
            </w:r>
          </w:p>
        </w:tc>
        <w:tc>
          <w:tcPr>
            <w:tcW w:w="720" w:type="dxa"/>
            <w:tcBorders>
              <w:top w:val="nil"/>
              <w:left w:val="nil"/>
              <w:bottom w:val="single" w:sz="8" w:space="0" w:color="auto"/>
              <w:right w:val="single" w:sz="8" w:space="0" w:color="auto"/>
            </w:tcBorders>
            <w:noWrap/>
            <w:vAlign w:val="center"/>
            <w:hideMark/>
          </w:tcPr>
          <w:p w14:paraId="711EA391" w14:textId="5E00539E"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7.8</w:t>
            </w:r>
          </w:p>
        </w:tc>
        <w:tc>
          <w:tcPr>
            <w:tcW w:w="720" w:type="dxa"/>
            <w:tcBorders>
              <w:top w:val="nil"/>
              <w:left w:val="nil"/>
              <w:bottom w:val="single" w:sz="8" w:space="0" w:color="auto"/>
              <w:right w:val="single" w:sz="8" w:space="0" w:color="auto"/>
            </w:tcBorders>
            <w:noWrap/>
            <w:vAlign w:val="center"/>
            <w:hideMark/>
          </w:tcPr>
          <w:p w14:paraId="3F75D6AE" w14:textId="5E8AEDB3"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11.6</w:t>
            </w:r>
          </w:p>
        </w:tc>
        <w:tc>
          <w:tcPr>
            <w:tcW w:w="720" w:type="dxa"/>
            <w:tcBorders>
              <w:top w:val="nil"/>
              <w:left w:val="nil"/>
              <w:bottom w:val="single" w:sz="8" w:space="0" w:color="auto"/>
              <w:right w:val="single" w:sz="8" w:space="0" w:color="auto"/>
            </w:tcBorders>
            <w:noWrap/>
            <w:vAlign w:val="center"/>
            <w:hideMark/>
          </w:tcPr>
          <w:p w14:paraId="26B9A55B" w14:textId="7AF04A08"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16.2</w:t>
            </w:r>
          </w:p>
        </w:tc>
        <w:tc>
          <w:tcPr>
            <w:tcW w:w="900" w:type="dxa"/>
            <w:tcBorders>
              <w:top w:val="nil"/>
              <w:left w:val="nil"/>
              <w:bottom w:val="single" w:sz="8" w:space="0" w:color="auto"/>
              <w:right w:val="single" w:sz="8" w:space="0" w:color="auto"/>
            </w:tcBorders>
            <w:noWrap/>
            <w:vAlign w:val="center"/>
            <w:hideMark/>
          </w:tcPr>
          <w:p w14:paraId="3B096D39" w14:textId="2F7EF4AE"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22.5</w:t>
            </w:r>
          </w:p>
        </w:tc>
        <w:tc>
          <w:tcPr>
            <w:tcW w:w="900" w:type="dxa"/>
            <w:tcBorders>
              <w:top w:val="nil"/>
              <w:left w:val="nil"/>
              <w:bottom w:val="single" w:sz="8" w:space="0" w:color="auto"/>
              <w:right w:val="single" w:sz="8" w:space="0" w:color="auto"/>
            </w:tcBorders>
            <w:noWrap/>
            <w:vAlign w:val="center"/>
            <w:hideMark/>
          </w:tcPr>
          <w:p w14:paraId="73B00363" w14:textId="4DAE8E5D"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30.5</w:t>
            </w:r>
          </w:p>
        </w:tc>
        <w:tc>
          <w:tcPr>
            <w:tcW w:w="900" w:type="dxa"/>
            <w:tcBorders>
              <w:top w:val="nil"/>
              <w:left w:val="nil"/>
              <w:bottom w:val="single" w:sz="8" w:space="0" w:color="auto"/>
              <w:right w:val="single" w:sz="8" w:space="0" w:color="auto"/>
            </w:tcBorders>
            <w:noWrap/>
            <w:vAlign w:val="center"/>
            <w:hideMark/>
          </w:tcPr>
          <w:p w14:paraId="427EEB72" w14:textId="3CE40B6F"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40.3</w:t>
            </w:r>
          </w:p>
        </w:tc>
        <w:tc>
          <w:tcPr>
            <w:tcW w:w="900" w:type="dxa"/>
            <w:tcBorders>
              <w:top w:val="nil"/>
              <w:left w:val="nil"/>
              <w:bottom w:val="single" w:sz="8" w:space="0" w:color="auto"/>
              <w:right w:val="single" w:sz="8" w:space="0" w:color="auto"/>
            </w:tcBorders>
            <w:noWrap/>
            <w:vAlign w:val="center"/>
            <w:hideMark/>
          </w:tcPr>
          <w:p w14:paraId="1A1B3F45" w14:textId="367C3EFF"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51.6</w:t>
            </w:r>
          </w:p>
        </w:tc>
        <w:tc>
          <w:tcPr>
            <w:tcW w:w="900" w:type="dxa"/>
            <w:tcBorders>
              <w:top w:val="nil"/>
              <w:left w:val="nil"/>
              <w:bottom w:val="single" w:sz="8" w:space="0" w:color="auto"/>
              <w:right w:val="single" w:sz="8" w:space="0" w:color="auto"/>
            </w:tcBorders>
            <w:noWrap/>
            <w:vAlign w:val="center"/>
            <w:hideMark/>
          </w:tcPr>
          <w:p w14:paraId="2256FF27" w14:textId="55C8C7B2"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65.9</w:t>
            </w:r>
          </w:p>
        </w:tc>
        <w:tc>
          <w:tcPr>
            <w:tcW w:w="900" w:type="dxa"/>
            <w:tcBorders>
              <w:top w:val="nil"/>
              <w:left w:val="nil"/>
              <w:bottom w:val="single" w:sz="8" w:space="0" w:color="auto"/>
              <w:right w:val="single" w:sz="4" w:space="0" w:color="auto"/>
            </w:tcBorders>
            <w:noWrap/>
            <w:vAlign w:val="center"/>
            <w:hideMark/>
          </w:tcPr>
          <w:p w14:paraId="7E8740C6" w14:textId="6789F588"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82.9</w:t>
            </w:r>
          </w:p>
        </w:tc>
        <w:tc>
          <w:tcPr>
            <w:tcW w:w="900" w:type="dxa"/>
            <w:tcBorders>
              <w:top w:val="single" w:sz="4" w:space="0" w:color="auto"/>
              <w:left w:val="single" w:sz="4" w:space="0" w:color="auto"/>
              <w:bottom w:val="single" w:sz="4" w:space="0" w:color="auto"/>
              <w:right w:val="single" w:sz="4" w:space="0" w:color="auto"/>
            </w:tcBorders>
            <w:vAlign w:val="center"/>
          </w:tcPr>
          <w:p w14:paraId="7D9F2C52" w14:textId="7B5FBC00" w:rsidR="00940C2A" w:rsidRPr="00C0440C" w:rsidRDefault="00940C2A" w:rsidP="00A676AA">
            <w:pPr>
              <w:spacing w:after="0"/>
              <w:jc w:val="center"/>
              <w:rPr>
                <w:rFonts w:asciiTheme="majorHAnsi" w:hAnsiTheme="majorHAnsi" w:cs="Arial"/>
                <w:color w:val="000000"/>
                <w:szCs w:val="24"/>
              </w:rPr>
            </w:pPr>
            <w:r w:rsidRPr="00C0440C">
              <w:rPr>
                <w:rFonts w:asciiTheme="majorHAnsi" w:hAnsiTheme="majorHAnsi" w:cs="Arial"/>
                <w:color w:val="000000"/>
                <w:szCs w:val="24"/>
              </w:rPr>
              <w:t>101.8</w:t>
            </w:r>
          </w:p>
        </w:tc>
      </w:tr>
      <w:tr w:rsidR="00105FBF" w:rsidRPr="00C250E4" w14:paraId="3C235E99" w14:textId="5E74391A" w:rsidTr="009712D0">
        <w:trPr>
          <w:trHeight w:hRule="exact" w:val="432"/>
        </w:trPr>
        <w:tc>
          <w:tcPr>
            <w:tcW w:w="1260" w:type="dxa"/>
            <w:tcBorders>
              <w:top w:val="nil"/>
              <w:left w:val="single" w:sz="8" w:space="0" w:color="auto"/>
              <w:bottom w:val="single" w:sz="8" w:space="0" w:color="auto"/>
              <w:right w:val="single" w:sz="12" w:space="0" w:color="auto"/>
            </w:tcBorders>
            <w:shd w:val="clear" w:color="000000" w:fill="C0C0C0"/>
            <w:noWrap/>
            <w:vAlign w:val="center"/>
            <w:hideMark/>
          </w:tcPr>
          <w:p w14:paraId="401316F7" w14:textId="557ECA29"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1,050</w:t>
            </w:r>
          </w:p>
        </w:tc>
        <w:tc>
          <w:tcPr>
            <w:tcW w:w="720" w:type="dxa"/>
            <w:tcBorders>
              <w:top w:val="nil"/>
              <w:left w:val="single" w:sz="12" w:space="0" w:color="auto"/>
              <w:bottom w:val="single" w:sz="8" w:space="0" w:color="auto"/>
              <w:right w:val="single" w:sz="8" w:space="0" w:color="auto"/>
            </w:tcBorders>
            <w:shd w:val="clear" w:color="000000" w:fill="C0C0C0"/>
            <w:noWrap/>
            <w:vAlign w:val="center"/>
            <w:hideMark/>
          </w:tcPr>
          <w:p w14:paraId="3764DDE5" w14:textId="366047BA"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2.9</w:t>
            </w:r>
          </w:p>
        </w:tc>
        <w:tc>
          <w:tcPr>
            <w:tcW w:w="720" w:type="dxa"/>
            <w:tcBorders>
              <w:top w:val="nil"/>
              <w:left w:val="nil"/>
              <w:bottom w:val="single" w:sz="8" w:space="0" w:color="auto"/>
              <w:right w:val="single" w:sz="8" w:space="0" w:color="auto"/>
            </w:tcBorders>
            <w:shd w:val="clear" w:color="000000" w:fill="C0C0C0"/>
            <w:noWrap/>
            <w:vAlign w:val="center"/>
            <w:hideMark/>
          </w:tcPr>
          <w:p w14:paraId="33A15DB4" w14:textId="4097A1E4"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4.8</w:t>
            </w:r>
          </w:p>
        </w:tc>
        <w:tc>
          <w:tcPr>
            <w:tcW w:w="720" w:type="dxa"/>
            <w:tcBorders>
              <w:top w:val="nil"/>
              <w:left w:val="nil"/>
              <w:bottom w:val="single" w:sz="8" w:space="0" w:color="auto"/>
              <w:right w:val="single" w:sz="8" w:space="0" w:color="auto"/>
            </w:tcBorders>
            <w:shd w:val="clear" w:color="000000" w:fill="C0C0C0"/>
            <w:noWrap/>
            <w:vAlign w:val="center"/>
            <w:hideMark/>
          </w:tcPr>
          <w:p w14:paraId="50948F1E" w14:textId="3B9B275E"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7.4</w:t>
            </w:r>
          </w:p>
        </w:tc>
        <w:tc>
          <w:tcPr>
            <w:tcW w:w="720" w:type="dxa"/>
            <w:tcBorders>
              <w:top w:val="nil"/>
              <w:left w:val="nil"/>
              <w:bottom w:val="single" w:sz="8" w:space="0" w:color="auto"/>
              <w:right w:val="single" w:sz="8" w:space="0" w:color="auto"/>
            </w:tcBorders>
            <w:shd w:val="clear" w:color="000000" w:fill="C0C0C0"/>
            <w:noWrap/>
            <w:vAlign w:val="center"/>
            <w:hideMark/>
          </w:tcPr>
          <w:p w14:paraId="6E434BBC" w14:textId="619CD56A"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11.1</w:t>
            </w:r>
          </w:p>
        </w:tc>
        <w:tc>
          <w:tcPr>
            <w:tcW w:w="720" w:type="dxa"/>
            <w:tcBorders>
              <w:top w:val="nil"/>
              <w:left w:val="nil"/>
              <w:bottom w:val="single" w:sz="8" w:space="0" w:color="auto"/>
              <w:right w:val="single" w:sz="8" w:space="0" w:color="auto"/>
            </w:tcBorders>
            <w:shd w:val="clear" w:color="000000" w:fill="C0C0C0"/>
            <w:noWrap/>
            <w:vAlign w:val="center"/>
            <w:hideMark/>
          </w:tcPr>
          <w:p w14:paraId="26BD6355" w14:textId="1143EC18"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15.4</w:t>
            </w:r>
          </w:p>
        </w:tc>
        <w:tc>
          <w:tcPr>
            <w:tcW w:w="900" w:type="dxa"/>
            <w:tcBorders>
              <w:top w:val="nil"/>
              <w:left w:val="nil"/>
              <w:bottom w:val="single" w:sz="8" w:space="0" w:color="auto"/>
              <w:right w:val="single" w:sz="8" w:space="0" w:color="auto"/>
            </w:tcBorders>
            <w:shd w:val="clear" w:color="000000" w:fill="C0C0C0"/>
            <w:noWrap/>
            <w:vAlign w:val="center"/>
            <w:hideMark/>
          </w:tcPr>
          <w:p w14:paraId="4A988D6B" w14:textId="224E3E0C"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21.4</w:t>
            </w:r>
          </w:p>
        </w:tc>
        <w:tc>
          <w:tcPr>
            <w:tcW w:w="900" w:type="dxa"/>
            <w:tcBorders>
              <w:top w:val="nil"/>
              <w:left w:val="nil"/>
              <w:bottom w:val="single" w:sz="8" w:space="0" w:color="auto"/>
              <w:right w:val="single" w:sz="8" w:space="0" w:color="auto"/>
            </w:tcBorders>
            <w:shd w:val="clear" w:color="000000" w:fill="C0C0C0"/>
            <w:noWrap/>
            <w:vAlign w:val="center"/>
            <w:hideMark/>
          </w:tcPr>
          <w:p w14:paraId="59761E08" w14:textId="0C5A2A97"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29.0</w:t>
            </w:r>
          </w:p>
        </w:tc>
        <w:tc>
          <w:tcPr>
            <w:tcW w:w="900" w:type="dxa"/>
            <w:tcBorders>
              <w:top w:val="nil"/>
              <w:left w:val="nil"/>
              <w:bottom w:val="single" w:sz="8" w:space="0" w:color="auto"/>
              <w:right w:val="single" w:sz="8" w:space="0" w:color="auto"/>
            </w:tcBorders>
            <w:shd w:val="clear" w:color="000000" w:fill="C0C0C0"/>
            <w:noWrap/>
            <w:vAlign w:val="center"/>
            <w:hideMark/>
          </w:tcPr>
          <w:p w14:paraId="236B02C8" w14:textId="4E315831"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38.4</w:t>
            </w:r>
          </w:p>
        </w:tc>
        <w:tc>
          <w:tcPr>
            <w:tcW w:w="900" w:type="dxa"/>
            <w:tcBorders>
              <w:top w:val="nil"/>
              <w:left w:val="nil"/>
              <w:bottom w:val="single" w:sz="8" w:space="0" w:color="auto"/>
              <w:right w:val="single" w:sz="8" w:space="0" w:color="auto"/>
            </w:tcBorders>
            <w:shd w:val="clear" w:color="000000" w:fill="C0C0C0"/>
            <w:noWrap/>
            <w:vAlign w:val="center"/>
            <w:hideMark/>
          </w:tcPr>
          <w:p w14:paraId="5B567F62" w14:textId="697D6102"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49.1</w:t>
            </w:r>
          </w:p>
        </w:tc>
        <w:tc>
          <w:tcPr>
            <w:tcW w:w="900" w:type="dxa"/>
            <w:tcBorders>
              <w:top w:val="nil"/>
              <w:left w:val="nil"/>
              <w:bottom w:val="single" w:sz="8" w:space="0" w:color="auto"/>
              <w:right w:val="single" w:sz="8" w:space="0" w:color="auto"/>
            </w:tcBorders>
            <w:shd w:val="clear" w:color="000000" w:fill="C0C0C0"/>
            <w:noWrap/>
            <w:vAlign w:val="center"/>
            <w:hideMark/>
          </w:tcPr>
          <w:p w14:paraId="2061AC71" w14:textId="2AC0081E"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62.8</w:t>
            </w:r>
          </w:p>
        </w:tc>
        <w:tc>
          <w:tcPr>
            <w:tcW w:w="900" w:type="dxa"/>
            <w:tcBorders>
              <w:top w:val="nil"/>
              <w:left w:val="nil"/>
              <w:bottom w:val="single" w:sz="8" w:space="0" w:color="auto"/>
              <w:right w:val="single" w:sz="4" w:space="0" w:color="auto"/>
            </w:tcBorders>
            <w:shd w:val="clear" w:color="000000" w:fill="C0C0C0"/>
            <w:noWrap/>
            <w:vAlign w:val="center"/>
            <w:hideMark/>
          </w:tcPr>
          <w:p w14:paraId="5E213CB9" w14:textId="50FDF24C"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79.0</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BF8944" w14:textId="22BC4BE8" w:rsidR="00940C2A" w:rsidRPr="00C0440C" w:rsidRDefault="00940C2A" w:rsidP="00A676AA">
            <w:pPr>
              <w:spacing w:after="0"/>
              <w:jc w:val="center"/>
              <w:rPr>
                <w:rFonts w:asciiTheme="majorHAnsi" w:hAnsiTheme="majorHAnsi" w:cs="Arial"/>
                <w:color w:val="000000"/>
                <w:szCs w:val="24"/>
              </w:rPr>
            </w:pPr>
            <w:r w:rsidRPr="00C0440C">
              <w:rPr>
                <w:rFonts w:asciiTheme="majorHAnsi" w:hAnsiTheme="majorHAnsi" w:cs="Arial"/>
                <w:color w:val="000000"/>
                <w:szCs w:val="24"/>
              </w:rPr>
              <w:t>97.1</w:t>
            </w:r>
          </w:p>
        </w:tc>
      </w:tr>
      <w:tr w:rsidR="00105FBF" w:rsidRPr="00C250E4" w14:paraId="24C18CD2" w14:textId="6E01C1FA" w:rsidTr="009712D0">
        <w:trPr>
          <w:trHeight w:hRule="exact" w:val="432"/>
        </w:trPr>
        <w:tc>
          <w:tcPr>
            <w:tcW w:w="1260" w:type="dxa"/>
            <w:tcBorders>
              <w:top w:val="nil"/>
              <w:left w:val="single" w:sz="8" w:space="0" w:color="auto"/>
              <w:bottom w:val="single" w:sz="8" w:space="0" w:color="auto"/>
              <w:right w:val="single" w:sz="12" w:space="0" w:color="auto"/>
            </w:tcBorders>
            <w:noWrap/>
            <w:vAlign w:val="center"/>
            <w:hideMark/>
          </w:tcPr>
          <w:p w14:paraId="33F0E1CF" w14:textId="306B5165"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1,100</w:t>
            </w:r>
          </w:p>
        </w:tc>
        <w:tc>
          <w:tcPr>
            <w:tcW w:w="720" w:type="dxa"/>
            <w:tcBorders>
              <w:top w:val="nil"/>
              <w:left w:val="single" w:sz="12" w:space="0" w:color="auto"/>
              <w:bottom w:val="single" w:sz="8" w:space="0" w:color="auto"/>
              <w:right w:val="single" w:sz="8" w:space="0" w:color="auto"/>
            </w:tcBorders>
            <w:noWrap/>
            <w:vAlign w:val="center"/>
            <w:hideMark/>
          </w:tcPr>
          <w:p w14:paraId="3B138DF4" w14:textId="47287615"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2.7</w:t>
            </w:r>
          </w:p>
        </w:tc>
        <w:tc>
          <w:tcPr>
            <w:tcW w:w="720" w:type="dxa"/>
            <w:tcBorders>
              <w:top w:val="nil"/>
              <w:left w:val="nil"/>
              <w:bottom w:val="single" w:sz="8" w:space="0" w:color="auto"/>
              <w:right w:val="single" w:sz="8" w:space="0" w:color="auto"/>
            </w:tcBorders>
            <w:noWrap/>
            <w:vAlign w:val="center"/>
            <w:hideMark/>
          </w:tcPr>
          <w:p w14:paraId="7839959D" w14:textId="1726DC38"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4.5</w:t>
            </w:r>
          </w:p>
        </w:tc>
        <w:tc>
          <w:tcPr>
            <w:tcW w:w="720" w:type="dxa"/>
            <w:tcBorders>
              <w:top w:val="nil"/>
              <w:left w:val="nil"/>
              <w:bottom w:val="single" w:sz="8" w:space="0" w:color="auto"/>
              <w:right w:val="single" w:sz="8" w:space="0" w:color="auto"/>
            </w:tcBorders>
            <w:noWrap/>
            <w:vAlign w:val="center"/>
            <w:hideMark/>
          </w:tcPr>
          <w:p w14:paraId="542DAF48" w14:textId="14C6E59F"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7.1</w:t>
            </w:r>
          </w:p>
        </w:tc>
        <w:tc>
          <w:tcPr>
            <w:tcW w:w="720" w:type="dxa"/>
            <w:tcBorders>
              <w:top w:val="nil"/>
              <w:left w:val="nil"/>
              <w:bottom w:val="single" w:sz="8" w:space="0" w:color="auto"/>
              <w:right w:val="single" w:sz="8" w:space="0" w:color="auto"/>
            </w:tcBorders>
            <w:noWrap/>
            <w:vAlign w:val="center"/>
            <w:hideMark/>
          </w:tcPr>
          <w:p w14:paraId="77AA31BF" w14:textId="64CB1766"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10.6</w:t>
            </w:r>
          </w:p>
        </w:tc>
        <w:tc>
          <w:tcPr>
            <w:tcW w:w="720" w:type="dxa"/>
            <w:tcBorders>
              <w:top w:val="nil"/>
              <w:left w:val="nil"/>
              <w:bottom w:val="single" w:sz="8" w:space="0" w:color="auto"/>
              <w:right w:val="single" w:sz="8" w:space="0" w:color="auto"/>
            </w:tcBorders>
            <w:noWrap/>
            <w:vAlign w:val="center"/>
            <w:hideMark/>
          </w:tcPr>
          <w:p w14:paraId="57436F5C" w14:textId="63474DC9"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14.7</w:t>
            </w:r>
          </w:p>
        </w:tc>
        <w:tc>
          <w:tcPr>
            <w:tcW w:w="900" w:type="dxa"/>
            <w:tcBorders>
              <w:top w:val="nil"/>
              <w:left w:val="nil"/>
              <w:bottom w:val="single" w:sz="8" w:space="0" w:color="auto"/>
              <w:right w:val="single" w:sz="8" w:space="0" w:color="auto"/>
            </w:tcBorders>
            <w:noWrap/>
            <w:vAlign w:val="center"/>
            <w:hideMark/>
          </w:tcPr>
          <w:p w14:paraId="511409BE" w14:textId="66E0FA66"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20.5</w:t>
            </w:r>
          </w:p>
        </w:tc>
        <w:tc>
          <w:tcPr>
            <w:tcW w:w="900" w:type="dxa"/>
            <w:tcBorders>
              <w:top w:val="nil"/>
              <w:left w:val="nil"/>
              <w:bottom w:val="single" w:sz="8" w:space="0" w:color="auto"/>
              <w:right w:val="single" w:sz="8" w:space="0" w:color="auto"/>
            </w:tcBorders>
            <w:noWrap/>
            <w:vAlign w:val="center"/>
            <w:hideMark/>
          </w:tcPr>
          <w:p w14:paraId="08C69864" w14:textId="09F1211B"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27.7</w:t>
            </w:r>
          </w:p>
        </w:tc>
        <w:tc>
          <w:tcPr>
            <w:tcW w:w="900" w:type="dxa"/>
            <w:tcBorders>
              <w:top w:val="nil"/>
              <w:left w:val="nil"/>
              <w:bottom w:val="single" w:sz="8" w:space="0" w:color="auto"/>
              <w:right w:val="single" w:sz="8" w:space="0" w:color="auto"/>
            </w:tcBorders>
            <w:noWrap/>
            <w:vAlign w:val="center"/>
            <w:hideMark/>
          </w:tcPr>
          <w:p w14:paraId="45D0EA0D" w14:textId="5D096747"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36.7</w:t>
            </w:r>
          </w:p>
        </w:tc>
        <w:tc>
          <w:tcPr>
            <w:tcW w:w="900" w:type="dxa"/>
            <w:tcBorders>
              <w:top w:val="nil"/>
              <w:left w:val="nil"/>
              <w:bottom w:val="single" w:sz="8" w:space="0" w:color="auto"/>
              <w:right w:val="single" w:sz="8" w:space="0" w:color="auto"/>
            </w:tcBorders>
            <w:noWrap/>
            <w:vAlign w:val="center"/>
            <w:hideMark/>
          </w:tcPr>
          <w:p w14:paraId="7AAFD7A0" w14:textId="4A6B40B1"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46.9</w:t>
            </w:r>
          </w:p>
        </w:tc>
        <w:tc>
          <w:tcPr>
            <w:tcW w:w="900" w:type="dxa"/>
            <w:tcBorders>
              <w:top w:val="nil"/>
              <w:left w:val="nil"/>
              <w:bottom w:val="single" w:sz="8" w:space="0" w:color="auto"/>
              <w:right w:val="single" w:sz="8" w:space="0" w:color="auto"/>
            </w:tcBorders>
            <w:noWrap/>
            <w:vAlign w:val="center"/>
            <w:hideMark/>
          </w:tcPr>
          <w:p w14:paraId="46F00C56" w14:textId="2E43292C"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60.0</w:t>
            </w:r>
          </w:p>
        </w:tc>
        <w:tc>
          <w:tcPr>
            <w:tcW w:w="900" w:type="dxa"/>
            <w:tcBorders>
              <w:top w:val="nil"/>
              <w:left w:val="nil"/>
              <w:bottom w:val="single" w:sz="8" w:space="0" w:color="auto"/>
              <w:right w:val="single" w:sz="4" w:space="0" w:color="auto"/>
            </w:tcBorders>
            <w:noWrap/>
            <w:vAlign w:val="center"/>
            <w:hideMark/>
          </w:tcPr>
          <w:p w14:paraId="021618C9" w14:textId="51566198"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75.5</w:t>
            </w:r>
          </w:p>
        </w:tc>
        <w:tc>
          <w:tcPr>
            <w:tcW w:w="900" w:type="dxa"/>
            <w:tcBorders>
              <w:top w:val="single" w:sz="4" w:space="0" w:color="auto"/>
              <w:left w:val="single" w:sz="4" w:space="0" w:color="auto"/>
              <w:bottom w:val="single" w:sz="4" w:space="0" w:color="auto"/>
              <w:right w:val="single" w:sz="4" w:space="0" w:color="auto"/>
            </w:tcBorders>
            <w:vAlign w:val="center"/>
          </w:tcPr>
          <w:p w14:paraId="547B9093" w14:textId="2CB8B928" w:rsidR="00940C2A" w:rsidRPr="00C0440C" w:rsidRDefault="00940C2A" w:rsidP="00A676AA">
            <w:pPr>
              <w:spacing w:after="0"/>
              <w:jc w:val="center"/>
              <w:rPr>
                <w:rFonts w:asciiTheme="majorHAnsi" w:hAnsiTheme="majorHAnsi" w:cs="Arial"/>
                <w:color w:val="000000"/>
                <w:szCs w:val="24"/>
              </w:rPr>
            </w:pPr>
            <w:r w:rsidRPr="00C0440C">
              <w:rPr>
                <w:rFonts w:asciiTheme="majorHAnsi" w:hAnsiTheme="majorHAnsi" w:cs="Arial"/>
                <w:color w:val="000000"/>
                <w:szCs w:val="24"/>
              </w:rPr>
              <w:t>92.8</w:t>
            </w:r>
          </w:p>
        </w:tc>
      </w:tr>
      <w:tr w:rsidR="00105FBF" w:rsidRPr="00C250E4" w14:paraId="4E3F67AF" w14:textId="236641E1" w:rsidTr="009712D0">
        <w:trPr>
          <w:trHeight w:hRule="exact" w:val="432"/>
        </w:trPr>
        <w:tc>
          <w:tcPr>
            <w:tcW w:w="1260" w:type="dxa"/>
            <w:tcBorders>
              <w:top w:val="nil"/>
              <w:left w:val="single" w:sz="8" w:space="0" w:color="auto"/>
              <w:bottom w:val="single" w:sz="8" w:space="0" w:color="auto"/>
              <w:right w:val="single" w:sz="12" w:space="0" w:color="auto"/>
            </w:tcBorders>
            <w:shd w:val="clear" w:color="000000" w:fill="C0C0C0"/>
            <w:noWrap/>
            <w:vAlign w:val="center"/>
            <w:hideMark/>
          </w:tcPr>
          <w:p w14:paraId="304417CE" w14:textId="424D1782"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1,150</w:t>
            </w:r>
          </w:p>
        </w:tc>
        <w:tc>
          <w:tcPr>
            <w:tcW w:w="720" w:type="dxa"/>
            <w:tcBorders>
              <w:top w:val="nil"/>
              <w:left w:val="single" w:sz="12" w:space="0" w:color="auto"/>
              <w:bottom w:val="single" w:sz="8" w:space="0" w:color="auto"/>
              <w:right w:val="single" w:sz="8" w:space="0" w:color="auto"/>
            </w:tcBorders>
            <w:shd w:val="clear" w:color="000000" w:fill="C0C0C0"/>
            <w:noWrap/>
            <w:vAlign w:val="center"/>
            <w:hideMark/>
          </w:tcPr>
          <w:p w14:paraId="3F51F734" w14:textId="65BA3927"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2.6</w:t>
            </w:r>
          </w:p>
        </w:tc>
        <w:tc>
          <w:tcPr>
            <w:tcW w:w="720" w:type="dxa"/>
            <w:tcBorders>
              <w:top w:val="nil"/>
              <w:left w:val="nil"/>
              <w:bottom w:val="single" w:sz="8" w:space="0" w:color="auto"/>
              <w:right w:val="single" w:sz="8" w:space="0" w:color="auto"/>
            </w:tcBorders>
            <w:shd w:val="clear" w:color="000000" w:fill="C0C0C0"/>
            <w:noWrap/>
            <w:vAlign w:val="center"/>
            <w:hideMark/>
          </w:tcPr>
          <w:p w14:paraId="468556AA" w14:textId="1E2A1461"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4.3</w:t>
            </w:r>
          </w:p>
        </w:tc>
        <w:tc>
          <w:tcPr>
            <w:tcW w:w="720" w:type="dxa"/>
            <w:tcBorders>
              <w:top w:val="nil"/>
              <w:left w:val="nil"/>
              <w:bottom w:val="single" w:sz="8" w:space="0" w:color="auto"/>
              <w:right w:val="single" w:sz="8" w:space="0" w:color="auto"/>
            </w:tcBorders>
            <w:shd w:val="clear" w:color="000000" w:fill="C0C0C0"/>
            <w:noWrap/>
            <w:vAlign w:val="center"/>
            <w:hideMark/>
          </w:tcPr>
          <w:p w14:paraId="045A8A42" w14:textId="2A7241C6"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6.8</w:t>
            </w:r>
          </w:p>
        </w:tc>
        <w:tc>
          <w:tcPr>
            <w:tcW w:w="720" w:type="dxa"/>
            <w:tcBorders>
              <w:top w:val="nil"/>
              <w:left w:val="nil"/>
              <w:bottom w:val="single" w:sz="8" w:space="0" w:color="auto"/>
              <w:right w:val="single" w:sz="8" w:space="0" w:color="auto"/>
            </w:tcBorders>
            <w:shd w:val="clear" w:color="000000" w:fill="C0C0C0"/>
            <w:noWrap/>
            <w:vAlign w:val="center"/>
            <w:hideMark/>
          </w:tcPr>
          <w:p w14:paraId="2076B8EE" w14:textId="7606F17E"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10.1</w:t>
            </w:r>
          </w:p>
        </w:tc>
        <w:tc>
          <w:tcPr>
            <w:tcW w:w="720" w:type="dxa"/>
            <w:tcBorders>
              <w:top w:val="nil"/>
              <w:left w:val="nil"/>
              <w:bottom w:val="single" w:sz="8" w:space="0" w:color="auto"/>
              <w:right w:val="single" w:sz="8" w:space="0" w:color="auto"/>
            </w:tcBorders>
            <w:shd w:val="clear" w:color="000000" w:fill="C0C0C0"/>
            <w:noWrap/>
            <w:vAlign w:val="center"/>
            <w:hideMark/>
          </w:tcPr>
          <w:p w14:paraId="05A149B9" w14:textId="4CB8311E"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14.1</w:t>
            </w:r>
          </w:p>
        </w:tc>
        <w:tc>
          <w:tcPr>
            <w:tcW w:w="900" w:type="dxa"/>
            <w:tcBorders>
              <w:top w:val="nil"/>
              <w:left w:val="nil"/>
              <w:bottom w:val="single" w:sz="8" w:space="0" w:color="auto"/>
              <w:right w:val="single" w:sz="8" w:space="0" w:color="auto"/>
            </w:tcBorders>
            <w:shd w:val="clear" w:color="000000" w:fill="C0C0C0"/>
            <w:noWrap/>
            <w:vAlign w:val="center"/>
            <w:hideMark/>
          </w:tcPr>
          <w:p w14:paraId="1795E7B8" w14:textId="4B4EB576"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19.6</w:t>
            </w:r>
          </w:p>
        </w:tc>
        <w:tc>
          <w:tcPr>
            <w:tcW w:w="900" w:type="dxa"/>
            <w:tcBorders>
              <w:top w:val="nil"/>
              <w:left w:val="nil"/>
              <w:bottom w:val="single" w:sz="8" w:space="0" w:color="auto"/>
              <w:right w:val="single" w:sz="8" w:space="0" w:color="auto"/>
            </w:tcBorders>
            <w:shd w:val="clear" w:color="000000" w:fill="C0C0C0"/>
            <w:noWrap/>
            <w:vAlign w:val="center"/>
            <w:hideMark/>
          </w:tcPr>
          <w:p w14:paraId="6CE74972" w14:textId="45695017"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26.5</w:t>
            </w:r>
          </w:p>
        </w:tc>
        <w:tc>
          <w:tcPr>
            <w:tcW w:w="900" w:type="dxa"/>
            <w:tcBorders>
              <w:top w:val="nil"/>
              <w:left w:val="nil"/>
              <w:bottom w:val="single" w:sz="8" w:space="0" w:color="auto"/>
              <w:right w:val="single" w:sz="8" w:space="0" w:color="auto"/>
            </w:tcBorders>
            <w:shd w:val="clear" w:color="000000" w:fill="C0C0C0"/>
            <w:noWrap/>
            <w:vAlign w:val="center"/>
            <w:hideMark/>
          </w:tcPr>
          <w:p w14:paraId="7FF97ED0" w14:textId="49726E12"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35.1</w:t>
            </w:r>
          </w:p>
        </w:tc>
        <w:tc>
          <w:tcPr>
            <w:tcW w:w="900" w:type="dxa"/>
            <w:tcBorders>
              <w:top w:val="nil"/>
              <w:left w:val="nil"/>
              <w:bottom w:val="single" w:sz="8" w:space="0" w:color="auto"/>
              <w:right w:val="single" w:sz="8" w:space="0" w:color="auto"/>
            </w:tcBorders>
            <w:shd w:val="clear" w:color="000000" w:fill="C0C0C0"/>
            <w:noWrap/>
            <w:vAlign w:val="center"/>
            <w:hideMark/>
          </w:tcPr>
          <w:p w14:paraId="2183010D" w14:textId="7760CBDB"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44.9</w:t>
            </w:r>
          </w:p>
        </w:tc>
        <w:tc>
          <w:tcPr>
            <w:tcW w:w="900" w:type="dxa"/>
            <w:tcBorders>
              <w:top w:val="nil"/>
              <w:left w:val="nil"/>
              <w:bottom w:val="single" w:sz="8" w:space="0" w:color="auto"/>
              <w:right w:val="single" w:sz="8" w:space="0" w:color="auto"/>
            </w:tcBorders>
            <w:shd w:val="clear" w:color="000000" w:fill="C0C0C0"/>
            <w:noWrap/>
            <w:vAlign w:val="center"/>
            <w:hideMark/>
          </w:tcPr>
          <w:p w14:paraId="39CC2391" w14:textId="6AA57DC3"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57.4</w:t>
            </w:r>
          </w:p>
        </w:tc>
        <w:tc>
          <w:tcPr>
            <w:tcW w:w="900" w:type="dxa"/>
            <w:tcBorders>
              <w:top w:val="nil"/>
              <w:left w:val="nil"/>
              <w:bottom w:val="single" w:sz="8" w:space="0" w:color="auto"/>
              <w:right w:val="single" w:sz="4" w:space="0" w:color="auto"/>
            </w:tcBorders>
            <w:shd w:val="clear" w:color="000000" w:fill="C0C0C0"/>
            <w:noWrap/>
            <w:vAlign w:val="center"/>
            <w:hideMark/>
          </w:tcPr>
          <w:p w14:paraId="677D5554" w14:textId="668F9A25"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72.3</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FA0C7D" w14:textId="45A3FE03" w:rsidR="00940C2A" w:rsidRPr="00C0440C" w:rsidRDefault="00940C2A" w:rsidP="00A676AA">
            <w:pPr>
              <w:spacing w:after="0"/>
              <w:jc w:val="center"/>
              <w:rPr>
                <w:rFonts w:asciiTheme="majorHAnsi" w:hAnsiTheme="majorHAnsi" w:cs="Arial"/>
                <w:color w:val="000000"/>
                <w:szCs w:val="24"/>
              </w:rPr>
            </w:pPr>
            <w:r w:rsidRPr="00C0440C">
              <w:rPr>
                <w:rFonts w:asciiTheme="majorHAnsi" w:hAnsiTheme="majorHAnsi" w:cs="Arial"/>
                <w:color w:val="000000"/>
                <w:szCs w:val="24"/>
              </w:rPr>
              <w:t>88.9</w:t>
            </w:r>
          </w:p>
        </w:tc>
      </w:tr>
      <w:tr w:rsidR="00105FBF" w:rsidRPr="00C250E4" w14:paraId="4C028BD9" w14:textId="27BDD048" w:rsidTr="009712D0">
        <w:trPr>
          <w:trHeight w:hRule="exact" w:val="432"/>
        </w:trPr>
        <w:tc>
          <w:tcPr>
            <w:tcW w:w="1260" w:type="dxa"/>
            <w:tcBorders>
              <w:top w:val="nil"/>
              <w:left w:val="single" w:sz="8" w:space="0" w:color="auto"/>
              <w:bottom w:val="single" w:sz="8" w:space="0" w:color="auto"/>
              <w:right w:val="single" w:sz="12" w:space="0" w:color="auto"/>
            </w:tcBorders>
            <w:noWrap/>
            <w:vAlign w:val="center"/>
            <w:hideMark/>
          </w:tcPr>
          <w:p w14:paraId="71797B30" w14:textId="20B9EE5A"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1,200</w:t>
            </w:r>
          </w:p>
        </w:tc>
        <w:tc>
          <w:tcPr>
            <w:tcW w:w="720" w:type="dxa"/>
            <w:tcBorders>
              <w:top w:val="nil"/>
              <w:left w:val="single" w:sz="12" w:space="0" w:color="auto"/>
              <w:bottom w:val="single" w:sz="8" w:space="0" w:color="auto"/>
              <w:right w:val="single" w:sz="8" w:space="0" w:color="auto"/>
            </w:tcBorders>
            <w:noWrap/>
            <w:vAlign w:val="center"/>
            <w:hideMark/>
          </w:tcPr>
          <w:p w14:paraId="5C77DFBD" w14:textId="61823F78"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2.5</w:t>
            </w:r>
          </w:p>
        </w:tc>
        <w:tc>
          <w:tcPr>
            <w:tcW w:w="720" w:type="dxa"/>
            <w:tcBorders>
              <w:top w:val="nil"/>
              <w:left w:val="nil"/>
              <w:bottom w:val="single" w:sz="8" w:space="0" w:color="auto"/>
              <w:right w:val="single" w:sz="8" w:space="0" w:color="auto"/>
            </w:tcBorders>
            <w:noWrap/>
            <w:vAlign w:val="center"/>
            <w:hideMark/>
          </w:tcPr>
          <w:p w14:paraId="7DCF46E0" w14:textId="46E27060"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4.2</w:t>
            </w:r>
          </w:p>
        </w:tc>
        <w:tc>
          <w:tcPr>
            <w:tcW w:w="720" w:type="dxa"/>
            <w:tcBorders>
              <w:top w:val="nil"/>
              <w:left w:val="nil"/>
              <w:bottom w:val="single" w:sz="8" w:space="0" w:color="auto"/>
              <w:right w:val="single" w:sz="8" w:space="0" w:color="auto"/>
            </w:tcBorders>
            <w:noWrap/>
            <w:vAlign w:val="center"/>
            <w:hideMark/>
          </w:tcPr>
          <w:p w14:paraId="13DEEAD3" w14:textId="661DFB3E"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6.5</w:t>
            </w:r>
          </w:p>
        </w:tc>
        <w:tc>
          <w:tcPr>
            <w:tcW w:w="720" w:type="dxa"/>
            <w:tcBorders>
              <w:top w:val="nil"/>
              <w:left w:val="nil"/>
              <w:bottom w:val="single" w:sz="8" w:space="0" w:color="auto"/>
              <w:right w:val="single" w:sz="8" w:space="0" w:color="auto"/>
            </w:tcBorders>
            <w:noWrap/>
            <w:vAlign w:val="center"/>
            <w:hideMark/>
          </w:tcPr>
          <w:p w14:paraId="69E36669" w14:textId="52289381"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9.7</w:t>
            </w:r>
          </w:p>
        </w:tc>
        <w:tc>
          <w:tcPr>
            <w:tcW w:w="720" w:type="dxa"/>
            <w:tcBorders>
              <w:top w:val="nil"/>
              <w:left w:val="nil"/>
              <w:bottom w:val="single" w:sz="8" w:space="0" w:color="auto"/>
              <w:right w:val="single" w:sz="8" w:space="0" w:color="auto"/>
            </w:tcBorders>
            <w:noWrap/>
            <w:vAlign w:val="center"/>
            <w:hideMark/>
          </w:tcPr>
          <w:p w14:paraId="53DCA81B" w14:textId="636D4543"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13.5</w:t>
            </w:r>
          </w:p>
        </w:tc>
        <w:tc>
          <w:tcPr>
            <w:tcW w:w="900" w:type="dxa"/>
            <w:tcBorders>
              <w:top w:val="nil"/>
              <w:left w:val="nil"/>
              <w:bottom w:val="single" w:sz="8" w:space="0" w:color="auto"/>
              <w:right w:val="single" w:sz="8" w:space="0" w:color="auto"/>
            </w:tcBorders>
            <w:noWrap/>
            <w:vAlign w:val="center"/>
            <w:hideMark/>
          </w:tcPr>
          <w:p w14:paraId="5329E51B" w14:textId="145F84B1"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18.8</w:t>
            </w:r>
          </w:p>
        </w:tc>
        <w:tc>
          <w:tcPr>
            <w:tcW w:w="900" w:type="dxa"/>
            <w:tcBorders>
              <w:top w:val="nil"/>
              <w:left w:val="nil"/>
              <w:bottom w:val="single" w:sz="8" w:space="0" w:color="auto"/>
              <w:right w:val="single" w:sz="8" w:space="0" w:color="auto"/>
            </w:tcBorders>
            <w:noWrap/>
            <w:vAlign w:val="center"/>
            <w:hideMark/>
          </w:tcPr>
          <w:p w14:paraId="094719B9" w14:textId="49A684B9"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25.4</w:t>
            </w:r>
          </w:p>
        </w:tc>
        <w:tc>
          <w:tcPr>
            <w:tcW w:w="900" w:type="dxa"/>
            <w:tcBorders>
              <w:top w:val="nil"/>
              <w:left w:val="nil"/>
              <w:bottom w:val="single" w:sz="8" w:space="0" w:color="auto"/>
              <w:right w:val="single" w:sz="8" w:space="0" w:color="auto"/>
            </w:tcBorders>
            <w:noWrap/>
            <w:vAlign w:val="center"/>
            <w:hideMark/>
          </w:tcPr>
          <w:p w14:paraId="07B28AAE" w14:textId="404DCC52"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33.7</w:t>
            </w:r>
          </w:p>
        </w:tc>
        <w:tc>
          <w:tcPr>
            <w:tcW w:w="900" w:type="dxa"/>
            <w:tcBorders>
              <w:top w:val="nil"/>
              <w:left w:val="nil"/>
              <w:bottom w:val="single" w:sz="8" w:space="0" w:color="auto"/>
              <w:right w:val="single" w:sz="8" w:space="0" w:color="auto"/>
            </w:tcBorders>
            <w:noWrap/>
            <w:vAlign w:val="center"/>
            <w:hideMark/>
          </w:tcPr>
          <w:p w14:paraId="677ED8BA" w14:textId="4FF8CBD9"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43.1</w:t>
            </w:r>
          </w:p>
        </w:tc>
        <w:tc>
          <w:tcPr>
            <w:tcW w:w="900" w:type="dxa"/>
            <w:tcBorders>
              <w:top w:val="nil"/>
              <w:left w:val="nil"/>
              <w:bottom w:val="single" w:sz="8" w:space="0" w:color="auto"/>
              <w:right w:val="single" w:sz="8" w:space="0" w:color="auto"/>
            </w:tcBorders>
            <w:noWrap/>
            <w:vAlign w:val="center"/>
            <w:hideMark/>
          </w:tcPr>
          <w:p w14:paraId="084D3529" w14:textId="2541D059"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55.1</w:t>
            </w:r>
          </w:p>
        </w:tc>
        <w:tc>
          <w:tcPr>
            <w:tcW w:w="900" w:type="dxa"/>
            <w:tcBorders>
              <w:top w:val="nil"/>
              <w:left w:val="nil"/>
              <w:bottom w:val="single" w:sz="8" w:space="0" w:color="auto"/>
              <w:right w:val="single" w:sz="4" w:space="0" w:color="auto"/>
            </w:tcBorders>
            <w:noWrap/>
            <w:vAlign w:val="center"/>
            <w:hideMark/>
          </w:tcPr>
          <w:p w14:paraId="14FD145A" w14:textId="5855EA51"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69.4</w:t>
            </w:r>
          </w:p>
        </w:tc>
        <w:tc>
          <w:tcPr>
            <w:tcW w:w="900" w:type="dxa"/>
            <w:tcBorders>
              <w:top w:val="single" w:sz="4" w:space="0" w:color="auto"/>
              <w:left w:val="single" w:sz="4" w:space="0" w:color="auto"/>
              <w:bottom w:val="single" w:sz="4" w:space="0" w:color="auto"/>
              <w:right w:val="single" w:sz="4" w:space="0" w:color="auto"/>
            </w:tcBorders>
            <w:vAlign w:val="center"/>
          </w:tcPr>
          <w:p w14:paraId="37EC2ED3" w14:textId="3F5481B2" w:rsidR="00940C2A" w:rsidRPr="00C0440C" w:rsidRDefault="00940C2A" w:rsidP="00A676AA">
            <w:pPr>
              <w:spacing w:after="0"/>
              <w:jc w:val="center"/>
              <w:rPr>
                <w:rFonts w:asciiTheme="majorHAnsi" w:hAnsiTheme="majorHAnsi" w:cs="Arial"/>
                <w:color w:val="000000"/>
                <w:szCs w:val="24"/>
              </w:rPr>
            </w:pPr>
            <w:r w:rsidRPr="00C0440C">
              <w:rPr>
                <w:rFonts w:asciiTheme="majorHAnsi" w:hAnsiTheme="majorHAnsi" w:cs="Arial"/>
                <w:color w:val="000000"/>
                <w:szCs w:val="24"/>
              </w:rPr>
              <w:t>85.2</w:t>
            </w:r>
          </w:p>
        </w:tc>
      </w:tr>
      <w:tr w:rsidR="00105FBF" w:rsidRPr="00C250E4" w14:paraId="5C3E8C75" w14:textId="7ACD383B" w:rsidTr="009712D0">
        <w:trPr>
          <w:trHeight w:hRule="exact" w:val="432"/>
        </w:trPr>
        <w:tc>
          <w:tcPr>
            <w:tcW w:w="1260" w:type="dxa"/>
            <w:tcBorders>
              <w:top w:val="nil"/>
              <w:left w:val="single" w:sz="8" w:space="0" w:color="auto"/>
              <w:bottom w:val="single" w:sz="8" w:space="0" w:color="auto"/>
              <w:right w:val="single" w:sz="12" w:space="0" w:color="auto"/>
            </w:tcBorders>
            <w:shd w:val="clear" w:color="000000" w:fill="C0C0C0"/>
            <w:noWrap/>
            <w:vAlign w:val="center"/>
            <w:hideMark/>
          </w:tcPr>
          <w:p w14:paraId="18BBE4CB" w14:textId="0BF4B714"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1,300</w:t>
            </w:r>
          </w:p>
        </w:tc>
        <w:tc>
          <w:tcPr>
            <w:tcW w:w="720" w:type="dxa"/>
            <w:tcBorders>
              <w:top w:val="nil"/>
              <w:left w:val="single" w:sz="12" w:space="0" w:color="auto"/>
              <w:bottom w:val="single" w:sz="8" w:space="0" w:color="auto"/>
              <w:right w:val="single" w:sz="8" w:space="0" w:color="auto"/>
            </w:tcBorders>
            <w:shd w:val="clear" w:color="000000" w:fill="C0C0C0"/>
            <w:noWrap/>
            <w:vAlign w:val="center"/>
            <w:hideMark/>
          </w:tcPr>
          <w:p w14:paraId="7B44F4DE" w14:textId="5E958084"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2.3</w:t>
            </w:r>
          </w:p>
        </w:tc>
        <w:tc>
          <w:tcPr>
            <w:tcW w:w="720" w:type="dxa"/>
            <w:tcBorders>
              <w:top w:val="nil"/>
              <w:left w:val="nil"/>
              <w:bottom w:val="single" w:sz="8" w:space="0" w:color="auto"/>
              <w:right w:val="single" w:sz="8" w:space="0" w:color="auto"/>
            </w:tcBorders>
            <w:shd w:val="clear" w:color="000000" w:fill="C0C0C0"/>
            <w:noWrap/>
            <w:vAlign w:val="center"/>
            <w:hideMark/>
          </w:tcPr>
          <w:p w14:paraId="1F72E089" w14:textId="7539C776"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3.8</w:t>
            </w:r>
          </w:p>
        </w:tc>
        <w:tc>
          <w:tcPr>
            <w:tcW w:w="720" w:type="dxa"/>
            <w:tcBorders>
              <w:top w:val="nil"/>
              <w:left w:val="nil"/>
              <w:bottom w:val="single" w:sz="8" w:space="0" w:color="auto"/>
              <w:right w:val="single" w:sz="8" w:space="0" w:color="auto"/>
            </w:tcBorders>
            <w:shd w:val="clear" w:color="000000" w:fill="C0C0C0"/>
            <w:noWrap/>
            <w:vAlign w:val="center"/>
            <w:hideMark/>
          </w:tcPr>
          <w:p w14:paraId="151CB33A" w14:textId="2C88EC88"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6.0</w:t>
            </w:r>
          </w:p>
        </w:tc>
        <w:tc>
          <w:tcPr>
            <w:tcW w:w="720" w:type="dxa"/>
            <w:tcBorders>
              <w:top w:val="nil"/>
              <w:left w:val="nil"/>
              <w:bottom w:val="single" w:sz="8" w:space="0" w:color="auto"/>
              <w:right w:val="single" w:sz="8" w:space="0" w:color="auto"/>
            </w:tcBorders>
            <w:shd w:val="clear" w:color="000000" w:fill="C0C0C0"/>
            <w:noWrap/>
            <w:vAlign w:val="center"/>
            <w:hideMark/>
          </w:tcPr>
          <w:p w14:paraId="0914682E" w14:textId="049FB4F8"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8.9</w:t>
            </w:r>
          </w:p>
        </w:tc>
        <w:tc>
          <w:tcPr>
            <w:tcW w:w="720" w:type="dxa"/>
            <w:tcBorders>
              <w:top w:val="nil"/>
              <w:left w:val="nil"/>
              <w:bottom w:val="single" w:sz="8" w:space="0" w:color="auto"/>
              <w:right w:val="single" w:sz="8" w:space="0" w:color="auto"/>
            </w:tcBorders>
            <w:shd w:val="clear" w:color="000000" w:fill="C0C0C0"/>
            <w:noWrap/>
            <w:vAlign w:val="center"/>
            <w:hideMark/>
          </w:tcPr>
          <w:p w14:paraId="6EED5159" w14:textId="3AD19321"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12.4</w:t>
            </w:r>
          </w:p>
        </w:tc>
        <w:tc>
          <w:tcPr>
            <w:tcW w:w="900" w:type="dxa"/>
            <w:tcBorders>
              <w:top w:val="nil"/>
              <w:left w:val="nil"/>
              <w:bottom w:val="single" w:sz="8" w:space="0" w:color="auto"/>
              <w:right w:val="single" w:sz="8" w:space="0" w:color="auto"/>
            </w:tcBorders>
            <w:shd w:val="clear" w:color="000000" w:fill="C0C0C0"/>
            <w:noWrap/>
            <w:vAlign w:val="center"/>
            <w:hideMark/>
          </w:tcPr>
          <w:p w14:paraId="2156BCB8" w14:textId="2B48B023"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17.3</w:t>
            </w:r>
          </w:p>
        </w:tc>
        <w:tc>
          <w:tcPr>
            <w:tcW w:w="900" w:type="dxa"/>
            <w:tcBorders>
              <w:top w:val="nil"/>
              <w:left w:val="nil"/>
              <w:bottom w:val="single" w:sz="8" w:space="0" w:color="auto"/>
              <w:right w:val="single" w:sz="8" w:space="0" w:color="auto"/>
            </w:tcBorders>
            <w:shd w:val="clear" w:color="000000" w:fill="C0C0C0"/>
            <w:noWrap/>
            <w:vAlign w:val="center"/>
            <w:hideMark/>
          </w:tcPr>
          <w:p w14:paraId="17929C36" w14:textId="11E5F3B3"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23.5</w:t>
            </w:r>
          </w:p>
        </w:tc>
        <w:tc>
          <w:tcPr>
            <w:tcW w:w="900" w:type="dxa"/>
            <w:tcBorders>
              <w:top w:val="nil"/>
              <w:left w:val="nil"/>
              <w:bottom w:val="single" w:sz="8" w:space="0" w:color="auto"/>
              <w:right w:val="single" w:sz="8" w:space="0" w:color="auto"/>
            </w:tcBorders>
            <w:shd w:val="clear" w:color="000000" w:fill="C0C0C0"/>
            <w:noWrap/>
            <w:vAlign w:val="center"/>
            <w:hideMark/>
          </w:tcPr>
          <w:p w14:paraId="6E7F9463" w14:textId="74A6274B"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31.1</w:t>
            </w:r>
          </w:p>
        </w:tc>
        <w:tc>
          <w:tcPr>
            <w:tcW w:w="900" w:type="dxa"/>
            <w:tcBorders>
              <w:top w:val="nil"/>
              <w:left w:val="nil"/>
              <w:bottom w:val="single" w:sz="8" w:space="0" w:color="auto"/>
              <w:right w:val="single" w:sz="8" w:space="0" w:color="auto"/>
            </w:tcBorders>
            <w:shd w:val="clear" w:color="000000" w:fill="C0C0C0"/>
            <w:noWrap/>
            <w:vAlign w:val="center"/>
            <w:hideMark/>
          </w:tcPr>
          <w:p w14:paraId="2F6C92D3" w14:textId="62F83B07"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39.8</w:t>
            </w:r>
          </w:p>
        </w:tc>
        <w:tc>
          <w:tcPr>
            <w:tcW w:w="900" w:type="dxa"/>
            <w:tcBorders>
              <w:top w:val="nil"/>
              <w:left w:val="nil"/>
              <w:bottom w:val="single" w:sz="8" w:space="0" w:color="auto"/>
              <w:right w:val="single" w:sz="8" w:space="0" w:color="auto"/>
            </w:tcBorders>
            <w:shd w:val="clear" w:color="000000" w:fill="C0C0C0"/>
            <w:noWrap/>
            <w:vAlign w:val="center"/>
            <w:hideMark/>
          </w:tcPr>
          <w:p w14:paraId="7349820A" w14:textId="7E9BACEE"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50.9</w:t>
            </w:r>
          </w:p>
        </w:tc>
        <w:tc>
          <w:tcPr>
            <w:tcW w:w="900" w:type="dxa"/>
            <w:tcBorders>
              <w:top w:val="nil"/>
              <w:left w:val="nil"/>
              <w:bottom w:val="single" w:sz="8" w:space="0" w:color="auto"/>
              <w:right w:val="single" w:sz="4" w:space="0" w:color="auto"/>
            </w:tcBorders>
            <w:shd w:val="clear" w:color="000000" w:fill="C0C0C0"/>
            <w:noWrap/>
            <w:vAlign w:val="center"/>
            <w:hideMark/>
          </w:tcPr>
          <w:p w14:paraId="660EAE38" w14:textId="60CA281E"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64.1</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F318A2" w14:textId="280063E1" w:rsidR="00940C2A" w:rsidRPr="00C0440C" w:rsidRDefault="00940C2A" w:rsidP="00A676AA">
            <w:pPr>
              <w:spacing w:after="0"/>
              <w:jc w:val="center"/>
              <w:rPr>
                <w:rFonts w:asciiTheme="majorHAnsi" w:hAnsiTheme="majorHAnsi" w:cs="Arial"/>
                <w:color w:val="000000"/>
                <w:szCs w:val="24"/>
              </w:rPr>
            </w:pPr>
            <w:r w:rsidRPr="00C0440C">
              <w:rPr>
                <w:rFonts w:asciiTheme="majorHAnsi" w:hAnsiTheme="majorHAnsi" w:cs="Arial"/>
                <w:color w:val="000000"/>
                <w:szCs w:val="24"/>
              </w:rPr>
              <w:t>78.8</w:t>
            </w:r>
          </w:p>
        </w:tc>
      </w:tr>
      <w:tr w:rsidR="00105FBF" w:rsidRPr="00C250E4" w14:paraId="480525EC" w14:textId="6204D997" w:rsidTr="009712D0">
        <w:trPr>
          <w:trHeight w:hRule="exact" w:val="432"/>
        </w:trPr>
        <w:tc>
          <w:tcPr>
            <w:tcW w:w="1260" w:type="dxa"/>
            <w:tcBorders>
              <w:top w:val="nil"/>
              <w:left w:val="single" w:sz="8" w:space="0" w:color="auto"/>
              <w:bottom w:val="single" w:sz="8" w:space="0" w:color="auto"/>
              <w:right w:val="single" w:sz="12" w:space="0" w:color="auto"/>
            </w:tcBorders>
            <w:noWrap/>
            <w:vAlign w:val="center"/>
            <w:hideMark/>
          </w:tcPr>
          <w:p w14:paraId="669F56D8" w14:textId="1EA9EC14"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1,400</w:t>
            </w:r>
          </w:p>
        </w:tc>
        <w:tc>
          <w:tcPr>
            <w:tcW w:w="720" w:type="dxa"/>
            <w:tcBorders>
              <w:top w:val="nil"/>
              <w:left w:val="single" w:sz="12" w:space="0" w:color="auto"/>
              <w:bottom w:val="single" w:sz="8" w:space="0" w:color="auto"/>
              <w:right w:val="single" w:sz="8" w:space="0" w:color="auto"/>
            </w:tcBorders>
            <w:noWrap/>
            <w:vAlign w:val="center"/>
            <w:hideMark/>
          </w:tcPr>
          <w:p w14:paraId="09D37D5B" w14:textId="606D8F7E"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2.1</w:t>
            </w:r>
          </w:p>
        </w:tc>
        <w:tc>
          <w:tcPr>
            <w:tcW w:w="720" w:type="dxa"/>
            <w:tcBorders>
              <w:top w:val="nil"/>
              <w:left w:val="nil"/>
              <w:bottom w:val="single" w:sz="8" w:space="0" w:color="auto"/>
              <w:right w:val="single" w:sz="8" w:space="0" w:color="auto"/>
            </w:tcBorders>
            <w:noWrap/>
            <w:vAlign w:val="center"/>
            <w:hideMark/>
          </w:tcPr>
          <w:p w14:paraId="117CBA38" w14:textId="79106026"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3.6</w:t>
            </w:r>
          </w:p>
        </w:tc>
        <w:tc>
          <w:tcPr>
            <w:tcW w:w="720" w:type="dxa"/>
            <w:tcBorders>
              <w:top w:val="nil"/>
              <w:left w:val="nil"/>
              <w:bottom w:val="single" w:sz="8" w:space="0" w:color="auto"/>
              <w:right w:val="single" w:sz="8" w:space="0" w:color="auto"/>
            </w:tcBorders>
            <w:noWrap/>
            <w:vAlign w:val="center"/>
            <w:hideMark/>
          </w:tcPr>
          <w:p w14:paraId="7900A59F" w14:textId="781115BC"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5.6</w:t>
            </w:r>
          </w:p>
        </w:tc>
        <w:tc>
          <w:tcPr>
            <w:tcW w:w="720" w:type="dxa"/>
            <w:tcBorders>
              <w:top w:val="nil"/>
              <w:left w:val="nil"/>
              <w:bottom w:val="single" w:sz="8" w:space="0" w:color="auto"/>
              <w:right w:val="single" w:sz="8" w:space="0" w:color="auto"/>
            </w:tcBorders>
            <w:noWrap/>
            <w:vAlign w:val="center"/>
            <w:hideMark/>
          </w:tcPr>
          <w:p w14:paraId="28DEB634" w14:textId="21316890"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8.3</w:t>
            </w:r>
          </w:p>
        </w:tc>
        <w:tc>
          <w:tcPr>
            <w:tcW w:w="720" w:type="dxa"/>
            <w:tcBorders>
              <w:top w:val="nil"/>
              <w:left w:val="nil"/>
              <w:bottom w:val="single" w:sz="8" w:space="0" w:color="auto"/>
              <w:right w:val="single" w:sz="8" w:space="0" w:color="auto"/>
            </w:tcBorders>
            <w:noWrap/>
            <w:vAlign w:val="center"/>
            <w:hideMark/>
          </w:tcPr>
          <w:p w14:paraId="0300C309" w14:textId="332AF6F9"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11.6</w:t>
            </w:r>
          </w:p>
        </w:tc>
        <w:tc>
          <w:tcPr>
            <w:tcW w:w="900" w:type="dxa"/>
            <w:tcBorders>
              <w:top w:val="nil"/>
              <w:left w:val="nil"/>
              <w:bottom w:val="single" w:sz="8" w:space="0" w:color="auto"/>
              <w:right w:val="single" w:sz="8" w:space="0" w:color="auto"/>
            </w:tcBorders>
            <w:noWrap/>
            <w:vAlign w:val="center"/>
            <w:hideMark/>
          </w:tcPr>
          <w:p w14:paraId="4F46D116" w14:textId="5A5CFA82"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16.1</w:t>
            </w:r>
          </w:p>
        </w:tc>
        <w:tc>
          <w:tcPr>
            <w:tcW w:w="900" w:type="dxa"/>
            <w:tcBorders>
              <w:top w:val="nil"/>
              <w:left w:val="nil"/>
              <w:bottom w:val="single" w:sz="8" w:space="0" w:color="auto"/>
              <w:right w:val="single" w:sz="8" w:space="0" w:color="auto"/>
            </w:tcBorders>
            <w:noWrap/>
            <w:vAlign w:val="center"/>
            <w:hideMark/>
          </w:tcPr>
          <w:p w14:paraId="6AD02843" w14:textId="61857742"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21.8</w:t>
            </w:r>
          </w:p>
        </w:tc>
        <w:tc>
          <w:tcPr>
            <w:tcW w:w="900" w:type="dxa"/>
            <w:tcBorders>
              <w:top w:val="nil"/>
              <w:left w:val="nil"/>
              <w:bottom w:val="single" w:sz="8" w:space="0" w:color="auto"/>
              <w:right w:val="single" w:sz="8" w:space="0" w:color="auto"/>
            </w:tcBorders>
            <w:noWrap/>
            <w:vAlign w:val="center"/>
            <w:hideMark/>
          </w:tcPr>
          <w:p w14:paraId="4EA57911" w14:textId="384FE282"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28.9</w:t>
            </w:r>
          </w:p>
        </w:tc>
        <w:tc>
          <w:tcPr>
            <w:tcW w:w="900" w:type="dxa"/>
            <w:tcBorders>
              <w:top w:val="nil"/>
              <w:left w:val="nil"/>
              <w:bottom w:val="single" w:sz="8" w:space="0" w:color="auto"/>
              <w:right w:val="single" w:sz="8" w:space="0" w:color="auto"/>
            </w:tcBorders>
            <w:noWrap/>
            <w:vAlign w:val="center"/>
            <w:hideMark/>
          </w:tcPr>
          <w:p w14:paraId="3D225C37" w14:textId="11D92706"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37.0</w:t>
            </w:r>
          </w:p>
        </w:tc>
        <w:tc>
          <w:tcPr>
            <w:tcW w:w="900" w:type="dxa"/>
            <w:tcBorders>
              <w:top w:val="nil"/>
              <w:left w:val="nil"/>
              <w:bottom w:val="single" w:sz="8" w:space="0" w:color="auto"/>
              <w:right w:val="single" w:sz="8" w:space="0" w:color="auto"/>
            </w:tcBorders>
            <w:noWrap/>
            <w:vAlign w:val="center"/>
            <w:hideMark/>
          </w:tcPr>
          <w:p w14:paraId="6A38780E" w14:textId="611A3E15"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47.3</w:t>
            </w:r>
          </w:p>
        </w:tc>
        <w:tc>
          <w:tcPr>
            <w:tcW w:w="900" w:type="dxa"/>
            <w:tcBorders>
              <w:top w:val="nil"/>
              <w:left w:val="nil"/>
              <w:bottom w:val="single" w:sz="8" w:space="0" w:color="auto"/>
              <w:right w:val="single" w:sz="4" w:space="0" w:color="auto"/>
            </w:tcBorders>
            <w:noWrap/>
            <w:vAlign w:val="center"/>
            <w:hideMark/>
          </w:tcPr>
          <w:p w14:paraId="13629545" w14:textId="31B2C10A"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59.6</w:t>
            </w:r>
          </w:p>
        </w:tc>
        <w:tc>
          <w:tcPr>
            <w:tcW w:w="900" w:type="dxa"/>
            <w:tcBorders>
              <w:top w:val="single" w:sz="4" w:space="0" w:color="auto"/>
              <w:left w:val="single" w:sz="4" w:space="0" w:color="auto"/>
              <w:bottom w:val="single" w:sz="4" w:space="0" w:color="auto"/>
              <w:right w:val="single" w:sz="4" w:space="0" w:color="auto"/>
            </w:tcBorders>
            <w:vAlign w:val="center"/>
          </w:tcPr>
          <w:p w14:paraId="6F1C4E6B" w14:textId="32047CE4" w:rsidR="00940C2A" w:rsidRPr="00C0440C" w:rsidRDefault="00940C2A" w:rsidP="00A676AA">
            <w:pPr>
              <w:spacing w:after="0"/>
              <w:jc w:val="center"/>
              <w:rPr>
                <w:rFonts w:asciiTheme="majorHAnsi" w:hAnsiTheme="majorHAnsi" w:cs="Arial"/>
                <w:color w:val="000000"/>
                <w:szCs w:val="24"/>
              </w:rPr>
            </w:pPr>
            <w:r w:rsidRPr="00C0440C">
              <w:rPr>
                <w:rFonts w:asciiTheme="majorHAnsi" w:hAnsiTheme="majorHAnsi" w:cs="Arial"/>
                <w:color w:val="000000"/>
                <w:szCs w:val="24"/>
              </w:rPr>
              <w:t>73.3</w:t>
            </w:r>
          </w:p>
        </w:tc>
      </w:tr>
      <w:tr w:rsidR="00105FBF" w:rsidRPr="00C250E4" w14:paraId="3BD3DEFE" w14:textId="2BF95389" w:rsidTr="009712D0">
        <w:trPr>
          <w:trHeight w:hRule="exact" w:val="432"/>
        </w:trPr>
        <w:tc>
          <w:tcPr>
            <w:tcW w:w="1260" w:type="dxa"/>
            <w:tcBorders>
              <w:top w:val="nil"/>
              <w:left w:val="single" w:sz="8" w:space="0" w:color="auto"/>
              <w:bottom w:val="single" w:sz="8" w:space="0" w:color="auto"/>
              <w:right w:val="single" w:sz="12" w:space="0" w:color="auto"/>
            </w:tcBorders>
            <w:shd w:val="clear" w:color="000000" w:fill="C0C0C0"/>
            <w:noWrap/>
            <w:vAlign w:val="center"/>
            <w:hideMark/>
          </w:tcPr>
          <w:p w14:paraId="088CAEDF" w14:textId="0BB864C6"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1,500</w:t>
            </w:r>
          </w:p>
        </w:tc>
        <w:tc>
          <w:tcPr>
            <w:tcW w:w="720" w:type="dxa"/>
            <w:tcBorders>
              <w:top w:val="nil"/>
              <w:left w:val="single" w:sz="12" w:space="0" w:color="auto"/>
              <w:bottom w:val="single" w:sz="8" w:space="0" w:color="auto"/>
              <w:right w:val="single" w:sz="8" w:space="0" w:color="auto"/>
            </w:tcBorders>
            <w:shd w:val="clear" w:color="000000" w:fill="C0C0C0"/>
            <w:noWrap/>
            <w:vAlign w:val="center"/>
            <w:hideMark/>
          </w:tcPr>
          <w:p w14:paraId="181D5637" w14:textId="348EB5F4"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2.0</w:t>
            </w:r>
          </w:p>
        </w:tc>
        <w:tc>
          <w:tcPr>
            <w:tcW w:w="720" w:type="dxa"/>
            <w:tcBorders>
              <w:top w:val="nil"/>
              <w:left w:val="nil"/>
              <w:bottom w:val="single" w:sz="8" w:space="0" w:color="auto"/>
              <w:right w:val="single" w:sz="8" w:space="0" w:color="auto"/>
            </w:tcBorders>
            <w:shd w:val="clear" w:color="000000" w:fill="C0C0C0"/>
            <w:noWrap/>
            <w:vAlign w:val="center"/>
            <w:hideMark/>
          </w:tcPr>
          <w:p w14:paraId="38812E1C" w14:textId="7DBDD0DE"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3.3</w:t>
            </w:r>
          </w:p>
        </w:tc>
        <w:tc>
          <w:tcPr>
            <w:tcW w:w="720" w:type="dxa"/>
            <w:tcBorders>
              <w:top w:val="nil"/>
              <w:left w:val="nil"/>
              <w:bottom w:val="single" w:sz="8" w:space="0" w:color="auto"/>
              <w:right w:val="single" w:sz="8" w:space="0" w:color="auto"/>
            </w:tcBorders>
            <w:shd w:val="clear" w:color="000000" w:fill="C0C0C0"/>
            <w:noWrap/>
            <w:vAlign w:val="center"/>
            <w:hideMark/>
          </w:tcPr>
          <w:p w14:paraId="4ED2AF81" w14:textId="656D43C9"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5.2</w:t>
            </w:r>
          </w:p>
        </w:tc>
        <w:tc>
          <w:tcPr>
            <w:tcW w:w="720" w:type="dxa"/>
            <w:tcBorders>
              <w:top w:val="nil"/>
              <w:left w:val="nil"/>
              <w:bottom w:val="single" w:sz="8" w:space="0" w:color="auto"/>
              <w:right w:val="single" w:sz="8" w:space="0" w:color="auto"/>
            </w:tcBorders>
            <w:shd w:val="clear" w:color="000000" w:fill="C0C0C0"/>
            <w:noWrap/>
            <w:vAlign w:val="center"/>
            <w:hideMark/>
          </w:tcPr>
          <w:p w14:paraId="03A3BEB6" w14:textId="27EE1929"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7.7</w:t>
            </w:r>
          </w:p>
        </w:tc>
        <w:tc>
          <w:tcPr>
            <w:tcW w:w="720" w:type="dxa"/>
            <w:tcBorders>
              <w:top w:val="nil"/>
              <w:left w:val="nil"/>
              <w:bottom w:val="single" w:sz="8" w:space="0" w:color="auto"/>
              <w:right w:val="single" w:sz="8" w:space="0" w:color="auto"/>
            </w:tcBorders>
            <w:shd w:val="clear" w:color="000000" w:fill="C0C0C0"/>
            <w:noWrap/>
            <w:vAlign w:val="center"/>
            <w:hideMark/>
          </w:tcPr>
          <w:p w14:paraId="3BD7ED3C" w14:textId="099A8275"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10.8</w:t>
            </w:r>
          </w:p>
        </w:tc>
        <w:tc>
          <w:tcPr>
            <w:tcW w:w="900" w:type="dxa"/>
            <w:tcBorders>
              <w:top w:val="nil"/>
              <w:left w:val="nil"/>
              <w:bottom w:val="single" w:sz="8" w:space="0" w:color="auto"/>
              <w:right w:val="single" w:sz="8" w:space="0" w:color="auto"/>
            </w:tcBorders>
            <w:shd w:val="clear" w:color="000000" w:fill="C0C0C0"/>
            <w:noWrap/>
            <w:vAlign w:val="center"/>
            <w:hideMark/>
          </w:tcPr>
          <w:p w14:paraId="65B4FB93" w14:textId="0F02CFC9"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15.0</w:t>
            </w:r>
          </w:p>
        </w:tc>
        <w:tc>
          <w:tcPr>
            <w:tcW w:w="900" w:type="dxa"/>
            <w:tcBorders>
              <w:top w:val="nil"/>
              <w:left w:val="nil"/>
              <w:bottom w:val="single" w:sz="8" w:space="0" w:color="auto"/>
              <w:right w:val="single" w:sz="8" w:space="0" w:color="auto"/>
            </w:tcBorders>
            <w:shd w:val="clear" w:color="000000" w:fill="C0C0C0"/>
            <w:noWrap/>
            <w:vAlign w:val="center"/>
            <w:hideMark/>
          </w:tcPr>
          <w:p w14:paraId="6B241C01" w14:textId="23E153CA"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20.4</w:t>
            </w:r>
          </w:p>
        </w:tc>
        <w:tc>
          <w:tcPr>
            <w:tcW w:w="900" w:type="dxa"/>
            <w:tcBorders>
              <w:top w:val="nil"/>
              <w:left w:val="nil"/>
              <w:bottom w:val="single" w:sz="8" w:space="0" w:color="auto"/>
              <w:right w:val="single" w:sz="8" w:space="0" w:color="auto"/>
            </w:tcBorders>
            <w:shd w:val="clear" w:color="000000" w:fill="C0C0C0"/>
            <w:noWrap/>
            <w:vAlign w:val="center"/>
            <w:hideMark/>
          </w:tcPr>
          <w:p w14:paraId="635337E4" w14:textId="52C7532C"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27.0</w:t>
            </w:r>
          </w:p>
        </w:tc>
        <w:tc>
          <w:tcPr>
            <w:tcW w:w="900" w:type="dxa"/>
            <w:tcBorders>
              <w:top w:val="nil"/>
              <w:left w:val="nil"/>
              <w:bottom w:val="single" w:sz="8" w:space="0" w:color="auto"/>
              <w:right w:val="single" w:sz="8" w:space="0" w:color="auto"/>
            </w:tcBorders>
            <w:shd w:val="clear" w:color="000000" w:fill="C0C0C0"/>
            <w:noWrap/>
            <w:vAlign w:val="center"/>
            <w:hideMark/>
          </w:tcPr>
          <w:p w14:paraId="0A940477" w14:textId="6978D4EC"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34.5</w:t>
            </w:r>
          </w:p>
        </w:tc>
        <w:tc>
          <w:tcPr>
            <w:tcW w:w="900" w:type="dxa"/>
            <w:tcBorders>
              <w:top w:val="nil"/>
              <w:left w:val="nil"/>
              <w:bottom w:val="single" w:sz="8" w:space="0" w:color="auto"/>
              <w:right w:val="single" w:sz="8" w:space="0" w:color="auto"/>
            </w:tcBorders>
            <w:shd w:val="clear" w:color="000000" w:fill="C0C0C0"/>
            <w:noWrap/>
            <w:vAlign w:val="center"/>
            <w:hideMark/>
          </w:tcPr>
          <w:p w14:paraId="6B7C0C84" w14:textId="593B0E23"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44.2</w:t>
            </w:r>
          </w:p>
        </w:tc>
        <w:tc>
          <w:tcPr>
            <w:tcW w:w="900" w:type="dxa"/>
            <w:tcBorders>
              <w:top w:val="nil"/>
              <w:left w:val="nil"/>
              <w:bottom w:val="single" w:sz="8" w:space="0" w:color="auto"/>
              <w:right w:val="single" w:sz="4" w:space="0" w:color="auto"/>
            </w:tcBorders>
            <w:shd w:val="clear" w:color="000000" w:fill="C0C0C0"/>
            <w:noWrap/>
            <w:vAlign w:val="center"/>
            <w:hideMark/>
          </w:tcPr>
          <w:p w14:paraId="10F90224" w14:textId="3A2F9850"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55.7</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068191" w14:textId="7137FB9C" w:rsidR="00940C2A" w:rsidRPr="00C0440C" w:rsidRDefault="00940C2A" w:rsidP="00A676AA">
            <w:pPr>
              <w:spacing w:after="0"/>
              <w:jc w:val="center"/>
              <w:rPr>
                <w:rFonts w:asciiTheme="majorHAnsi" w:hAnsiTheme="majorHAnsi" w:cs="Arial"/>
                <w:color w:val="000000"/>
                <w:szCs w:val="24"/>
              </w:rPr>
            </w:pPr>
            <w:r w:rsidRPr="00C0440C">
              <w:rPr>
                <w:rFonts w:asciiTheme="majorHAnsi" w:hAnsiTheme="majorHAnsi" w:cs="Arial"/>
                <w:color w:val="000000"/>
                <w:szCs w:val="24"/>
              </w:rPr>
              <w:t>68.5</w:t>
            </w:r>
          </w:p>
        </w:tc>
      </w:tr>
      <w:tr w:rsidR="00105FBF" w:rsidRPr="00C250E4" w14:paraId="5E03B553" w14:textId="6FA5667F" w:rsidTr="009712D0">
        <w:trPr>
          <w:trHeight w:hRule="exact" w:val="432"/>
        </w:trPr>
        <w:tc>
          <w:tcPr>
            <w:tcW w:w="1260" w:type="dxa"/>
            <w:tcBorders>
              <w:top w:val="nil"/>
              <w:left w:val="single" w:sz="8" w:space="0" w:color="auto"/>
              <w:bottom w:val="single" w:sz="8" w:space="0" w:color="auto"/>
              <w:right w:val="single" w:sz="12" w:space="0" w:color="auto"/>
            </w:tcBorders>
            <w:noWrap/>
            <w:vAlign w:val="center"/>
            <w:hideMark/>
          </w:tcPr>
          <w:p w14:paraId="4A1E8DCA" w14:textId="5ABB262E"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1,600</w:t>
            </w:r>
          </w:p>
        </w:tc>
        <w:tc>
          <w:tcPr>
            <w:tcW w:w="720" w:type="dxa"/>
            <w:tcBorders>
              <w:top w:val="nil"/>
              <w:left w:val="single" w:sz="12" w:space="0" w:color="auto"/>
              <w:bottom w:val="single" w:sz="8" w:space="0" w:color="auto"/>
              <w:right w:val="single" w:sz="8" w:space="0" w:color="auto"/>
            </w:tcBorders>
            <w:noWrap/>
            <w:vAlign w:val="center"/>
            <w:hideMark/>
          </w:tcPr>
          <w:p w14:paraId="11325E38" w14:textId="21D70B04"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1.9</w:t>
            </w:r>
          </w:p>
        </w:tc>
        <w:tc>
          <w:tcPr>
            <w:tcW w:w="720" w:type="dxa"/>
            <w:tcBorders>
              <w:top w:val="nil"/>
              <w:left w:val="nil"/>
              <w:bottom w:val="single" w:sz="8" w:space="0" w:color="auto"/>
              <w:right w:val="single" w:sz="8" w:space="0" w:color="auto"/>
            </w:tcBorders>
            <w:noWrap/>
            <w:vAlign w:val="center"/>
            <w:hideMark/>
          </w:tcPr>
          <w:p w14:paraId="54554A08" w14:textId="76AA886F"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3.1</w:t>
            </w:r>
          </w:p>
        </w:tc>
        <w:tc>
          <w:tcPr>
            <w:tcW w:w="720" w:type="dxa"/>
            <w:tcBorders>
              <w:top w:val="nil"/>
              <w:left w:val="nil"/>
              <w:bottom w:val="single" w:sz="8" w:space="0" w:color="auto"/>
              <w:right w:val="single" w:sz="8" w:space="0" w:color="auto"/>
            </w:tcBorders>
            <w:noWrap/>
            <w:vAlign w:val="center"/>
            <w:hideMark/>
          </w:tcPr>
          <w:p w14:paraId="6705FDE1" w14:textId="648B76CE"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4.9</w:t>
            </w:r>
          </w:p>
        </w:tc>
        <w:tc>
          <w:tcPr>
            <w:tcW w:w="720" w:type="dxa"/>
            <w:tcBorders>
              <w:top w:val="nil"/>
              <w:left w:val="nil"/>
              <w:bottom w:val="single" w:sz="8" w:space="0" w:color="auto"/>
              <w:right w:val="single" w:sz="8" w:space="0" w:color="auto"/>
            </w:tcBorders>
            <w:noWrap/>
            <w:vAlign w:val="center"/>
            <w:hideMark/>
          </w:tcPr>
          <w:p w14:paraId="6BE98CEF" w14:textId="6DBBE58E"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7.3</w:t>
            </w:r>
          </w:p>
        </w:tc>
        <w:tc>
          <w:tcPr>
            <w:tcW w:w="720" w:type="dxa"/>
            <w:tcBorders>
              <w:top w:val="nil"/>
              <w:left w:val="nil"/>
              <w:bottom w:val="single" w:sz="8" w:space="0" w:color="auto"/>
              <w:right w:val="single" w:sz="8" w:space="0" w:color="auto"/>
            </w:tcBorders>
            <w:noWrap/>
            <w:vAlign w:val="center"/>
            <w:hideMark/>
          </w:tcPr>
          <w:p w14:paraId="79D091C0" w14:textId="44EC7B4E"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10.1</w:t>
            </w:r>
          </w:p>
        </w:tc>
        <w:tc>
          <w:tcPr>
            <w:tcW w:w="900" w:type="dxa"/>
            <w:tcBorders>
              <w:top w:val="nil"/>
              <w:left w:val="nil"/>
              <w:bottom w:val="single" w:sz="8" w:space="0" w:color="auto"/>
              <w:right w:val="single" w:sz="8" w:space="0" w:color="auto"/>
            </w:tcBorders>
            <w:noWrap/>
            <w:vAlign w:val="center"/>
            <w:hideMark/>
          </w:tcPr>
          <w:p w14:paraId="5174665D" w14:textId="10DB6630"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14.1</w:t>
            </w:r>
          </w:p>
        </w:tc>
        <w:tc>
          <w:tcPr>
            <w:tcW w:w="900" w:type="dxa"/>
            <w:tcBorders>
              <w:top w:val="nil"/>
              <w:left w:val="nil"/>
              <w:bottom w:val="single" w:sz="8" w:space="0" w:color="auto"/>
              <w:right w:val="single" w:sz="8" w:space="0" w:color="auto"/>
            </w:tcBorders>
            <w:noWrap/>
            <w:vAlign w:val="center"/>
            <w:hideMark/>
          </w:tcPr>
          <w:p w14:paraId="7987E21C" w14:textId="3590AFA8"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19.1</w:t>
            </w:r>
          </w:p>
        </w:tc>
        <w:tc>
          <w:tcPr>
            <w:tcW w:w="900" w:type="dxa"/>
            <w:tcBorders>
              <w:top w:val="nil"/>
              <w:left w:val="nil"/>
              <w:bottom w:val="single" w:sz="8" w:space="0" w:color="auto"/>
              <w:right w:val="single" w:sz="8" w:space="0" w:color="auto"/>
            </w:tcBorders>
            <w:noWrap/>
            <w:vAlign w:val="center"/>
            <w:hideMark/>
          </w:tcPr>
          <w:p w14:paraId="6CFA54B0" w14:textId="0A929583"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25.3</w:t>
            </w:r>
          </w:p>
        </w:tc>
        <w:tc>
          <w:tcPr>
            <w:tcW w:w="900" w:type="dxa"/>
            <w:tcBorders>
              <w:top w:val="nil"/>
              <w:left w:val="nil"/>
              <w:bottom w:val="single" w:sz="8" w:space="0" w:color="auto"/>
              <w:right w:val="single" w:sz="8" w:space="0" w:color="auto"/>
            </w:tcBorders>
            <w:noWrap/>
            <w:vAlign w:val="center"/>
            <w:hideMark/>
          </w:tcPr>
          <w:p w14:paraId="5A8FE257" w14:textId="710BACC9"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32.4</w:t>
            </w:r>
          </w:p>
        </w:tc>
        <w:tc>
          <w:tcPr>
            <w:tcW w:w="900" w:type="dxa"/>
            <w:tcBorders>
              <w:top w:val="nil"/>
              <w:left w:val="nil"/>
              <w:bottom w:val="single" w:sz="8" w:space="0" w:color="auto"/>
              <w:right w:val="single" w:sz="8" w:space="0" w:color="auto"/>
            </w:tcBorders>
            <w:noWrap/>
            <w:vAlign w:val="center"/>
            <w:hideMark/>
          </w:tcPr>
          <w:p w14:paraId="5CEB0DED" w14:textId="14D8C786"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41.5</w:t>
            </w:r>
          </w:p>
        </w:tc>
        <w:tc>
          <w:tcPr>
            <w:tcW w:w="900" w:type="dxa"/>
            <w:tcBorders>
              <w:top w:val="nil"/>
              <w:left w:val="nil"/>
              <w:bottom w:val="single" w:sz="8" w:space="0" w:color="auto"/>
              <w:right w:val="single" w:sz="4" w:space="0" w:color="auto"/>
            </w:tcBorders>
            <w:noWrap/>
            <w:vAlign w:val="center"/>
            <w:hideMark/>
          </w:tcPr>
          <w:p w14:paraId="408233A2" w14:textId="35EA55C8"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52.3</w:t>
            </w:r>
          </w:p>
        </w:tc>
        <w:tc>
          <w:tcPr>
            <w:tcW w:w="900" w:type="dxa"/>
            <w:tcBorders>
              <w:top w:val="single" w:sz="4" w:space="0" w:color="auto"/>
              <w:left w:val="single" w:sz="4" w:space="0" w:color="auto"/>
              <w:bottom w:val="single" w:sz="4" w:space="0" w:color="auto"/>
              <w:right w:val="single" w:sz="4" w:space="0" w:color="auto"/>
            </w:tcBorders>
            <w:vAlign w:val="center"/>
          </w:tcPr>
          <w:p w14:paraId="375A19A3" w14:textId="0BBC8623" w:rsidR="00940C2A" w:rsidRPr="00C0440C" w:rsidRDefault="00940C2A" w:rsidP="00A676AA">
            <w:pPr>
              <w:spacing w:after="0"/>
              <w:jc w:val="center"/>
              <w:rPr>
                <w:rFonts w:asciiTheme="majorHAnsi" w:hAnsiTheme="majorHAnsi" w:cs="Arial"/>
                <w:color w:val="000000"/>
                <w:szCs w:val="24"/>
              </w:rPr>
            </w:pPr>
            <w:r w:rsidRPr="00C0440C">
              <w:rPr>
                <w:rFonts w:asciiTheme="majorHAnsi" w:hAnsiTheme="majorHAnsi" w:cs="Arial"/>
                <w:color w:val="000000"/>
                <w:szCs w:val="24"/>
              </w:rPr>
              <w:t>64.3</w:t>
            </w:r>
          </w:p>
        </w:tc>
      </w:tr>
      <w:tr w:rsidR="00105FBF" w:rsidRPr="00C250E4" w14:paraId="4D59688D" w14:textId="169653AA" w:rsidTr="009712D0">
        <w:trPr>
          <w:trHeight w:hRule="exact" w:val="432"/>
        </w:trPr>
        <w:tc>
          <w:tcPr>
            <w:tcW w:w="1260" w:type="dxa"/>
            <w:tcBorders>
              <w:top w:val="nil"/>
              <w:left w:val="single" w:sz="8" w:space="0" w:color="auto"/>
              <w:bottom w:val="single" w:sz="8" w:space="0" w:color="auto"/>
              <w:right w:val="single" w:sz="12" w:space="0" w:color="auto"/>
            </w:tcBorders>
            <w:shd w:val="clear" w:color="000000" w:fill="C0C0C0"/>
            <w:noWrap/>
            <w:vAlign w:val="center"/>
            <w:hideMark/>
          </w:tcPr>
          <w:p w14:paraId="4F502B6F" w14:textId="147B4D9D"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1,700</w:t>
            </w:r>
          </w:p>
        </w:tc>
        <w:tc>
          <w:tcPr>
            <w:tcW w:w="720" w:type="dxa"/>
            <w:tcBorders>
              <w:top w:val="nil"/>
              <w:left w:val="single" w:sz="12" w:space="0" w:color="auto"/>
              <w:bottom w:val="single" w:sz="8" w:space="0" w:color="auto"/>
              <w:right w:val="single" w:sz="8" w:space="0" w:color="auto"/>
            </w:tcBorders>
            <w:shd w:val="clear" w:color="000000" w:fill="C0C0C0"/>
            <w:noWrap/>
            <w:vAlign w:val="center"/>
            <w:hideMark/>
          </w:tcPr>
          <w:p w14:paraId="519F2BF2" w14:textId="6B25D0E0"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1.8</w:t>
            </w:r>
          </w:p>
        </w:tc>
        <w:tc>
          <w:tcPr>
            <w:tcW w:w="720" w:type="dxa"/>
            <w:tcBorders>
              <w:top w:val="nil"/>
              <w:left w:val="nil"/>
              <w:bottom w:val="single" w:sz="8" w:space="0" w:color="auto"/>
              <w:right w:val="single" w:sz="8" w:space="0" w:color="auto"/>
            </w:tcBorders>
            <w:shd w:val="clear" w:color="000000" w:fill="C0C0C0"/>
            <w:noWrap/>
            <w:vAlign w:val="center"/>
            <w:hideMark/>
          </w:tcPr>
          <w:p w14:paraId="6265CEF5" w14:textId="1D9AD61F"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2.9</w:t>
            </w:r>
          </w:p>
        </w:tc>
        <w:tc>
          <w:tcPr>
            <w:tcW w:w="720" w:type="dxa"/>
            <w:tcBorders>
              <w:top w:val="nil"/>
              <w:left w:val="nil"/>
              <w:bottom w:val="single" w:sz="8" w:space="0" w:color="auto"/>
              <w:right w:val="single" w:sz="8" w:space="0" w:color="auto"/>
            </w:tcBorders>
            <w:shd w:val="clear" w:color="000000" w:fill="C0C0C0"/>
            <w:noWrap/>
            <w:vAlign w:val="center"/>
            <w:hideMark/>
          </w:tcPr>
          <w:p w14:paraId="76C18A5B" w14:textId="3E9CE53C"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4.6</w:t>
            </w:r>
          </w:p>
        </w:tc>
        <w:tc>
          <w:tcPr>
            <w:tcW w:w="720" w:type="dxa"/>
            <w:tcBorders>
              <w:top w:val="nil"/>
              <w:left w:val="nil"/>
              <w:bottom w:val="single" w:sz="8" w:space="0" w:color="auto"/>
              <w:right w:val="single" w:sz="8" w:space="0" w:color="auto"/>
            </w:tcBorders>
            <w:shd w:val="clear" w:color="000000" w:fill="C0C0C0"/>
            <w:noWrap/>
            <w:vAlign w:val="center"/>
            <w:hideMark/>
          </w:tcPr>
          <w:p w14:paraId="79E5C0D6" w14:textId="0833D2EB"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6.8</w:t>
            </w:r>
          </w:p>
        </w:tc>
        <w:tc>
          <w:tcPr>
            <w:tcW w:w="720" w:type="dxa"/>
            <w:tcBorders>
              <w:top w:val="nil"/>
              <w:left w:val="nil"/>
              <w:bottom w:val="single" w:sz="8" w:space="0" w:color="auto"/>
              <w:right w:val="single" w:sz="8" w:space="0" w:color="auto"/>
            </w:tcBorders>
            <w:shd w:val="clear" w:color="000000" w:fill="C0C0C0"/>
            <w:noWrap/>
            <w:vAlign w:val="center"/>
            <w:hideMark/>
          </w:tcPr>
          <w:p w14:paraId="7E23D4A3" w14:textId="78EB9BEC"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9.5</w:t>
            </w:r>
          </w:p>
        </w:tc>
        <w:tc>
          <w:tcPr>
            <w:tcW w:w="900" w:type="dxa"/>
            <w:tcBorders>
              <w:top w:val="nil"/>
              <w:left w:val="nil"/>
              <w:bottom w:val="single" w:sz="8" w:space="0" w:color="auto"/>
              <w:right w:val="single" w:sz="8" w:space="0" w:color="auto"/>
            </w:tcBorders>
            <w:shd w:val="clear" w:color="000000" w:fill="C0C0C0"/>
            <w:noWrap/>
            <w:vAlign w:val="center"/>
            <w:hideMark/>
          </w:tcPr>
          <w:p w14:paraId="3FA17E01" w14:textId="31F659C2"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13.3</w:t>
            </w:r>
          </w:p>
        </w:tc>
        <w:tc>
          <w:tcPr>
            <w:tcW w:w="900" w:type="dxa"/>
            <w:tcBorders>
              <w:top w:val="nil"/>
              <w:left w:val="nil"/>
              <w:bottom w:val="single" w:sz="8" w:space="0" w:color="auto"/>
              <w:right w:val="single" w:sz="8" w:space="0" w:color="auto"/>
            </w:tcBorders>
            <w:shd w:val="clear" w:color="000000" w:fill="C0C0C0"/>
            <w:noWrap/>
            <w:vAlign w:val="center"/>
            <w:hideMark/>
          </w:tcPr>
          <w:p w14:paraId="316BD1E4" w14:textId="338548B7"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18.0</w:t>
            </w:r>
          </w:p>
        </w:tc>
        <w:tc>
          <w:tcPr>
            <w:tcW w:w="900" w:type="dxa"/>
            <w:tcBorders>
              <w:top w:val="nil"/>
              <w:left w:val="nil"/>
              <w:bottom w:val="single" w:sz="8" w:space="0" w:color="auto"/>
              <w:right w:val="single" w:sz="8" w:space="0" w:color="auto"/>
            </w:tcBorders>
            <w:shd w:val="clear" w:color="000000" w:fill="C0C0C0"/>
            <w:noWrap/>
            <w:vAlign w:val="center"/>
            <w:hideMark/>
          </w:tcPr>
          <w:p w14:paraId="105FF664" w14:textId="01A4B73A"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23.8</w:t>
            </w:r>
          </w:p>
        </w:tc>
        <w:tc>
          <w:tcPr>
            <w:tcW w:w="900" w:type="dxa"/>
            <w:tcBorders>
              <w:top w:val="nil"/>
              <w:left w:val="nil"/>
              <w:bottom w:val="single" w:sz="8" w:space="0" w:color="auto"/>
              <w:right w:val="single" w:sz="8" w:space="0" w:color="auto"/>
            </w:tcBorders>
            <w:shd w:val="clear" w:color="000000" w:fill="C0C0C0"/>
            <w:noWrap/>
            <w:vAlign w:val="center"/>
            <w:hideMark/>
          </w:tcPr>
          <w:p w14:paraId="4C7C16A5" w14:textId="0F38F800"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30.5</w:t>
            </w:r>
          </w:p>
        </w:tc>
        <w:tc>
          <w:tcPr>
            <w:tcW w:w="900" w:type="dxa"/>
            <w:tcBorders>
              <w:top w:val="nil"/>
              <w:left w:val="nil"/>
              <w:bottom w:val="single" w:sz="8" w:space="0" w:color="auto"/>
              <w:right w:val="single" w:sz="8" w:space="0" w:color="auto"/>
            </w:tcBorders>
            <w:shd w:val="clear" w:color="000000" w:fill="C0C0C0"/>
            <w:noWrap/>
            <w:vAlign w:val="center"/>
            <w:hideMark/>
          </w:tcPr>
          <w:p w14:paraId="4F7D9A3F" w14:textId="5A9E3A63"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39.0</w:t>
            </w:r>
          </w:p>
        </w:tc>
        <w:tc>
          <w:tcPr>
            <w:tcW w:w="900" w:type="dxa"/>
            <w:tcBorders>
              <w:top w:val="nil"/>
              <w:left w:val="nil"/>
              <w:bottom w:val="single" w:sz="8" w:space="0" w:color="auto"/>
              <w:right w:val="single" w:sz="4" w:space="0" w:color="auto"/>
            </w:tcBorders>
            <w:shd w:val="clear" w:color="000000" w:fill="C0C0C0"/>
            <w:noWrap/>
            <w:vAlign w:val="center"/>
            <w:hideMark/>
          </w:tcPr>
          <w:p w14:paraId="209348B7" w14:textId="4CE461BF"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49.2</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014653F" w14:textId="5A72A6EF" w:rsidR="00940C2A" w:rsidRPr="00C0440C" w:rsidRDefault="00940C2A" w:rsidP="00A676AA">
            <w:pPr>
              <w:spacing w:after="0"/>
              <w:jc w:val="center"/>
              <w:rPr>
                <w:rFonts w:asciiTheme="majorHAnsi" w:hAnsiTheme="majorHAnsi" w:cs="Arial"/>
                <w:color w:val="000000"/>
                <w:szCs w:val="24"/>
              </w:rPr>
            </w:pPr>
            <w:r w:rsidRPr="00C0440C">
              <w:rPr>
                <w:rFonts w:asciiTheme="majorHAnsi" w:hAnsiTheme="majorHAnsi" w:cs="Arial"/>
                <w:color w:val="000000"/>
                <w:szCs w:val="24"/>
              </w:rPr>
              <w:t>60.5</w:t>
            </w:r>
          </w:p>
        </w:tc>
      </w:tr>
      <w:tr w:rsidR="00105FBF" w:rsidRPr="00C250E4" w14:paraId="1BA68F73" w14:textId="497CD61D" w:rsidTr="009712D0">
        <w:trPr>
          <w:trHeight w:hRule="exact" w:val="432"/>
        </w:trPr>
        <w:tc>
          <w:tcPr>
            <w:tcW w:w="1260" w:type="dxa"/>
            <w:tcBorders>
              <w:top w:val="nil"/>
              <w:left w:val="single" w:sz="8" w:space="0" w:color="auto"/>
              <w:bottom w:val="single" w:sz="8" w:space="0" w:color="auto"/>
              <w:right w:val="single" w:sz="12" w:space="0" w:color="auto"/>
            </w:tcBorders>
            <w:noWrap/>
            <w:vAlign w:val="center"/>
            <w:hideMark/>
          </w:tcPr>
          <w:p w14:paraId="7A0CBB6A" w14:textId="7E5111FA"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1,800</w:t>
            </w:r>
          </w:p>
        </w:tc>
        <w:tc>
          <w:tcPr>
            <w:tcW w:w="720" w:type="dxa"/>
            <w:tcBorders>
              <w:top w:val="nil"/>
              <w:left w:val="single" w:sz="12" w:space="0" w:color="auto"/>
              <w:bottom w:val="single" w:sz="8" w:space="0" w:color="auto"/>
              <w:right w:val="single" w:sz="8" w:space="0" w:color="auto"/>
            </w:tcBorders>
            <w:noWrap/>
            <w:vAlign w:val="center"/>
            <w:hideMark/>
          </w:tcPr>
          <w:p w14:paraId="557EDBAD" w14:textId="32797252"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1.7</w:t>
            </w:r>
          </w:p>
        </w:tc>
        <w:tc>
          <w:tcPr>
            <w:tcW w:w="720" w:type="dxa"/>
            <w:tcBorders>
              <w:top w:val="nil"/>
              <w:left w:val="nil"/>
              <w:bottom w:val="single" w:sz="8" w:space="0" w:color="auto"/>
              <w:right w:val="single" w:sz="8" w:space="0" w:color="auto"/>
            </w:tcBorders>
            <w:noWrap/>
            <w:vAlign w:val="center"/>
            <w:hideMark/>
          </w:tcPr>
          <w:p w14:paraId="7EBE5396" w14:textId="066A91C2"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2.8</w:t>
            </w:r>
          </w:p>
        </w:tc>
        <w:tc>
          <w:tcPr>
            <w:tcW w:w="720" w:type="dxa"/>
            <w:tcBorders>
              <w:top w:val="nil"/>
              <w:left w:val="nil"/>
              <w:bottom w:val="single" w:sz="8" w:space="0" w:color="auto"/>
              <w:right w:val="single" w:sz="8" w:space="0" w:color="auto"/>
            </w:tcBorders>
            <w:noWrap/>
            <w:vAlign w:val="center"/>
            <w:hideMark/>
          </w:tcPr>
          <w:p w14:paraId="6699963A" w14:textId="1506AD47"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4.3</w:t>
            </w:r>
          </w:p>
        </w:tc>
        <w:tc>
          <w:tcPr>
            <w:tcW w:w="720" w:type="dxa"/>
            <w:tcBorders>
              <w:top w:val="nil"/>
              <w:left w:val="nil"/>
              <w:bottom w:val="single" w:sz="8" w:space="0" w:color="auto"/>
              <w:right w:val="single" w:sz="8" w:space="0" w:color="auto"/>
            </w:tcBorders>
            <w:noWrap/>
            <w:vAlign w:val="center"/>
            <w:hideMark/>
          </w:tcPr>
          <w:p w14:paraId="2D252F46" w14:textId="6DA34B07"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6.5</w:t>
            </w:r>
          </w:p>
        </w:tc>
        <w:tc>
          <w:tcPr>
            <w:tcW w:w="720" w:type="dxa"/>
            <w:tcBorders>
              <w:top w:val="nil"/>
              <w:left w:val="nil"/>
              <w:bottom w:val="single" w:sz="8" w:space="0" w:color="auto"/>
              <w:right w:val="single" w:sz="8" w:space="0" w:color="auto"/>
            </w:tcBorders>
            <w:noWrap/>
            <w:vAlign w:val="center"/>
            <w:hideMark/>
          </w:tcPr>
          <w:p w14:paraId="0693621B" w14:textId="1B564A85"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9.0</w:t>
            </w:r>
          </w:p>
        </w:tc>
        <w:tc>
          <w:tcPr>
            <w:tcW w:w="900" w:type="dxa"/>
            <w:tcBorders>
              <w:top w:val="nil"/>
              <w:left w:val="nil"/>
              <w:bottom w:val="single" w:sz="8" w:space="0" w:color="auto"/>
              <w:right w:val="single" w:sz="8" w:space="0" w:color="auto"/>
            </w:tcBorders>
            <w:noWrap/>
            <w:vAlign w:val="center"/>
            <w:hideMark/>
          </w:tcPr>
          <w:p w14:paraId="5F2758D5" w14:textId="2FC96EDC"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12.5</w:t>
            </w:r>
          </w:p>
        </w:tc>
        <w:tc>
          <w:tcPr>
            <w:tcW w:w="900" w:type="dxa"/>
            <w:tcBorders>
              <w:top w:val="nil"/>
              <w:left w:val="nil"/>
              <w:bottom w:val="single" w:sz="8" w:space="0" w:color="auto"/>
              <w:right w:val="single" w:sz="8" w:space="0" w:color="auto"/>
            </w:tcBorders>
            <w:noWrap/>
            <w:vAlign w:val="center"/>
            <w:hideMark/>
          </w:tcPr>
          <w:p w14:paraId="0387D7F9" w14:textId="1191DF49"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17.0</w:t>
            </w:r>
          </w:p>
        </w:tc>
        <w:tc>
          <w:tcPr>
            <w:tcW w:w="900" w:type="dxa"/>
            <w:tcBorders>
              <w:top w:val="nil"/>
              <w:left w:val="nil"/>
              <w:bottom w:val="single" w:sz="8" w:space="0" w:color="auto"/>
              <w:right w:val="single" w:sz="8" w:space="0" w:color="auto"/>
            </w:tcBorders>
            <w:noWrap/>
            <w:vAlign w:val="center"/>
            <w:hideMark/>
          </w:tcPr>
          <w:p w14:paraId="0D7510DA" w14:textId="571748EA"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22.5</w:t>
            </w:r>
          </w:p>
        </w:tc>
        <w:tc>
          <w:tcPr>
            <w:tcW w:w="900" w:type="dxa"/>
            <w:tcBorders>
              <w:top w:val="nil"/>
              <w:left w:val="nil"/>
              <w:bottom w:val="single" w:sz="8" w:space="0" w:color="auto"/>
              <w:right w:val="single" w:sz="8" w:space="0" w:color="auto"/>
            </w:tcBorders>
            <w:noWrap/>
            <w:vAlign w:val="center"/>
            <w:hideMark/>
          </w:tcPr>
          <w:p w14:paraId="5F1420CF" w14:textId="6361ADC0"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28.8</w:t>
            </w:r>
          </w:p>
        </w:tc>
        <w:tc>
          <w:tcPr>
            <w:tcW w:w="900" w:type="dxa"/>
            <w:tcBorders>
              <w:top w:val="nil"/>
              <w:left w:val="nil"/>
              <w:bottom w:val="single" w:sz="8" w:space="0" w:color="auto"/>
              <w:right w:val="single" w:sz="8" w:space="0" w:color="auto"/>
            </w:tcBorders>
            <w:noWrap/>
            <w:vAlign w:val="center"/>
            <w:hideMark/>
          </w:tcPr>
          <w:p w14:paraId="223B8615" w14:textId="60A48F3D"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36.9</w:t>
            </w:r>
          </w:p>
        </w:tc>
        <w:tc>
          <w:tcPr>
            <w:tcW w:w="900" w:type="dxa"/>
            <w:tcBorders>
              <w:top w:val="nil"/>
              <w:left w:val="nil"/>
              <w:bottom w:val="single" w:sz="8" w:space="0" w:color="auto"/>
              <w:right w:val="single" w:sz="4" w:space="0" w:color="auto"/>
            </w:tcBorders>
            <w:noWrap/>
            <w:vAlign w:val="center"/>
            <w:hideMark/>
          </w:tcPr>
          <w:p w14:paraId="6093A825" w14:textId="475FA955"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46.5</w:t>
            </w:r>
          </w:p>
        </w:tc>
        <w:tc>
          <w:tcPr>
            <w:tcW w:w="900" w:type="dxa"/>
            <w:tcBorders>
              <w:top w:val="single" w:sz="4" w:space="0" w:color="auto"/>
              <w:left w:val="single" w:sz="4" w:space="0" w:color="auto"/>
              <w:bottom w:val="single" w:sz="4" w:space="0" w:color="auto"/>
              <w:right w:val="single" w:sz="4" w:space="0" w:color="auto"/>
            </w:tcBorders>
            <w:vAlign w:val="center"/>
          </w:tcPr>
          <w:p w14:paraId="552EE12A" w14:textId="7B7AFDD4" w:rsidR="00940C2A" w:rsidRPr="00C0440C" w:rsidRDefault="00940C2A" w:rsidP="00A676AA">
            <w:pPr>
              <w:spacing w:after="0"/>
              <w:jc w:val="center"/>
              <w:rPr>
                <w:rFonts w:asciiTheme="majorHAnsi" w:hAnsiTheme="majorHAnsi" w:cs="Arial"/>
                <w:color w:val="000000"/>
                <w:szCs w:val="24"/>
              </w:rPr>
            </w:pPr>
            <w:r w:rsidRPr="00C0440C">
              <w:rPr>
                <w:rFonts w:asciiTheme="majorHAnsi" w:hAnsiTheme="majorHAnsi" w:cs="Arial"/>
                <w:color w:val="000000"/>
                <w:szCs w:val="24"/>
              </w:rPr>
              <w:t>57.2</w:t>
            </w:r>
          </w:p>
        </w:tc>
      </w:tr>
      <w:tr w:rsidR="00105FBF" w:rsidRPr="00C250E4" w14:paraId="5186D6BA" w14:textId="0280DECE" w:rsidTr="009712D0">
        <w:trPr>
          <w:trHeight w:hRule="exact" w:val="432"/>
        </w:trPr>
        <w:tc>
          <w:tcPr>
            <w:tcW w:w="1260" w:type="dxa"/>
            <w:tcBorders>
              <w:top w:val="nil"/>
              <w:left w:val="single" w:sz="8" w:space="0" w:color="auto"/>
              <w:bottom w:val="single" w:sz="8" w:space="0" w:color="auto"/>
              <w:right w:val="single" w:sz="12" w:space="0" w:color="auto"/>
            </w:tcBorders>
            <w:shd w:val="clear" w:color="000000" w:fill="C0C0C0"/>
            <w:noWrap/>
            <w:vAlign w:val="center"/>
            <w:hideMark/>
          </w:tcPr>
          <w:p w14:paraId="5FD9F9DB" w14:textId="021CA210"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1,900</w:t>
            </w:r>
          </w:p>
        </w:tc>
        <w:tc>
          <w:tcPr>
            <w:tcW w:w="720" w:type="dxa"/>
            <w:tcBorders>
              <w:top w:val="nil"/>
              <w:left w:val="single" w:sz="12" w:space="0" w:color="auto"/>
              <w:bottom w:val="single" w:sz="8" w:space="0" w:color="auto"/>
              <w:right w:val="single" w:sz="8" w:space="0" w:color="auto"/>
            </w:tcBorders>
            <w:shd w:val="clear" w:color="000000" w:fill="C0C0C0"/>
            <w:noWrap/>
            <w:vAlign w:val="center"/>
            <w:hideMark/>
          </w:tcPr>
          <w:p w14:paraId="4853208C" w14:textId="546B3192"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1.6</w:t>
            </w:r>
          </w:p>
        </w:tc>
        <w:tc>
          <w:tcPr>
            <w:tcW w:w="720" w:type="dxa"/>
            <w:tcBorders>
              <w:top w:val="nil"/>
              <w:left w:val="nil"/>
              <w:bottom w:val="single" w:sz="8" w:space="0" w:color="auto"/>
              <w:right w:val="single" w:sz="8" w:space="0" w:color="auto"/>
            </w:tcBorders>
            <w:shd w:val="clear" w:color="000000" w:fill="C0C0C0"/>
            <w:noWrap/>
            <w:vAlign w:val="center"/>
            <w:hideMark/>
          </w:tcPr>
          <w:p w14:paraId="38147A78" w14:textId="17D2DF05"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2.6</w:t>
            </w:r>
          </w:p>
        </w:tc>
        <w:tc>
          <w:tcPr>
            <w:tcW w:w="720" w:type="dxa"/>
            <w:tcBorders>
              <w:top w:val="nil"/>
              <w:left w:val="nil"/>
              <w:bottom w:val="single" w:sz="8" w:space="0" w:color="auto"/>
              <w:right w:val="single" w:sz="8" w:space="0" w:color="auto"/>
            </w:tcBorders>
            <w:shd w:val="clear" w:color="000000" w:fill="C0C0C0"/>
            <w:noWrap/>
            <w:vAlign w:val="center"/>
            <w:hideMark/>
          </w:tcPr>
          <w:p w14:paraId="04AB1EBF" w14:textId="3115FA5E"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4.1</w:t>
            </w:r>
          </w:p>
        </w:tc>
        <w:tc>
          <w:tcPr>
            <w:tcW w:w="720" w:type="dxa"/>
            <w:tcBorders>
              <w:top w:val="nil"/>
              <w:left w:val="nil"/>
              <w:bottom w:val="single" w:sz="8" w:space="0" w:color="auto"/>
              <w:right w:val="single" w:sz="8" w:space="0" w:color="auto"/>
            </w:tcBorders>
            <w:shd w:val="clear" w:color="000000" w:fill="C0C0C0"/>
            <w:noWrap/>
            <w:vAlign w:val="center"/>
            <w:hideMark/>
          </w:tcPr>
          <w:p w14:paraId="33C72E00" w14:textId="3E348DFA"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6.1</w:t>
            </w:r>
          </w:p>
        </w:tc>
        <w:tc>
          <w:tcPr>
            <w:tcW w:w="720" w:type="dxa"/>
            <w:tcBorders>
              <w:top w:val="nil"/>
              <w:left w:val="nil"/>
              <w:bottom w:val="single" w:sz="8" w:space="0" w:color="auto"/>
              <w:right w:val="single" w:sz="8" w:space="0" w:color="auto"/>
            </w:tcBorders>
            <w:shd w:val="clear" w:color="000000" w:fill="C0C0C0"/>
            <w:noWrap/>
            <w:vAlign w:val="center"/>
            <w:hideMark/>
          </w:tcPr>
          <w:p w14:paraId="7B3C7AB5" w14:textId="4BB15E2B"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8.5</w:t>
            </w:r>
          </w:p>
        </w:tc>
        <w:tc>
          <w:tcPr>
            <w:tcW w:w="900" w:type="dxa"/>
            <w:tcBorders>
              <w:top w:val="nil"/>
              <w:left w:val="nil"/>
              <w:bottom w:val="single" w:sz="8" w:space="0" w:color="auto"/>
              <w:right w:val="single" w:sz="8" w:space="0" w:color="auto"/>
            </w:tcBorders>
            <w:shd w:val="clear" w:color="000000" w:fill="C0C0C0"/>
            <w:noWrap/>
            <w:vAlign w:val="center"/>
            <w:hideMark/>
          </w:tcPr>
          <w:p w14:paraId="5A3C613F" w14:textId="5186D205"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11.9</w:t>
            </w:r>
          </w:p>
        </w:tc>
        <w:tc>
          <w:tcPr>
            <w:tcW w:w="900" w:type="dxa"/>
            <w:tcBorders>
              <w:top w:val="nil"/>
              <w:left w:val="nil"/>
              <w:bottom w:val="single" w:sz="8" w:space="0" w:color="auto"/>
              <w:right w:val="single" w:sz="8" w:space="0" w:color="auto"/>
            </w:tcBorders>
            <w:shd w:val="clear" w:color="000000" w:fill="C0C0C0"/>
            <w:noWrap/>
            <w:vAlign w:val="center"/>
            <w:hideMark/>
          </w:tcPr>
          <w:p w14:paraId="596B9284" w14:textId="2D94B6FF"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16.1</w:t>
            </w:r>
          </w:p>
        </w:tc>
        <w:tc>
          <w:tcPr>
            <w:tcW w:w="900" w:type="dxa"/>
            <w:tcBorders>
              <w:top w:val="nil"/>
              <w:left w:val="nil"/>
              <w:bottom w:val="single" w:sz="8" w:space="0" w:color="auto"/>
              <w:right w:val="single" w:sz="8" w:space="0" w:color="auto"/>
            </w:tcBorders>
            <w:shd w:val="clear" w:color="000000" w:fill="C0C0C0"/>
            <w:noWrap/>
            <w:vAlign w:val="center"/>
            <w:hideMark/>
          </w:tcPr>
          <w:p w14:paraId="0EE0A99F" w14:textId="6F88CBDA"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21.3</w:t>
            </w:r>
          </w:p>
        </w:tc>
        <w:tc>
          <w:tcPr>
            <w:tcW w:w="900" w:type="dxa"/>
            <w:tcBorders>
              <w:top w:val="nil"/>
              <w:left w:val="nil"/>
              <w:bottom w:val="single" w:sz="8" w:space="0" w:color="auto"/>
              <w:right w:val="single" w:sz="8" w:space="0" w:color="auto"/>
            </w:tcBorders>
            <w:shd w:val="clear" w:color="000000" w:fill="C0C0C0"/>
            <w:noWrap/>
            <w:vAlign w:val="center"/>
            <w:hideMark/>
          </w:tcPr>
          <w:p w14:paraId="5BD8002B" w14:textId="44C67A8C"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27.3</w:t>
            </w:r>
          </w:p>
        </w:tc>
        <w:tc>
          <w:tcPr>
            <w:tcW w:w="900" w:type="dxa"/>
            <w:tcBorders>
              <w:top w:val="nil"/>
              <w:left w:val="nil"/>
              <w:bottom w:val="single" w:sz="8" w:space="0" w:color="auto"/>
              <w:right w:val="single" w:sz="8" w:space="0" w:color="auto"/>
            </w:tcBorders>
            <w:shd w:val="clear" w:color="000000" w:fill="C0C0C0"/>
            <w:noWrap/>
            <w:vAlign w:val="center"/>
            <w:hideMark/>
          </w:tcPr>
          <w:p w14:paraId="088B4F6F" w14:textId="091F3AB9"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35.0</w:t>
            </w:r>
          </w:p>
        </w:tc>
        <w:tc>
          <w:tcPr>
            <w:tcW w:w="900" w:type="dxa"/>
            <w:tcBorders>
              <w:top w:val="nil"/>
              <w:left w:val="nil"/>
              <w:bottom w:val="single" w:sz="8" w:space="0" w:color="auto"/>
              <w:right w:val="single" w:sz="4" w:space="0" w:color="auto"/>
            </w:tcBorders>
            <w:shd w:val="clear" w:color="000000" w:fill="C0C0C0"/>
            <w:noWrap/>
            <w:vAlign w:val="center"/>
            <w:hideMark/>
          </w:tcPr>
          <w:p w14:paraId="637318AF" w14:textId="742F6886"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44.1</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F03072" w14:textId="3868BA82" w:rsidR="00940C2A" w:rsidRPr="00C0440C" w:rsidRDefault="00940C2A" w:rsidP="00A676AA">
            <w:pPr>
              <w:spacing w:after="0"/>
              <w:jc w:val="center"/>
              <w:rPr>
                <w:rFonts w:asciiTheme="majorHAnsi" w:hAnsiTheme="majorHAnsi" w:cs="Arial"/>
                <w:color w:val="000000"/>
                <w:szCs w:val="24"/>
              </w:rPr>
            </w:pPr>
            <w:r w:rsidRPr="00C0440C">
              <w:rPr>
                <w:rFonts w:asciiTheme="majorHAnsi" w:hAnsiTheme="majorHAnsi" w:cs="Arial"/>
                <w:color w:val="000000"/>
                <w:szCs w:val="24"/>
              </w:rPr>
              <w:t>54.2</w:t>
            </w:r>
          </w:p>
        </w:tc>
      </w:tr>
      <w:tr w:rsidR="00105FBF" w:rsidRPr="00C250E4" w14:paraId="79FC2E41" w14:textId="2D7F5451" w:rsidTr="009712D0">
        <w:trPr>
          <w:trHeight w:hRule="exact" w:val="432"/>
        </w:trPr>
        <w:tc>
          <w:tcPr>
            <w:tcW w:w="1260" w:type="dxa"/>
            <w:tcBorders>
              <w:top w:val="nil"/>
              <w:left w:val="single" w:sz="8" w:space="0" w:color="auto"/>
              <w:bottom w:val="single" w:sz="8" w:space="0" w:color="auto"/>
              <w:right w:val="single" w:sz="12" w:space="0" w:color="auto"/>
            </w:tcBorders>
            <w:noWrap/>
            <w:vAlign w:val="center"/>
            <w:hideMark/>
          </w:tcPr>
          <w:p w14:paraId="3CE87FA7" w14:textId="2C490899"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2,000</w:t>
            </w:r>
          </w:p>
        </w:tc>
        <w:tc>
          <w:tcPr>
            <w:tcW w:w="720" w:type="dxa"/>
            <w:tcBorders>
              <w:top w:val="nil"/>
              <w:left w:val="single" w:sz="12" w:space="0" w:color="auto"/>
              <w:bottom w:val="single" w:sz="8" w:space="0" w:color="auto"/>
              <w:right w:val="single" w:sz="8" w:space="0" w:color="auto"/>
            </w:tcBorders>
            <w:noWrap/>
            <w:vAlign w:val="center"/>
            <w:hideMark/>
          </w:tcPr>
          <w:p w14:paraId="3E75FA97" w14:textId="6B171FBF"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1.5</w:t>
            </w:r>
          </w:p>
        </w:tc>
        <w:tc>
          <w:tcPr>
            <w:tcW w:w="720" w:type="dxa"/>
            <w:tcBorders>
              <w:top w:val="nil"/>
              <w:left w:val="nil"/>
              <w:bottom w:val="single" w:sz="8" w:space="0" w:color="auto"/>
              <w:right w:val="single" w:sz="8" w:space="0" w:color="auto"/>
            </w:tcBorders>
            <w:noWrap/>
            <w:vAlign w:val="center"/>
            <w:hideMark/>
          </w:tcPr>
          <w:p w14:paraId="4F1B534A" w14:textId="6B79D41F"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2.5</w:t>
            </w:r>
          </w:p>
        </w:tc>
        <w:tc>
          <w:tcPr>
            <w:tcW w:w="720" w:type="dxa"/>
            <w:tcBorders>
              <w:top w:val="nil"/>
              <w:left w:val="nil"/>
              <w:bottom w:val="single" w:sz="8" w:space="0" w:color="auto"/>
              <w:right w:val="single" w:sz="8" w:space="0" w:color="auto"/>
            </w:tcBorders>
            <w:noWrap/>
            <w:vAlign w:val="center"/>
            <w:hideMark/>
          </w:tcPr>
          <w:p w14:paraId="66570EF4" w14:textId="0A1DC670"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3.9</w:t>
            </w:r>
          </w:p>
        </w:tc>
        <w:tc>
          <w:tcPr>
            <w:tcW w:w="720" w:type="dxa"/>
            <w:tcBorders>
              <w:top w:val="nil"/>
              <w:left w:val="nil"/>
              <w:bottom w:val="single" w:sz="8" w:space="0" w:color="auto"/>
              <w:right w:val="single" w:sz="8" w:space="0" w:color="auto"/>
            </w:tcBorders>
            <w:noWrap/>
            <w:vAlign w:val="center"/>
            <w:hideMark/>
          </w:tcPr>
          <w:p w14:paraId="34E59503" w14:textId="7A2A5129"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5.8</w:t>
            </w:r>
          </w:p>
        </w:tc>
        <w:tc>
          <w:tcPr>
            <w:tcW w:w="720" w:type="dxa"/>
            <w:tcBorders>
              <w:top w:val="nil"/>
              <w:left w:val="nil"/>
              <w:bottom w:val="single" w:sz="8" w:space="0" w:color="auto"/>
              <w:right w:val="single" w:sz="8" w:space="0" w:color="auto"/>
            </w:tcBorders>
            <w:noWrap/>
            <w:vAlign w:val="center"/>
            <w:hideMark/>
          </w:tcPr>
          <w:p w14:paraId="66925CEB" w14:textId="614FF1D4"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8.1</w:t>
            </w:r>
          </w:p>
        </w:tc>
        <w:tc>
          <w:tcPr>
            <w:tcW w:w="900" w:type="dxa"/>
            <w:tcBorders>
              <w:top w:val="nil"/>
              <w:left w:val="nil"/>
              <w:bottom w:val="single" w:sz="8" w:space="0" w:color="auto"/>
              <w:right w:val="single" w:sz="8" w:space="0" w:color="auto"/>
            </w:tcBorders>
            <w:noWrap/>
            <w:vAlign w:val="center"/>
            <w:hideMark/>
          </w:tcPr>
          <w:p w14:paraId="1803927E" w14:textId="58D83C14"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11.3</w:t>
            </w:r>
          </w:p>
        </w:tc>
        <w:tc>
          <w:tcPr>
            <w:tcW w:w="900" w:type="dxa"/>
            <w:tcBorders>
              <w:top w:val="nil"/>
              <w:left w:val="nil"/>
              <w:bottom w:val="single" w:sz="8" w:space="0" w:color="auto"/>
              <w:right w:val="single" w:sz="8" w:space="0" w:color="auto"/>
            </w:tcBorders>
            <w:noWrap/>
            <w:vAlign w:val="center"/>
            <w:hideMark/>
          </w:tcPr>
          <w:p w14:paraId="5C17AD8F" w14:textId="75D39AB1"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15.3</w:t>
            </w:r>
          </w:p>
        </w:tc>
        <w:tc>
          <w:tcPr>
            <w:tcW w:w="900" w:type="dxa"/>
            <w:tcBorders>
              <w:top w:val="nil"/>
              <w:left w:val="nil"/>
              <w:bottom w:val="single" w:sz="8" w:space="0" w:color="auto"/>
              <w:right w:val="single" w:sz="8" w:space="0" w:color="auto"/>
            </w:tcBorders>
            <w:noWrap/>
            <w:vAlign w:val="center"/>
            <w:hideMark/>
          </w:tcPr>
          <w:p w14:paraId="136A3339" w14:textId="75A65C18"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20.3</w:t>
            </w:r>
          </w:p>
        </w:tc>
        <w:tc>
          <w:tcPr>
            <w:tcW w:w="900" w:type="dxa"/>
            <w:tcBorders>
              <w:top w:val="nil"/>
              <w:left w:val="nil"/>
              <w:bottom w:val="single" w:sz="8" w:space="0" w:color="auto"/>
              <w:right w:val="single" w:sz="8" w:space="0" w:color="auto"/>
            </w:tcBorders>
            <w:noWrap/>
            <w:vAlign w:val="center"/>
            <w:hideMark/>
          </w:tcPr>
          <w:p w14:paraId="6C3BD73D" w14:textId="3A6059EE"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25.9</w:t>
            </w:r>
          </w:p>
        </w:tc>
        <w:tc>
          <w:tcPr>
            <w:tcW w:w="900" w:type="dxa"/>
            <w:tcBorders>
              <w:top w:val="nil"/>
              <w:left w:val="nil"/>
              <w:bottom w:val="single" w:sz="8" w:space="0" w:color="auto"/>
              <w:right w:val="single" w:sz="8" w:space="0" w:color="auto"/>
            </w:tcBorders>
            <w:noWrap/>
            <w:vAlign w:val="center"/>
            <w:hideMark/>
          </w:tcPr>
          <w:p w14:paraId="4EBD2E94" w14:textId="0D4C54EA"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33.2</w:t>
            </w:r>
          </w:p>
        </w:tc>
        <w:tc>
          <w:tcPr>
            <w:tcW w:w="900" w:type="dxa"/>
            <w:tcBorders>
              <w:top w:val="nil"/>
              <w:left w:val="nil"/>
              <w:bottom w:val="single" w:sz="8" w:space="0" w:color="auto"/>
              <w:right w:val="single" w:sz="4" w:space="0" w:color="auto"/>
            </w:tcBorders>
            <w:noWrap/>
            <w:vAlign w:val="center"/>
            <w:hideMark/>
          </w:tcPr>
          <w:p w14:paraId="4AB0C180" w14:textId="0C944B6B"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41.9</w:t>
            </w:r>
          </w:p>
        </w:tc>
        <w:tc>
          <w:tcPr>
            <w:tcW w:w="900" w:type="dxa"/>
            <w:tcBorders>
              <w:top w:val="single" w:sz="4" w:space="0" w:color="auto"/>
              <w:left w:val="single" w:sz="4" w:space="0" w:color="auto"/>
              <w:bottom w:val="single" w:sz="4" w:space="0" w:color="auto"/>
              <w:right w:val="single" w:sz="4" w:space="0" w:color="auto"/>
            </w:tcBorders>
            <w:vAlign w:val="center"/>
          </w:tcPr>
          <w:p w14:paraId="08D27C2C" w14:textId="2C4B0F3C" w:rsidR="00940C2A" w:rsidRPr="00C0440C" w:rsidRDefault="00940C2A" w:rsidP="00A676AA">
            <w:pPr>
              <w:spacing w:after="0"/>
              <w:jc w:val="center"/>
              <w:rPr>
                <w:rFonts w:asciiTheme="majorHAnsi" w:hAnsiTheme="majorHAnsi" w:cs="Arial"/>
                <w:color w:val="000000"/>
                <w:szCs w:val="24"/>
              </w:rPr>
            </w:pPr>
            <w:r w:rsidRPr="00C0440C">
              <w:rPr>
                <w:rFonts w:asciiTheme="majorHAnsi" w:hAnsiTheme="majorHAnsi" w:cs="Arial"/>
                <w:color w:val="000000"/>
                <w:szCs w:val="24"/>
              </w:rPr>
              <w:t>51.5</w:t>
            </w:r>
          </w:p>
        </w:tc>
      </w:tr>
      <w:tr w:rsidR="00105FBF" w:rsidRPr="00C250E4" w14:paraId="706E7D9F" w14:textId="0DF2682C" w:rsidTr="009712D0">
        <w:trPr>
          <w:trHeight w:hRule="exact" w:val="432"/>
        </w:trPr>
        <w:tc>
          <w:tcPr>
            <w:tcW w:w="1260" w:type="dxa"/>
            <w:tcBorders>
              <w:top w:val="nil"/>
              <w:left w:val="single" w:sz="8" w:space="0" w:color="auto"/>
              <w:bottom w:val="single" w:sz="8" w:space="0" w:color="auto"/>
              <w:right w:val="single" w:sz="12" w:space="0" w:color="auto"/>
            </w:tcBorders>
            <w:shd w:val="clear" w:color="000000" w:fill="C0C0C0"/>
            <w:noWrap/>
            <w:vAlign w:val="center"/>
            <w:hideMark/>
          </w:tcPr>
          <w:p w14:paraId="5A875CE3" w14:textId="074F0D62"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2,200</w:t>
            </w:r>
          </w:p>
        </w:tc>
        <w:tc>
          <w:tcPr>
            <w:tcW w:w="720" w:type="dxa"/>
            <w:tcBorders>
              <w:top w:val="nil"/>
              <w:left w:val="single" w:sz="12" w:space="0" w:color="auto"/>
              <w:bottom w:val="single" w:sz="8" w:space="0" w:color="auto"/>
              <w:right w:val="single" w:sz="8" w:space="0" w:color="auto"/>
            </w:tcBorders>
            <w:shd w:val="clear" w:color="000000" w:fill="C0C0C0"/>
            <w:noWrap/>
            <w:vAlign w:val="center"/>
            <w:hideMark/>
          </w:tcPr>
          <w:p w14:paraId="16035240" w14:textId="4EE97942"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1.4</w:t>
            </w:r>
          </w:p>
        </w:tc>
        <w:tc>
          <w:tcPr>
            <w:tcW w:w="720" w:type="dxa"/>
            <w:tcBorders>
              <w:top w:val="nil"/>
              <w:left w:val="nil"/>
              <w:bottom w:val="single" w:sz="8" w:space="0" w:color="auto"/>
              <w:right w:val="single" w:sz="8" w:space="0" w:color="auto"/>
            </w:tcBorders>
            <w:shd w:val="clear" w:color="000000" w:fill="C0C0C0"/>
            <w:noWrap/>
            <w:vAlign w:val="center"/>
            <w:hideMark/>
          </w:tcPr>
          <w:p w14:paraId="1877164D" w14:textId="7018AB74"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2.3</w:t>
            </w:r>
          </w:p>
        </w:tc>
        <w:tc>
          <w:tcPr>
            <w:tcW w:w="720" w:type="dxa"/>
            <w:tcBorders>
              <w:top w:val="nil"/>
              <w:left w:val="nil"/>
              <w:bottom w:val="single" w:sz="8" w:space="0" w:color="auto"/>
              <w:right w:val="single" w:sz="8" w:space="0" w:color="auto"/>
            </w:tcBorders>
            <w:shd w:val="clear" w:color="000000" w:fill="C0C0C0"/>
            <w:noWrap/>
            <w:vAlign w:val="center"/>
            <w:hideMark/>
          </w:tcPr>
          <w:p w14:paraId="2B9F5287" w14:textId="44307707"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3.6</w:t>
            </w:r>
          </w:p>
        </w:tc>
        <w:tc>
          <w:tcPr>
            <w:tcW w:w="720" w:type="dxa"/>
            <w:tcBorders>
              <w:top w:val="nil"/>
              <w:left w:val="nil"/>
              <w:bottom w:val="single" w:sz="8" w:space="0" w:color="auto"/>
              <w:right w:val="single" w:sz="8" w:space="0" w:color="auto"/>
            </w:tcBorders>
            <w:shd w:val="clear" w:color="000000" w:fill="C0C0C0"/>
            <w:noWrap/>
            <w:vAlign w:val="center"/>
            <w:hideMark/>
          </w:tcPr>
          <w:p w14:paraId="1A2DD49F" w14:textId="1C50E5F6"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5.3</w:t>
            </w:r>
          </w:p>
        </w:tc>
        <w:tc>
          <w:tcPr>
            <w:tcW w:w="720" w:type="dxa"/>
            <w:tcBorders>
              <w:top w:val="nil"/>
              <w:left w:val="nil"/>
              <w:bottom w:val="single" w:sz="8" w:space="0" w:color="auto"/>
              <w:right w:val="single" w:sz="8" w:space="0" w:color="auto"/>
            </w:tcBorders>
            <w:shd w:val="clear" w:color="000000" w:fill="C0C0C0"/>
            <w:noWrap/>
            <w:vAlign w:val="center"/>
            <w:hideMark/>
          </w:tcPr>
          <w:p w14:paraId="6B42877D" w14:textId="2BB258A3"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7.4</w:t>
            </w:r>
          </w:p>
        </w:tc>
        <w:tc>
          <w:tcPr>
            <w:tcW w:w="900" w:type="dxa"/>
            <w:tcBorders>
              <w:top w:val="nil"/>
              <w:left w:val="nil"/>
              <w:bottom w:val="single" w:sz="8" w:space="0" w:color="auto"/>
              <w:right w:val="single" w:sz="8" w:space="0" w:color="auto"/>
            </w:tcBorders>
            <w:shd w:val="clear" w:color="000000" w:fill="C0C0C0"/>
            <w:noWrap/>
            <w:vAlign w:val="center"/>
            <w:hideMark/>
          </w:tcPr>
          <w:p w14:paraId="7254BB4C" w14:textId="1E8AF725"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10.3</w:t>
            </w:r>
          </w:p>
        </w:tc>
        <w:tc>
          <w:tcPr>
            <w:tcW w:w="900" w:type="dxa"/>
            <w:tcBorders>
              <w:top w:val="nil"/>
              <w:left w:val="nil"/>
              <w:bottom w:val="single" w:sz="8" w:space="0" w:color="auto"/>
              <w:right w:val="single" w:sz="8" w:space="0" w:color="auto"/>
            </w:tcBorders>
            <w:shd w:val="clear" w:color="000000" w:fill="C0C0C0"/>
            <w:noWrap/>
            <w:vAlign w:val="center"/>
            <w:hideMark/>
          </w:tcPr>
          <w:p w14:paraId="37A23A3C" w14:textId="0497E5BC"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13.9</w:t>
            </w:r>
          </w:p>
        </w:tc>
        <w:tc>
          <w:tcPr>
            <w:tcW w:w="900" w:type="dxa"/>
            <w:tcBorders>
              <w:top w:val="nil"/>
              <w:left w:val="nil"/>
              <w:bottom w:val="single" w:sz="8" w:space="0" w:color="auto"/>
              <w:right w:val="single" w:sz="8" w:space="0" w:color="auto"/>
            </w:tcBorders>
            <w:shd w:val="clear" w:color="000000" w:fill="C0C0C0"/>
            <w:noWrap/>
            <w:vAlign w:val="center"/>
            <w:hideMark/>
          </w:tcPr>
          <w:p w14:paraId="65A0F1BA" w14:textId="23409B50"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18.4</w:t>
            </w:r>
          </w:p>
        </w:tc>
        <w:tc>
          <w:tcPr>
            <w:tcW w:w="900" w:type="dxa"/>
            <w:tcBorders>
              <w:top w:val="nil"/>
              <w:left w:val="nil"/>
              <w:bottom w:val="single" w:sz="8" w:space="0" w:color="auto"/>
              <w:right w:val="single" w:sz="8" w:space="0" w:color="auto"/>
            </w:tcBorders>
            <w:shd w:val="clear" w:color="000000" w:fill="C0C0C0"/>
            <w:noWrap/>
            <w:vAlign w:val="center"/>
            <w:hideMark/>
          </w:tcPr>
          <w:p w14:paraId="6A6655EB" w14:textId="248A09FA"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23.6</w:t>
            </w:r>
          </w:p>
        </w:tc>
        <w:tc>
          <w:tcPr>
            <w:tcW w:w="900" w:type="dxa"/>
            <w:tcBorders>
              <w:top w:val="nil"/>
              <w:left w:val="nil"/>
              <w:bottom w:val="single" w:sz="8" w:space="0" w:color="auto"/>
              <w:right w:val="single" w:sz="8" w:space="0" w:color="auto"/>
            </w:tcBorders>
            <w:shd w:val="clear" w:color="000000" w:fill="C0C0C0"/>
            <w:noWrap/>
            <w:vAlign w:val="center"/>
            <w:hideMark/>
          </w:tcPr>
          <w:p w14:paraId="72FB010B" w14:textId="40AA3BBA"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30.2</w:t>
            </w:r>
          </w:p>
        </w:tc>
        <w:tc>
          <w:tcPr>
            <w:tcW w:w="900" w:type="dxa"/>
            <w:tcBorders>
              <w:top w:val="nil"/>
              <w:left w:val="nil"/>
              <w:bottom w:val="single" w:sz="8" w:space="0" w:color="auto"/>
              <w:right w:val="single" w:sz="4" w:space="0" w:color="auto"/>
            </w:tcBorders>
            <w:shd w:val="clear" w:color="000000" w:fill="C0C0C0"/>
            <w:noWrap/>
            <w:vAlign w:val="center"/>
            <w:hideMark/>
          </w:tcPr>
          <w:p w14:paraId="2263F9AF" w14:textId="7ED11C14"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38.1</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931EB4" w14:textId="569438E0" w:rsidR="00940C2A" w:rsidRPr="00C0440C" w:rsidRDefault="00940C2A" w:rsidP="00A676AA">
            <w:pPr>
              <w:spacing w:after="0"/>
              <w:jc w:val="center"/>
              <w:rPr>
                <w:rFonts w:asciiTheme="majorHAnsi" w:hAnsiTheme="majorHAnsi" w:cs="Arial"/>
                <w:color w:val="000000"/>
                <w:szCs w:val="24"/>
              </w:rPr>
            </w:pPr>
            <w:r w:rsidRPr="00C0440C">
              <w:rPr>
                <w:rFonts w:asciiTheme="majorHAnsi" w:hAnsiTheme="majorHAnsi" w:cs="Arial"/>
                <w:color w:val="000000"/>
                <w:szCs w:val="24"/>
              </w:rPr>
              <w:t>46.9</w:t>
            </w:r>
          </w:p>
        </w:tc>
      </w:tr>
      <w:tr w:rsidR="00105FBF" w:rsidRPr="00C250E4" w14:paraId="7DF5CDAD" w14:textId="520D9424" w:rsidTr="009712D0">
        <w:trPr>
          <w:trHeight w:hRule="exact" w:val="432"/>
        </w:trPr>
        <w:tc>
          <w:tcPr>
            <w:tcW w:w="1260" w:type="dxa"/>
            <w:tcBorders>
              <w:top w:val="nil"/>
              <w:left w:val="single" w:sz="8" w:space="0" w:color="auto"/>
              <w:bottom w:val="single" w:sz="8" w:space="0" w:color="auto"/>
              <w:right w:val="single" w:sz="12" w:space="0" w:color="auto"/>
            </w:tcBorders>
            <w:noWrap/>
            <w:vAlign w:val="center"/>
            <w:hideMark/>
          </w:tcPr>
          <w:p w14:paraId="59D62ECD" w14:textId="25676601"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2,400</w:t>
            </w:r>
          </w:p>
        </w:tc>
        <w:tc>
          <w:tcPr>
            <w:tcW w:w="720" w:type="dxa"/>
            <w:tcBorders>
              <w:top w:val="nil"/>
              <w:left w:val="single" w:sz="12" w:space="0" w:color="auto"/>
              <w:bottom w:val="single" w:sz="8" w:space="0" w:color="auto"/>
              <w:right w:val="single" w:sz="8" w:space="0" w:color="auto"/>
            </w:tcBorders>
            <w:noWrap/>
            <w:vAlign w:val="center"/>
            <w:hideMark/>
          </w:tcPr>
          <w:p w14:paraId="08CE5A00" w14:textId="27A47C98"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1.3</w:t>
            </w:r>
          </w:p>
        </w:tc>
        <w:tc>
          <w:tcPr>
            <w:tcW w:w="720" w:type="dxa"/>
            <w:tcBorders>
              <w:top w:val="nil"/>
              <w:left w:val="nil"/>
              <w:bottom w:val="single" w:sz="8" w:space="0" w:color="auto"/>
              <w:right w:val="single" w:sz="8" w:space="0" w:color="auto"/>
            </w:tcBorders>
            <w:noWrap/>
            <w:vAlign w:val="center"/>
            <w:hideMark/>
          </w:tcPr>
          <w:p w14:paraId="6F5F5836" w14:textId="540550B7"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2.1</w:t>
            </w:r>
          </w:p>
        </w:tc>
        <w:tc>
          <w:tcPr>
            <w:tcW w:w="720" w:type="dxa"/>
            <w:tcBorders>
              <w:top w:val="nil"/>
              <w:left w:val="nil"/>
              <w:bottom w:val="single" w:sz="8" w:space="0" w:color="auto"/>
              <w:right w:val="single" w:sz="8" w:space="0" w:color="auto"/>
            </w:tcBorders>
            <w:noWrap/>
            <w:vAlign w:val="center"/>
            <w:hideMark/>
          </w:tcPr>
          <w:p w14:paraId="37C801E2" w14:textId="0A0C3A6D"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3.3</w:t>
            </w:r>
          </w:p>
        </w:tc>
        <w:tc>
          <w:tcPr>
            <w:tcW w:w="720" w:type="dxa"/>
            <w:tcBorders>
              <w:top w:val="nil"/>
              <w:left w:val="nil"/>
              <w:bottom w:val="single" w:sz="8" w:space="0" w:color="auto"/>
              <w:right w:val="single" w:sz="8" w:space="0" w:color="auto"/>
            </w:tcBorders>
            <w:noWrap/>
            <w:vAlign w:val="center"/>
            <w:hideMark/>
          </w:tcPr>
          <w:p w14:paraId="0EFD1518" w14:textId="7593EB9B"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4.8</w:t>
            </w:r>
          </w:p>
        </w:tc>
        <w:tc>
          <w:tcPr>
            <w:tcW w:w="720" w:type="dxa"/>
            <w:tcBorders>
              <w:top w:val="nil"/>
              <w:left w:val="nil"/>
              <w:bottom w:val="single" w:sz="8" w:space="0" w:color="auto"/>
              <w:right w:val="single" w:sz="8" w:space="0" w:color="auto"/>
            </w:tcBorders>
            <w:noWrap/>
            <w:vAlign w:val="center"/>
            <w:hideMark/>
          </w:tcPr>
          <w:p w14:paraId="1E1EF2F7" w14:textId="2F0170F2"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6.7</w:t>
            </w:r>
          </w:p>
        </w:tc>
        <w:tc>
          <w:tcPr>
            <w:tcW w:w="900" w:type="dxa"/>
            <w:tcBorders>
              <w:top w:val="nil"/>
              <w:left w:val="nil"/>
              <w:bottom w:val="single" w:sz="8" w:space="0" w:color="auto"/>
              <w:right w:val="single" w:sz="8" w:space="0" w:color="auto"/>
            </w:tcBorders>
            <w:noWrap/>
            <w:vAlign w:val="center"/>
            <w:hideMark/>
          </w:tcPr>
          <w:p w14:paraId="245BBEE1" w14:textId="4D8D9D61"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9.4</w:t>
            </w:r>
          </w:p>
        </w:tc>
        <w:tc>
          <w:tcPr>
            <w:tcW w:w="900" w:type="dxa"/>
            <w:tcBorders>
              <w:top w:val="nil"/>
              <w:left w:val="nil"/>
              <w:bottom w:val="single" w:sz="8" w:space="0" w:color="auto"/>
              <w:right w:val="single" w:sz="8" w:space="0" w:color="auto"/>
            </w:tcBorders>
            <w:noWrap/>
            <w:vAlign w:val="center"/>
            <w:hideMark/>
          </w:tcPr>
          <w:p w14:paraId="6EB68CB6" w14:textId="1B7D0E08"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12.8</w:t>
            </w:r>
          </w:p>
        </w:tc>
        <w:tc>
          <w:tcPr>
            <w:tcW w:w="900" w:type="dxa"/>
            <w:tcBorders>
              <w:top w:val="nil"/>
              <w:left w:val="nil"/>
              <w:bottom w:val="single" w:sz="8" w:space="0" w:color="auto"/>
              <w:right w:val="single" w:sz="8" w:space="0" w:color="auto"/>
            </w:tcBorders>
            <w:noWrap/>
            <w:vAlign w:val="center"/>
            <w:hideMark/>
          </w:tcPr>
          <w:p w14:paraId="6C410D30" w14:textId="5BA0D873"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16.9</w:t>
            </w:r>
          </w:p>
        </w:tc>
        <w:tc>
          <w:tcPr>
            <w:tcW w:w="900" w:type="dxa"/>
            <w:tcBorders>
              <w:top w:val="nil"/>
              <w:left w:val="nil"/>
              <w:bottom w:val="single" w:sz="8" w:space="0" w:color="auto"/>
              <w:right w:val="single" w:sz="8" w:space="0" w:color="auto"/>
            </w:tcBorders>
            <w:noWrap/>
            <w:vAlign w:val="center"/>
            <w:hideMark/>
          </w:tcPr>
          <w:p w14:paraId="16A3DA02" w14:textId="48EE2A29"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21.6</w:t>
            </w:r>
          </w:p>
        </w:tc>
        <w:tc>
          <w:tcPr>
            <w:tcW w:w="900" w:type="dxa"/>
            <w:tcBorders>
              <w:top w:val="nil"/>
              <w:left w:val="nil"/>
              <w:bottom w:val="single" w:sz="8" w:space="0" w:color="auto"/>
              <w:right w:val="single" w:sz="8" w:space="0" w:color="auto"/>
            </w:tcBorders>
            <w:noWrap/>
            <w:vAlign w:val="center"/>
            <w:hideMark/>
          </w:tcPr>
          <w:p w14:paraId="26EF4409" w14:textId="2FECA7AB"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27.7</w:t>
            </w:r>
          </w:p>
        </w:tc>
        <w:tc>
          <w:tcPr>
            <w:tcW w:w="900" w:type="dxa"/>
            <w:tcBorders>
              <w:top w:val="nil"/>
              <w:left w:val="nil"/>
              <w:bottom w:val="single" w:sz="8" w:space="0" w:color="auto"/>
              <w:right w:val="single" w:sz="4" w:space="0" w:color="auto"/>
            </w:tcBorders>
            <w:noWrap/>
            <w:vAlign w:val="center"/>
            <w:hideMark/>
          </w:tcPr>
          <w:p w14:paraId="4411E7C8" w14:textId="1F80BFF0"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34.9</w:t>
            </w:r>
          </w:p>
        </w:tc>
        <w:tc>
          <w:tcPr>
            <w:tcW w:w="900" w:type="dxa"/>
            <w:tcBorders>
              <w:top w:val="single" w:sz="4" w:space="0" w:color="auto"/>
              <w:left w:val="single" w:sz="4" w:space="0" w:color="auto"/>
              <w:bottom w:val="single" w:sz="4" w:space="0" w:color="auto"/>
              <w:right w:val="single" w:sz="4" w:space="0" w:color="auto"/>
            </w:tcBorders>
            <w:vAlign w:val="center"/>
          </w:tcPr>
          <w:p w14:paraId="6DF8FE1F" w14:textId="0F56DF8A" w:rsidR="00940C2A" w:rsidRPr="00C0440C" w:rsidRDefault="00940C2A" w:rsidP="00A676AA">
            <w:pPr>
              <w:spacing w:after="0"/>
              <w:jc w:val="center"/>
              <w:rPr>
                <w:rFonts w:asciiTheme="majorHAnsi" w:hAnsiTheme="majorHAnsi" w:cs="Arial"/>
                <w:color w:val="000000"/>
                <w:szCs w:val="24"/>
              </w:rPr>
            </w:pPr>
            <w:r w:rsidRPr="00C0440C">
              <w:rPr>
                <w:rFonts w:asciiTheme="majorHAnsi" w:hAnsiTheme="majorHAnsi" w:cs="Arial"/>
                <w:color w:val="000000"/>
                <w:szCs w:val="24"/>
              </w:rPr>
              <w:t>43.0</w:t>
            </w:r>
          </w:p>
        </w:tc>
      </w:tr>
      <w:tr w:rsidR="00105FBF" w:rsidRPr="00C250E4" w14:paraId="726B9E0E" w14:textId="0439CB53" w:rsidTr="009712D0">
        <w:trPr>
          <w:trHeight w:hRule="exact" w:val="432"/>
        </w:trPr>
        <w:tc>
          <w:tcPr>
            <w:tcW w:w="1260" w:type="dxa"/>
            <w:tcBorders>
              <w:top w:val="nil"/>
              <w:left w:val="single" w:sz="8" w:space="0" w:color="auto"/>
              <w:bottom w:val="single" w:sz="8" w:space="0" w:color="auto"/>
              <w:right w:val="single" w:sz="12" w:space="0" w:color="auto"/>
            </w:tcBorders>
            <w:shd w:val="clear" w:color="000000" w:fill="C0C0C0"/>
            <w:noWrap/>
            <w:vAlign w:val="center"/>
            <w:hideMark/>
          </w:tcPr>
          <w:p w14:paraId="59E066DF" w14:textId="0184A946"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2,600</w:t>
            </w:r>
          </w:p>
        </w:tc>
        <w:tc>
          <w:tcPr>
            <w:tcW w:w="720" w:type="dxa"/>
            <w:tcBorders>
              <w:top w:val="nil"/>
              <w:left w:val="single" w:sz="12" w:space="0" w:color="auto"/>
              <w:bottom w:val="single" w:sz="8" w:space="0" w:color="auto"/>
              <w:right w:val="single" w:sz="8" w:space="0" w:color="auto"/>
            </w:tcBorders>
            <w:shd w:val="clear" w:color="000000" w:fill="C0C0C0"/>
            <w:noWrap/>
            <w:vAlign w:val="center"/>
            <w:hideMark/>
          </w:tcPr>
          <w:p w14:paraId="10D77120" w14:textId="1F221A81"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1.2</w:t>
            </w:r>
          </w:p>
        </w:tc>
        <w:tc>
          <w:tcPr>
            <w:tcW w:w="720" w:type="dxa"/>
            <w:tcBorders>
              <w:top w:val="nil"/>
              <w:left w:val="nil"/>
              <w:bottom w:val="single" w:sz="8" w:space="0" w:color="auto"/>
              <w:right w:val="single" w:sz="8" w:space="0" w:color="auto"/>
            </w:tcBorders>
            <w:shd w:val="clear" w:color="000000" w:fill="C0C0C0"/>
            <w:noWrap/>
            <w:vAlign w:val="center"/>
            <w:hideMark/>
          </w:tcPr>
          <w:p w14:paraId="341B929F" w14:textId="3FA821F4"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1.9</w:t>
            </w:r>
          </w:p>
        </w:tc>
        <w:tc>
          <w:tcPr>
            <w:tcW w:w="720" w:type="dxa"/>
            <w:tcBorders>
              <w:top w:val="nil"/>
              <w:left w:val="nil"/>
              <w:bottom w:val="single" w:sz="8" w:space="0" w:color="auto"/>
              <w:right w:val="single" w:sz="8" w:space="0" w:color="auto"/>
            </w:tcBorders>
            <w:shd w:val="clear" w:color="000000" w:fill="C0C0C0"/>
            <w:noWrap/>
            <w:vAlign w:val="center"/>
            <w:hideMark/>
          </w:tcPr>
          <w:p w14:paraId="20D4A7DE" w14:textId="0C336B1A"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3.0</w:t>
            </w:r>
          </w:p>
        </w:tc>
        <w:tc>
          <w:tcPr>
            <w:tcW w:w="720" w:type="dxa"/>
            <w:tcBorders>
              <w:top w:val="nil"/>
              <w:left w:val="nil"/>
              <w:bottom w:val="single" w:sz="8" w:space="0" w:color="auto"/>
              <w:right w:val="single" w:sz="8" w:space="0" w:color="auto"/>
            </w:tcBorders>
            <w:shd w:val="clear" w:color="000000" w:fill="C0C0C0"/>
            <w:noWrap/>
            <w:vAlign w:val="center"/>
            <w:hideMark/>
          </w:tcPr>
          <w:p w14:paraId="1938BBC7" w14:textId="44D7F968"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4.5</w:t>
            </w:r>
          </w:p>
        </w:tc>
        <w:tc>
          <w:tcPr>
            <w:tcW w:w="720" w:type="dxa"/>
            <w:tcBorders>
              <w:top w:val="nil"/>
              <w:left w:val="nil"/>
              <w:bottom w:val="single" w:sz="8" w:space="0" w:color="auto"/>
              <w:right w:val="single" w:sz="8" w:space="0" w:color="auto"/>
            </w:tcBorders>
            <w:shd w:val="clear" w:color="000000" w:fill="C0C0C0"/>
            <w:noWrap/>
            <w:vAlign w:val="center"/>
            <w:hideMark/>
          </w:tcPr>
          <w:p w14:paraId="308889C0" w14:textId="76EF9BB0"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6.2</w:t>
            </w:r>
          </w:p>
        </w:tc>
        <w:tc>
          <w:tcPr>
            <w:tcW w:w="900" w:type="dxa"/>
            <w:tcBorders>
              <w:top w:val="nil"/>
              <w:left w:val="nil"/>
              <w:bottom w:val="single" w:sz="8" w:space="0" w:color="auto"/>
              <w:right w:val="single" w:sz="8" w:space="0" w:color="auto"/>
            </w:tcBorders>
            <w:shd w:val="clear" w:color="000000" w:fill="C0C0C0"/>
            <w:noWrap/>
            <w:vAlign w:val="center"/>
            <w:hideMark/>
          </w:tcPr>
          <w:p w14:paraId="01195708" w14:textId="390DF96B"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8.7</w:t>
            </w:r>
          </w:p>
        </w:tc>
        <w:tc>
          <w:tcPr>
            <w:tcW w:w="900" w:type="dxa"/>
            <w:tcBorders>
              <w:top w:val="nil"/>
              <w:left w:val="nil"/>
              <w:bottom w:val="single" w:sz="8" w:space="0" w:color="auto"/>
              <w:right w:val="single" w:sz="8" w:space="0" w:color="auto"/>
            </w:tcBorders>
            <w:shd w:val="clear" w:color="000000" w:fill="C0C0C0"/>
            <w:noWrap/>
            <w:vAlign w:val="center"/>
            <w:hideMark/>
          </w:tcPr>
          <w:p w14:paraId="442C7DEF" w14:textId="2047E694"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11.8</w:t>
            </w:r>
          </w:p>
        </w:tc>
        <w:tc>
          <w:tcPr>
            <w:tcW w:w="900" w:type="dxa"/>
            <w:tcBorders>
              <w:top w:val="nil"/>
              <w:left w:val="nil"/>
              <w:bottom w:val="single" w:sz="8" w:space="0" w:color="auto"/>
              <w:right w:val="single" w:sz="8" w:space="0" w:color="auto"/>
            </w:tcBorders>
            <w:shd w:val="clear" w:color="000000" w:fill="C0C0C0"/>
            <w:noWrap/>
            <w:vAlign w:val="center"/>
            <w:hideMark/>
          </w:tcPr>
          <w:p w14:paraId="79E82438" w14:textId="2DD93322"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15.6</w:t>
            </w:r>
          </w:p>
        </w:tc>
        <w:tc>
          <w:tcPr>
            <w:tcW w:w="900" w:type="dxa"/>
            <w:tcBorders>
              <w:top w:val="nil"/>
              <w:left w:val="nil"/>
              <w:bottom w:val="single" w:sz="8" w:space="0" w:color="auto"/>
              <w:right w:val="single" w:sz="8" w:space="0" w:color="auto"/>
            </w:tcBorders>
            <w:shd w:val="clear" w:color="000000" w:fill="C0C0C0"/>
            <w:noWrap/>
            <w:vAlign w:val="center"/>
            <w:hideMark/>
          </w:tcPr>
          <w:p w14:paraId="59C28150" w14:textId="7FDADF4F"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20.0</w:t>
            </w:r>
          </w:p>
        </w:tc>
        <w:tc>
          <w:tcPr>
            <w:tcW w:w="900" w:type="dxa"/>
            <w:tcBorders>
              <w:top w:val="nil"/>
              <w:left w:val="nil"/>
              <w:bottom w:val="single" w:sz="8" w:space="0" w:color="auto"/>
              <w:right w:val="single" w:sz="8" w:space="0" w:color="auto"/>
            </w:tcBorders>
            <w:shd w:val="clear" w:color="000000" w:fill="C0C0C0"/>
            <w:noWrap/>
            <w:vAlign w:val="center"/>
            <w:hideMark/>
          </w:tcPr>
          <w:p w14:paraId="15E7B567" w14:textId="7E00B9E4"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25.6</w:t>
            </w:r>
          </w:p>
        </w:tc>
        <w:tc>
          <w:tcPr>
            <w:tcW w:w="900" w:type="dxa"/>
            <w:tcBorders>
              <w:top w:val="nil"/>
              <w:left w:val="nil"/>
              <w:bottom w:val="single" w:sz="8" w:space="0" w:color="auto"/>
              <w:right w:val="single" w:sz="4" w:space="0" w:color="auto"/>
            </w:tcBorders>
            <w:shd w:val="clear" w:color="000000" w:fill="C0C0C0"/>
            <w:noWrap/>
            <w:vAlign w:val="center"/>
            <w:hideMark/>
          </w:tcPr>
          <w:p w14:paraId="7526F400" w14:textId="78D00F33"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32.3</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39DD89" w14:textId="12CA75C5" w:rsidR="00940C2A" w:rsidRPr="00C0440C" w:rsidRDefault="00940C2A" w:rsidP="00A676AA">
            <w:pPr>
              <w:spacing w:after="0"/>
              <w:jc w:val="center"/>
              <w:rPr>
                <w:rFonts w:asciiTheme="majorHAnsi" w:hAnsiTheme="majorHAnsi" w:cs="Arial"/>
                <w:color w:val="000000"/>
                <w:szCs w:val="24"/>
              </w:rPr>
            </w:pPr>
            <w:r w:rsidRPr="00C0440C">
              <w:rPr>
                <w:rFonts w:asciiTheme="majorHAnsi" w:hAnsiTheme="majorHAnsi" w:cs="Arial"/>
                <w:color w:val="000000"/>
                <w:szCs w:val="24"/>
              </w:rPr>
              <w:t>39.7</w:t>
            </w:r>
          </w:p>
        </w:tc>
      </w:tr>
      <w:tr w:rsidR="00105FBF" w:rsidRPr="00C250E4" w14:paraId="0246F7A9" w14:textId="1EF494F5" w:rsidTr="009712D0">
        <w:trPr>
          <w:trHeight w:hRule="exact" w:val="432"/>
        </w:trPr>
        <w:tc>
          <w:tcPr>
            <w:tcW w:w="1260" w:type="dxa"/>
            <w:tcBorders>
              <w:top w:val="nil"/>
              <w:left w:val="single" w:sz="8" w:space="0" w:color="auto"/>
              <w:bottom w:val="single" w:sz="8" w:space="0" w:color="auto"/>
              <w:right w:val="single" w:sz="12" w:space="0" w:color="auto"/>
            </w:tcBorders>
            <w:noWrap/>
            <w:vAlign w:val="center"/>
            <w:hideMark/>
          </w:tcPr>
          <w:p w14:paraId="259B7B3E" w14:textId="29BFAF10"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2,800</w:t>
            </w:r>
          </w:p>
        </w:tc>
        <w:tc>
          <w:tcPr>
            <w:tcW w:w="720" w:type="dxa"/>
            <w:tcBorders>
              <w:top w:val="nil"/>
              <w:left w:val="single" w:sz="12" w:space="0" w:color="auto"/>
              <w:bottom w:val="single" w:sz="8" w:space="0" w:color="auto"/>
              <w:right w:val="single" w:sz="8" w:space="0" w:color="auto"/>
            </w:tcBorders>
            <w:noWrap/>
            <w:vAlign w:val="center"/>
            <w:hideMark/>
          </w:tcPr>
          <w:p w14:paraId="58D3D29D" w14:textId="0AEBF9D3"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1.1</w:t>
            </w:r>
          </w:p>
        </w:tc>
        <w:tc>
          <w:tcPr>
            <w:tcW w:w="720" w:type="dxa"/>
            <w:tcBorders>
              <w:top w:val="nil"/>
              <w:left w:val="nil"/>
              <w:bottom w:val="single" w:sz="8" w:space="0" w:color="auto"/>
              <w:right w:val="single" w:sz="8" w:space="0" w:color="auto"/>
            </w:tcBorders>
            <w:noWrap/>
            <w:vAlign w:val="center"/>
            <w:hideMark/>
          </w:tcPr>
          <w:p w14:paraId="5143A9C0" w14:textId="1FDD69E1"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1.8</w:t>
            </w:r>
          </w:p>
        </w:tc>
        <w:tc>
          <w:tcPr>
            <w:tcW w:w="720" w:type="dxa"/>
            <w:tcBorders>
              <w:top w:val="nil"/>
              <w:left w:val="nil"/>
              <w:bottom w:val="single" w:sz="8" w:space="0" w:color="auto"/>
              <w:right w:val="single" w:sz="8" w:space="0" w:color="auto"/>
            </w:tcBorders>
            <w:noWrap/>
            <w:vAlign w:val="center"/>
            <w:hideMark/>
          </w:tcPr>
          <w:p w14:paraId="2BD406FD" w14:textId="31447EC0"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2.8</w:t>
            </w:r>
          </w:p>
        </w:tc>
        <w:tc>
          <w:tcPr>
            <w:tcW w:w="720" w:type="dxa"/>
            <w:tcBorders>
              <w:top w:val="nil"/>
              <w:left w:val="nil"/>
              <w:bottom w:val="single" w:sz="8" w:space="0" w:color="auto"/>
              <w:right w:val="single" w:sz="8" w:space="0" w:color="auto"/>
            </w:tcBorders>
            <w:noWrap/>
            <w:vAlign w:val="center"/>
            <w:hideMark/>
          </w:tcPr>
          <w:p w14:paraId="001CE265" w14:textId="64453618"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4.2</w:t>
            </w:r>
          </w:p>
        </w:tc>
        <w:tc>
          <w:tcPr>
            <w:tcW w:w="720" w:type="dxa"/>
            <w:tcBorders>
              <w:top w:val="nil"/>
              <w:left w:val="nil"/>
              <w:bottom w:val="single" w:sz="8" w:space="0" w:color="auto"/>
              <w:right w:val="single" w:sz="8" w:space="0" w:color="auto"/>
            </w:tcBorders>
            <w:noWrap/>
            <w:vAlign w:val="center"/>
            <w:hideMark/>
          </w:tcPr>
          <w:p w14:paraId="6F25DEEE" w14:textId="7E2EB044"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5.8</w:t>
            </w:r>
          </w:p>
        </w:tc>
        <w:tc>
          <w:tcPr>
            <w:tcW w:w="900" w:type="dxa"/>
            <w:tcBorders>
              <w:top w:val="nil"/>
              <w:left w:val="nil"/>
              <w:bottom w:val="single" w:sz="8" w:space="0" w:color="auto"/>
              <w:right w:val="single" w:sz="8" w:space="0" w:color="auto"/>
            </w:tcBorders>
            <w:noWrap/>
            <w:vAlign w:val="center"/>
            <w:hideMark/>
          </w:tcPr>
          <w:p w14:paraId="1AE6510B" w14:textId="3B99B561"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8.1</w:t>
            </w:r>
          </w:p>
        </w:tc>
        <w:tc>
          <w:tcPr>
            <w:tcW w:w="900" w:type="dxa"/>
            <w:tcBorders>
              <w:top w:val="nil"/>
              <w:left w:val="nil"/>
              <w:bottom w:val="single" w:sz="8" w:space="0" w:color="auto"/>
              <w:right w:val="single" w:sz="8" w:space="0" w:color="auto"/>
            </w:tcBorders>
            <w:noWrap/>
            <w:vAlign w:val="center"/>
            <w:hideMark/>
          </w:tcPr>
          <w:p w14:paraId="10BFC92C" w14:textId="568BFEDC"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10.9</w:t>
            </w:r>
          </w:p>
        </w:tc>
        <w:tc>
          <w:tcPr>
            <w:tcW w:w="900" w:type="dxa"/>
            <w:tcBorders>
              <w:top w:val="nil"/>
              <w:left w:val="nil"/>
              <w:bottom w:val="single" w:sz="8" w:space="0" w:color="auto"/>
              <w:right w:val="single" w:sz="8" w:space="0" w:color="auto"/>
            </w:tcBorders>
            <w:noWrap/>
            <w:vAlign w:val="center"/>
            <w:hideMark/>
          </w:tcPr>
          <w:p w14:paraId="28955CFA" w14:textId="17EC4986"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14.5</w:t>
            </w:r>
          </w:p>
        </w:tc>
        <w:tc>
          <w:tcPr>
            <w:tcW w:w="900" w:type="dxa"/>
            <w:tcBorders>
              <w:top w:val="nil"/>
              <w:left w:val="nil"/>
              <w:bottom w:val="single" w:sz="8" w:space="0" w:color="auto"/>
              <w:right w:val="single" w:sz="8" w:space="0" w:color="auto"/>
            </w:tcBorders>
            <w:noWrap/>
            <w:vAlign w:val="center"/>
            <w:hideMark/>
          </w:tcPr>
          <w:p w14:paraId="051C9AF2" w14:textId="06EA5420"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18.6</w:t>
            </w:r>
          </w:p>
        </w:tc>
        <w:tc>
          <w:tcPr>
            <w:tcW w:w="900" w:type="dxa"/>
            <w:tcBorders>
              <w:top w:val="nil"/>
              <w:left w:val="nil"/>
              <w:bottom w:val="single" w:sz="8" w:space="0" w:color="auto"/>
              <w:right w:val="single" w:sz="8" w:space="0" w:color="auto"/>
            </w:tcBorders>
            <w:noWrap/>
            <w:vAlign w:val="center"/>
            <w:hideMark/>
          </w:tcPr>
          <w:p w14:paraId="3570EB44" w14:textId="26060E6F"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23.8</w:t>
            </w:r>
          </w:p>
        </w:tc>
        <w:tc>
          <w:tcPr>
            <w:tcW w:w="900" w:type="dxa"/>
            <w:tcBorders>
              <w:top w:val="nil"/>
              <w:left w:val="nil"/>
              <w:bottom w:val="single" w:sz="8" w:space="0" w:color="auto"/>
              <w:right w:val="single" w:sz="4" w:space="0" w:color="auto"/>
            </w:tcBorders>
            <w:noWrap/>
            <w:vAlign w:val="center"/>
            <w:hideMark/>
          </w:tcPr>
          <w:p w14:paraId="47FE4FC4" w14:textId="18625CCA"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30.0</w:t>
            </w:r>
          </w:p>
        </w:tc>
        <w:tc>
          <w:tcPr>
            <w:tcW w:w="900" w:type="dxa"/>
            <w:tcBorders>
              <w:top w:val="single" w:sz="4" w:space="0" w:color="auto"/>
              <w:left w:val="single" w:sz="4" w:space="0" w:color="auto"/>
              <w:bottom w:val="single" w:sz="4" w:space="0" w:color="auto"/>
              <w:right w:val="single" w:sz="4" w:space="0" w:color="auto"/>
            </w:tcBorders>
            <w:vAlign w:val="center"/>
          </w:tcPr>
          <w:p w14:paraId="280339B8" w14:textId="7C14C8BA" w:rsidR="00940C2A" w:rsidRPr="00C0440C" w:rsidRDefault="00940C2A" w:rsidP="00A676AA">
            <w:pPr>
              <w:spacing w:after="0"/>
              <w:jc w:val="center"/>
              <w:rPr>
                <w:rFonts w:asciiTheme="majorHAnsi" w:hAnsiTheme="majorHAnsi" w:cs="Arial"/>
                <w:color w:val="000000"/>
                <w:szCs w:val="24"/>
              </w:rPr>
            </w:pPr>
            <w:r w:rsidRPr="00C0440C">
              <w:rPr>
                <w:rFonts w:asciiTheme="majorHAnsi" w:hAnsiTheme="majorHAnsi" w:cs="Arial"/>
                <w:color w:val="000000"/>
                <w:szCs w:val="24"/>
              </w:rPr>
              <w:t>36.9</w:t>
            </w:r>
          </w:p>
        </w:tc>
      </w:tr>
      <w:tr w:rsidR="00105FBF" w:rsidRPr="00C250E4" w14:paraId="088CA198" w14:textId="1ECA22F5" w:rsidTr="009712D0">
        <w:trPr>
          <w:trHeight w:hRule="exact" w:val="432"/>
        </w:trPr>
        <w:tc>
          <w:tcPr>
            <w:tcW w:w="1260" w:type="dxa"/>
            <w:tcBorders>
              <w:top w:val="nil"/>
              <w:left w:val="single" w:sz="8" w:space="0" w:color="auto"/>
              <w:bottom w:val="single" w:sz="8" w:space="0" w:color="auto"/>
              <w:right w:val="single" w:sz="12" w:space="0" w:color="auto"/>
            </w:tcBorders>
            <w:shd w:val="clear" w:color="000000" w:fill="C0C0C0"/>
            <w:noWrap/>
            <w:vAlign w:val="center"/>
            <w:hideMark/>
          </w:tcPr>
          <w:p w14:paraId="7797BF9F" w14:textId="4291F427"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3,000</w:t>
            </w:r>
          </w:p>
        </w:tc>
        <w:tc>
          <w:tcPr>
            <w:tcW w:w="720" w:type="dxa"/>
            <w:tcBorders>
              <w:top w:val="nil"/>
              <w:left w:val="single" w:sz="12" w:space="0" w:color="auto"/>
              <w:bottom w:val="single" w:sz="8" w:space="0" w:color="auto"/>
              <w:right w:val="single" w:sz="8" w:space="0" w:color="auto"/>
            </w:tcBorders>
            <w:shd w:val="clear" w:color="000000" w:fill="C0C0C0"/>
            <w:noWrap/>
            <w:vAlign w:val="center"/>
            <w:hideMark/>
          </w:tcPr>
          <w:p w14:paraId="139F1D92" w14:textId="49D7F2B3"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1.0</w:t>
            </w:r>
          </w:p>
        </w:tc>
        <w:tc>
          <w:tcPr>
            <w:tcW w:w="720" w:type="dxa"/>
            <w:tcBorders>
              <w:top w:val="nil"/>
              <w:left w:val="nil"/>
              <w:bottom w:val="single" w:sz="8" w:space="0" w:color="auto"/>
              <w:right w:val="single" w:sz="8" w:space="0" w:color="auto"/>
            </w:tcBorders>
            <w:shd w:val="clear" w:color="000000" w:fill="C0C0C0"/>
            <w:noWrap/>
            <w:vAlign w:val="center"/>
            <w:hideMark/>
          </w:tcPr>
          <w:p w14:paraId="5A3E1652" w14:textId="51F4D8B7"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1.7</w:t>
            </w:r>
          </w:p>
        </w:tc>
        <w:tc>
          <w:tcPr>
            <w:tcW w:w="720" w:type="dxa"/>
            <w:tcBorders>
              <w:top w:val="nil"/>
              <w:left w:val="nil"/>
              <w:bottom w:val="single" w:sz="8" w:space="0" w:color="auto"/>
              <w:right w:val="single" w:sz="8" w:space="0" w:color="auto"/>
            </w:tcBorders>
            <w:shd w:val="clear" w:color="000000" w:fill="C0C0C0"/>
            <w:noWrap/>
            <w:vAlign w:val="center"/>
            <w:hideMark/>
          </w:tcPr>
          <w:p w14:paraId="1AEB2F0B" w14:textId="3B82F70B"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2.6</w:t>
            </w:r>
          </w:p>
        </w:tc>
        <w:tc>
          <w:tcPr>
            <w:tcW w:w="720" w:type="dxa"/>
            <w:tcBorders>
              <w:top w:val="nil"/>
              <w:left w:val="nil"/>
              <w:bottom w:val="single" w:sz="8" w:space="0" w:color="auto"/>
              <w:right w:val="single" w:sz="8" w:space="0" w:color="auto"/>
            </w:tcBorders>
            <w:shd w:val="clear" w:color="000000" w:fill="C0C0C0"/>
            <w:noWrap/>
            <w:vAlign w:val="center"/>
            <w:hideMark/>
          </w:tcPr>
          <w:p w14:paraId="4B787803" w14:textId="480FC5B5"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3.9</w:t>
            </w:r>
          </w:p>
        </w:tc>
        <w:tc>
          <w:tcPr>
            <w:tcW w:w="720" w:type="dxa"/>
            <w:tcBorders>
              <w:top w:val="nil"/>
              <w:left w:val="nil"/>
              <w:bottom w:val="single" w:sz="8" w:space="0" w:color="auto"/>
              <w:right w:val="single" w:sz="8" w:space="0" w:color="auto"/>
            </w:tcBorders>
            <w:shd w:val="clear" w:color="000000" w:fill="C0C0C0"/>
            <w:noWrap/>
            <w:vAlign w:val="center"/>
            <w:hideMark/>
          </w:tcPr>
          <w:p w14:paraId="67A0DBB6" w14:textId="1E74183C"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5.4</w:t>
            </w:r>
          </w:p>
        </w:tc>
        <w:tc>
          <w:tcPr>
            <w:tcW w:w="900" w:type="dxa"/>
            <w:tcBorders>
              <w:top w:val="nil"/>
              <w:left w:val="nil"/>
              <w:bottom w:val="single" w:sz="8" w:space="0" w:color="auto"/>
              <w:right w:val="single" w:sz="8" w:space="0" w:color="auto"/>
            </w:tcBorders>
            <w:shd w:val="clear" w:color="000000" w:fill="C0C0C0"/>
            <w:noWrap/>
            <w:vAlign w:val="center"/>
            <w:hideMark/>
          </w:tcPr>
          <w:p w14:paraId="2119C00B" w14:textId="3242A6E9"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7.5</w:t>
            </w:r>
          </w:p>
        </w:tc>
        <w:tc>
          <w:tcPr>
            <w:tcW w:w="900" w:type="dxa"/>
            <w:tcBorders>
              <w:top w:val="nil"/>
              <w:left w:val="nil"/>
              <w:bottom w:val="single" w:sz="8" w:space="0" w:color="auto"/>
              <w:right w:val="single" w:sz="8" w:space="0" w:color="auto"/>
            </w:tcBorders>
            <w:shd w:val="clear" w:color="000000" w:fill="C0C0C0"/>
            <w:noWrap/>
            <w:vAlign w:val="center"/>
            <w:hideMark/>
          </w:tcPr>
          <w:p w14:paraId="73E92130" w14:textId="17A1EEA7"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10.2</w:t>
            </w:r>
          </w:p>
        </w:tc>
        <w:tc>
          <w:tcPr>
            <w:tcW w:w="900" w:type="dxa"/>
            <w:tcBorders>
              <w:top w:val="nil"/>
              <w:left w:val="nil"/>
              <w:bottom w:val="single" w:sz="8" w:space="0" w:color="auto"/>
              <w:right w:val="single" w:sz="8" w:space="0" w:color="auto"/>
            </w:tcBorders>
            <w:shd w:val="clear" w:color="000000" w:fill="C0C0C0"/>
            <w:noWrap/>
            <w:vAlign w:val="center"/>
            <w:hideMark/>
          </w:tcPr>
          <w:p w14:paraId="51AB1B4F" w14:textId="3FC97B44"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13.5</w:t>
            </w:r>
          </w:p>
        </w:tc>
        <w:tc>
          <w:tcPr>
            <w:tcW w:w="900" w:type="dxa"/>
            <w:tcBorders>
              <w:top w:val="nil"/>
              <w:left w:val="nil"/>
              <w:bottom w:val="single" w:sz="8" w:space="0" w:color="auto"/>
              <w:right w:val="single" w:sz="8" w:space="0" w:color="auto"/>
            </w:tcBorders>
            <w:shd w:val="clear" w:color="000000" w:fill="C0C0C0"/>
            <w:noWrap/>
            <w:vAlign w:val="center"/>
            <w:hideMark/>
          </w:tcPr>
          <w:p w14:paraId="2C437CB1" w14:textId="78EE504D"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17.3</w:t>
            </w:r>
          </w:p>
        </w:tc>
        <w:tc>
          <w:tcPr>
            <w:tcW w:w="900" w:type="dxa"/>
            <w:tcBorders>
              <w:top w:val="single" w:sz="8" w:space="0" w:color="auto"/>
              <w:left w:val="nil"/>
              <w:bottom w:val="single" w:sz="8" w:space="0" w:color="auto"/>
              <w:right w:val="single" w:sz="4" w:space="0" w:color="auto"/>
            </w:tcBorders>
            <w:shd w:val="clear" w:color="000000" w:fill="C0C0C0"/>
            <w:noWrap/>
            <w:vAlign w:val="center"/>
            <w:hideMark/>
          </w:tcPr>
          <w:p w14:paraId="341367B8" w14:textId="2B72C46D"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22.2</w:t>
            </w:r>
          </w:p>
        </w:tc>
        <w:tc>
          <w:tcPr>
            <w:tcW w:w="900" w:type="dxa"/>
            <w:tcBorders>
              <w:top w:val="nil"/>
              <w:left w:val="single" w:sz="4" w:space="0" w:color="auto"/>
              <w:bottom w:val="single" w:sz="8" w:space="0" w:color="auto"/>
              <w:right w:val="single" w:sz="4" w:space="0" w:color="auto"/>
            </w:tcBorders>
            <w:shd w:val="clear" w:color="000000" w:fill="C0C0C0"/>
            <w:noWrap/>
            <w:vAlign w:val="center"/>
            <w:hideMark/>
          </w:tcPr>
          <w:p w14:paraId="677EDA61" w14:textId="585A2CB8"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28.0</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BABE60C" w14:textId="44657052" w:rsidR="00940C2A" w:rsidRPr="00C0440C" w:rsidRDefault="00940C2A" w:rsidP="00A676AA">
            <w:pPr>
              <w:spacing w:after="0"/>
              <w:jc w:val="center"/>
              <w:rPr>
                <w:rFonts w:asciiTheme="majorHAnsi" w:hAnsiTheme="majorHAnsi" w:cs="Arial"/>
                <w:color w:val="000000"/>
                <w:szCs w:val="24"/>
              </w:rPr>
            </w:pPr>
            <w:r w:rsidRPr="00C0440C">
              <w:rPr>
                <w:rFonts w:asciiTheme="majorHAnsi" w:hAnsiTheme="majorHAnsi" w:cs="Arial"/>
                <w:color w:val="000000"/>
                <w:szCs w:val="24"/>
              </w:rPr>
              <w:t>34.4</w:t>
            </w:r>
          </w:p>
        </w:tc>
      </w:tr>
      <w:tr w:rsidR="00105FBF" w:rsidRPr="00C250E4" w14:paraId="546075C2" w14:textId="1CA53A6C" w:rsidTr="009712D0">
        <w:trPr>
          <w:trHeight w:hRule="exact" w:val="432"/>
        </w:trPr>
        <w:tc>
          <w:tcPr>
            <w:tcW w:w="1260" w:type="dxa"/>
            <w:tcBorders>
              <w:top w:val="nil"/>
              <w:left w:val="single" w:sz="8" w:space="0" w:color="auto"/>
              <w:bottom w:val="single" w:sz="8" w:space="0" w:color="auto"/>
              <w:right w:val="single" w:sz="12" w:space="0" w:color="auto"/>
            </w:tcBorders>
            <w:noWrap/>
            <w:vAlign w:val="center"/>
            <w:hideMark/>
          </w:tcPr>
          <w:p w14:paraId="161FFC58" w14:textId="3FDBBF97"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3,200</w:t>
            </w:r>
          </w:p>
        </w:tc>
        <w:tc>
          <w:tcPr>
            <w:tcW w:w="720" w:type="dxa"/>
            <w:tcBorders>
              <w:top w:val="nil"/>
              <w:left w:val="single" w:sz="12" w:space="0" w:color="auto"/>
              <w:bottom w:val="single" w:sz="8" w:space="0" w:color="auto"/>
              <w:right w:val="single" w:sz="8" w:space="0" w:color="auto"/>
            </w:tcBorders>
            <w:noWrap/>
            <w:vAlign w:val="center"/>
            <w:hideMark/>
          </w:tcPr>
          <w:p w14:paraId="64207151" w14:textId="19BE9DD7"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0.9</w:t>
            </w:r>
          </w:p>
        </w:tc>
        <w:tc>
          <w:tcPr>
            <w:tcW w:w="720" w:type="dxa"/>
            <w:tcBorders>
              <w:top w:val="nil"/>
              <w:left w:val="nil"/>
              <w:bottom w:val="single" w:sz="8" w:space="0" w:color="auto"/>
              <w:right w:val="single" w:sz="8" w:space="0" w:color="auto"/>
            </w:tcBorders>
            <w:noWrap/>
            <w:vAlign w:val="center"/>
            <w:hideMark/>
          </w:tcPr>
          <w:p w14:paraId="4BA816DA" w14:textId="3CD11CCC"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1.6</w:t>
            </w:r>
          </w:p>
        </w:tc>
        <w:tc>
          <w:tcPr>
            <w:tcW w:w="720" w:type="dxa"/>
            <w:tcBorders>
              <w:top w:val="nil"/>
              <w:left w:val="nil"/>
              <w:bottom w:val="single" w:sz="8" w:space="0" w:color="auto"/>
              <w:right w:val="single" w:sz="8" w:space="0" w:color="auto"/>
            </w:tcBorders>
            <w:noWrap/>
            <w:vAlign w:val="center"/>
            <w:hideMark/>
          </w:tcPr>
          <w:p w14:paraId="0A818EA7" w14:textId="6F6F7112"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2.4</w:t>
            </w:r>
          </w:p>
        </w:tc>
        <w:tc>
          <w:tcPr>
            <w:tcW w:w="720" w:type="dxa"/>
            <w:tcBorders>
              <w:top w:val="nil"/>
              <w:left w:val="nil"/>
              <w:bottom w:val="single" w:sz="8" w:space="0" w:color="auto"/>
              <w:right w:val="single" w:sz="8" w:space="0" w:color="auto"/>
            </w:tcBorders>
            <w:noWrap/>
            <w:vAlign w:val="center"/>
            <w:hideMark/>
          </w:tcPr>
          <w:p w14:paraId="274A4DE6" w14:textId="5669C276"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3.6</w:t>
            </w:r>
          </w:p>
        </w:tc>
        <w:tc>
          <w:tcPr>
            <w:tcW w:w="720" w:type="dxa"/>
            <w:tcBorders>
              <w:top w:val="nil"/>
              <w:left w:val="nil"/>
              <w:bottom w:val="single" w:sz="8" w:space="0" w:color="auto"/>
              <w:right w:val="single" w:sz="8" w:space="0" w:color="auto"/>
            </w:tcBorders>
            <w:noWrap/>
            <w:vAlign w:val="center"/>
            <w:hideMark/>
          </w:tcPr>
          <w:p w14:paraId="689B30FE" w14:textId="2AC0B3C3"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5.1</w:t>
            </w:r>
          </w:p>
        </w:tc>
        <w:tc>
          <w:tcPr>
            <w:tcW w:w="900" w:type="dxa"/>
            <w:tcBorders>
              <w:top w:val="nil"/>
              <w:left w:val="nil"/>
              <w:bottom w:val="single" w:sz="8" w:space="0" w:color="auto"/>
              <w:right w:val="single" w:sz="8" w:space="0" w:color="auto"/>
            </w:tcBorders>
            <w:noWrap/>
            <w:vAlign w:val="center"/>
            <w:hideMark/>
          </w:tcPr>
          <w:p w14:paraId="24B36235" w14:textId="16B5063F"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7.1</w:t>
            </w:r>
          </w:p>
        </w:tc>
        <w:tc>
          <w:tcPr>
            <w:tcW w:w="900" w:type="dxa"/>
            <w:tcBorders>
              <w:top w:val="nil"/>
              <w:left w:val="nil"/>
              <w:bottom w:val="single" w:sz="8" w:space="0" w:color="auto"/>
              <w:right w:val="single" w:sz="8" w:space="0" w:color="auto"/>
            </w:tcBorders>
            <w:noWrap/>
            <w:vAlign w:val="center"/>
            <w:hideMark/>
          </w:tcPr>
          <w:p w14:paraId="10CB4E3E" w14:textId="2E193673"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9.6</w:t>
            </w:r>
          </w:p>
        </w:tc>
        <w:tc>
          <w:tcPr>
            <w:tcW w:w="900" w:type="dxa"/>
            <w:tcBorders>
              <w:top w:val="nil"/>
              <w:left w:val="nil"/>
              <w:bottom w:val="single" w:sz="8" w:space="0" w:color="auto"/>
              <w:right w:val="single" w:sz="8" w:space="0" w:color="auto"/>
            </w:tcBorders>
            <w:noWrap/>
            <w:vAlign w:val="center"/>
            <w:hideMark/>
          </w:tcPr>
          <w:p w14:paraId="628562D5" w14:textId="0588DE2F"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12.7</w:t>
            </w:r>
          </w:p>
        </w:tc>
        <w:tc>
          <w:tcPr>
            <w:tcW w:w="900" w:type="dxa"/>
            <w:tcBorders>
              <w:top w:val="nil"/>
              <w:left w:val="nil"/>
              <w:bottom w:val="single" w:sz="8" w:space="0" w:color="auto"/>
              <w:right w:val="single" w:sz="8" w:space="0" w:color="auto"/>
            </w:tcBorders>
            <w:noWrap/>
            <w:vAlign w:val="center"/>
            <w:hideMark/>
          </w:tcPr>
          <w:p w14:paraId="322D7C11" w14:textId="685F4A0D"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16.2</w:t>
            </w:r>
          </w:p>
        </w:tc>
        <w:tc>
          <w:tcPr>
            <w:tcW w:w="900" w:type="dxa"/>
            <w:tcBorders>
              <w:top w:val="nil"/>
              <w:left w:val="nil"/>
              <w:bottom w:val="single" w:sz="8" w:space="0" w:color="auto"/>
              <w:right w:val="single" w:sz="8" w:space="0" w:color="auto"/>
            </w:tcBorders>
            <w:noWrap/>
            <w:vAlign w:val="center"/>
            <w:hideMark/>
          </w:tcPr>
          <w:p w14:paraId="15FD673A" w14:textId="2A311771"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20.8</w:t>
            </w:r>
          </w:p>
        </w:tc>
        <w:tc>
          <w:tcPr>
            <w:tcW w:w="900" w:type="dxa"/>
            <w:tcBorders>
              <w:top w:val="nil"/>
              <w:left w:val="nil"/>
              <w:bottom w:val="single" w:sz="8" w:space="0" w:color="auto"/>
              <w:right w:val="single" w:sz="4" w:space="0" w:color="auto"/>
            </w:tcBorders>
            <w:noWrap/>
            <w:vAlign w:val="center"/>
            <w:hideMark/>
          </w:tcPr>
          <w:p w14:paraId="356DE7C0" w14:textId="68872FE0"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26.2</w:t>
            </w:r>
          </w:p>
        </w:tc>
        <w:tc>
          <w:tcPr>
            <w:tcW w:w="900" w:type="dxa"/>
            <w:tcBorders>
              <w:top w:val="single" w:sz="4" w:space="0" w:color="auto"/>
              <w:left w:val="single" w:sz="4" w:space="0" w:color="auto"/>
              <w:bottom w:val="single" w:sz="4" w:space="0" w:color="auto"/>
              <w:right w:val="single" w:sz="4" w:space="0" w:color="auto"/>
            </w:tcBorders>
            <w:vAlign w:val="center"/>
          </w:tcPr>
          <w:p w14:paraId="09BEEF78" w14:textId="0292D13C" w:rsidR="00940C2A" w:rsidRPr="00C0440C" w:rsidRDefault="00940C2A" w:rsidP="00A676AA">
            <w:pPr>
              <w:spacing w:after="0"/>
              <w:jc w:val="center"/>
              <w:rPr>
                <w:rFonts w:asciiTheme="majorHAnsi" w:hAnsiTheme="majorHAnsi" w:cs="Arial"/>
                <w:color w:val="000000"/>
                <w:szCs w:val="24"/>
              </w:rPr>
            </w:pPr>
            <w:r w:rsidRPr="00C0440C">
              <w:rPr>
                <w:rFonts w:asciiTheme="majorHAnsi" w:hAnsiTheme="majorHAnsi" w:cs="Arial"/>
                <w:color w:val="000000"/>
                <w:szCs w:val="24"/>
              </w:rPr>
              <w:t>32.3</w:t>
            </w:r>
          </w:p>
        </w:tc>
      </w:tr>
      <w:tr w:rsidR="00105FBF" w:rsidRPr="00C250E4" w14:paraId="29ACA767" w14:textId="7CF584D7" w:rsidTr="009712D0">
        <w:trPr>
          <w:trHeight w:hRule="exact" w:val="432"/>
        </w:trPr>
        <w:tc>
          <w:tcPr>
            <w:tcW w:w="1260" w:type="dxa"/>
            <w:tcBorders>
              <w:top w:val="nil"/>
              <w:left w:val="single" w:sz="8" w:space="0" w:color="auto"/>
              <w:bottom w:val="single" w:sz="8" w:space="0" w:color="auto"/>
              <w:right w:val="single" w:sz="12" w:space="0" w:color="auto"/>
            </w:tcBorders>
            <w:shd w:val="clear" w:color="000000" w:fill="BFBFBF"/>
            <w:noWrap/>
            <w:vAlign w:val="center"/>
            <w:hideMark/>
          </w:tcPr>
          <w:p w14:paraId="1392787C" w14:textId="554DD4BB"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3,400</w:t>
            </w:r>
          </w:p>
        </w:tc>
        <w:tc>
          <w:tcPr>
            <w:tcW w:w="720" w:type="dxa"/>
            <w:tcBorders>
              <w:top w:val="nil"/>
              <w:left w:val="single" w:sz="12" w:space="0" w:color="auto"/>
              <w:bottom w:val="single" w:sz="8" w:space="0" w:color="auto"/>
              <w:right w:val="single" w:sz="8" w:space="0" w:color="auto"/>
            </w:tcBorders>
            <w:shd w:val="clear" w:color="000000" w:fill="BFBFBF"/>
            <w:noWrap/>
            <w:vAlign w:val="center"/>
            <w:hideMark/>
          </w:tcPr>
          <w:p w14:paraId="7524DAD3" w14:textId="2618F077"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0.9</w:t>
            </w:r>
          </w:p>
        </w:tc>
        <w:tc>
          <w:tcPr>
            <w:tcW w:w="720" w:type="dxa"/>
            <w:tcBorders>
              <w:top w:val="nil"/>
              <w:left w:val="nil"/>
              <w:bottom w:val="single" w:sz="8" w:space="0" w:color="auto"/>
              <w:right w:val="single" w:sz="8" w:space="0" w:color="auto"/>
            </w:tcBorders>
            <w:shd w:val="clear" w:color="000000" w:fill="BFBFBF"/>
            <w:noWrap/>
            <w:vAlign w:val="center"/>
            <w:hideMark/>
          </w:tcPr>
          <w:p w14:paraId="21EBD02F" w14:textId="635E64F4"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1.5</w:t>
            </w:r>
          </w:p>
        </w:tc>
        <w:tc>
          <w:tcPr>
            <w:tcW w:w="720" w:type="dxa"/>
            <w:tcBorders>
              <w:top w:val="nil"/>
              <w:left w:val="nil"/>
              <w:bottom w:val="single" w:sz="8" w:space="0" w:color="auto"/>
              <w:right w:val="single" w:sz="8" w:space="0" w:color="auto"/>
            </w:tcBorders>
            <w:shd w:val="clear" w:color="000000" w:fill="BFBFBF"/>
            <w:noWrap/>
            <w:vAlign w:val="center"/>
            <w:hideMark/>
          </w:tcPr>
          <w:p w14:paraId="6E9E548B" w14:textId="26BE9851"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2.3</w:t>
            </w:r>
          </w:p>
        </w:tc>
        <w:tc>
          <w:tcPr>
            <w:tcW w:w="720" w:type="dxa"/>
            <w:tcBorders>
              <w:top w:val="nil"/>
              <w:left w:val="nil"/>
              <w:bottom w:val="single" w:sz="8" w:space="0" w:color="auto"/>
              <w:right w:val="single" w:sz="8" w:space="0" w:color="auto"/>
            </w:tcBorders>
            <w:shd w:val="clear" w:color="000000" w:fill="BFBFBF"/>
            <w:noWrap/>
            <w:vAlign w:val="center"/>
            <w:hideMark/>
          </w:tcPr>
          <w:p w14:paraId="4B1E3E8C" w14:textId="31209430"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3.4</w:t>
            </w:r>
          </w:p>
        </w:tc>
        <w:tc>
          <w:tcPr>
            <w:tcW w:w="720" w:type="dxa"/>
            <w:tcBorders>
              <w:top w:val="nil"/>
              <w:left w:val="nil"/>
              <w:bottom w:val="single" w:sz="8" w:space="0" w:color="auto"/>
              <w:right w:val="single" w:sz="8" w:space="0" w:color="auto"/>
            </w:tcBorders>
            <w:shd w:val="clear" w:color="000000" w:fill="BFBFBF"/>
            <w:noWrap/>
            <w:vAlign w:val="center"/>
            <w:hideMark/>
          </w:tcPr>
          <w:p w14:paraId="625269FB" w14:textId="7694AB91"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4.8</w:t>
            </w:r>
          </w:p>
        </w:tc>
        <w:tc>
          <w:tcPr>
            <w:tcW w:w="900" w:type="dxa"/>
            <w:tcBorders>
              <w:top w:val="nil"/>
              <w:left w:val="nil"/>
              <w:bottom w:val="single" w:sz="8" w:space="0" w:color="auto"/>
              <w:right w:val="single" w:sz="8" w:space="0" w:color="auto"/>
            </w:tcBorders>
            <w:shd w:val="clear" w:color="000000" w:fill="BFBFBF"/>
            <w:noWrap/>
            <w:vAlign w:val="center"/>
            <w:hideMark/>
          </w:tcPr>
          <w:p w14:paraId="0EB8BC52" w14:textId="0DE33B33"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6.6</w:t>
            </w:r>
          </w:p>
        </w:tc>
        <w:tc>
          <w:tcPr>
            <w:tcW w:w="900" w:type="dxa"/>
            <w:tcBorders>
              <w:top w:val="nil"/>
              <w:left w:val="nil"/>
              <w:bottom w:val="single" w:sz="8" w:space="0" w:color="auto"/>
              <w:right w:val="single" w:sz="8" w:space="0" w:color="auto"/>
            </w:tcBorders>
            <w:shd w:val="clear" w:color="000000" w:fill="BFBFBF"/>
            <w:noWrap/>
            <w:vAlign w:val="center"/>
            <w:hideMark/>
          </w:tcPr>
          <w:p w14:paraId="601D4C1C" w14:textId="259321E0"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9.0</w:t>
            </w:r>
          </w:p>
        </w:tc>
        <w:tc>
          <w:tcPr>
            <w:tcW w:w="900" w:type="dxa"/>
            <w:tcBorders>
              <w:top w:val="nil"/>
              <w:left w:val="nil"/>
              <w:bottom w:val="single" w:sz="8" w:space="0" w:color="auto"/>
              <w:right w:val="single" w:sz="8" w:space="0" w:color="auto"/>
            </w:tcBorders>
            <w:shd w:val="clear" w:color="000000" w:fill="BFBFBF"/>
            <w:noWrap/>
            <w:vAlign w:val="center"/>
            <w:hideMark/>
          </w:tcPr>
          <w:p w14:paraId="5EFDC276" w14:textId="1815B873"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11.9</w:t>
            </w:r>
          </w:p>
        </w:tc>
        <w:tc>
          <w:tcPr>
            <w:tcW w:w="900" w:type="dxa"/>
            <w:tcBorders>
              <w:top w:val="nil"/>
              <w:left w:val="nil"/>
              <w:bottom w:val="single" w:sz="8" w:space="0" w:color="auto"/>
              <w:right w:val="single" w:sz="8" w:space="0" w:color="auto"/>
            </w:tcBorders>
            <w:shd w:val="clear" w:color="000000" w:fill="BFBFBF"/>
            <w:noWrap/>
            <w:vAlign w:val="center"/>
            <w:hideMark/>
          </w:tcPr>
          <w:p w14:paraId="4819FF1C" w14:textId="1F394717"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15.3</w:t>
            </w:r>
          </w:p>
        </w:tc>
        <w:tc>
          <w:tcPr>
            <w:tcW w:w="900" w:type="dxa"/>
            <w:tcBorders>
              <w:top w:val="nil"/>
              <w:left w:val="nil"/>
              <w:bottom w:val="single" w:sz="8" w:space="0" w:color="auto"/>
              <w:right w:val="single" w:sz="8" w:space="0" w:color="auto"/>
            </w:tcBorders>
            <w:shd w:val="clear" w:color="000000" w:fill="BFBFBF"/>
            <w:noWrap/>
            <w:vAlign w:val="center"/>
            <w:hideMark/>
          </w:tcPr>
          <w:p w14:paraId="285CB1A3" w14:textId="1F80E3CC"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19.6</w:t>
            </w:r>
          </w:p>
        </w:tc>
        <w:tc>
          <w:tcPr>
            <w:tcW w:w="900" w:type="dxa"/>
            <w:tcBorders>
              <w:top w:val="nil"/>
              <w:left w:val="nil"/>
              <w:bottom w:val="single" w:sz="8" w:space="0" w:color="auto"/>
              <w:right w:val="single" w:sz="4" w:space="0" w:color="auto"/>
            </w:tcBorders>
            <w:shd w:val="clear" w:color="000000" w:fill="BFBFBF"/>
            <w:noWrap/>
            <w:vAlign w:val="center"/>
            <w:hideMark/>
          </w:tcPr>
          <w:p w14:paraId="0717733D" w14:textId="2B0A2851"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24.7</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F6196C" w14:textId="55719D4C" w:rsidR="00940C2A" w:rsidRPr="00C0440C" w:rsidRDefault="00940C2A" w:rsidP="00A676AA">
            <w:pPr>
              <w:spacing w:after="0"/>
              <w:jc w:val="center"/>
              <w:rPr>
                <w:rFonts w:asciiTheme="majorHAnsi" w:hAnsiTheme="majorHAnsi" w:cs="Arial"/>
                <w:color w:val="000000"/>
                <w:szCs w:val="24"/>
              </w:rPr>
            </w:pPr>
            <w:r w:rsidRPr="00C0440C">
              <w:rPr>
                <w:rFonts w:asciiTheme="majorHAnsi" w:hAnsiTheme="majorHAnsi" w:cs="Arial"/>
                <w:color w:val="000000"/>
                <w:szCs w:val="24"/>
              </w:rPr>
              <w:t>30.4</w:t>
            </w:r>
          </w:p>
        </w:tc>
      </w:tr>
      <w:tr w:rsidR="00105FBF" w:rsidRPr="00C250E4" w14:paraId="58ABC790" w14:textId="093A450A" w:rsidTr="009712D0">
        <w:trPr>
          <w:trHeight w:hRule="exact" w:val="432"/>
        </w:trPr>
        <w:tc>
          <w:tcPr>
            <w:tcW w:w="1260" w:type="dxa"/>
            <w:tcBorders>
              <w:top w:val="nil"/>
              <w:left w:val="single" w:sz="8" w:space="0" w:color="auto"/>
              <w:bottom w:val="single" w:sz="8" w:space="0" w:color="auto"/>
              <w:right w:val="single" w:sz="12" w:space="0" w:color="auto"/>
            </w:tcBorders>
            <w:noWrap/>
            <w:vAlign w:val="center"/>
            <w:hideMark/>
          </w:tcPr>
          <w:p w14:paraId="5F9EF5C1" w14:textId="46DF058E"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3,600</w:t>
            </w:r>
          </w:p>
        </w:tc>
        <w:tc>
          <w:tcPr>
            <w:tcW w:w="720" w:type="dxa"/>
            <w:tcBorders>
              <w:top w:val="nil"/>
              <w:left w:val="single" w:sz="12" w:space="0" w:color="auto"/>
              <w:bottom w:val="single" w:sz="8" w:space="0" w:color="auto"/>
              <w:right w:val="single" w:sz="8" w:space="0" w:color="auto"/>
            </w:tcBorders>
            <w:noWrap/>
            <w:vAlign w:val="center"/>
            <w:hideMark/>
          </w:tcPr>
          <w:p w14:paraId="7046D70F" w14:textId="0C4C6742"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0.8</w:t>
            </w:r>
          </w:p>
        </w:tc>
        <w:tc>
          <w:tcPr>
            <w:tcW w:w="720" w:type="dxa"/>
            <w:tcBorders>
              <w:top w:val="nil"/>
              <w:left w:val="nil"/>
              <w:bottom w:val="single" w:sz="8" w:space="0" w:color="auto"/>
              <w:right w:val="single" w:sz="8" w:space="0" w:color="auto"/>
            </w:tcBorders>
            <w:noWrap/>
            <w:vAlign w:val="center"/>
            <w:hideMark/>
          </w:tcPr>
          <w:p w14:paraId="68B55481" w14:textId="3734DD42"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1.4</w:t>
            </w:r>
          </w:p>
        </w:tc>
        <w:tc>
          <w:tcPr>
            <w:tcW w:w="720" w:type="dxa"/>
            <w:tcBorders>
              <w:top w:val="nil"/>
              <w:left w:val="nil"/>
              <w:bottom w:val="single" w:sz="8" w:space="0" w:color="auto"/>
              <w:right w:val="single" w:sz="8" w:space="0" w:color="auto"/>
            </w:tcBorders>
            <w:noWrap/>
            <w:vAlign w:val="center"/>
            <w:hideMark/>
          </w:tcPr>
          <w:p w14:paraId="0F77D506" w14:textId="168601D3"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2.2</w:t>
            </w:r>
          </w:p>
        </w:tc>
        <w:tc>
          <w:tcPr>
            <w:tcW w:w="720" w:type="dxa"/>
            <w:tcBorders>
              <w:top w:val="nil"/>
              <w:left w:val="nil"/>
              <w:bottom w:val="single" w:sz="8" w:space="0" w:color="auto"/>
              <w:right w:val="single" w:sz="8" w:space="0" w:color="auto"/>
            </w:tcBorders>
            <w:noWrap/>
            <w:vAlign w:val="center"/>
            <w:hideMark/>
          </w:tcPr>
          <w:p w14:paraId="0333F9D6" w14:textId="6A9EF56C"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3.2</w:t>
            </w:r>
          </w:p>
        </w:tc>
        <w:tc>
          <w:tcPr>
            <w:tcW w:w="720" w:type="dxa"/>
            <w:tcBorders>
              <w:top w:val="nil"/>
              <w:left w:val="nil"/>
              <w:bottom w:val="single" w:sz="8" w:space="0" w:color="auto"/>
              <w:right w:val="single" w:sz="8" w:space="0" w:color="auto"/>
            </w:tcBorders>
            <w:noWrap/>
            <w:vAlign w:val="center"/>
            <w:hideMark/>
          </w:tcPr>
          <w:p w14:paraId="7C04321F" w14:textId="21C39F84"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4.5</w:t>
            </w:r>
          </w:p>
        </w:tc>
        <w:tc>
          <w:tcPr>
            <w:tcW w:w="900" w:type="dxa"/>
            <w:tcBorders>
              <w:top w:val="nil"/>
              <w:left w:val="nil"/>
              <w:bottom w:val="single" w:sz="8" w:space="0" w:color="auto"/>
              <w:right w:val="single" w:sz="8" w:space="0" w:color="auto"/>
            </w:tcBorders>
            <w:noWrap/>
            <w:vAlign w:val="center"/>
            <w:hideMark/>
          </w:tcPr>
          <w:p w14:paraId="4803D5FC" w14:textId="58F5CA52"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6.3</w:t>
            </w:r>
          </w:p>
        </w:tc>
        <w:tc>
          <w:tcPr>
            <w:tcW w:w="900" w:type="dxa"/>
            <w:tcBorders>
              <w:top w:val="nil"/>
              <w:left w:val="nil"/>
              <w:bottom w:val="single" w:sz="8" w:space="0" w:color="auto"/>
              <w:right w:val="single" w:sz="8" w:space="0" w:color="auto"/>
            </w:tcBorders>
            <w:noWrap/>
            <w:vAlign w:val="center"/>
            <w:hideMark/>
          </w:tcPr>
          <w:p w14:paraId="563505BA" w14:textId="350BF259"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8.5</w:t>
            </w:r>
          </w:p>
        </w:tc>
        <w:tc>
          <w:tcPr>
            <w:tcW w:w="900" w:type="dxa"/>
            <w:tcBorders>
              <w:top w:val="nil"/>
              <w:left w:val="nil"/>
              <w:bottom w:val="single" w:sz="8" w:space="0" w:color="auto"/>
              <w:right w:val="single" w:sz="8" w:space="0" w:color="auto"/>
            </w:tcBorders>
            <w:noWrap/>
            <w:vAlign w:val="center"/>
            <w:hideMark/>
          </w:tcPr>
          <w:p w14:paraId="4B29A0F6" w14:textId="5CE45A1A"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11.3</w:t>
            </w:r>
          </w:p>
        </w:tc>
        <w:tc>
          <w:tcPr>
            <w:tcW w:w="900" w:type="dxa"/>
            <w:tcBorders>
              <w:top w:val="nil"/>
              <w:left w:val="nil"/>
              <w:bottom w:val="single" w:sz="8" w:space="0" w:color="auto"/>
              <w:right w:val="single" w:sz="8" w:space="0" w:color="auto"/>
            </w:tcBorders>
            <w:noWrap/>
            <w:vAlign w:val="center"/>
            <w:hideMark/>
          </w:tcPr>
          <w:p w14:paraId="1710E8E4" w14:textId="1C48E0E5"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14.4</w:t>
            </w:r>
          </w:p>
        </w:tc>
        <w:tc>
          <w:tcPr>
            <w:tcW w:w="900" w:type="dxa"/>
            <w:tcBorders>
              <w:top w:val="nil"/>
              <w:left w:val="nil"/>
              <w:bottom w:val="single" w:sz="8" w:space="0" w:color="auto"/>
              <w:right w:val="single" w:sz="8" w:space="0" w:color="auto"/>
            </w:tcBorders>
            <w:noWrap/>
            <w:vAlign w:val="center"/>
            <w:hideMark/>
          </w:tcPr>
          <w:p w14:paraId="7EC33F67" w14:textId="1B78A29E"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18.5</w:t>
            </w:r>
          </w:p>
        </w:tc>
        <w:tc>
          <w:tcPr>
            <w:tcW w:w="900" w:type="dxa"/>
            <w:tcBorders>
              <w:top w:val="nil"/>
              <w:left w:val="nil"/>
              <w:bottom w:val="single" w:sz="8" w:space="0" w:color="auto"/>
              <w:right w:val="single" w:sz="4" w:space="0" w:color="auto"/>
            </w:tcBorders>
            <w:noWrap/>
            <w:vAlign w:val="center"/>
            <w:hideMark/>
          </w:tcPr>
          <w:p w14:paraId="236444B0" w14:textId="61630217"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23.3</w:t>
            </w:r>
          </w:p>
        </w:tc>
        <w:tc>
          <w:tcPr>
            <w:tcW w:w="900" w:type="dxa"/>
            <w:tcBorders>
              <w:top w:val="single" w:sz="4" w:space="0" w:color="auto"/>
              <w:left w:val="single" w:sz="4" w:space="0" w:color="auto"/>
              <w:bottom w:val="single" w:sz="4" w:space="0" w:color="auto"/>
              <w:right w:val="single" w:sz="4" w:space="0" w:color="auto"/>
            </w:tcBorders>
            <w:vAlign w:val="center"/>
          </w:tcPr>
          <w:p w14:paraId="1B774D67" w14:textId="02AC56CA" w:rsidR="00940C2A" w:rsidRPr="00C0440C" w:rsidRDefault="00940C2A" w:rsidP="00A676AA">
            <w:pPr>
              <w:spacing w:after="0"/>
              <w:jc w:val="center"/>
              <w:rPr>
                <w:rFonts w:asciiTheme="majorHAnsi" w:hAnsiTheme="majorHAnsi" w:cs="Arial"/>
                <w:color w:val="000000"/>
                <w:szCs w:val="24"/>
              </w:rPr>
            </w:pPr>
            <w:r w:rsidRPr="00C0440C">
              <w:rPr>
                <w:rFonts w:asciiTheme="majorHAnsi" w:hAnsiTheme="majorHAnsi" w:cs="Arial"/>
                <w:color w:val="000000"/>
                <w:szCs w:val="24"/>
              </w:rPr>
              <w:t>28.7</w:t>
            </w:r>
          </w:p>
        </w:tc>
      </w:tr>
      <w:tr w:rsidR="00105FBF" w:rsidRPr="00C250E4" w14:paraId="72350A1C" w14:textId="4AE127CF" w:rsidTr="009712D0">
        <w:trPr>
          <w:trHeight w:hRule="exact" w:val="432"/>
        </w:trPr>
        <w:tc>
          <w:tcPr>
            <w:tcW w:w="1260" w:type="dxa"/>
            <w:tcBorders>
              <w:top w:val="nil"/>
              <w:left w:val="single" w:sz="8" w:space="0" w:color="auto"/>
              <w:bottom w:val="single" w:sz="8" w:space="0" w:color="auto"/>
              <w:right w:val="single" w:sz="12" w:space="0" w:color="auto"/>
            </w:tcBorders>
            <w:shd w:val="clear" w:color="000000" w:fill="BFBFBF"/>
            <w:noWrap/>
            <w:vAlign w:val="center"/>
            <w:hideMark/>
          </w:tcPr>
          <w:p w14:paraId="5113BEEC" w14:textId="6C4FD1DD"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3,800</w:t>
            </w:r>
          </w:p>
        </w:tc>
        <w:tc>
          <w:tcPr>
            <w:tcW w:w="720" w:type="dxa"/>
            <w:tcBorders>
              <w:top w:val="nil"/>
              <w:left w:val="single" w:sz="12" w:space="0" w:color="auto"/>
              <w:bottom w:val="single" w:sz="8" w:space="0" w:color="auto"/>
              <w:right w:val="single" w:sz="8" w:space="0" w:color="auto"/>
            </w:tcBorders>
            <w:shd w:val="clear" w:color="000000" w:fill="BFBFBF"/>
            <w:noWrap/>
            <w:vAlign w:val="center"/>
            <w:hideMark/>
          </w:tcPr>
          <w:p w14:paraId="7D9034E1" w14:textId="3738EF98"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0.8</w:t>
            </w:r>
          </w:p>
        </w:tc>
        <w:tc>
          <w:tcPr>
            <w:tcW w:w="720" w:type="dxa"/>
            <w:tcBorders>
              <w:top w:val="nil"/>
              <w:left w:val="nil"/>
              <w:bottom w:val="single" w:sz="8" w:space="0" w:color="auto"/>
              <w:right w:val="single" w:sz="8" w:space="0" w:color="auto"/>
            </w:tcBorders>
            <w:shd w:val="clear" w:color="000000" w:fill="BFBFBF"/>
            <w:noWrap/>
            <w:vAlign w:val="center"/>
            <w:hideMark/>
          </w:tcPr>
          <w:p w14:paraId="20499114" w14:textId="73C5AF5F"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1.3</w:t>
            </w:r>
          </w:p>
        </w:tc>
        <w:tc>
          <w:tcPr>
            <w:tcW w:w="720" w:type="dxa"/>
            <w:tcBorders>
              <w:top w:val="nil"/>
              <w:left w:val="nil"/>
              <w:bottom w:val="single" w:sz="8" w:space="0" w:color="auto"/>
              <w:right w:val="single" w:sz="8" w:space="0" w:color="auto"/>
            </w:tcBorders>
            <w:shd w:val="clear" w:color="000000" w:fill="BFBFBF"/>
            <w:noWrap/>
            <w:vAlign w:val="center"/>
            <w:hideMark/>
          </w:tcPr>
          <w:p w14:paraId="414F7120" w14:textId="67309EE1"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2.1</w:t>
            </w:r>
          </w:p>
        </w:tc>
        <w:tc>
          <w:tcPr>
            <w:tcW w:w="720" w:type="dxa"/>
            <w:tcBorders>
              <w:top w:val="nil"/>
              <w:left w:val="nil"/>
              <w:bottom w:val="single" w:sz="8" w:space="0" w:color="auto"/>
              <w:right w:val="single" w:sz="8" w:space="0" w:color="auto"/>
            </w:tcBorders>
            <w:shd w:val="clear" w:color="000000" w:fill="BFBFBF"/>
            <w:noWrap/>
            <w:vAlign w:val="center"/>
            <w:hideMark/>
          </w:tcPr>
          <w:p w14:paraId="1FB3AFB2" w14:textId="340647AB"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3.1</w:t>
            </w:r>
          </w:p>
        </w:tc>
        <w:tc>
          <w:tcPr>
            <w:tcW w:w="720" w:type="dxa"/>
            <w:tcBorders>
              <w:top w:val="nil"/>
              <w:left w:val="nil"/>
              <w:bottom w:val="single" w:sz="8" w:space="0" w:color="auto"/>
              <w:right w:val="single" w:sz="8" w:space="0" w:color="auto"/>
            </w:tcBorders>
            <w:shd w:val="clear" w:color="000000" w:fill="BFBFBF"/>
            <w:noWrap/>
            <w:vAlign w:val="center"/>
            <w:hideMark/>
          </w:tcPr>
          <w:p w14:paraId="4B67F5B0" w14:textId="22CADF6C"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4.3</w:t>
            </w:r>
          </w:p>
        </w:tc>
        <w:tc>
          <w:tcPr>
            <w:tcW w:w="900" w:type="dxa"/>
            <w:tcBorders>
              <w:top w:val="nil"/>
              <w:left w:val="nil"/>
              <w:bottom w:val="single" w:sz="8" w:space="0" w:color="auto"/>
              <w:right w:val="single" w:sz="8" w:space="0" w:color="auto"/>
            </w:tcBorders>
            <w:shd w:val="clear" w:color="000000" w:fill="BFBFBF"/>
            <w:noWrap/>
            <w:vAlign w:val="center"/>
            <w:hideMark/>
          </w:tcPr>
          <w:p w14:paraId="6E49395A" w14:textId="370749D3"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5.9</w:t>
            </w:r>
          </w:p>
        </w:tc>
        <w:tc>
          <w:tcPr>
            <w:tcW w:w="900" w:type="dxa"/>
            <w:tcBorders>
              <w:top w:val="nil"/>
              <w:left w:val="nil"/>
              <w:bottom w:val="single" w:sz="8" w:space="0" w:color="auto"/>
              <w:right w:val="single" w:sz="8" w:space="0" w:color="auto"/>
            </w:tcBorders>
            <w:shd w:val="clear" w:color="000000" w:fill="BFBFBF"/>
            <w:noWrap/>
            <w:vAlign w:val="center"/>
            <w:hideMark/>
          </w:tcPr>
          <w:p w14:paraId="0A2A186D" w14:textId="1FD46689"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8.1</w:t>
            </w:r>
          </w:p>
        </w:tc>
        <w:tc>
          <w:tcPr>
            <w:tcW w:w="900" w:type="dxa"/>
            <w:tcBorders>
              <w:top w:val="nil"/>
              <w:left w:val="nil"/>
              <w:bottom w:val="single" w:sz="8" w:space="0" w:color="auto"/>
              <w:right w:val="single" w:sz="8" w:space="0" w:color="auto"/>
            </w:tcBorders>
            <w:shd w:val="clear" w:color="000000" w:fill="BFBFBF"/>
            <w:noWrap/>
            <w:vAlign w:val="center"/>
            <w:hideMark/>
          </w:tcPr>
          <w:p w14:paraId="0BF7C247" w14:textId="4E192F3F"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10.7</w:t>
            </w:r>
          </w:p>
        </w:tc>
        <w:tc>
          <w:tcPr>
            <w:tcW w:w="900" w:type="dxa"/>
            <w:tcBorders>
              <w:top w:val="nil"/>
              <w:left w:val="nil"/>
              <w:bottom w:val="single" w:sz="8" w:space="0" w:color="auto"/>
              <w:right w:val="single" w:sz="8" w:space="0" w:color="auto"/>
            </w:tcBorders>
            <w:shd w:val="clear" w:color="000000" w:fill="BFBFBF"/>
            <w:noWrap/>
            <w:vAlign w:val="center"/>
            <w:hideMark/>
          </w:tcPr>
          <w:p w14:paraId="3AE4C581" w14:textId="3A85C7F4"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13.7</w:t>
            </w:r>
          </w:p>
        </w:tc>
        <w:tc>
          <w:tcPr>
            <w:tcW w:w="900" w:type="dxa"/>
            <w:tcBorders>
              <w:top w:val="nil"/>
              <w:left w:val="nil"/>
              <w:bottom w:val="single" w:sz="8" w:space="0" w:color="auto"/>
              <w:right w:val="single" w:sz="8" w:space="0" w:color="auto"/>
            </w:tcBorders>
            <w:shd w:val="clear" w:color="000000" w:fill="BFBFBF"/>
            <w:noWrap/>
            <w:vAlign w:val="center"/>
            <w:hideMark/>
          </w:tcPr>
          <w:p w14:paraId="7579CA0A" w14:textId="7E2B2ABC"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17.5</w:t>
            </w:r>
          </w:p>
        </w:tc>
        <w:tc>
          <w:tcPr>
            <w:tcW w:w="900" w:type="dxa"/>
            <w:tcBorders>
              <w:top w:val="nil"/>
              <w:left w:val="nil"/>
              <w:bottom w:val="single" w:sz="8" w:space="0" w:color="auto"/>
              <w:right w:val="single" w:sz="4" w:space="0" w:color="auto"/>
            </w:tcBorders>
            <w:shd w:val="clear" w:color="000000" w:fill="BFBFBF"/>
            <w:noWrap/>
            <w:vAlign w:val="center"/>
            <w:hideMark/>
          </w:tcPr>
          <w:p w14:paraId="5C48DC37" w14:textId="5B999E31"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22.1</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AC0FD4D" w14:textId="288A3643" w:rsidR="00940C2A" w:rsidRPr="00C0440C" w:rsidRDefault="00940C2A" w:rsidP="00A676AA">
            <w:pPr>
              <w:spacing w:after="0"/>
              <w:jc w:val="center"/>
              <w:rPr>
                <w:rFonts w:asciiTheme="majorHAnsi" w:hAnsiTheme="majorHAnsi" w:cs="Arial"/>
                <w:color w:val="000000"/>
                <w:szCs w:val="24"/>
              </w:rPr>
            </w:pPr>
            <w:r w:rsidRPr="00C0440C">
              <w:rPr>
                <w:rFonts w:asciiTheme="majorHAnsi" w:hAnsiTheme="majorHAnsi" w:cs="Arial"/>
                <w:color w:val="000000"/>
                <w:szCs w:val="24"/>
              </w:rPr>
              <w:t>27.2</w:t>
            </w:r>
          </w:p>
        </w:tc>
      </w:tr>
      <w:tr w:rsidR="00105FBF" w:rsidRPr="00C250E4" w14:paraId="6C75BB97" w14:textId="18C2494B" w:rsidTr="009712D0">
        <w:trPr>
          <w:trHeight w:hRule="exact" w:val="432"/>
        </w:trPr>
        <w:tc>
          <w:tcPr>
            <w:tcW w:w="1260" w:type="dxa"/>
            <w:tcBorders>
              <w:top w:val="nil"/>
              <w:left w:val="single" w:sz="8" w:space="0" w:color="auto"/>
              <w:bottom w:val="single" w:sz="8" w:space="0" w:color="auto"/>
              <w:right w:val="single" w:sz="12" w:space="0" w:color="auto"/>
            </w:tcBorders>
            <w:noWrap/>
            <w:vAlign w:val="center"/>
            <w:hideMark/>
          </w:tcPr>
          <w:p w14:paraId="77D1D618" w14:textId="291B13B5"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4,000</w:t>
            </w:r>
          </w:p>
        </w:tc>
        <w:tc>
          <w:tcPr>
            <w:tcW w:w="720" w:type="dxa"/>
            <w:tcBorders>
              <w:top w:val="nil"/>
              <w:left w:val="single" w:sz="12" w:space="0" w:color="auto"/>
              <w:bottom w:val="single" w:sz="8" w:space="0" w:color="auto"/>
              <w:right w:val="single" w:sz="8" w:space="0" w:color="auto"/>
            </w:tcBorders>
            <w:noWrap/>
            <w:vAlign w:val="center"/>
            <w:hideMark/>
          </w:tcPr>
          <w:p w14:paraId="480F55B9" w14:textId="556CB578"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0.8</w:t>
            </w:r>
          </w:p>
        </w:tc>
        <w:tc>
          <w:tcPr>
            <w:tcW w:w="720" w:type="dxa"/>
            <w:tcBorders>
              <w:top w:val="nil"/>
              <w:left w:val="nil"/>
              <w:bottom w:val="single" w:sz="8" w:space="0" w:color="auto"/>
              <w:right w:val="single" w:sz="8" w:space="0" w:color="auto"/>
            </w:tcBorders>
            <w:noWrap/>
            <w:vAlign w:val="center"/>
            <w:hideMark/>
          </w:tcPr>
          <w:p w14:paraId="0F586F8E" w14:textId="6C1A21C1"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1.3</w:t>
            </w:r>
          </w:p>
        </w:tc>
        <w:tc>
          <w:tcPr>
            <w:tcW w:w="720" w:type="dxa"/>
            <w:tcBorders>
              <w:top w:val="nil"/>
              <w:left w:val="nil"/>
              <w:bottom w:val="single" w:sz="8" w:space="0" w:color="auto"/>
              <w:right w:val="single" w:sz="8" w:space="0" w:color="auto"/>
            </w:tcBorders>
            <w:noWrap/>
            <w:vAlign w:val="center"/>
            <w:hideMark/>
          </w:tcPr>
          <w:p w14:paraId="4EBC49CA" w14:textId="7BC6BF8C"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2.0</w:t>
            </w:r>
          </w:p>
        </w:tc>
        <w:tc>
          <w:tcPr>
            <w:tcW w:w="720" w:type="dxa"/>
            <w:tcBorders>
              <w:top w:val="nil"/>
              <w:left w:val="nil"/>
              <w:bottom w:val="single" w:sz="8" w:space="0" w:color="auto"/>
              <w:right w:val="single" w:sz="8" w:space="0" w:color="auto"/>
            </w:tcBorders>
            <w:noWrap/>
            <w:vAlign w:val="center"/>
            <w:hideMark/>
          </w:tcPr>
          <w:p w14:paraId="2867B4DC" w14:textId="6B510DCC"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2.9</w:t>
            </w:r>
          </w:p>
        </w:tc>
        <w:tc>
          <w:tcPr>
            <w:tcW w:w="720" w:type="dxa"/>
            <w:tcBorders>
              <w:top w:val="nil"/>
              <w:left w:val="nil"/>
              <w:bottom w:val="single" w:sz="8" w:space="0" w:color="auto"/>
              <w:right w:val="single" w:sz="8" w:space="0" w:color="auto"/>
            </w:tcBorders>
            <w:noWrap/>
            <w:vAlign w:val="center"/>
            <w:hideMark/>
          </w:tcPr>
          <w:p w14:paraId="2D9213AC" w14:textId="3C903C80"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4.0</w:t>
            </w:r>
          </w:p>
        </w:tc>
        <w:tc>
          <w:tcPr>
            <w:tcW w:w="900" w:type="dxa"/>
            <w:tcBorders>
              <w:top w:val="nil"/>
              <w:left w:val="nil"/>
              <w:bottom w:val="single" w:sz="8" w:space="0" w:color="auto"/>
              <w:right w:val="single" w:sz="8" w:space="0" w:color="auto"/>
            </w:tcBorders>
            <w:noWrap/>
            <w:vAlign w:val="center"/>
            <w:hideMark/>
          </w:tcPr>
          <w:p w14:paraId="5809665B" w14:textId="0189A109"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5.6</w:t>
            </w:r>
          </w:p>
        </w:tc>
        <w:tc>
          <w:tcPr>
            <w:tcW w:w="900" w:type="dxa"/>
            <w:tcBorders>
              <w:top w:val="nil"/>
              <w:left w:val="nil"/>
              <w:bottom w:val="single" w:sz="8" w:space="0" w:color="auto"/>
              <w:right w:val="single" w:sz="8" w:space="0" w:color="auto"/>
            </w:tcBorders>
            <w:noWrap/>
            <w:vAlign w:val="center"/>
            <w:hideMark/>
          </w:tcPr>
          <w:p w14:paraId="7BA885B9" w14:textId="751D9460"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7.7</w:t>
            </w:r>
          </w:p>
        </w:tc>
        <w:tc>
          <w:tcPr>
            <w:tcW w:w="900" w:type="dxa"/>
            <w:tcBorders>
              <w:top w:val="nil"/>
              <w:left w:val="nil"/>
              <w:bottom w:val="single" w:sz="8" w:space="0" w:color="auto"/>
              <w:right w:val="single" w:sz="8" w:space="0" w:color="auto"/>
            </w:tcBorders>
            <w:noWrap/>
            <w:vAlign w:val="center"/>
            <w:hideMark/>
          </w:tcPr>
          <w:p w14:paraId="0B1F1427" w14:textId="3A927327"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10.2</w:t>
            </w:r>
          </w:p>
        </w:tc>
        <w:tc>
          <w:tcPr>
            <w:tcW w:w="900" w:type="dxa"/>
            <w:tcBorders>
              <w:top w:val="nil"/>
              <w:left w:val="nil"/>
              <w:bottom w:val="single" w:sz="8" w:space="0" w:color="auto"/>
              <w:right w:val="single" w:sz="8" w:space="0" w:color="auto"/>
            </w:tcBorders>
            <w:noWrap/>
            <w:vAlign w:val="center"/>
            <w:hideMark/>
          </w:tcPr>
          <w:p w14:paraId="4254DF14" w14:textId="206370AF"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13.0</w:t>
            </w:r>
          </w:p>
        </w:tc>
        <w:tc>
          <w:tcPr>
            <w:tcW w:w="900" w:type="dxa"/>
            <w:tcBorders>
              <w:top w:val="nil"/>
              <w:left w:val="nil"/>
              <w:bottom w:val="single" w:sz="8" w:space="0" w:color="auto"/>
              <w:right w:val="single" w:sz="8" w:space="0" w:color="auto"/>
            </w:tcBorders>
            <w:noWrap/>
            <w:vAlign w:val="center"/>
            <w:hideMark/>
          </w:tcPr>
          <w:p w14:paraId="4CFEE3F9" w14:textId="2B59BCE6"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16.6</w:t>
            </w:r>
          </w:p>
        </w:tc>
        <w:tc>
          <w:tcPr>
            <w:tcW w:w="900" w:type="dxa"/>
            <w:tcBorders>
              <w:top w:val="nil"/>
              <w:left w:val="nil"/>
              <w:bottom w:val="single" w:sz="8" w:space="0" w:color="auto"/>
              <w:right w:val="single" w:sz="4" w:space="0" w:color="auto"/>
            </w:tcBorders>
            <w:noWrap/>
            <w:vAlign w:val="center"/>
            <w:hideMark/>
          </w:tcPr>
          <w:p w14:paraId="697C9BE6" w14:textId="0CE0F0E5"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21.0</w:t>
            </w:r>
          </w:p>
        </w:tc>
        <w:tc>
          <w:tcPr>
            <w:tcW w:w="900" w:type="dxa"/>
            <w:tcBorders>
              <w:top w:val="single" w:sz="4" w:space="0" w:color="auto"/>
              <w:left w:val="single" w:sz="4" w:space="0" w:color="auto"/>
              <w:bottom w:val="single" w:sz="4" w:space="0" w:color="auto"/>
              <w:right w:val="single" w:sz="4" w:space="0" w:color="auto"/>
            </w:tcBorders>
            <w:vAlign w:val="center"/>
          </w:tcPr>
          <w:p w14:paraId="70827F4F" w14:textId="595068A1" w:rsidR="00940C2A" w:rsidRPr="00C0440C" w:rsidRDefault="00940C2A" w:rsidP="00A676AA">
            <w:pPr>
              <w:spacing w:after="0"/>
              <w:jc w:val="center"/>
              <w:rPr>
                <w:rFonts w:asciiTheme="majorHAnsi" w:hAnsiTheme="majorHAnsi" w:cs="Arial"/>
                <w:color w:val="000000"/>
                <w:szCs w:val="24"/>
              </w:rPr>
            </w:pPr>
            <w:r w:rsidRPr="00C0440C">
              <w:rPr>
                <w:rFonts w:asciiTheme="majorHAnsi" w:hAnsiTheme="majorHAnsi" w:cs="Arial"/>
                <w:color w:val="000000"/>
                <w:szCs w:val="24"/>
              </w:rPr>
              <w:t>25.9</w:t>
            </w:r>
          </w:p>
        </w:tc>
      </w:tr>
      <w:tr w:rsidR="00105FBF" w:rsidRPr="00C250E4" w14:paraId="73EF0534" w14:textId="595AFB53" w:rsidTr="009712D0">
        <w:trPr>
          <w:trHeight w:hRule="exact" w:val="432"/>
        </w:trPr>
        <w:tc>
          <w:tcPr>
            <w:tcW w:w="1260" w:type="dxa"/>
            <w:tcBorders>
              <w:top w:val="nil"/>
              <w:left w:val="single" w:sz="8" w:space="0" w:color="auto"/>
              <w:bottom w:val="single" w:sz="8" w:space="0" w:color="auto"/>
              <w:right w:val="single" w:sz="12" w:space="0" w:color="auto"/>
            </w:tcBorders>
            <w:shd w:val="clear" w:color="000000" w:fill="BFBFBF"/>
            <w:noWrap/>
            <w:vAlign w:val="center"/>
            <w:hideMark/>
          </w:tcPr>
          <w:p w14:paraId="7BAA856A" w14:textId="34D2E7F5"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4,200</w:t>
            </w:r>
          </w:p>
        </w:tc>
        <w:tc>
          <w:tcPr>
            <w:tcW w:w="720" w:type="dxa"/>
            <w:tcBorders>
              <w:top w:val="nil"/>
              <w:left w:val="single" w:sz="12" w:space="0" w:color="auto"/>
              <w:bottom w:val="single" w:sz="8" w:space="0" w:color="auto"/>
              <w:right w:val="single" w:sz="8" w:space="0" w:color="auto"/>
            </w:tcBorders>
            <w:shd w:val="clear" w:color="000000" w:fill="BFBFBF"/>
            <w:noWrap/>
            <w:vAlign w:val="center"/>
            <w:hideMark/>
          </w:tcPr>
          <w:p w14:paraId="57CD338F" w14:textId="5BC860A2"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0.7</w:t>
            </w:r>
          </w:p>
        </w:tc>
        <w:tc>
          <w:tcPr>
            <w:tcW w:w="720" w:type="dxa"/>
            <w:tcBorders>
              <w:top w:val="nil"/>
              <w:left w:val="nil"/>
              <w:bottom w:val="single" w:sz="8" w:space="0" w:color="auto"/>
              <w:right w:val="single" w:sz="8" w:space="0" w:color="auto"/>
            </w:tcBorders>
            <w:shd w:val="clear" w:color="000000" w:fill="BFBFBF"/>
            <w:noWrap/>
            <w:vAlign w:val="center"/>
            <w:hideMark/>
          </w:tcPr>
          <w:p w14:paraId="763FDF1F" w14:textId="1E40424E"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1.2</w:t>
            </w:r>
          </w:p>
        </w:tc>
        <w:tc>
          <w:tcPr>
            <w:tcW w:w="720" w:type="dxa"/>
            <w:tcBorders>
              <w:top w:val="nil"/>
              <w:left w:val="nil"/>
              <w:bottom w:val="single" w:sz="8" w:space="0" w:color="auto"/>
              <w:right w:val="single" w:sz="8" w:space="0" w:color="auto"/>
            </w:tcBorders>
            <w:shd w:val="clear" w:color="000000" w:fill="BFBFBF"/>
            <w:noWrap/>
            <w:vAlign w:val="center"/>
            <w:hideMark/>
          </w:tcPr>
          <w:p w14:paraId="0B5F90DD" w14:textId="03408B36"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1.9</w:t>
            </w:r>
          </w:p>
        </w:tc>
        <w:tc>
          <w:tcPr>
            <w:tcW w:w="720" w:type="dxa"/>
            <w:tcBorders>
              <w:top w:val="nil"/>
              <w:left w:val="nil"/>
              <w:bottom w:val="single" w:sz="8" w:space="0" w:color="auto"/>
              <w:right w:val="single" w:sz="8" w:space="0" w:color="auto"/>
            </w:tcBorders>
            <w:shd w:val="clear" w:color="000000" w:fill="BFBFBF"/>
            <w:noWrap/>
            <w:vAlign w:val="center"/>
            <w:hideMark/>
          </w:tcPr>
          <w:p w14:paraId="6C4537A3" w14:textId="6E630B0A"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2.8</w:t>
            </w:r>
          </w:p>
        </w:tc>
        <w:tc>
          <w:tcPr>
            <w:tcW w:w="720" w:type="dxa"/>
            <w:tcBorders>
              <w:top w:val="nil"/>
              <w:left w:val="nil"/>
              <w:bottom w:val="single" w:sz="8" w:space="0" w:color="auto"/>
              <w:right w:val="single" w:sz="8" w:space="0" w:color="auto"/>
            </w:tcBorders>
            <w:shd w:val="clear" w:color="000000" w:fill="BFBFBF"/>
            <w:noWrap/>
            <w:vAlign w:val="center"/>
            <w:hideMark/>
          </w:tcPr>
          <w:p w14:paraId="367461C0" w14:textId="1672A663"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3.9</w:t>
            </w:r>
          </w:p>
        </w:tc>
        <w:tc>
          <w:tcPr>
            <w:tcW w:w="900" w:type="dxa"/>
            <w:tcBorders>
              <w:top w:val="nil"/>
              <w:left w:val="nil"/>
              <w:bottom w:val="single" w:sz="8" w:space="0" w:color="auto"/>
              <w:right w:val="single" w:sz="8" w:space="0" w:color="auto"/>
            </w:tcBorders>
            <w:shd w:val="clear" w:color="000000" w:fill="BFBFBF"/>
            <w:noWrap/>
            <w:vAlign w:val="center"/>
            <w:hideMark/>
          </w:tcPr>
          <w:p w14:paraId="29D6CE34" w14:textId="2C6DD48A"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5.4</w:t>
            </w:r>
          </w:p>
        </w:tc>
        <w:tc>
          <w:tcPr>
            <w:tcW w:w="900" w:type="dxa"/>
            <w:tcBorders>
              <w:top w:val="nil"/>
              <w:left w:val="nil"/>
              <w:bottom w:val="single" w:sz="8" w:space="0" w:color="auto"/>
              <w:right w:val="single" w:sz="8" w:space="0" w:color="auto"/>
            </w:tcBorders>
            <w:shd w:val="clear" w:color="000000" w:fill="BFBFBF"/>
            <w:noWrap/>
            <w:vAlign w:val="center"/>
            <w:hideMark/>
          </w:tcPr>
          <w:p w14:paraId="30B1775C" w14:textId="10F0A640"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7.3</w:t>
            </w:r>
          </w:p>
        </w:tc>
        <w:tc>
          <w:tcPr>
            <w:tcW w:w="900" w:type="dxa"/>
            <w:tcBorders>
              <w:top w:val="nil"/>
              <w:left w:val="nil"/>
              <w:bottom w:val="single" w:sz="8" w:space="0" w:color="auto"/>
              <w:right w:val="single" w:sz="8" w:space="0" w:color="auto"/>
            </w:tcBorders>
            <w:shd w:val="clear" w:color="000000" w:fill="BFBFBF"/>
            <w:noWrap/>
            <w:vAlign w:val="center"/>
            <w:hideMark/>
          </w:tcPr>
          <w:p w14:paraId="233CCF6D" w14:textId="11B29546"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9.7</w:t>
            </w:r>
          </w:p>
        </w:tc>
        <w:tc>
          <w:tcPr>
            <w:tcW w:w="900" w:type="dxa"/>
            <w:tcBorders>
              <w:top w:val="nil"/>
              <w:left w:val="nil"/>
              <w:bottom w:val="single" w:sz="8" w:space="0" w:color="auto"/>
              <w:right w:val="single" w:sz="8" w:space="0" w:color="auto"/>
            </w:tcBorders>
            <w:shd w:val="clear" w:color="000000" w:fill="BFBFBF"/>
            <w:noWrap/>
            <w:vAlign w:val="center"/>
            <w:hideMark/>
          </w:tcPr>
          <w:p w14:paraId="6EEE5B9E" w14:textId="4BD7443F"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12.4</w:t>
            </w:r>
          </w:p>
        </w:tc>
        <w:tc>
          <w:tcPr>
            <w:tcW w:w="900" w:type="dxa"/>
            <w:tcBorders>
              <w:top w:val="nil"/>
              <w:left w:val="nil"/>
              <w:bottom w:val="single" w:sz="8" w:space="0" w:color="auto"/>
              <w:right w:val="single" w:sz="8" w:space="0" w:color="auto"/>
            </w:tcBorders>
            <w:shd w:val="clear" w:color="000000" w:fill="BFBFBF"/>
            <w:noWrap/>
            <w:vAlign w:val="center"/>
            <w:hideMark/>
          </w:tcPr>
          <w:p w14:paraId="493DA021" w14:textId="76D1F31A"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15.9</w:t>
            </w:r>
          </w:p>
        </w:tc>
        <w:tc>
          <w:tcPr>
            <w:tcW w:w="900" w:type="dxa"/>
            <w:tcBorders>
              <w:top w:val="nil"/>
              <w:left w:val="nil"/>
              <w:bottom w:val="single" w:sz="8" w:space="0" w:color="auto"/>
              <w:right w:val="single" w:sz="4" w:space="0" w:color="auto"/>
            </w:tcBorders>
            <w:shd w:val="clear" w:color="000000" w:fill="BFBFBF"/>
            <w:noWrap/>
            <w:vAlign w:val="center"/>
            <w:hideMark/>
          </w:tcPr>
          <w:p w14:paraId="5C34E2D6" w14:textId="07F08BCD"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20.0</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2688249" w14:textId="7CCAD37C" w:rsidR="00940C2A" w:rsidRPr="00C0440C" w:rsidRDefault="00940C2A" w:rsidP="00A676AA">
            <w:pPr>
              <w:spacing w:after="0"/>
              <w:jc w:val="center"/>
              <w:rPr>
                <w:rFonts w:asciiTheme="majorHAnsi" w:hAnsiTheme="majorHAnsi" w:cs="Arial"/>
                <w:color w:val="000000"/>
                <w:szCs w:val="24"/>
              </w:rPr>
            </w:pPr>
            <w:r w:rsidRPr="00C0440C">
              <w:rPr>
                <w:rFonts w:asciiTheme="majorHAnsi" w:hAnsiTheme="majorHAnsi" w:cs="Arial"/>
                <w:color w:val="000000"/>
                <w:szCs w:val="24"/>
              </w:rPr>
              <w:t>24.6</w:t>
            </w:r>
          </w:p>
        </w:tc>
      </w:tr>
      <w:tr w:rsidR="00105FBF" w:rsidRPr="00C250E4" w14:paraId="0B9561BE" w14:textId="4E5AE9E9" w:rsidTr="009712D0">
        <w:trPr>
          <w:trHeight w:hRule="exact" w:val="432"/>
        </w:trPr>
        <w:tc>
          <w:tcPr>
            <w:tcW w:w="1260" w:type="dxa"/>
            <w:tcBorders>
              <w:top w:val="nil"/>
              <w:left w:val="single" w:sz="8" w:space="0" w:color="auto"/>
              <w:bottom w:val="single" w:sz="8" w:space="0" w:color="auto"/>
              <w:right w:val="single" w:sz="12" w:space="0" w:color="auto"/>
            </w:tcBorders>
            <w:noWrap/>
            <w:vAlign w:val="center"/>
            <w:hideMark/>
          </w:tcPr>
          <w:p w14:paraId="33A79773" w14:textId="72A305F7"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4,400</w:t>
            </w:r>
          </w:p>
        </w:tc>
        <w:tc>
          <w:tcPr>
            <w:tcW w:w="720" w:type="dxa"/>
            <w:tcBorders>
              <w:top w:val="nil"/>
              <w:left w:val="single" w:sz="12" w:space="0" w:color="auto"/>
              <w:bottom w:val="single" w:sz="8" w:space="0" w:color="auto"/>
              <w:right w:val="single" w:sz="8" w:space="0" w:color="auto"/>
            </w:tcBorders>
            <w:noWrap/>
            <w:vAlign w:val="center"/>
            <w:hideMark/>
          </w:tcPr>
          <w:p w14:paraId="3F69DE7C" w14:textId="7E783DD9"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0.7</w:t>
            </w:r>
          </w:p>
        </w:tc>
        <w:tc>
          <w:tcPr>
            <w:tcW w:w="720" w:type="dxa"/>
            <w:tcBorders>
              <w:top w:val="nil"/>
              <w:left w:val="nil"/>
              <w:bottom w:val="single" w:sz="8" w:space="0" w:color="auto"/>
              <w:right w:val="single" w:sz="8" w:space="0" w:color="auto"/>
            </w:tcBorders>
            <w:noWrap/>
            <w:vAlign w:val="center"/>
            <w:hideMark/>
          </w:tcPr>
          <w:p w14:paraId="5B890E5E" w14:textId="4DF2019B"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1.1</w:t>
            </w:r>
          </w:p>
        </w:tc>
        <w:tc>
          <w:tcPr>
            <w:tcW w:w="720" w:type="dxa"/>
            <w:tcBorders>
              <w:top w:val="nil"/>
              <w:left w:val="nil"/>
              <w:bottom w:val="single" w:sz="8" w:space="0" w:color="auto"/>
              <w:right w:val="single" w:sz="8" w:space="0" w:color="auto"/>
            </w:tcBorders>
            <w:noWrap/>
            <w:vAlign w:val="center"/>
            <w:hideMark/>
          </w:tcPr>
          <w:p w14:paraId="33F90564" w14:textId="70472091"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1.8</w:t>
            </w:r>
          </w:p>
        </w:tc>
        <w:tc>
          <w:tcPr>
            <w:tcW w:w="720" w:type="dxa"/>
            <w:tcBorders>
              <w:top w:val="nil"/>
              <w:left w:val="nil"/>
              <w:bottom w:val="single" w:sz="8" w:space="0" w:color="auto"/>
              <w:right w:val="single" w:sz="8" w:space="0" w:color="auto"/>
            </w:tcBorders>
            <w:noWrap/>
            <w:vAlign w:val="center"/>
            <w:hideMark/>
          </w:tcPr>
          <w:p w14:paraId="73508D9D" w14:textId="2795AA49"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2.6</w:t>
            </w:r>
          </w:p>
        </w:tc>
        <w:tc>
          <w:tcPr>
            <w:tcW w:w="720" w:type="dxa"/>
            <w:tcBorders>
              <w:top w:val="nil"/>
              <w:left w:val="nil"/>
              <w:bottom w:val="single" w:sz="8" w:space="0" w:color="auto"/>
              <w:right w:val="single" w:sz="8" w:space="0" w:color="auto"/>
            </w:tcBorders>
            <w:noWrap/>
            <w:vAlign w:val="center"/>
            <w:hideMark/>
          </w:tcPr>
          <w:p w14:paraId="7455BA64" w14:textId="5FF9A28C"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3.7</w:t>
            </w:r>
          </w:p>
        </w:tc>
        <w:tc>
          <w:tcPr>
            <w:tcW w:w="900" w:type="dxa"/>
            <w:tcBorders>
              <w:top w:val="nil"/>
              <w:left w:val="nil"/>
              <w:bottom w:val="single" w:sz="8" w:space="0" w:color="auto"/>
              <w:right w:val="single" w:sz="8" w:space="0" w:color="auto"/>
            </w:tcBorders>
            <w:noWrap/>
            <w:vAlign w:val="center"/>
            <w:hideMark/>
          </w:tcPr>
          <w:p w14:paraId="17DC7FFF" w14:textId="01FC9546"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5.1</w:t>
            </w:r>
          </w:p>
        </w:tc>
        <w:tc>
          <w:tcPr>
            <w:tcW w:w="900" w:type="dxa"/>
            <w:tcBorders>
              <w:top w:val="nil"/>
              <w:left w:val="nil"/>
              <w:bottom w:val="single" w:sz="8" w:space="0" w:color="auto"/>
              <w:right w:val="single" w:sz="8" w:space="0" w:color="auto"/>
            </w:tcBorders>
            <w:noWrap/>
            <w:vAlign w:val="center"/>
            <w:hideMark/>
          </w:tcPr>
          <w:p w14:paraId="0127223F" w14:textId="150BA59E"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7.0</w:t>
            </w:r>
          </w:p>
        </w:tc>
        <w:tc>
          <w:tcPr>
            <w:tcW w:w="900" w:type="dxa"/>
            <w:tcBorders>
              <w:top w:val="nil"/>
              <w:left w:val="nil"/>
              <w:bottom w:val="single" w:sz="8" w:space="0" w:color="auto"/>
              <w:right w:val="single" w:sz="8" w:space="0" w:color="auto"/>
            </w:tcBorders>
            <w:noWrap/>
            <w:vAlign w:val="center"/>
            <w:hideMark/>
          </w:tcPr>
          <w:p w14:paraId="55597EBC" w14:textId="19C59717"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9.2</w:t>
            </w:r>
          </w:p>
        </w:tc>
        <w:tc>
          <w:tcPr>
            <w:tcW w:w="900" w:type="dxa"/>
            <w:tcBorders>
              <w:top w:val="nil"/>
              <w:left w:val="nil"/>
              <w:bottom w:val="single" w:sz="8" w:space="0" w:color="auto"/>
              <w:right w:val="single" w:sz="8" w:space="0" w:color="auto"/>
            </w:tcBorders>
            <w:noWrap/>
            <w:vAlign w:val="center"/>
            <w:hideMark/>
          </w:tcPr>
          <w:p w14:paraId="655FE6CF" w14:textId="1CA22BFB"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11.8</w:t>
            </w:r>
          </w:p>
        </w:tc>
        <w:tc>
          <w:tcPr>
            <w:tcW w:w="900" w:type="dxa"/>
            <w:tcBorders>
              <w:top w:val="nil"/>
              <w:left w:val="nil"/>
              <w:bottom w:val="single" w:sz="8" w:space="0" w:color="auto"/>
              <w:right w:val="single" w:sz="8" w:space="0" w:color="auto"/>
            </w:tcBorders>
            <w:noWrap/>
            <w:vAlign w:val="center"/>
            <w:hideMark/>
          </w:tcPr>
          <w:p w14:paraId="2B2689D0" w14:textId="43060287"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15.1</w:t>
            </w:r>
          </w:p>
        </w:tc>
        <w:tc>
          <w:tcPr>
            <w:tcW w:w="900" w:type="dxa"/>
            <w:tcBorders>
              <w:top w:val="nil"/>
              <w:left w:val="nil"/>
              <w:bottom w:val="single" w:sz="8" w:space="0" w:color="auto"/>
              <w:right w:val="single" w:sz="4" w:space="0" w:color="auto"/>
            </w:tcBorders>
            <w:noWrap/>
            <w:vAlign w:val="center"/>
            <w:hideMark/>
          </w:tcPr>
          <w:p w14:paraId="0081B8A6" w14:textId="6993A5D8"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19.1</w:t>
            </w:r>
          </w:p>
        </w:tc>
        <w:tc>
          <w:tcPr>
            <w:tcW w:w="900" w:type="dxa"/>
            <w:tcBorders>
              <w:top w:val="single" w:sz="4" w:space="0" w:color="auto"/>
              <w:left w:val="single" w:sz="4" w:space="0" w:color="auto"/>
              <w:bottom w:val="single" w:sz="4" w:space="0" w:color="auto"/>
              <w:right w:val="single" w:sz="4" w:space="0" w:color="auto"/>
            </w:tcBorders>
            <w:vAlign w:val="center"/>
          </w:tcPr>
          <w:p w14:paraId="10CC5CC0" w14:textId="0C202493" w:rsidR="00940C2A" w:rsidRPr="00C0440C" w:rsidRDefault="00940C2A" w:rsidP="00A676AA">
            <w:pPr>
              <w:spacing w:after="0"/>
              <w:jc w:val="center"/>
              <w:rPr>
                <w:rFonts w:asciiTheme="majorHAnsi" w:hAnsiTheme="majorHAnsi" w:cs="Arial"/>
                <w:color w:val="000000"/>
                <w:szCs w:val="24"/>
              </w:rPr>
            </w:pPr>
            <w:r w:rsidRPr="00C0440C">
              <w:rPr>
                <w:rFonts w:asciiTheme="majorHAnsi" w:hAnsiTheme="majorHAnsi" w:cs="Arial"/>
                <w:color w:val="000000"/>
                <w:szCs w:val="24"/>
              </w:rPr>
              <w:t>23.5</w:t>
            </w:r>
          </w:p>
        </w:tc>
      </w:tr>
      <w:tr w:rsidR="00105FBF" w:rsidRPr="00C250E4" w14:paraId="34A4B6C5" w14:textId="0B0EE1B5" w:rsidTr="009712D0">
        <w:trPr>
          <w:trHeight w:hRule="exact" w:val="432"/>
        </w:trPr>
        <w:tc>
          <w:tcPr>
            <w:tcW w:w="1260" w:type="dxa"/>
            <w:tcBorders>
              <w:top w:val="nil"/>
              <w:left w:val="single" w:sz="8" w:space="0" w:color="auto"/>
              <w:bottom w:val="single" w:sz="8" w:space="0" w:color="auto"/>
              <w:right w:val="single" w:sz="12" w:space="0" w:color="auto"/>
            </w:tcBorders>
            <w:shd w:val="clear" w:color="000000" w:fill="BFBFBF"/>
            <w:noWrap/>
            <w:vAlign w:val="center"/>
            <w:hideMark/>
          </w:tcPr>
          <w:p w14:paraId="7CD37AA8" w14:textId="353123BB"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lastRenderedPageBreak/>
              <w:t>4,600</w:t>
            </w:r>
          </w:p>
        </w:tc>
        <w:tc>
          <w:tcPr>
            <w:tcW w:w="720" w:type="dxa"/>
            <w:tcBorders>
              <w:top w:val="nil"/>
              <w:left w:val="single" w:sz="12" w:space="0" w:color="auto"/>
              <w:bottom w:val="single" w:sz="8" w:space="0" w:color="auto"/>
              <w:right w:val="single" w:sz="8" w:space="0" w:color="auto"/>
            </w:tcBorders>
            <w:shd w:val="clear" w:color="000000" w:fill="BFBFBF"/>
            <w:noWrap/>
            <w:vAlign w:val="center"/>
            <w:hideMark/>
          </w:tcPr>
          <w:p w14:paraId="5815730E" w14:textId="2E13A36F"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0.7</w:t>
            </w:r>
          </w:p>
        </w:tc>
        <w:tc>
          <w:tcPr>
            <w:tcW w:w="720" w:type="dxa"/>
            <w:tcBorders>
              <w:top w:val="nil"/>
              <w:left w:val="nil"/>
              <w:bottom w:val="single" w:sz="8" w:space="0" w:color="auto"/>
              <w:right w:val="single" w:sz="8" w:space="0" w:color="auto"/>
            </w:tcBorders>
            <w:shd w:val="clear" w:color="000000" w:fill="BFBFBF"/>
            <w:noWrap/>
            <w:vAlign w:val="center"/>
            <w:hideMark/>
          </w:tcPr>
          <w:p w14:paraId="49EBD799" w14:textId="1F605F05"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1.1</w:t>
            </w:r>
          </w:p>
        </w:tc>
        <w:tc>
          <w:tcPr>
            <w:tcW w:w="720" w:type="dxa"/>
            <w:tcBorders>
              <w:top w:val="nil"/>
              <w:left w:val="nil"/>
              <w:bottom w:val="single" w:sz="8" w:space="0" w:color="auto"/>
              <w:right w:val="single" w:sz="8" w:space="0" w:color="auto"/>
            </w:tcBorders>
            <w:shd w:val="clear" w:color="000000" w:fill="BFBFBF"/>
            <w:noWrap/>
            <w:vAlign w:val="center"/>
            <w:hideMark/>
          </w:tcPr>
          <w:p w14:paraId="77BAD78E" w14:textId="17507321"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1.7</w:t>
            </w:r>
          </w:p>
        </w:tc>
        <w:tc>
          <w:tcPr>
            <w:tcW w:w="720" w:type="dxa"/>
            <w:tcBorders>
              <w:top w:val="nil"/>
              <w:left w:val="nil"/>
              <w:bottom w:val="single" w:sz="8" w:space="0" w:color="auto"/>
              <w:right w:val="single" w:sz="8" w:space="0" w:color="auto"/>
            </w:tcBorders>
            <w:shd w:val="clear" w:color="000000" w:fill="BFBFBF"/>
            <w:noWrap/>
            <w:vAlign w:val="center"/>
            <w:hideMark/>
          </w:tcPr>
          <w:p w14:paraId="55EC4DA8" w14:textId="0FEB9956"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2.5</w:t>
            </w:r>
          </w:p>
        </w:tc>
        <w:tc>
          <w:tcPr>
            <w:tcW w:w="720" w:type="dxa"/>
            <w:tcBorders>
              <w:top w:val="nil"/>
              <w:left w:val="nil"/>
              <w:bottom w:val="single" w:sz="8" w:space="0" w:color="auto"/>
              <w:right w:val="single" w:sz="8" w:space="0" w:color="auto"/>
            </w:tcBorders>
            <w:shd w:val="clear" w:color="000000" w:fill="BFBFBF"/>
            <w:noWrap/>
            <w:vAlign w:val="center"/>
            <w:hideMark/>
          </w:tcPr>
          <w:p w14:paraId="656C1599" w14:textId="56E180EE"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3.5</w:t>
            </w:r>
          </w:p>
        </w:tc>
        <w:tc>
          <w:tcPr>
            <w:tcW w:w="900" w:type="dxa"/>
            <w:tcBorders>
              <w:top w:val="nil"/>
              <w:left w:val="nil"/>
              <w:bottom w:val="single" w:sz="8" w:space="0" w:color="auto"/>
              <w:right w:val="single" w:sz="8" w:space="0" w:color="auto"/>
            </w:tcBorders>
            <w:shd w:val="clear" w:color="000000" w:fill="BFBFBF"/>
            <w:noWrap/>
            <w:vAlign w:val="center"/>
            <w:hideMark/>
          </w:tcPr>
          <w:p w14:paraId="7E857A2D" w14:textId="60F21A3F"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4.9</w:t>
            </w:r>
          </w:p>
        </w:tc>
        <w:tc>
          <w:tcPr>
            <w:tcW w:w="900" w:type="dxa"/>
            <w:tcBorders>
              <w:top w:val="nil"/>
              <w:left w:val="nil"/>
              <w:bottom w:val="single" w:sz="8" w:space="0" w:color="auto"/>
              <w:right w:val="single" w:sz="8" w:space="0" w:color="auto"/>
            </w:tcBorders>
            <w:shd w:val="clear" w:color="000000" w:fill="BFBFBF"/>
            <w:noWrap/>
            <w:vAlign w:val="center"/>
            <w:hideMark/>
          </w:tcPr>
          <w:p w14:paraId="61AD0A41" w14:textId="071AC87B"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6.7</w:t>
            </w:r>
          </w:p>
        </w:tc>
        <w:tc>
          <w:tcPr>
            <w:tcW w:w="900" w:type="dxa"/>
            <w:tcBorders>
              <w:top w:val="nil"/>
              <w:left w:val="nil"/>
              <w:bottom w:val="single" w:sz="8" w:space="0" w:color="auto"/>
              <w:right w:val="single" w:sz="8" w:space="0" w:color="auto"/>
            </w:tcBorders>
            <w:shd w:val="clear" w:color="000000" w:fill="BFBFBF"/>
            <w:noWrap/>
            <w:vAlign w:val="center"/>
            <w:hideMark/>
          </w:tcPr>
          <w:p w14:paraId="466F4DD5" w14:textId="27090DF7"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8.8</w:t>
            </w:r>
          </w:p>
        </w:tc>
        <w:tc>
          <w:tcPr>
            <w:tcW w:w="900" w:type="dxa"/>
            <w:tcBorders>
              <w:top w:val="nil"/>
              <w:left w:val="nil"/>
              <w:bottom w:val="single" w:sz="8" w:space="0" w:color="auto"/>
              <w:right w:val="single" w:sz="8" w:space="0" w:color="auto"/>
            </w:tcBorders>
            <w:shd w:val="clear" w:color="000000" w:fill="BFBFBF"/>
            <w:noWrap/>
            <w:vAlign w:val="center"/>
            <w:hideMark/>
          </w:tcPr>
          <w:p w14:paraId="3709C5A3" w14:textId="660AE707"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11.3</w:t>
            </w:r>
          </w:p>
        </w:tc>
        <w:tc>
          <w:tcPr>
            <w:tcW w:w="900" w:type="dxa"/>
            <w:tcBorders>
              <w:top w:val="nil"/>
              <w:left w:val="nil"/>
              <w:bottom w:val="single" w:sz="8" w:space="0" w:color="auto"/>
              <w:right w:val="single" w:sz="8" w:space="0" w:color="auto"/>
            </w:tcBorders>
            <w:shd w:val="clear" w:color="000000" w:fill="BFBFBF"/>
            <w:noWrap/>
            <w:vAlign w:val="center"/>
            <w:hideMark/>
          </w:tcPr>
          <w:p w14:paraId="0CEFCF37" w14:textId="0401A74B"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14.5</w:t>
            </w:r>
          </w:p>
        </w:tc>
        <w:tc>
          <w:tcPr>
            <w:tcW w:w="900" w:type="dxa"/>
            <w:tcBorders>
              <w:top w:val="nil"/>
              <w:left w:val="nil"/>
              <w:bottom w:val="single" w:sz="8" w:space="0" w:color="auto"/>
              <w:right w:val="single" w:sz="4" w:space="0" w:color="auto"/>
            </w:tcBorders>
            <w:shd w:val="clear" w:color="000000" w:fill="BFBFBF"/>
            <w:noWrap/>
            <w:vAlign w:val="center"/>
            <w:hideMark/>
          </w:tcPr>
          <w:p w14:paraId="66ED3204" w14:textId="7825CD76"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18.3</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F599D2" w14:textId="4827DDDD" w:rsidR="00940C2A" w:rsidRPr="00C0440C" w:rsidRDefault="00940C2A" w:rsidP="00A676AA">
            <w:pPr>
              <w:spacing w:after="0"/>
              <w:jc w:val="center"/>
              <w:rPr>
                <w:rFonts w:asciiTheme="majorHAnsi" w:hAnsiTheme="majorHAnsi" w:cs="Arial"/>
                <w:color w:val="000000"/>
                <w:szCs w:val="24"/>
              </w:rPr>
            </w:pPr>
            <w:r w:rsidRPr="00C0440C">
              <w:rPr>
                <w:rFonts w:asciiTheme="majorHAnsi" w:hAnsiTheme="majorHAnsi" w:cs="Arial"/>
                <w:color w:val="000000"/>
                <w:szCs w:val="24"/>
              </w:rPr>
              <w:t>22.5</w:t>
            </w:r>
          </w:p>
        </w:tc>
      </w:tr>
      <w:tr w:rsidR="00105FBF" w:rsidRPr="00C250E4" w14:paraId="00840A82" w14:textId="6D1AE88D" w:rsidTr="009712D0">
        <w:trPr>
          <w:trHeight w:hRule="exact" w:val="432"/>
        </w:trPr>
        <w:tc>
          <w:tcPr>
            <w:tcW w:w="1260" w:type="dxa"/>
            <w:tcBorders>
              <w:top w:val="nil"/>
              <w:left w:val="single" w:sz="8" w:space="0" w:color="auto"/>
              <w:bottom w:val="single" w:sz="8" w:space="0" w:color="auto"/>
              <w:right w:val="single" w:sz="12" w:space="0" w:color="auto"/>
            </w:tcBorders>
            <w:noWrap/>
            <w:vAlign w:val="center"/>
            <w:hideMark/>
          </w:tcPr>
          <w:p w14:paraId="2E046BF3" w14:textId="3258E1C1"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4,800</w:t>
            </w:r>
          </w:p>
        </w:tc>
        <w:tc>
          <w:tcPr>
            <w:tcW w:w="720" w:type="dxa"/>
            <w:tcBorders>
              <w:top w:val="nil"/>
              <w:left w:val="single" w:sz="12" w:space="0" w:color="auto"/>
              <w:bottom w:val="single" w:sz="8" w:space="0" w:color="auto"/>
              <w:right w:val="single" w:sz="8" w:space="0" w:color="auto"/>
            </w:tcBorders>
            <w:noWrap/>
            <w:vAlign w:val="center"/>
            <w:hideMark/>
          </w:tcPr>
          <w:p w14:paraId="7AAE0E95" w14:textId="31847C2F"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0.6</w:t>
            </w:r>
          </w:p>
        </w:tc>
        <w:tc>
          <w:tcPr>
            <w:tcW w:w="720" w:type="dxa"/>
            <w:tcBorders>
              <w:top w:val="nil"/>
              <w:left w:val="nil"/>
              <w:bottom w:val="single" w:sz="8" w:space="0" w:color="auto"/>
              <w:right w:val="single" w:sz="8" w:space="0" w:color="auto"/>
            </w:tcBorders>
            <w:noWrap/>
            <w:vAlign w:val="center"/>
            <w:hideMark/>
          </w:tcPr>
          <w:p w14:paraId="02726B02" w14:textId="1923BA92"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1.0</w:t>
            </w:r>
          </w:p>
        </w:tc>
        <w:tc>
          <w:tcPr>
            <w:tcW w:w="720" w:type="dxa"/>
            <w:tcBorders>
              <w:top w:val="nil"/>
              <w:left w:val="nil"/>
              <w:bottom w:val="single" w:sz="8" w:space="0" w:color="auto"/>
              <w:right w:val="single" w:sz="8" w:space="0" w:color="auto"/>
            </w:tcBorders>
            <w:noWrap/>
            <w:vAlign w:val="center"/>
            <w:hideMark/>
          </w:tcPr>
          <w:p w14:paraId="7A7FEF62" w14:textId="7F23A3CC"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1.6</w:t>
            </w:r>
          </w:p>
        </w:tc>
        <w:tc>
          <w:tcPr>
            <w:tcW w:w="720" w:type="dxa"/>
            <w:tcBorders>
              <w:top w:val="nil"/>
              <w:left w:val="nil"/>
              <w:bottom w:val="single" w:sz="8" w:space="0" w:color="auto"/>
              <w:right w:val="single" w:sz="8" w:space="0" w:color="auto"/>
            </w:tcBorders>
            <w:noWrap/>
            <w:vAlign w:val="center"/>
            <w:hideMark/>
          </w:tcPr>
          <w:p w14:paraId="190F83A2" w14:textId="3240E47F"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2.4</w:t>
            </w:r>
          </w:p>
        </w:tc>
        <w:tc>
          <w:tcPr>
            <w:tcW w:w="720" w:type="dxa"/>
            <w:tcBorders>
              <w:top w:val="nil"/>
              <w:left w:val="nil"/>
              <w:bottom w:val="single" w:sz="8" w:space="0" w:color="auto"/>
              <w:right w:val="single" w:sz="8" w:space="0" w:color="auto"/>
            </w:tcBorders>
            <w:noWrap/>
            <w:vAlign w:val="center"/>
            <w:hideMark/>
          </w:tcPr>
          <w:p w14:paraId="0339A02B" w14:textId="27F8C613"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3.4</w:t>
            </w:r>
          </w:p>
        </w:tc>
        <w:tc>
          <w:tcPr>
            <w:tcW w:w="900" w:type="dxa"/>
            <w:tcBorders>
              <w:top w:val="nil"/>
              <w:left w:val="nil"/>
              <w:bottom w:val="single" w:sz="8" w:space="0" w:color="auto"/>
              <w:right w:val="single" w:sz="8" w:space="0" w:color="auto"/>
            </w:tcBorders>
            <w:noWrap/>
            <w:vAlign w:val="center"/>
            <w:hideMark/>
          </w:tcPr>
          <w:p w14:paraId="54C23B94" w14:textId="093DBC8C"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4.7</w:t>
            </w:r>
          </w:p>
        </w:tc>
        <w:tc>
          <w:tcPr>
            <w:tcW w:w="900" w:type="dxa"/>
            <w:tcBorders>
              <w:top w:val="nil"/>
              <w:left w:val="nil"/>
              <w:bottom w:val="single" w:sz="8" w:space="0" w:color="auto"/>
              <w:right w:val="single" w:sz="8" w:space="0" w:color="auto"/>
            </w:tcBorders>
            <w:noWrap/>
            <w:vAlign w:val="center"/>
            <w:hideMark/>
          </w:tcPr>
          <w:p w14:paraId="3A74922E" w14:textId="0E5A9355"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6.4</w:t>
            </w:r>
          </w:p>
        </w:tc>
        <w:tc>
          <w:tcPr>
            <w:tcW w:w="900" w:type="dxa"/>
            <w:tcBorders>
              <w:top w:val="nil"/>
              <w:left w:val="nil"/>
              <w:bottom w:val="single" w:sz="8" w:space="0" w:color="auto"/>
              <w:right w:val="single" w:sz="8" w:space="0" w:color="auto"/>
            </w:tcBorders>
            <w:noWrap/>
            <w:vAlign w:val="center"/>
            <w:hideMark/>
          </w:tcPr>
          <w:p w14:paraId="2518D165" w14:textId="0C573BD1"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8.5</w:t>
            </w:r>
          </w:p>
        </w:tc>
        <w:tc>
          <w:tcPr>
            <w:tcW w:w="900" w:type="dxa"/>
            <w:tcBorders>
              <w:top w:val="nil"/>
              <w:left w:val="nil"/>
              <w:bottom w:val="single" w:sz="8" w:space="0" w:color="auto"/>
              <w:right w:val="single" w:sz="8" w:space="0" w:color="auto"/>
            </w:tcBorders>
            <w:noWrap/>
            <w:vAlign w:val="center"/>
            <w:hideMark/>
          </w:tcPr>
          <w:p w14:paraId="4425CBA2" w14:textId="2173C79B"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10.8</w:t>
            </w:r>
          </w:p>
        </w:tc>
        <w:tc>
          <w:tcPr>
            <w:tcW w:w="900" w:type="dxa"/>
            <w:tcBorders>
              <w:top w:val="nil"/>
              <w:left w:val="nil"/>
              <w:bottom w:val="single" w:sz="8" w:space="0" w:color="auto"/>
              <w:right w:val="single" w:sz="8" w:space="0" w:color="auto"/>
            </w:tcBorders>
            <w:noWrap/>
            <w:vAlign w:val="center"/>
            <w:hideMark/>
          </w:tcPr>
          <w:p w14:paraId="7901EBAD" w14:textId="061267D9"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13.9</w:t>
            </w:r>
          </w:p>
        </w:tc>
        <w:tc>
          <w:tcPr>
            <w:tcW w:w="900" w:type="dxa"/>
            <w:tcBorders>
              <w:top w:val="nil"/>
              <w:left w:val="nil"/>
              <w:bottom w:val="single" w:sz="8" w:space="0" w:color="auto"/>
              <w:right w:val="single" w:sz="4" w:space="0" w:color="auto"/>
            </w:tcBorders>
            <w:noWrap/>
            <w:vAlign w:val="center"/>
            <w:hideMark/>
          </w:tcPr>
          <w:p w14:paraId="59BB4647" w14:textId="629EF307"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17.5</w:t>
            </w:r>
          </w:p>
        </w:tc>
        <w:tc>
          <w:tcPr>
            <w:tcW w:w="900" w:type="dxa"/>
            <w:tcBorders>
              <w:top w:val="single" w:sz="4" w:space="0" w:color="auto"/>
              <w:left w:val="single" w:sz="4" w:space="0" w:color="auto"/>
              <w:bottom w:val="single" w:sz="4" w:space="0" w:color="auto"/>
              <w:right w:val="single" w:sz="4" w:space="0" w:color="auto"/>
            </w:tcBorders>
            <w:vAlign w:val="center"/>
          </w:tcPr>
          <w:p w14:paraId="3C584C34" w14:textId="3C77458C" w:rsidR="00940C2A" w:rsidRPr="00C0440C" w:rsidRDefault="00940C2A" w:rsidP="00A676AA">
            <w:pPr>
              <w:spacing w:after="0"/>
              <w:jc w:val="center"/>
              <w:rPr>
                <w:rFonts w:asciiTheme="majorHAnsi" w:hAnsiTheme="majorHAnsi" w:cs="Arial"/>
                <w:color w:val="000000"/>
                <w:szCs w:val="24"/>
              </w:rPr>
            </w:pPr>
            <w:r w:rsidRPr="00C0440C">
              <w:rPr>
                <w:rFonts w:asciiTheme="majorHAnsi" w:hAnsiTheme="majorHAnsi" w:cs="Arial"/>
                <w:color w:val="000000"/>
                <w:szCs w:val="24"/>
              </w:rPr>
              <w:t>21.6</w:t>
            </w:r>
          </w:p>
        </w:tc>
      </w:tr>
      <w:tr w:rsidR="00105FBF" w:rsidRPr="00C250E4" w14:paraId="49916D2A" w14:textId="22703EC9" w:rsidTr="009712D0">
        <w:trPr>
          <w:trHeight w:hRule="exact" w:val="432"/>
        </w:trPr>
        <w:tc>
          <w:tcPr>
            <w:tcW w:w="1260" w:type="dxa"/>
            <w:tcBorders>
              <w:top w:val="nil"/>
              <w:left w:val="single" w:sz="8" w:space="0" w:color="auto"/>
              <w:bottom w:val="single" w:sz="8" w:space="0" w:color="auto"/>
              <w:right w:val="single" w:sz="12" w:space="0" w:color="auto"/>
            </w:tcBorders>
            <w:shd w:val="clear" w:color="000000" w:fill="BFBFBF"/>
            <w:noWrap/>
            <w:vAlign w:val="center"/>
            <w:hideMark/>
          </w:tcPr>
          <w:p w14:paraId="6493C23D" w14:textId="16518553"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5,000</w:t>
            </w:r>
          </w:p>
        </w:tc>
        <w:tc>
          <w:tcPr>
            <w:tcW w:w="720" w:type="dxa"/>
            <w:tcBorders>
              <w:top w:val="nil"/>
              <w:left w:val="single" w:sz="12" w:space="0" w:color="auto"/>
              <w:bottom w:val="single" w:sz="8" w:space="0" w:color="auto"/>
              <w:right w:val="single" w:sz="8" w:space="0" w:color="auto"/>
            </w:tcBorders>
            <w:shd w:val="clear" w:color="000000" w:fill="BFBFBF"/>
            <w:noWrap/>
            <w:vAlign w:val="center"/>
            <w:hideMark/>
          </w:tcPr>
          <w:p w14:paraId="138F9407" w14:textId="22096F5D"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0.6</w:t>
            </w:r>
          </w:p>
        </w:tc>
        <w:tc>
          <w:tcPr>
            <w:tcW w:w="720" w:type="dxa"/>
            <w:tcBorders>
              <w:top w:val="nil"/>
              <w:left w:val="nil"/>
              <w:bottom w:val="single" w:sz="8" w:space="0" w:color="auto"/>
              <w:right w:val="single" w:sz="8" w:space="0" w:color="auto"/>
            </w:tcBorders>
            <w:shd w:val="clear" w:color="000000" w:fill="BFBFBF"/>
            <w:noWrap/>
            <w:vAlign w:val="center"/>
            <w:hideMark/>
          </w:tcPr>
          <w:p w14:paraId="062E84C6" w14:textId="6DB24792"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1.0</w:t>
            </w:r>
          </w:p>
        </w:tc>
        <w:tc>
          <w:tcPr>
            <w:tcW w:w="720" w:type="dxa"/>
            <w:tcBorders>
              <w:top w:val="nil"/>
              <w:left w:val="nil"/>
              <w:bottom w:val="single" w:sz="8" w:space="0" w:color="auto"/>
              <w:right w:val="single" w:sz="8" w:space="0" w:color="auto"/>
            </w:tcBorders>
            <w:shd w:val="clear" w:color="000000" w:fill="BFBFBF"/>
            <w:noWrap/>
            <w:vAlign w:val="center"/>
            <w:hideMark/>
          </w:tcPr>
          <w:p w14:paraId="41A84432" w14:textId="5D169210"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1.6</w:t>
            </w:r>
          </w:p>
        </w:tc>
        <w:tc>
          <w:tcPr>
            <w:tcW w:w="720" w:type="dxa"/>
            <w:tcBorders>
              <w:top w:val="nil"/>
              <w:left w:val="nil"/>
              <w:bottom w:val="single" w:sz="8" w:space="0" w:color="auto"/>
              <w:right w:val="single" w:sz="8" w:space="0" w:color="auto"/>
            </w:tcBorders>
            <w:shd w:val="clear" w:color="000000" w:fill="BFBFBF"/>
            <w:noWrap/>
            <w:vAlign w:val="center"/>
            <w:hideMark/>
          </w:tcPr>
          <w:p w14:paraId="6F4D08B4" w14:textId="61A35C4E"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2.3</w:t>
            </w:r>
          </w:p>
        </w:tc>
        <w:tc>
          <w:tcPr>
            <w:tcW w:w="720" w:type="dxa"/>
            <w:tcBorders>
              <w:top w:val="nil"/>
              <w:left w:val="nil"/>
              <w:bottom w:val="single" w:sz="8" w:space="0" w:color="auto"/>
              <w:right w:val="single" w:sz="8" w:space="0" w:color="auto"/>
            </w:tcBorders>
            <w:shd w:val="clear" w:color="000000" w:fill="BFBFBF"/>
            <w:noWrap/>
            <w:vAlign w:val="center"/>
            <w:hideMark/>
          </w:tcPr>
          <w:p w14:paraId="7953D9B9" w14:textId="0066A57D"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3.2</w:t>
            </w:r>
          </w:p>
        </w:tc>
        <w:tc>
          <w:tcPr>
            <w:tcW w:w="900" w:type="dxa"/>
            <w:tcBorders>
              <w:top w:val="nil"/>
              <w:left w:val="nil"/>
              <w:bottom w:val="single" w:sz="8" w:space="0" w:color="auto"/>
              <w:right w:val="single" w:sz="8" w:space="0" w:color="auto"/>
            </w:tcBorders>
            <w:shd w:val="clear" w:color="000000" w:fill="BFBFBF"/>
            <w:noWrap/>
            <w:vAlign w:val="center"/>
            <w:hideMark/>
          </w:tcPr>
          <w:p w14:paraId="20D4839F" w14:textId="52C0DFDD"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4.5</w:t>
            </w:r>
          </w:p>
        </w:tc>
        <w:tc>
          <w:tcPr>
            <w:tcW w:w="900" w:type="dxa"/>
            <w:tcBorders>
              <w:top w:val="nil"/>
              <w:left w:val="nil"/>
              <w:bottom w:val="single" w:sz="8" w:space="0" w:color="auto"/>
              <w:right w:val="single" w:sz="8" w:space="0" w:color="auto"/>
            </w:tcBorders>
            <w:shd w:val="clear" w:color="000000" w:fill="BFBFBF"/>
            <w:noWrap/>
            <w:vAlign w:val="center"/>
            <w:hideMark/>
          </w:tcPr>
          <w:p w14:paraId="13CA3684" w14:textId="0C5C0FAA"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6.1</w:t>
            </w:r>
          </w:p>
        </w:tc>
        <w:tc>
          <w:tcPr>
            <w:tcW w:w="900" w:type="dxa"/>
            <w:tcBorders>
              <w:top w:val="nil"/>
              <w:left w:val="nil"/>
              <w:bottom w:val="single" w:sz="8" w:space="0" w:color="auto"/>
              <w:right w:val="single" w:sz="8" w:space="0" w:color="auto"/>
            </w:tcBorders>
            <w:shd w:val="clear" w:color="000000" w:fill="BFBFBF"/>
            <w:noWrap/>
            <w:vAlign w:val="center"/>
            <w:hideMark/>
          </w:tcPr>
          <w:p w14:paraId="4F9A31EE" w14:textId="7DBAFDF3"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8.1</w:t>
            </w:r>
          </w:p>
        </w:tc>
        <w:tc>
          <w:tcPr>
            <w:tcW w:w="900" w:type="dxa"/>
            <w:tcBorders>
              <w:top w:val="nil"/>
              <w:left w:val="nil"/>
              <w:bottom w:val="single" w:sz="8" w:space="0" w:color="auto"/>
              <w:right w:val="single" w:sz="8" w:space="0" w:color="auto"/>
            </w:tcBorders>
            <w:shd w:val="clear" w:color="000000" w:fill="BFBFBF"/>
            <w:noWrap/>
            <w:vAlign w:val="center"/>
            <w:hideMark/>
          </w:tcPr>
          <w:p w14:paraId="697A5857" w14:textId="59852623"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10.4</w:t>
            </w:r>
          </w:p>
        </w:tc>
        <w:tc>
          <w:tcPr>
            <w:tcW w:w="900" w:type="dxa"/>
            <w:tcBorders>
              <w:top w:val="nil"/>
              <w:left w:val="nil"/>
              <w:bottom w:val="single" w:sz="8" w:space="0" w:color="auto"/>
              <w:right w:val="single" w:sz="8" w:space="0" w:color="auto"/>
            </w:tcBorders>
            <w:shd w:val="clear" w:color="000000" w:fill="BFBFBF"/>
            <w:noWrap/>
            <w:vAlign w:val="center"/>
            <w:hideMark/>
          </w:tcPr>
          <w:p w14:paraId="159BFC7E" w14:textId="116A80ED"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13.3</w:t>
            </w:r>
          </w:p>
        </w:tc>
        <w:tc>
          <w:tcPr>
            <w:tcW w:w="900" w:type="dxa"/>
            <w:tcBorders>
              <w:top w:val="nil"/>
              <w:left w:val="nil"/>
              <w:bottom w:val="single" w:sz="8" w:space="0" w:color="auto"/>
              <w:right w:val="single" w:sz="4" w:space="0" w:color="auto"/>
            </w:tcBorders>
            <w:shd w:val="clear" w:color="000000" w:fill="BFBFBF"/>
            <w:noWrap/>
            <w:vAlign w:val="center"/>
            <w:hideMark/>
          </w:tcPr>
          <w:p w14:paraId="1C321D0E" w14:textId="6F5A064E"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16.8</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7255AF8" w14:textId="46B3D2AB" w:rsidR="00940C2A" w:rsidRPr="00C0440C" w:rsidRDefault="00940C2A" w:rsidP="00A676AA">
            <w:pPr>
              <w:spacing w:after="0"/>
              <w:jc w:val="center"/>
              <w:rPr>
                <w:rFonts w:asciiTheme="majorHAnsi" w:hAnsiTheme="majorHAnsi" w:cs="Arial"/>
                <w:color w:val="000000"/>
                <w:szCs w:val="24"/>
              </w:rPr>
            </w:pPr>
            <w:r w:rsidRPr="00C0440C">
              <w:rPr>
                <w:rFonts w:asciiTheme="majorHAnsi" w:hAnsiTheme="majorHAnsi" w:cs="Arial"/>
                <w:color w:val="000000"/>
                <w:szCs w:val="24"/>
              </w:rPr>
              <w:t>20.7</w:t>
            </w:r>
          </w:p>
        </w:tc>
      </w:tr>
      <w:tr w:rsidR="00105FBF" w:rsidRPr="00C250E4" w14:paraId="4D95A594" w14:textId="7F1FAD8A" w:rsidTr="009712D0">
        <w:trPr>
          <w:trHeight w:hRule="exact" w:val="432"/>
        </w:trPr>
        <w:tc>
          <w:tcPr>
            <w:tcW w:w="1260" w:type="dxa"/>
            <w:tcBorders>
              <w:top w:val="nil"/>
              <w:left w:val="single" w:sz="8" w:space="0" w:color="auto"/>
              <w:bottom w:val="single" w:sz="8" w:space="0" w:color="auto"/>
              <w:right w:val="single" w:sz="12" w:space="0" w:color="auto"/>
            </w:tcBorders>
            <w:noWrap/>
            <w:vAlign w:val="center"/>
            <w:hideMark/>
          </w:tcPr>
          <w:p w14:paraId="6B15BE3F" w14:textId="7C1C7CE1"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5,500</w:t>
            </w:r>
          </w:p>
        </w:tc>
        <w:tc>
          <w:tcPr>
            <w:tcW w:w="720" w:type="dxa"/>
            <w:tcBorders>
              <w:top w:val="nil"/>
              <w:left w:val="single" w:sz="12" w:space="0" w:color="auto"/>
              <w:bottom w:val="single" w:sz="8" w:space="0" w:color="auto"/>
              <w:right w:val="single" w:sz="8" w:space="0" w:color="auto"/>
            </w:tcBorders>
            <w:noWrap/>
            <w:vAlign w:val="center"/>
            <w:hideMark/>
          </w:tcPr>
          <w:p w14:paraId="3C30567F" w14:textId="65CFE23B"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0.5</w:t>
            </w:r>
          </w:p>
        </w:tc>
        <w:tc>
          <w:tcPr>
            <w:tcW w:w="720" w:type="dxa"/>
            <w:tcBorders>
              <w:top w:val="nil"/>
              <w:left w:val="nil"/>
              <w:bottom w:val="single" w:sz="8" w:space="0" w:color="auto"/>
              <w:right w:val="single" w:sz="8" w:space="0" w:color="auto"/>
            </w:tcBorders>
            <w:noWrap/>
            <w:vAlign w:val="center"/>
            <w:hideMark/>
          </w:tcPr>
          <w:p w14:paraId="25731749" w14:textId="3478F546"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0.9</w:t>
            </w:r>
          </w:p>
        </w:tc>
        <w:tc>
          <w:tcPr>
            <w:tcW w:w="720" w:type="dxa"/>
            <w:tcBorders>
              <w:top w:val="nil"/>
              <w:left w:val="nil"/>
              <w:bottom w:val="single" w:sz="8" w:space="0" w:color="auto"/>
              <w:right w:val="single" w:sz="8" w:space="0" w:color="auto"/>
            </w:tcBorders>
            <w:noWrap/>
            <w:vAlign w:val="center"/>
            <w:hideMark/>
          </w:tcPr>
          <w:p w14:paraId="4B511A7E" w14:textId="30B1CAA4"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1.4</w:t>
            </w:r>
          </w:p>
        </w:tc>
        <w:tc>
          <w:tcPr>
            <w:tcW w:w="720" w:type="dxa"/>
            <w:tcBorders>
              <w:top w:val="nil"/>
              <w:left w:val="nil"/>
              <w:bottom w:val="single" w:sz="8" w:space="0" w:color="auto"/>
              <w:right w:val="single" w:sz="8" w:space="0" w:color="auto"/>
            </w:tcBorders>
            <w:noWrap/>
            <w:vAlign w:val="center"/>
            <w:hideMark/>
          </w:tcPr>
          <w:p w14:paraId="01723EDA" w14:textId="386C5B41"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2.1</w:t>
            </w:r>
          </w:p>
        </w:tc>
        <w:tc>
          <w:tcPr>
            <w:tcW w:w="720" w:type="dxa"/>
            <w:tcBorders>
              <w:top w:val="nil"/>
              <w:left w:val="nil"/>
              <w:bottom w:val="single" w:sz="8" w:space="0" w:color="auto"/>
              <w:right w:val="single" w:sz="8" w:space="0" w:color="auto"/>
            </w:tcBorders>
            <w:noWrap/>
            <w:vAlign w:val="center"/>
            <w:hideMark/>
          </w:tcPr>
          <w:p w14:paraId="16E1D3F7" w14:textId="7A67AB32"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2.9</w:t>
            </w:r>
          </w:p>
        </w:tc>
        <w:tc>
          <w:tcPr>
            <w:tcW w:w="900" w:type="dxa"/>
            <w:tcBorders>
              <w:top w:val="nil"/>
              <w:left w:val="nil"/>
              <w:bottom w:val="single" w:sz="8" w:space="0" w:color="auto"/>
              <w:right w:val="single" w:sz="8" w:space="0" w:color="auto"/>
            </w:tcBorders>
            <w:noWrap/>
            <w:vAlign w:val="center"/>
            <w:hideMark/>
          </w:tcPr>
          <w:p w14:paraId="708D68FF" w14:textId="323BDB0E"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4.1</w:t>
            </w:r>
          </w:p>
        </w:tc>
        <w:tc>
          <w:tcPr>
            <w:tcW w:w="900" w:type="dxa"/>
            <w:tcBorders>
              <w:top w:val="nil"/>
              <w:left w:val="nil"/>
              <w:bottom w:val="single" w:sz="8" w:space="0" w:color="auto"/>
              <w:right w:val="single" w:sz="8" w:space="0" w:color="auto"/>
            </w:tcBorders>
            <w:noWrap/>
            <w:vAlign w:val="center"/>
            <w:hideMark/>
          </w:tcPr>
          <w:p w14:paraId="7C01E1CD" w14:textId="2F51E619"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5.6</w:t>
            </w:r>
          </w:p>
        </w:tc>
        <w:tc>
          <w:tcPr>
            <w:tcW w:w="900" w:type="dxa"/>
            <w:tcBorders>
              <w:top w:val="nil"/>
              <w:left w:val="nil"/>
              <w:bottom w:val="single" w:sz="8" w:space="0" w:color="auto"/>
              <w:right w:val="single" w:sz="8" w:space="0" w:color="auto"/>
            </w:tcBorders>
            <w:noWrap/>
            <w:vAlign w:val="center"/>
            <w:hideMark/>
          </w:tcPr>
          <w:p w14:paraId="6F4071ED" w14:textId="1BC9A11A"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7.4</w:t>
            </w:r>
          </w:p>
        </w:tc>
        <w:tc>
          <w:tcPr>
            <w:tcW w:w="900" w:type="dxa"/>
            <w:tcBorders>
              <w:top w:val="nil"/>
              <w:left w:val="nil"/>
              <w:bottom w:val="single" w:sz="8" w:space="0" w:color="auto"/>
              <w:right w:val="single" w:sz="8" w:space="0" w:color="auto"/>
            </w:tcBorders>
            <w:noWrap/>
            <w:vAlign w:val="center"/>
            <w:hideMark/>
          </w:tcPr>
          <w:p w14:paraId="165F8610" w14:textId="36A2A5FD"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9.5</w:t>
            </w:r>
          </w:p>
        </w:tc>
        <w:tc>
          <w:tcPr>
            <w:tcW w:w="900" w:type="dxa"/>
            <w:tcBorders>
              <w:top w:val="nil"/>
              <w:left w:val="nil"/>
              <w:bottom w:val="single" w:sz="8" w:space="0" w:color="auto"/>
              <w:right w:val="single" w:sz="8" w:space="0" w:color="auto"/>
            </w:tcBorders>
            <w:noWrap/>
            <w:vAlign w:val="center"/>
            <w:hideMark/>
          </w:tcPr>
          <w:p w14:paraId="69A6DC1E" w14:textId="18A6CBB8"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12.1</w:t>
            </w:r>
          </w:p>
        </w:tc>
        <w:tc>
          <w:tcPr>
            <w:tcW w:w="900" w:type="dxa"/>
            <w:tcBorders>
              <w:top w:val="nil"/>
              <w:left w:val="nil"/>
              <w:bottom w:val="single" w:sz="8" w:space="0" w:color="auto"/>
              <w:right w:val="single" w:sz="4" w:space="0" w:color="auto"/>
            </w:tcBorders>
            <w:noWrap/>
            <w:vAlign w:val="center"/>
            <w:hideMark/>
          </w:tcPr>
          <w:p w14:paraId="41574F9A" w14:textId="69F549CD"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15.3</w:t>
            </w:r>
          </w:p>
        </w:tc>
        <w:tc>
          <w:tcPr>
            <w:tcW w:w="900" w:type="dxa"/>
            <w:tcBorders>
              <w:top w:val="single" w:sz="4" w:space="0" w:color="auto"/>
              <w:left w:val="single" w:sz="4" w:space="0" w:color="auto"/>
              <w:bottom w:val="single" w:sz="4" w:space="0" w:color="auto"/>
              <w:right w:val="single" w:sz="4" w:space="0" w:color="auto"/>
            </w:tcBorders>
            <w:vAlign w:val="center"/>
          </w:tcPr>
          <w:p w14:paraId="7D5171FA" w14:textId="7BA5B68B" w:rsidR="00940C2A" w:rsidRPr="00C0440C" w:rsidRDefault="00940C2A" w:rsidP="00A676AA">
            <w:pPr>
              <w:spacing w:after="0"/>
              <w:jc w:val="center"/>
              <w:rPr>
                <w:rFonts w:asciiTheme="majorHAnsi" w:hAnsiTheme="majorHAnsi" w:cs="Arial"/>
                <w:color w:val="000000"/>
                <w:szCs w:val="24"/>
              </w:rPr>
            </w:pPr>
            <w:r w:rsidRPr="00C0440C">
              <w:rPr>
                <w:rFonts w:asciiTheme="majorHAnsi" w:hAnsiTheme="majorHAnsi" w:cs="Arial"/>
                <w:color w:val="000000"/>
                <w:szCs w:val="24"/>
              </w:rPr>
              <w:t>18.8</w:t>
            </w:r>
          </w:p>
        </w:tc>
      </w:tr>
      <w:tr w:rsidR="00105FBF" w:rsidRPr="00C250E4" w14:paraId="400EE119" w14:textId="388E84EC" w:rsidTr="009712D0">
        <w:trPr>
          <w:trHeight w:hRule="exact" w:val="432"/>
        </w:trPr>
        <w:tc>
          <w:tcPr>
            <w:tcW w:w="1260" w:type="dxa"/>
            <w:tcBorders>
              <w:top w:val="nil"/>
              <w:left w:val="single" w:sz="8" w:space="0" w:color="auto"/>
              <w:bottom w:val="single" w:sz="8" w:space="0" w:color="auto"/>
              <w:right w:val="single" w:sz="12" w:space="0" w:color="auto"/>
            </w:tcBorders>
            <w:shd w:val="clear" w:color="000000" w:fill="BFBFBF"/>
            <w:noWrap/>
            <w:vAlign w:val="center"/>
            <w:hideMark/>
          </w:tcPr>
          <w:p w14:paraId="00FE086B" w14:textId="32395C8B"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6,000</w:t>
            </w:r>
          </w:p>
        </w:tc>
        <w:tc>
          <w:tcPr>
            <w:tcW w:w="720" w:type="dxa"/>
            <w:tcBorders>
              <w:top w:val="nil"/>
              <w:left w:val="single" w:sz="12" w:space="0" w:color="auto"/>
              <w:bottom w:val="single" w:sz="8" w:space="0" w:color="auto"/>
              <w:right w:val="single" w:sz="8" w:space="0" w:color="auto"/>
            </w:tcBorders>
            <w:shd w:val="clear" w:color="000000" w:fill="BFBFBF"/>
            <w:noWrap/>
            <w:vAlign w:val="center"/>
            <w:hideMark/>
          </w:tcPr>
          <w:p w14:paraId="2C95A8B2" w14:textId="624D3BD9"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0.5</w:t>
            </w:r>
          </w:p>
        </w:tc>
        <w:tc>
          <w:tcPr>
            <w:tcW w:w="720" w:type="dxa"/>
            <w:tcBorders>
              <w:top w:val="nil"/>
              <w:left w:val="nil"/>
              <w:bottom w:val="single" w:sz="8" w:space="0" w:color="auto"/>
              <w:right w:val="single" w:sz="8" w:space="0" w:color="auto"/>
            </w:tcBorders>
            <w:shd w:val="clear" w:color="000000" w:fill="BFBFBF"/>
            <w:noWrap/>
            <w:vAlign w:val="center"/>
            <w:hideMark/>
          </w:tcPr>
          <w:p w14:paraId="04757482" w14:textId="6EF8EEF5"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0.8</w:t>
            </w:r>
          </w:p>
        </w:tc>
        <w:tc>
          <w:tcPr>
            <w:tcW w:w="720" w:type="dxa"/>
            <w:tcBorders>
              <w:top w:val="nil"/>
              <w:left w:val="nil"/>
              <w:bottom w:val="single" w:sz="8" w:space="0" w:color="auto"/>
              <w:right w:val="single" w:sz="8" w:space="0" w:color="auto"/>
            </w:tcBorders>
            <w:shd w:val="clear" w:color="000000" w:fill="BFBFBF"/>
            <w:noWrap/>
            <w:vAlign w:val="center"/>
            <w:hideMark/>
          </w:tcPr>
          <w:p w14:paraId="290354EA" w14:textId="53A5F38E"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1.3</w:t>
            </w:r>
          </w:p>
        </w:tc>
        <w:tc>
          <w:tcPr>
            <w:tcW w:w="720" w:type="dxa"/>
            <w:tcBorders>
              <w:top w:val="nil"/>
              <w:left w:val="nil"/>
              <w:bottom w:val="single" w:sz="8" w:space="0" w:color="auto"/>
              <w:right w:val="single" w:sz="8" w:space="0" w:color="auto"/>
            </w:tcBorders>
            <w:shd w:val="clear" w:color="000000" w:fill="BFBFBF"/>
            <w:noWrap/>
            <w:vAlign w:val="center"/>
            <w:hideMark/>
          </w:tcPr>
          <w:p w14:paraId="7FDD613E" w14:textId="089CF26F"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1.9</w:t>
            </w:r>
          </w:p>
        </w:tc>
        <w:tc>
          <w:tcPr>
            <w:tcW w:w="720" w:type="dxa"/>
            <w:tcBorders>
              <w:top w:val="nil"/>
              <w:left w:val="nil"/>
              <w:bottom w:val="single" w:sz="8" w:space="0" w:color="auto"/>
              <w:right w:val="single" w:sz="8" w:space="0" w:color="auto"/>
            </w:tcBorders>
            <w:shd w:val="clear" w:color="000000" w:fill="BFBFBF"/>
            <w:noWrap/>
            <w:vAlign w:val="center"/>
            <w:hideMark/>
          </w:tcPr>
          <w:p w14:paraId="6AE893F9" w14:textId="7F864AF1"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2.7</w:t>
            </w:r>
          </w:p>
        </w:tc>
        <w:tc>
          <w:tcPr>
            <w:tcW w:w="900" w:type="dxa"/>
            <w:tcBorders>
              <w:top w:val="nil"/>
              <w:left w:val="nil"/>
              <w:bottom w:val="single" w:sz="8" w:space="0" w:color="auto"/>
              <w:right w:val="single" w:sz="8" w:space="0" w:color="auto"/>
            </w:tcBorders>
            <w:shd w:val="clear" w:color="000000" w:fill="BFBFBF"/>
            <w:noWrap/>
            <w:vAlign w:val="center"/>
            <w:hideMark/>
          </w:tcPr>
          <w:p w14:paraId="7781B735" w14:textId="424FF633"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3.8</w:t>
            </w:r>
          </w:p>
        </w:tc>
        <w:tc>
          <w:tcPr>
            <w:tcW w:w="900" w:type="dxa"/>
            <w:tcBorders>
              <w:top w:val="nil"/>
              <w:left w:val="nil"/>
              <w:bottom w:val="single" w:sz="8" w:space="0" w:color="auto"/>
              <w:right w:val="single" w:sz="8" w:space="0" w:color="auto"/>
            </w:tcBorders>
            <w:shd w:val="clear" w:color="000000" w:fill="BFBFBF"/>
            <w:noWrap/>
            <w:vAlign w:val="center"/>
            <w:hideMark/>
          </w:tcPr>
          <w:p w14:paraId="465E60EB" w14:textId="2227D6FC"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5.1</w:t>
            </w:r>
          </w:p>
        </w:tc>
        <w:tc>
          <w:tcPr>
            <w:tcW w:w="900" w:type="dxa"/>
            <w:tcBorders>
              <w:top w:val="nil"/>
              <w:left w:val="nil"/>
              <w:bottom w:val="single" w:sz="8" w:space="0" w:color="auto"/>
              <w:right w:val="single" w:sz="8" w:space="0" w:color="auto"/>
            </w:tcBorders>
            <w:shd w:val="clear" w:color="000000" w:fill="BFBFBF"/>
            <w:noWrap/>
            <w:vAlign w:val="center"/>
            <w:hideMark/>
          </w:tcPr>
          <w:p w14:paraId="2DB8EA2B" w14:textId="5E82D6A7"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6.8</w:t>
            </w:r>
          </w:p>
        </w:tc>
        <w:tc>
          <w:tcPr>
            <w:tcW w:w="900" w:type="dxa"/>
            <w:tcBorders>
              <w:top w:val="nil"/>
              <w:left w:val="nil"/>
              <w:bottom w:val="single" w:sz="8" w:space="0" w:color="auto"/>
              <w:right w:val="single" w:sz="8" w:space="0" w:color="auto"/>
            </w:tcBorders>
            <w:shd w:val="clear" w:color="000000" w:fill="BFBFBF"/>
            <w:noWrap/>
            <w:vAlign w:val="center"/>
            <w:hideMark/>
          </w:tcPr>
          <w:p w14:paraId="29FC4273" w14:textId="0ECC280A"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8.7</w:t>
            </w:r>
          </w:p>
        </w:tc>
        <w:tc>
          <w:tcPr>
            <w:tcW w:w="900" w:type="dxa"/>
            <w:tcBorders>
              <w:top w:val="nil"/>
              <w:left w:val="nil"/>
              <w:bottom w:val="single" w:sz="8" w:space="0" w:color="auto"/>
              <w:right w:val="single" w:sz="8" w:space="0" w:color="auto"/>
            </w:tcBorders>
            <w:shd w:val="clear" w:color="000000" w:fill="BFBFBF"/>
            <w:noWrap/>
            <w:vAlign w:val="center"/>
            <w:hideMark/>
          </w:tcPr>
          <w:p w14:paraId="4D8DEC8D" w14:textId="3A6B352C"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11.1</w:t>
            </w:r>
          </w:p>
        </w:tc>
        <w:tc>
          <w:tcPr>
            <w:tcW w:w="900" w:type="dxa"/>
            <w:tcBorders>
              <w:top w:val="nil"/>
              <w:left w:val="nil"/>
              <w:bottom w:val="single" w:sz="8" w:space="0" w:color="auto"/>
              <w:right w:val="single" w:sz="4" w:space="0" w:color="auto"/>
            </w:tcBorders>
            <w:shd w:val="clear" w:color="000000" w:fill="BFBFBF"/>
            <w:noWrap/>
            <w:vAlign w:val="center"/>
            <w:hideMark/>
          </w:tcPr>
          <w:p w14:paraId="58B8AE98" w14:textId="62DD1F7F"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14.0</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8E2A60" w14:textId="1F58FD31" w:rsidR="00940C2A" w:rsidRPr="00C0440C" w:rsidRDefault="00940C2A" w:rsidP="00A676AA">
            <w:pPr>
              <w:spacing w:after="0"/>
              <w:jc w:val="center"/>
              <w:rPr>
                <w:rFonts w:asciiTheme="majorHAnsi" w:hAnsiTheme="majorHAnsi" w:cs="Arial"/>
                <w:color w:val="000000"/>
                <w:szCs w:val="24"/>
              </w:rPr>
            </w:pPr>
            <w:r w:rsidRPr="00C0440C">
              <w:rPr>
                <w:rFonts w:asciiTheme="majorHAnsi" w:hAnsiTheme="majorHAnsi" w:cs="Arial"/>
                <w:color w:val="000000"/>
                <w:szCs w:val="24"/>
              </w:rPr>
              <w:t>17.2</w:t>
            </w:r>
          </w:p>
        </w:tc>
      </w:tr>
      <w:tr w:rsidR="00105FBF" w:rsidRPr="00C250E4" w14:paraId="6C010C31" w14:textId="3EFC7A25" w:rsidTr="009712D0">
        <w:trPr>
          <w:trHeight w:hRule="exact" w:val="432"/>
        </w:trPr>
        <w:tc>
          <w:tcPr>
            <w:tcW w:w="1260" w:type="dxa"/>
            <w:tcBorders>
              <w:top w:val="nil"/>
              <w:left w:val="single" w:sz="8" w:space="0" w:color="auto"/>
              <w:bottom w:val="single" w:sz="8" w:space="0" w:color="auto"/>
              <w:right w:val="single" w:sz="12" w:space="0" w:color="auto"/>
            </w:tcBorders>
            <w:noWrap/>
            <w:vAlign w:val="center"/>
            <w:hideMark/>
          </w:tcPr>
          <w:p w14:paraId="15DE5ACB" w14:textId="3351099D"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6,500</w:t>
            </w:r>
          </w:p>
        </w:tc>
        <w:tc>
          <w:tcPr>
            <w:tcW w:w="720" w:type="dxa"/>
            <w:tcBorders>
              <w:top w:val="nil"/>
              <w:left w:val="single" w:sz="12" w:space="0" w:color="auto"/>
              <w:bottom w:val="single" w:sz="8" w:space="0" w:color="auto"/>
              <w:right w:val="single" w:sz="8" w:space="0" w:color="auto"/>
            </w:tcBorders>
            <w:noWrap/>
            <w:vAlign w:val="center"/>
            <w:hideMark/>
          </w:tcPr>
          <w:p w14:paraId="0E4DE801" w14:textId="2EEB0217"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0.5</w:t>
            </w:r>
          </w:p>
        </w:tc>
        <w:tc>
          <w:tcPr>
            <w:tcW w:w="720" w:type="dxa"/>
            <w:tcBorders>
              <w:top w:val="nil"/>
              <w:left w:val="nil"/>
              <w:bottom w:val="single" w:sz="8" w:space="0" w:color="auto"/>
              <w:right w:val="single" w:sz="8" w:space="0" w:color="auto"/>
            </w:tcBorders>
            <w:noWrap/>
            <w:vAlign w:val="center"/>
            <w:hideMark/>
          </w:tcPr>
          <w:p w14:paraId="5DCA2210" w14:textId="2BD9F0CB"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0.8</w:t>
            </w:r>
          </w:p>
        </w:tc>
        <w:tc>
          <w:tcPr>
            <w:tcW w:w="720" w:type="dxa"/>
            <w:tcBorders>
              <w:top w:val="nil"/>
              <w:left w:val="nil"/>
              <w:bottom w:val="single" w:sz="8" w:space="0" w:color="auto"/>
              <w:right w:val="single" w:sz="8" w:space="0" w:color="auto"/>
            </w:tcBorders>
            <w:noWrap/>
            <w:vAlign w:val="center"/>
            <w:hideMark/>
          </w:tcPr>
          <w:p w14:paraId="2E89A664" w14:textId="4672FAB0"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1.2</w:t>
            </w:r>
          </w:p>
        </w:tc>
        <w:tc>
          <w:tcPr>
            <w:tcW w:w="720" w:type="dxa"/>
            <w:tcBorders>
              <w:top w:val="nil"/>
              <w:left w:val="nil"/>
              <w:bottom w:val="single" w:sz="8" w:space="0" w:color="auto"/>
              <w:right w:val="single" w:sz="8" w:space="0" w:color="auto"/>
            </w:tcBorders>
            <w:noWrap/>
            <w:vAlign w:val="center"/>
            <w:hideMark/>
          </w:tcPr>
          <w:p w14:paraId="71C1175A" w14:textId="02937029"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1.8</w:t>
            </w:r>
          </w:p>
        </w:tc>
        <w:tc>
          <w:tcPr>
            <w:tcW w:w="720" w:type="dxa"/>
            <w:tcBorders>
              <w:top w:val="nil"/>
              <w:left w:val="nil"/>
              <w:bottom w:val="single" w:sz="8" w:space="0" w:color="auto"/>
              <w:right w:val="single" w:sz="8" w:space="0" w:color="auto"/>
            </w:tcBorders>
            <w:noWrap/>
            <w:vAlign w:val="center"/>
            <w:hideMark/>
          </w:tcPr>
          <w:p w14:paraId="17A9CD69" w14:textId="2C25F9CF"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2.5</w:t>
            </w:r>
          </w:p>
        </w:tc>
        <w:tc>
          <w:tcPr>
            <w:tcW w:w="900" w:type="dxa"/>
            <w:tcBorders>
              <w:top w:val="nil"/>
              <w:left w:val="nil"/>
              <w:bottom w:val="single" w:sz="8" w:space="0" w:color="auto"/>
              <w:right w:val="single" w:sz="8" w:space="0" w:color="auto"/>
            </w:tcBorders>
            <w:noWrap/>
            <w:vAlign w:val="center"/>
            <w:hideMark/>
          </w:tcPr>
          <w:p w14:paraId="6839F668" w14:textId="746DAFF1"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3.5</w:t>
            </w:r>
          </w:p>
        </w:tc>
        <w:tc>
          <w:tcPr>
            <w:tcW w:w="900" w:type="dxa"/>
            <w:tcBorders>
              <w:top w:val="nil"/>
              <w:left w:val="nil"/>
              <w:bottom w:val="single" w:sz="8" w:space="0" w:color="auto"/>
              <w:right w:val="single" w:sz="8" w:space="0" w:color="auto"/>
            </w:tcBorders>
            <w:noWrap/>
            <w:vAlign w:val="center"/>
            <w:hideMark/>
          </w:tcPr>
          <w:p w14:paraId="12AED5A4" w14:textId="3C4D261A"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4.7</w:t>
            </w:r>
          </w:p>
        </w:tc>
        <w:tc>
          <w:tcPr>
            <w:tcW w:w="900" w:type="dxa"/>
            <w:tcBorders>
              <w:top w:val="nil"/>
              <w:left w:val="nil"/>
              <w:bottom w:val="single" w:sz="8" w:space="0" w:color="auto"/>
              <w:right w:val="single" w:sz="8" w:space="0" w:color="auto"/>
            </w:tcBorders>
            <w:noWrap/>
            <w:vAlign w:val="center"/>
            <w:hideMark/>
          </w:tcPr>
          <w:p w14:paraId="5846B098" w14:textId="1292AD6E"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6.2</w:t>
            </w:r>
          </w:p>
        </w:tc>
        <w:tc>
          <w:tcPr>
            <w:tcW w:w="900" w:type="dxa"/>
            <w:tcBorders>
              <w:top w:val="nil"/>
              <w:left w:val="nil"/>
              <w:bottom w:val="single" w:sz="8" w:space="0" w:color="auto"/>
              <w:right w:val="single" w:sz="8" w:space="0" w:color="auto"/>
            </w:tcBorders>
            <w:noWrap/>
            <w:vAlign w:val="center"/>
            <w:hideMark/>
          </w:tcPr>
          <w:p w14:paraId="2AF1A404" w14:textId="3C5DB94F"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8.0</w:t>
            </w:r>
          </w:p>
        </w:tc>
        <w:tc>
          <w:tcPr>
            <w:tcW w:w="900" w:type="dxa"/>
            <w:tcBorders>
              <w:top w:val="nil"/>
              <w:left w:val="nil"/>
              <w:bottom w:val="single" w:sz="8" w:space="0" w:color="auto"/>
              <w:right w:val="single" w:sz="8" w:space="0" w:color="auto"/>
            </w:tcBorders>
            <w:noWrap/>
            <w:vAlign w:val="center"/>
            <w:hideMark/>
          </w:tcPr>
          <w:p w14:paraId="132DFD68" w14:textId="3856D3FB"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10.2</w:t>
            </w:r>
          </w:p>
        </w:tc>
        <w:tc>
          <w:tcPr>
            <w:tcW w:w="900" w:type="dxa"/>
            <w:tcBorders>
              <w:top w:val="nil"/>
              <w:left w:val="nil"/>
              <w:bottom w:val="single" w:sz="8" w:space="0" w:color="auto"/>
              <w:right w:val="single" w:sz="4" w:space="0" w:color="auto"/>
            </w:tcBorders>
            <w:noWrap/>
            <w:vAlign w:val="center"/>
            <w:hideMark/>
          </w:tcPr>
          <w:p w14:paraId="665F2AFD" w14:textId="3E360FE3"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12.9</w:t>
            </w:r>
          </w:p>
        </w:tc>
        <w:tc>
          <w:tcPr>
            <w:tcW w:w="900" w:type="dxa"/>
            <w:tcBorders>
              <w:top w:val="single" w:sz="4" w:space="0" w:color="auto"/>
              <w:left w:val="single" w:sz="4" w:space="0" w:color="auto"/>
              <w:bottom w:val="single" w:sz="4" w:space="0" w:color="auto"/>
              <w:right w:val="single" w:sz="4" w:space="0" w:color="auto"/>
            </w:tcBorders>
            <w:vAlign w:val="center"/>
          </w:tcPr>
          <w:p w14:paraId="76E6AC0A" w14:textId="33F5FCAB" w:rsidR="00940C2A" w:rsidRPr="00C0440C" w:rsidRDefault="00940C2A" w:rsidP="00A676AA">
            <w:pPr>
              <w:spacing w:after="0"/>
              <w:jc w:val="center"/>
              <w:rPr>
                <w:rFonts w:asciiTheme="majorHAnsi" w:hAnsiTheme="majorHAnsi" w:cs="Arial"/>
                <w:color w:val="000000"/>
                <w:szCs w:val="24"/>
              </w:rPr>
            </w:pPr>
            <w:r w:rsidRPr="00C0440C">
              <w:rPr>
                <w:rFonts w:asciiTheme="majorHAnsi" w:hAnsiTheme="majorHAnsi" w:cs="Arial"/>
                <w:color w:val="000000"/>
                <w:szCs w:val="24"/>
              </w:rPr>
              <w:t>15.9</w:t>
            </w:r>
          </w:p>
        </w:tc>
      </w:tr>
      <w:tr w:rsidR="00105FBF" w:rsidRPr="00C250E4" w14:paraId="5E381AB0" w14:textId="0A62EA3B" w:rsidTr="009712D0">
        <w:trPr>
          <w:trHeight w:hRule="exact" w:val="432"/>
        </w:trPr>
        <w:tc>
          <w:tcPr>
            <w:tcW w:w="1260" w:type="dxa"/>
            <w:tcBorders>
              <w:top w:val="nil"/>
              <w:left w:val="single" w:sz="8" w:space="0" w:color="auto"/>
              <w:bottom w:val="single" w:sz="8" w:space="0" w:color="auto"/>
              <w:right w:val="single" w:sz="12" w:space="0" w:color="auto"/>
            </w:tcBorders>
            <w:shd w:val="clear" w:color="000000" w:fill="BFBFBF"/>
            <w:noWrap/>
            <w:vAlign w:val="center"/>
            <w:hideMark/>
          </w:tcPr>
          <w:p w14:paraId="7F3D9D4C" w14:textId="5F17175B"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7,000</w:t>
            </w:r>
          </w:p>
        </w:tc>
        <w:tc>
          <w:tcPr>
            <w:tcW w:w="720" w:type="dxa"/>
            <w:tcBorders>
              <w:top w:val="nil"/>
              <w:left w:val="single" w:sz="12" w:space="0" w:color="auto"/>
              <w:bottom w:val="single" w:sz="8" w:space="0" w:color="auto"/>
              <w:right w:val="single" w:sz="8" w:space="0" w:color="auto"/>
            </w:tcBorders>
            <w:shd w:val="clear" w:color="000000" w:fill="BFBFBF"/>
            <w:noWrap/>
            <w:vAlign w:val="center"/>
            <w:hideMark/>
          </w:tcPr>
          <w:p w14:paraId="79C86338" w14:textId="433802DC"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0.4</w:t>
            </w:r>
          </w:p>
        </w:tc>
        <w:tc>
          <w:tcPr>
            <w:tcW w:w="720" w:type="dxa"/>
            <w:tcBorders>
              <w:top w:val="nil"/>
              <w:left w:val="nil"/>
              <w:bottom w:val="single" w:sz="8" w:space="0" w:color="auto"/>
              <w:right w:val="single" w:sz="8" w:space="0" w:color="auto"/>
            </w:tcBorders>
            <w:shd w:val="clear" w:color="000000" w:fill="BFBFBF"/>
            <w:noWrap/>
            <w:vAlign w:val="center"/>
            <w:hideMark/>
          </w:tcPr>
          <w:p w14:paraId="179349DE" w14:textId="67DAF767"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0.7</w:t>
            </w:r>
          </w:p>
        </w:tc>
        <w:tc>
          <w:tcPr>
            <w:tcW w:w="720" w:type="dxa"/>
            <w:tcBorders>
              <w:top w:val="nil"/>
              <w:left w:val="nil"/>
              <w:bottom w:val="single" w:sz="8" w:space="0" w:color="auto"/>
              <w:right w:val="single" w:sz="8" w:space="0" w:color="auto"/>
            </w:tcBorders>
            <w:shd w:val="clear" w:color="000000" w:fill="BFBFBF"/>
            <w:noWrap/>
            <w:vAlign w:val="center"/>
            <w:hideMark/>
          </w:tcPr>
          <w:p w14:paraId="08857A21" w14:textId="28EF2ACC"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1.1</w:t>
            </w:r>
          </w:p>
        </w:tc>
        <w:tc>
          <w:tcPr>
            <w:tcW w:w="720" w:type="dxa"/>
            <w:tcBorders>
              <w:top w:val="nil"/>
              <w:left w:val="nil"/>
              <w:bottom w:val="single" w:sz="8" w:space="0" w:color="auto"/>
              <w:right w:val="single" w:sz="8" w:space="0" w:color="auto"/>
            </w:tcBorders>
            <w:shd w:val="clear" w:color="000000" w:fill="BFBFBF"/>
            <w:noWrap/>
            <w:vAlign w:val="center"/>
            <w:hideMark/>
          </w:tcPr>
          <w:p w14:paraId="03AB0B79" w14:textId="7661236E"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1.7</w:t>
            </w:r>
          </w:p>
        </w:tc>
        <w:tc>
          <w:tcPr>
            <w:tcW w:w="720" w:type="dxa"/>
            <w:tcBorders>
              <w:top w:val="nil"/>
              <w:left w:val="nil"/>
              <w:bottom w:val="single" w:sz="8" w:space="0" w:color="auto"/>
              <w:right w:val="single" w:sz="8" w:space="0" w:color="auto"/>
            </w:tcBorders>
            <w:shd w:val="clear" w:color="000000" w:fill="BFBFBF"/>
            <w:noWrap/>
            <w:vAlign w:val="center"/>
            <w:hideMark/>
          </w:tcPr>
          <w:p w14:paraId="53E3DF5F" w14:textId="1B6F2275"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2.3</w:t>
            </w:r>
          </w:p>
        </w:tc>
        <w:tc>
          <w:tcPr>
            <w:tcW w:w="900" w:type="dxa"/>
            <w:tcBorders>
              <w:top w:val="nil"/>
              <w:left w:val="nil"/>
              <w:bottom w:val="single" w:sz="8" w:space="0" w:color="auto"/>
              <w:right w:val="single" w:sz="8" w:space="0" w:color="auto"/>
            </w:tcBorders>
            <w:shd w:val="clear" w:color="000000" w:fill="BFBFBF"/>
            <w:noWrap/>
            <w:vAlign w:val="center"/>
            <w:hideMark/>
          </w:tcPr>
          <w:p w14:paraId="67FD251D" w14:textId="659C37BE"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3.2</w:t>
            </w:r>
          </w:p>
        </w:tc>
        <w:tc>
          <w:tcPr>
            <w:tcW w:w="900" w:type="dxa"/>
            <w:tcBorders>
              <w:top w:val="nil"/>
              <w:left w:val="nil"/>
              <w:bottom w:val="single" w:sz="8" w:space="0" w:color="auto"/>
              <w:right w:val="single" w:sz="8" w:space="0" w:color="auto"/>
            </w:tcBorders>
            <w:shd w:val="clear" w:color="000000" w:fill="BFBFBF"/>
            <w:noWrap/>
            <w:vAlign w:val="center"/>
            <w:hideMark/>
          </w:tcPr>
          <w:p w14:paraId="7585AF0F" w14:textId="43BB2522"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4.4</w:t>
            </w:r>
          </w:p>
        </w:tc>
        <w:tc>
          <w:tcPr>
            <w:tcW w:w="900" w:type="dxa"/>
            <w:tcBorders>
              <w:top w:val="nil"/>
              <w:left w:val="nil"/>
              <w:bottom w:val="single" w:sz="8" w:space="0" w:color="auto"/>
              <w:right w:val="single" w:sz="8" w:space="0" w:color="auto"/>
            </w:tcBorders>
            <w:shd w:val="clear" w:color="000000" w:fill="BFBFBF"/>
            <w:noWrap/>
            <w:vAlign w:val="center"/>
            <w:hideMark/>
          </w:tcPr>
          <w:p w14:paraId="2499D760" w14:textId="0F1C3116"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5.8</w:t>
            </w:r>
          </w:p>
        </w:tc>
        <w:tc>
          <w:tcPr>
            <w:tcW w:w="900" w:type="dxa"/>
            <w:tcBorders>
              <w:top w:val="nil"/>
              <w:left w:val="nil"/>
              <w:bottom w:val="single" w:sz="8" w:space="0" w:color="auto"/>
              <w:right w:val="single" w:sz="8" w:space="0" w:color="auto"/>
            </w:tcBorders>
            <w:shd w:val="clear" w:color="000000" w:fill="BFBFBF"/>
            <w:noWrap/>
            <w:vAlign w:val="center"/>
            <w:hideMark/>
          </w:tcPr>
          <w:p w14:paraId="3CE83A58" w14:textId="0D489B8F"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7.4</w:t>
            </w:r>
          </w:p>
        </w:tc>
        <w:tc>
          <w:tcPr>
            <w:tcW w:w="900" w:type="dxa"/>
            <w:tcBorders>
              <w:top w:val="nil"/>
              <w:left w:val="nil"/>
              <w:bottom w:val="single" w:sz="8" w:space="0" w:color="auto"/>
              <w:right w:val="single" w:sz="8" w:space="0" w:color="auto"/>
            </w:tcBorders>
            <w:shd w:val="clear" w:color="000000" w:fill="BFBFBF"/>
            <w:noWrap/>
            <w:vAlign w:val="center"/>
            <w:hideMark/>
          </w:tcPr>
          <w:p w14:paraId="34130BD9" w14:textId="384F2F70"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9.5</w:t>
            </w:r>
          </w:p>
        </w:tc>
        <w:tc>
          <w:tcPr>
            <w:tcW w:w="900" w:type="dxa"/>
            <w:tcBorders>
              <w:top w:val="nil"/>
              <w:left w:val="nil"/>
              <w:bottom w:val="single" w:sz="8" w:space="0" w:color="auto"/>
              <w:right w:val="single" w:sz="4" w:space="0" w:color="auto"/>
            </w:tcBorders>
            <w:shd w:val="clear" w:color="000000" w:fill="BFBFBF"/>
            <w:noWrap/>
            <w:vAlign w:val="center"/>
            <w:hideMark/>
          </w:tcPr>
          <w:p w14:paraId="59BA616B" w14:textId="1740142F"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12.0</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FC090CF" w14:textId="7EEB0AFA" w:rsidR="00940C2A" w:rsidRPr="00C0440C" w:rsidRDefault="00940C2A" w:rsidP="00A676AA">
            <w:pPr>
              <w:spacing w:after="0"/>
              <w:jc w:val="center"/>
              <w:rPr>
                <w:rFonts w:asciiTheme="majorHAnsi" w:hAnsiTheme="majorHAnsi" w:cs="Arial"/>
                <w:color w:val="000000"/>
                <w:szCs w:val="24"/>
              </w:rPr>
            </w:pPr>
            <w:r w:rsidRPr="00C0440C">
              <w:rPr>
                <w:rFonts w:asciiTheme="majorHAnsi" w:hAnsiTheme="majorHAnsi" w:cs="Arial"/>
                <w:color w:val="000000"/>
                <w:szCs w:val="24"/>
              </w:rPr>
              <w:t>14.8</w:t>
            </w:r>
          </w:p>
        </w:tc>
      </w:tr>
      <w:tr w:rsidR="00105FBF" w:rsidRPr="00C250E4" w14:paraId="612F4FA3" w14:textId="69801197" w:rsidTr="009712D0">
        <w:trPr>
          <w:trHeight w:hRule="exact" w:val="432"/>
        </w:trPr>
        <w:tc>
          <w:tcPr>
            <w:tcW w:w="1260" w:type="dxa"/>
            <w:tcBorders>
              <w:top w:val="nil"/>
              <w:left w:val="single" w:sz="8" w:space="0" w:color="auto"/>
              <w:bottom w:val="single" w:sz="8" w:space="0" w:color="auto"/>
              <w:right w:val="single" w:sz="12" w:space="0" w:color="auto"/>
            </w:tcBorders>
            <w:noWrap/>
            <w:vAlign w:val="center"/>
            <w:hideMark/>
          </w:tcPr>
          <w:p w14:paraId="2964C375" w14:textId="5DA69519"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7,500</w:t>
            </w:r>
          </w:p>
        </w:tc>
        <w:tc>
          <w:tcPr>
            <w:tcW w:w="720" w:type="dxa"/>
            <w:tcBorders>
              <w:top w:val="nil"/>
              <w:left w:val="single" w:sz="12" w:space="0" w:color="auto"/>
              <w:bottom w:val="single" w:sz="8" w:space="0" w:color="auto"/>
              <w:right w:val="single" w:sz="8" w:space="0" w:color="auto"/>
            </w:tcBorders>
            <w:noWrap/>
            <w:vAlign w:val="center"/>
            <w:hideMark/>
          </w:tcPr>
          <w:p w14:paraId="19AB1A1A" w14:textId="16DB15AA"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0.4</w:t>
            </w:r>
          </w:p>
        </w:tc>
        <w:tc>
          <w:tcPr>
            <w:tcW w:w="720" w:type="dxa"/>
            <w:tcBorders>
              <w:top w:val="nil"/>
              <w:left w:val="nil"/>
              <w:bottom w:val="single" w:sz="8" w:space="0" w:color="auto"/>
              <w:right w:val="single" w:sz="8" w:space="0" w:color="auto"/>
            </w:tcBorders>
            <w:noWrap/>
            <w:vAlign w:val="center"/>
            <w:hideMark/>
          </w:tcPr>
          <w:p w14:paraId="54150C92" w14:textId="026AF454"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0.7</w:t>
            </w:r>
          </w:p>
        </w:tc>
        <w:tc>
          <w:tcPr>
            <w:tcW w:w="720" w:type="dxa"/>
            <w:tcBorders>
              <w:top w:val="nil"/>
              <w:left w:val="nil"/>
              <w:bottom w:val="single" w:sz="8" w:space="0" w:color="auto"/>
              <w:right w:val="single" w:sz="8" w:space="0" w:color="auto"/>
            </w:tcBorders>
            <w:noWrap/>
            <w:vAlign w:val="center"/>
            <w:hideMark/>
          </w:tcPr>
          <w:p w14:paraId="46900E90" w14:textId="1D52EF92"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1.0</w:t>
            </w:r>
          </w:p>
        </w:tc>
        <w:tc>
          <w:tcPr>
            <w:tcW w:w="720" w:type="dxa"/>
            <w:tcBorders>
              <w:top w:val="nil"/>
              <w:left w:val="nil"/>
              <w:bottom w:val="single" w:sz="8" w:space="0" w:color="auto"/>
              <w:right w:val="single" w:sz="8" w:space="0" w:color="auto"/>
            </w:tcBorders>
            <w:noWrap/>
            <w:vAlign w:val="center"/>
            <w:hideMark/>
          </w:tcPr>
          <w:p w14:paraId="1F8B75C5" w14:textId="2AFF5BB4"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1.6</w:t>
            </w:r>
          </w:p>
        </w:tc>
        <w:tc>
          <w:tcPr>
            <w:tcW w:w="720" w:type="dxa"/>
            <w:tcBorders>
              <w:top w:val="nil"/>
              <w:left w:val="nil"/>
              <w:bottom w:val="single" w:sz="8" w:space="0" w:color="auto"/>
              <w:right w:val="single" w:sz="8" w:space="0" w:color="auto"/>
            </w:tcBorders>
            <w:noWrap/>
            <w:vAlign w:val="center"/>
            <w:hideMark/>
          </w:tcPr>
          <w:p w14:paraId="4431B6AC" w14:textId="0D1CFF2C"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2.2</w:t>
            </w:r>
          </w:p>
        </w:tc>
        <w:tc>
          <w:tcPr>
            <w:tcW w:w="900" w:type="dxa"/>
            <w:tcBorders>
              <w:top w:val="nil"/>
              <w:left w:val="nil"/>
              <w:bottom w:val="single" w:sz="8" w:space="0" w:color="auto"/>
              <w:right w:val="single" w:sz="8" w:space="0" w:color="auto"/>
            </w:tcBorders>
            <w:noWrap/>
            <w:vAlign w:val="center"/>
            <w:hideMark/>
          </w:tcPr>
          <w:p w14:paraId="4239AF7D" w14:textId="4501C2C1"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3.0</w:t>
            </w:r>
          </w:p>
        </w:tc>
        <w:tc>
          <w:tcPr>
            <w:tcW w:w="900" w:type="dxa"/>
            <w:tcBorders>
              <w:top w:val="nil"/>
              <w:left w:val="nil"/>
              <w:bottom w:val="single" w:sz="8" w:space="0" w:color="auto"/>
              <w:right w:val="single" w:sz="8" w:space="0" w:color="auto"/>
            </w:tcBorders>
            <w:noWrap/>
            <w:vAlign w:val="center"/>
            <w:hideMark/>
          </w:tcPr>
          <w:p w14:paraId="3A0E216E" w14:textId="62A502ED"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4.1</w:t>
            </w:r>
          </w:p>
        </w:tc>
        <w:tc>
          <w:tcPr>
            <w:tcW w:w="900" w:type="dxa"/>
            <w:tcBorders>
              <w:top w:val="nil"/>
              <w:left w:val="nil"/>
              <w:bottom w:val="single" w:sz="8" w:space="0" w:color="auto"/>
              <w:right w:val="single" w:sz="8" w:space="0" w:color="auto"/>
            </w:tcBorders>
            <w:noWrap/>
            <w:vAlign w:val="center"/>
            <w:hideMark/>
          </w:tcPr>
          <w:p w14:paraId="4B255CB1" w14:textId="70FD3CCD"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5.4</w:t>
            </w:r>
          </w:p>
        </w:tc>
        <w:tc>
          <w:tcPr>
            <w:tcW w:w="900" w:type="dxa"/>
            <w:tcBorders>
              <w:top w:val="nil"/>
              <w:left w:val="nil"/>
              <w:bottom w:val="single" w:sz="8" w:space="0" w:color="auto"/>
              <w:right w:val="single" w:sz="8" w:space="0" w:color="auto"/>
            </w:tcBorders>
            <w:noWrap/>
            <w:vAlign w:val="center"/>
            <w:hideMark/>
          </w:tcPr>
          <w:p w14:paraId="7361C312" w14:textId="64DDD099"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6.9</w:t>
            </w:r>
          </w:p>
        </w:tc>
        <w:tc>
          <w:tcPr>
            <w:tcW w:w="900" w:type="dxa"/>
            <w:tcBorders>
              <w:top w:val="nil"/>
              <w:left w:val="nil"/>
              <w:bottom w:val="single" w:sz="8" w:space="0" w:color="auto"/>
              <w:right w:val="single" w:sz="8" w:space="0" w:color="auto"/>
            </w:tcBorders>
            <w:noWrap/>
            <w:vAlign w:val="center"/>
            <w:hideMark/>
          </w:tcPr>
          <w:p w14:paraId="08858267" w14:textId="6BE5B5D3"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8.9</w:t>
            </w:r>
          </w:p>
        </w:tc>
        <w:tc>
          <w:tcPr>
            <w:tcW w:w="900" w:type="dxa"/>
            <w:tcBorders>
              <w:top w:val="nil"/>
              <w:left w:val="nil"/>
              <w:bottom w:val="single" w:sz="8" w:space="0" w:color="auto"/>
              <w:right w:val="single" w:sz="4" w:space="0" w:color="auto"/>
            </w:tcBorders>
            <w:noWrap/>
            <w:vAlign w:val="center"/>
            <w:hideMark/>
          </w:tcPr>
          <w:p w14:paraId="04E85C73" w14:textId="727A0A3D"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11.2</w:t>
            </w:r>
          </w:p>
        </w:tc>
        <w:tc>
          <w:tcPr>
            <w:tcW w:w="900" w:type="dxa"/>
            <w:tcBorders>
              <w:top w:val="single" w:sz="4" w:space="0" w:color="auto"/>
              <w:left w:val="single" w:sz="4" w:space="0" w:color="auto"/>
              <w:bottom w:val="single" w:sz="4" w:space="0" w:color="auto"/>
              <w:right w:val="single" w:sz="4" w:space="0" w:color="auto"/>
            </w:tcBorders>
            <w:vAlign w:val="center"/>
          </w:tcPr>
          <w:p w14:paraId="712FB721" w14:textId="1A111760" w:rsidR="00940C2A" w:rsidRPr="00C0440C" w:rsidRDefault="00940C2A" w:rsidP="00A676AA">
            <w:pPr>
              <w:spacing w:after="0"/>
              <w:jc w:val="center"/>
              <w:rPr>
                <w:rFonts w:asciiTheme="majorHAnsi" w:hAnsiTheme="majorHAnsi" w:cs="Arial"/>
                <w:color w:val="000000"/>
                <w:szCs w:val="24"/>
              </w:rPr>
            </w:pPr>
            <w:r w:rsidRPr="00C0440C">
              <w:rPr>
                <w:rFonts w:asciiTheme="majorHAnsi" w:hAnsiTheme="majorHAnsi" w:cs="Arial"/>
                <w:color w:val="000000"/>
                <w:szCs w:val="24"/>
              </w:rPr>
              <w:t>13.8</w:t>
            </w:r>
          </w:p>
        </w:tc>
      </w:tr>
      <w:tr w:rsidR="00105FBF" w:rsidRPr="00C250E4" w14:paraId="2C3B8010" w14:textId="4E914EB2" w:rsidTr="009712D0">
        <w:trPr>
          <w:trHeight w:hRule="exact" w:val="432"/>
        </w:trPr>
        <w:tc>
          <w:tcPr>
            <w:tcW w:w="1260" w:type="dxa"/>
            <w:tcBorders>
              <w:top w:val="nil"/>
              <w:left w:val="single" w:sz="8" w:space="0" w:color="auto"/>
              <w:bottom w:val="single" w:sz="8" w:space="0" w:color="auto"/>
              <w:right w:val="single" w:sz="12" w:space="0" w:color="auto"/>
            </w:tcBorders>
            <w:shd w:val="clear" w:color="000000" w:fill="BFBFBF"/>
            <w:noWrap/>
            <w:vAlign w:val="center"/>
            <w:hideMark/>
          </w:tcPr>
          <w:p w14:paraId="6F0F1254" w14:textId="28C67CBE"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8,000</w:t>
            </w:r>
          </w:p>
        </w:tc>
        <w:tc>
          <w:tcPr>
            <w:tcW w:w="720" w:type="dxa"/>
            <w:tcBorders>
              <w:top w:val="nil"/>
              <w:left w:val="single" w:sz="12" w:space="0" w:color="auto"/>
              <w:bottom w:val="single" w:sz="8" w:space="0" w:color="auto"/>
              <w:right w:val="single" w:sz="8" w:space="0" w:color="auto"/>
            </w:tcBorders>
            <w:shd w:val="clear" w:color="000000" w:fill="BFBFBF"/>
            <w:noWrap/>
            <w:vAlign w:val="center"/>
            <w:hideMark/>
          </w:tcPr>
          <w:p w14:paraId="303F12DC" w14:textId="2BD7406F"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0.4</w:t>
            </w:r>
          </w:p>
        </w:tc>
        <w:tc>
          <w:tcPr>
            <w:tcW w:w="720" w:type="dxa"/>
            <w:tcBorders>
              <w:top w:val="nil"/>
              <w:left w:val="nil"/>
              <w:bottom w:val="single" w:sz="8" w:space="0" w:color="auto"/>
              <w:right w:val="single" w:sz="8" w:space="0" w:color="auto"/>
            </w:tcBorders>
            <w:shd w:val="clear" w:color="000000" w:fill="BFBFBF"/>
            <w:noWrap/>
            <w:vAlign w:val="center"/>
            <w:hideMark/>
          </w:tcPr>
          <w:p w14:paraId="7EC33C96" w14:textId="69A95D7E"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0.6</w:t>
            </w:r>
          </w:p>
        </w:tc>
        <w:tc>
          <w:tcPr>
            <w:tcW w:w="720" w:type="dxa"/>
            <w:tcBorders>
              <w:top w:val="nil"/>
              <w:left w:val="nil"/>
              <w:bottom w:val="single" w:sz="8" w:space="0" w:color="auto"/>
              <w:right w:val="single" w:sz="8" w:space="0" w:color="auto"/>
            </w:tcBorders>
            <w:shd w:val="clear" w:color="000000" w:fill="BFBFBF"/>
            <w:noWrap/>
            <w:vAlign w:val="center"/>
            <w:hideMark/>
          </w:tcPr>
          <w:p w14:paraId="22F84F50" w14:textId="0E77C80E"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1.0</w:t>
            </w:r>
          </w:p>
        </w:tc>
        <w:tc>
          <w:tcPr>
            <w:tcW w:w="720" w:type="dxa"/>
            <w:tcBorders>
              <w:top w:val="nil"/>
              <w:left w:val="nil"/>
              <w:bottom w:val="single" w:sz="8" w:space="0" w:color="auto"/>
              <w:right w:val="single" w:sz="8" w:space="0" w:color="auto"/>
            </w:tcBorders>
            <w:shd w:val="clear" w:color="000000" w:fill="BFBFBF"/>
            <w:noWrap/>
            <w:vAlign w:val="center"/>
            <w:hideMark/>
          </w:tcPr>
          <w:p w14:paraId="2B077D9D" w14:textId="2530C1F8"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1.5</w:t>
            </w:r>
          </w:p>
        </w:tc>
        <w:tc>
          <w:tcPr>
            <w:tcW w:w="720" w:type="dxa"/>
            <w:tcBorders>
              <w:top w:val="nil"/>
              <w:left w:val="nil"/>
              <w:bottom w:val="single" w:sz="8" w:space="0" w:color="auto"/>
              <w:right w:val="single" w:sz="8" w:space="0" w:color="auto"/>
            </w:tcBorders>
            <w:shd w:val="clear" w:color="000000" w:fill="BFBFBF"/>
            <w:noWrap/>
            <w:vAlign w:val="center"/>
            <w:hideMark/>
          </w:tcPr>
          <w:p w14:paraId="596AC9CC" w14:textId="15B56EFD"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2.0</w:t>
            </w:r>
          </w:p>
        </w:tc>
        <w:tc>
          <w:tcPr>
            <w:tcW w:w="900" w:type="dxa"/>
            <w:tcBorders>
              <w:top w:val="nil"/>
              <w:left w:val="nil"/>
              <w:bottom w:val="single" w:sz="8" w:space="0" w:color="auto"/>
              <w:right w:val="single" w:sz="8" w:space="0" w:color="auto"/>
            </w:tcBorders>
            <w:shd w:val="clear" w:color="000000" w:fill="BFBFBF"/>
            <w:noWrap/>
            <w:vAlign w:val="center"/>
            <w:hideMark/>
          </w:tcPr>
          <w:p w14:paraId="70CC882C" w14:textId="0F1FD285"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2.8</w:t>
            </w:r>
          </w:p>
        </w:tc>
        <w:tc>
          <w:tcPr>
            <w:tcW w:w="900" w:type="dxa"/>
            <w:tcBorders>
              <w:top w:val="nil"/>
              <w:left w:val="nil"/>
              <w:bottom w:val="single" w:sz="8" w:space="0" w:color="auto"/>
              <w:right w:val="single" w:sz="8" w:space="0" w:color="auto"/>
            </w:tcBorders>
            <w:shd w:val="clear" w:color="000000" w:fill="BFBFBF"/>
            <w:noWrap/>
            <w:vAlign w:val="center"/>
            <w:hideMark/>
          </w:tcPr>
          <w:p w14:paraId="719103DB" w14:textId="5B280E73"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3.8</w:t>
            </w:r>
          </w:p>
        </w:tc>
        <w:tc>
          <w:tcPr>
            <w:tcW w:w="900" w:type="dxa"/>
            <w:tcBorders>
              <w:top w:val="nil"/>
              <w:left w:val="nil"/>
              <w:bottom w:val="single" w:sz="8" w:space="0" w:color="auto"/>
              <w:right w:val="single" w:sz="8" w:space="0" w:color="auto"/>
            </w:tcBorders>
            <w:shd w:val="clear" w:color="000000" w:fill="BFBFBF"/>
            <w:noWrap/>
            <w:vAlign w:val="center"/>
            <w:hideMark/>
          </w:tcPr>
          <w:p w14:paraId="634DDCC5" w14:textId="05324478"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5.1</w:t>
            </w:r>
          </w:p>
        </w:tc>
        <w:tc>
          <w:tcPr>
            <w:tcW w:w="900" w:type="dxa"/>
            <w:tcBorders>
              <w:top w:val="nil"/>
              <w:left w:val="nil"/>
              <w:bottom w:val="single" w:sz="8" w:space="0" w:color="auto"/>
              <w:right w:val="single" w:sz="8" w:space="0" w:color="auto"/>
            </w:tcBorders>
            <w:shd w:val="clear" w:color="000000" w:fill="BFBFBF"/>
            <w:noWrap/>
            <w:vAlign w:val="center"/>
            <w:hideMark/>
          </w:tcPr>
          <w:p w14:paraId="3D1B6747" w14:textId="6E3C8DD5"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6.5</w:t>
            </w:r>
          </w:p>
        </w:tc>
        <w:tc>
          <w:tcPr>
            <w:tcW w:w="900" w:type="dxa"/>
            <w:tcBorders>
              <w:top w:val="nil"/>
              <w:left w:val="nil"/>
              <w:bottom w:val="single" w:sz="8" w:space="0" w:color="auto"/>
              <w:right w:val="single" w:sz="8" w:space="0" w:color="auto"/>
            </w:tcBorders>
            <w:shd w:val="clear" w:color="000000" w:fill="BFBFBF"/>
            <w:noWrap/>
            <w:vAlign w:val="center"/>
            <w:hideMark/>
          </w:tcPr>
          <w:p w14:paraId="5F55F658" w14:textId="16E0DD93"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8.3</w:t>
            </w:r>
          </w:p>
        </w:tc>
        <w:tc>
          <w:tcPr>
            <w:tcW w:w="900" w:type="dxa"/>
            <w:tcBorders>
              <w:top w:val="nil"/>
              <w:left w:val="nil"/>
              <w:bottom w:val="single" w:sz="8" w:space="0" w:color="auto"/>
              <w:right w:val="single" w:sz="4" w:space="0" w:color="auto"/>
            </w:tcBorders>
            <w:shd w:val="clear" w:color="000000" w:fill="BFBFBF"/>
            <w:noWrap/>
            <w:vAlign w:val="center"/>
            <w:hideMark/>
          </w:tcPr>
          <w:p w14:paraId="7FD868DA" w14:textId="7A134C6F"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10.5</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84D71C" w14:textId="1CBA8FC6" w:rsidR="00940C2A" w:rsidRPr="00C0440C" w:rsidRDefault="00940C2A" w:rsidP="00A676AA">
            <w:pPr>
              <w:spacing w:after="0"/>
              <w:jc w:val="center"/>
              <w:rPr>
                <w:rFonts w:asciiTheme="majorHAnsi" w:hAnsiTheme="majorHAnsi" w:cs="Arial"/>
                <w:color w:val="000000"/>
                <w:szCs w:val="24"/>
              </w:rPr>
            </w:pPr>
            <w:r w:rsidRPr="00C0440C">
              <w:rPr>
                <w:rFonts w:asciiTheme="majorHAnsi" w:hAnsiTheme="majorHAnsi" w:cs="Arial"/>
                <w:color w:val="000000"/>
                <w:szCs w:val="24"/>
              </w:rPr>
              <w:t>12.9</w:t>
            </w:r>
          </w:p>
        </w:tc>
      </w:tr>
      <w:tr w:rsidR="00105FBF" w:rsidRPr="00C250E4" w14:paraId="15FFC5D8" w14:textId="7E3D1BD8" w:rsidTr="009712D0">
        <w:trPr>
          <w:trHeight w:hRule="exact" w:val="432"/>
        </w:trPr>
        <w:tc>
          <w:tcPr>
            <w:tcW w:w="1260" w:type="dxa"/>
            <w:tcBorders>
              <w:top w:val="nil"/>
              <w:left w:val="single" w:sz="8" w:space="0" w:color="auto"/>
              <w:bottom w:val="single" w:sz="8" w:space="0" w:color="auto"/>
              <w:right w:val="single" w:sz="12" w:space="0" w:color="auto"/>
            </w:tcBorders>
            <w:noWrap/>
            <w:vAlign w:val="center"/>
            <w:hideMark/>
          </w:tcPr>
          <w:p w14:paraId="01ACABE0" w14:textId="2713F424"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8,500</w:t>
            </w:r>
          </w:p>
        </w:tc>
        <w:tc>
          <w:tcPr>
            <w:tcW w:w="720" w:type="dxa"/>
            <w:tcBorders>
              <w:top w:val="nil"/>
              <w:left w:val="single" w:sz="12" w:space="0" w:color="auto"/>
              <w:bottom w:val="single" w:sz="8" w:space="0" w:color="auto"/>
              <w:right w:val="single" w:sz="8" w:space="0" w:color="auto"/>
            </w:tcBorders>
            <w:noWrap/>
            <w:vAlign w:val="center"/>
            <w:hideMark/>
          </w:tcPr>
          <w:p w14:paraId="584A5D7B" w14:textId="170D7A02"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0.4</w:t>
            </w:r>
          </w:p>
        </w:tc>
        <w:tc>
          <w:tcPr>
            <w:tcW w:w="720" w:type="dxa"/>
            <w:tcBorders>
              <w:top w:val="nil"/>
              <w:left w:val="nil"/>
              <w:bottom w:val="single" w:sz="8" w:space="0" w:color="auto"/>
              <w:right w:val="single" w:sz="8" w:space="0" w:color="auto"/>
            </w:tcBorders>
            <w:noWrap/>
            <w:vAlign w:val="center"/>
            <w:hideMark/>
          </w:tcPr>
          <w:p w14:paraId="37F11EDD" w14:textId="73261C03"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0.6</w:t>
            </w:r>
          </w:p>
        </w:tc>
        <w:tc>
          <w:tcPr>
            <w:tcW w:w="720" w:type="dxa"/>
            <w:tcBorders>
              <w:top w:val="nil"/>
              <w:left w:val="nil"/>
              <w:bottom w:val="single" w:sz="8" w:space="0" w:color="auto"/>
              <w:right w:val="single" w:sz="8" w:space="0" w:color="auto"/>
            </w:tcBorders>
            <w:noWrap/>
            <w:vAlign w:val="center"/>
            <w:hideMark/>
          </w:tcPr>
          <w:p w14:paraId="3839D356" w14:textId="5B9F6945"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0.9</w:t>
            </w:r>
          </w:p>
        </w:tc>
        <w:tc>
          <w:tcPr>
            <w:tcW w:w="720" w:type="dxa"/>
            <w:tcBorders>
              <w:top w:val="nil"/>
              <w:left w:val="nil"/>
              <w:bottom w:val="single" w:sz="8" w:space="0" w:color="auto"/>
              <w:right w:val="single" w:sz="8" w:space="0" w:color="auto"/>
            </w:tcBorders>
            <w:noWrap/>
            <w:vAlign w:val="center"/>
            <w:hideMark/>
          </w:tcPr>
          <w:p w14:paraId="1D6D55EC" w14:textId="5E52F575"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1.4</w:t>
            </w:r>
          </w:p>
        </w:tc>
        <w:tc>
          <w:tcPr>
            <w:tcW w:w="720" w:type="dxa"/>
            <w:tcBorders>
              <w:top w:val="nil"/>
              <w:left w:val="nil"/>
              <w:bottom w:val="single" w:sz="8" w:space="0" w:color="auto"/>
              <w:right w:val="single" w:sz="8" w:space="0" w:color="auto"/>
            </w:tcBorders>
            <w:noWrap/>
            <w:vAlign w:val="center"/>
            <w:hideMark/>
          </w:tcPr>
          <w:p w14:paraId="068603BF" w14:textId="11A74DA7"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1.9</w:t>
            </w:r>
          </w:p>
        </w:tc>
        <w:tc>
          <w:tcPr>
            <w:tcW w:w="900" w:type="dxa"/>
            <w:tcBorders>
              <w:top w:val="nil"/>
              <w:left w:val="nil"/>
              <w:bottom w:val="single" w:sz="8" w:space="0" w:color="auto"/>
              <w:right w:val="single" w:sz="8" w:space="0" w:color="auto"/>
            </w:tcBorders>
            <w:noWrap/>
            <w:vAlign w:val="center"/>
            <w:hideMark/>
          </w:tcPr>
          <w:p w14:paraId="5E4A7506" w14:textId="63C58D8D"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2.7</w:t>
            </w:r>
          </w:p>
        </w:tc>
        <w:tc>
          <w:tcPr>
            <w:tcW w:w="900" w:type="dxa"/>
            <w:tcBorders>
              <w:top w:val="nil"/>
              <w:left w:val="nil"/>
              <w:bottom w:val="single" w:sz="8" w:space="0" w:color="auto"/>
              <w:right w:val="single" w:sz="8" w:space="0" w:color="auto"/>
            </w:tcBorders>
            <w:noWrap/>
            <w:vAlign w:val="center"/>
            <w:hideMark/>
          </w:tcPr>
          <w:p w14:paraId="697861AF" w14:textId="68A3C485"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3.6</w:t>
            </w:r>
          </w:p>
        </w:tc>
        <w:tc>
          <w:tcPr>
            <w:tcW w:w="900" w:type="dxa"/>
            <w:tcBorders>
              <w:top w:val="nil"/>
              <w:left w:val="nil"/>
              <w:bottom w:val="single" w:sz="8" w:space="0" w:color="auto"/>
              <w:right w:val="single" w:sz="8" w:space="0" w:color="auto"/>
            </w:tcBorders>
            <w:noWrap/>
            <w:vAlign w:val="center"/>
            <w:hideMark/>
          </w:tcPr>
          <w:p w14:paraId="4A48761A" w14:textId="21DFE617"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4.8</w:t>
            </w:r>
          </w:p>
        </w:tc>
        <w:tc>
          <w:tcPr>
            <w:tcW w:w="900" w:type="dxa"/>
            <w:tcBorders>
              <w:top w:val="nil"/>
              <w:left w:val="nil"/>
              <w:bottom w:val="single" w:sz="8" w:space="0" w:color="auto"/>
              <w:right w:val="single" w:sz="8" w:space="0" w:color="auto"/>
            </w:tcBorders>
            <w:noWrap/>
            <w:vAlign w:val="center"/>
            <w:hideMark/>
          </w:tcPr>
          <w:p w14:paraId="58E7A321" w14:textId="58B3DAED"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6.1</w:t>
            </w:r>
          </w:p>
        </w:tc>
        <w:tc>
          <w:tcPr>
            <w:tcW w:w="900" w:type="dxa"/>
            <w:tcBorders>
              <w:top w:val="nil"/>
              <w:left w:val="nil"/>
              <w:bottom w:val="single" w:sz="8" w:space="0" w:color="auto"/>
              <w:right w:val="single" w:sz="8" w:space="0" w:color="auto"/>
            </w:tcBorders>
            <w:noWrap/>
            <w:vAlign w:val="center"/>
            <w:hideMark/>
          </w:tcPr>
          <w:p w14:paraId="496A011B" w14:textId="3BBBC73E"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7.8</w:t>
            </w:r>
          </w:p>
        </w:tc>
        <w:tc>
          <w:tcPr>
            <w:tcW w:w="900" w:type="dxa"/>
            <w:tcBorders>
              <w:top w:val="nil"/>
              <w:left w:val="nil"/>
              <w:bottom w:val="single" w:sz="8" w:space="0" w:color="auto"/>
              <w:right w:val="single" w:sz="4" w:space="0" w:color="auto"/>
            </w:tcBorders>
            <w:noWrap/>
            <w:vAlign w:val="center"/>
            <w:hideMark/>
          </w:tcPr>
          <w:p w14:paraId="02B933AB" w14:textId="39A1F972"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9.9</w:t>
            </w:r>
          </w:p>
        </w:tc>
        <w:tc>
          <w:tcPr>
            <w:tcW w:w="900" w:type="dxa"/>
            <w:tcBorders>
              <w:top w:val="single" w:sz="4" w:space="0" w:color="auto"/>
              <w:left w:val="single" w:sz="4" w:space="0" w:color="auto"/>
              <w:bottom w:val="single" w:sz="4" w:space="0" w:color="auto"/>
              <w:right w:val="single" w:sz="4" w:space="0" w:color="auto"/>
            </w:tcBorders>
            <w:vAlign w:val="center"/>
          </w:tcPr>
          <w:p w14:paraId="09622309" w14:textId="3C2A66DD" w:rsidR="00940C2A" w:rsidRPr="00C0440C" w:rsidRDefault="00940C2A" w:rsidP="00A676AA">
            <w:pPr>
              <w:spacing w:after="0"/>
              <w:jc w:val="center"/>
              <w:rPr>
                <w:rFonts w:asciiTheme="majorHAnsi" w:hAnsiTheme="majorHAnsi" w:cs="Arial"/>
                <w:color w:val="000000"/>
                <w:szCs w:val="24"/>
              </w:rPr>
            </w:pPr>
            <w:r w:rsidRPr="00C0440C">
              <w:rPr>
                <w:rFonts w:asciiTheme="majorHAnsi" w:hAnsiTheme="majorHAnsi" w:cs="Arial"/>
                <w:color w:val="000000"/>
                <w:szCs w:val="24"/>
              </w:rPr>
              <w:t>12.2</w:t>
            </w:r>
          </w:p>
        </w:tc>
      </w:tr>
      <w:tr w:rsidR="00105FBF" w:rsidRPr="00C250E4" w14:paraId="7CC2EC20" w14:textId="14E6C399" w:rsidTr="009712D0">
        <w:trPr>
          <w:trHeight w:hRule="exact" w:val="432"/>
        </w:trPr>
        <w:tc>
          <w:tcPr>
            <w:tcW w:w="1260" w:type="dxa"/>
            <w:tcBorders>
              <w:top w:val="nil"/>
              <w:left w:val="single" w:sz="8" w:space="0" w:color="auto"/>
              <w:bottom w:val="single" w:sz="8" w:space="0" w:color="auto"/>
              <w:right w:val="single" w:sz="12" w:space="0" w:color="auto"/>
            </w:tcBorders>
            <w:shd w:val="clear" w:color="000000" w:fill="BFBFBF"/>
            <w:noWrap/>
            <w:vAlign w:val="center"/>
            <w:hideMark/>
          </w:tcPr>
          <w:p w14:paraId="1055B515" w14:textId="00C8766E"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9,000</w:t>
            </w:r>
          </w:p>
        </w:tc>
        <w:tc>
          <w:tcPr>
            <w:tcW w:w="720" w:type="dxa"/>
            <w:tcBorders>
              <w:top w:val="nil"/>
              <w:left w:val="single" w:sz="12" w:space="0" w:color="auto"/>
              <w:bottom w:val="single" w:sz="8" w:space="0" w:color="auto"/>
              <w:right w:val="single" w:sz="8" w:space="0" w:color="auto"/>
            </w:tcBorders>
            <w:shd w:val="clear" w:color="000000" w:fill="BFBFBF"/>
            <w:noWrap/>
            <w:vAlign w:val="center"/>
            <w:hideMark/>
          </w:tcPr>
          <w:p w14:paraId="4310A74B" w14:textId="6F8D9ADC"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0.3</w:t>
            </w:r>
          </w:p>
        </w:tc>
        <w:tc>
          <w:tcPr>
            <w:tcW w:w="720" w:type="dxa"/>
            <w:tcBorders>
              <w:top w:val="nil"/>
              <w:left w:val="nil"/>
              <w:bottom w:val="single" w:sz="8" w:space="0" w:color="auto"/>
              <w:right w:val="single" w:sz="8" w:space="0" w:color="auto"/>
            </w:tcBorders>
            <w:shd w:val="clear" w:color="000000" w:fill="BFBFBF"/>
            <w:noWrap/>
            <w:vAlign w:val="center"/>
            <w:hideMark/>
          </w:tcPr>
          <w:p w14:paraId="70EEB8B7" w14:textId="51B00F4A"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0.6</w:t>
            </w:r>
          </w:p>
        </w:tc>
        <w:tc>
          <w:tcPr>
            <w:tcW w:w="720" w:type="dxa"/>
            <w:tcBorders>
              <w:top w:val="nil"/>
              <w:left w:val="nil"/>
              <w:bottom w:val="single" w:sz="8" w:space="0" w:color="auto"/>
              <w:right w:val="single" w:sz="8" w:space="0" w:color="auto"/>
            </w:tcBorders>
            <w:shd w:val="clear" w:color="000000" w:fill="BFBFBF"/>
            <w:noWrap/>
            <w:vAlign w:val="center"/>
            <w:hideMark/>
          </w:tcPr>
          <w:p w14:paraId="113147D5" w14:textId="4E4B3314"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0.9</w:t>
            </w:r>
          </w:p>
        </w:tc>
        <w:tc>
          <w:tcPr>
            <w:tcW w:w="720" w:type="dxa"/>
            <w:tcBorders>
              <w:top w:val="nil"/>
              <w:left w:val="nil"/>
              <w:bottom w:val="single" w:sz="8" w:space="0" w:color="auto"/>
              <w:right w:val="single" w:sz="8" w:space="0" w:color="auto"/>
            </w:tcBorders>
            <w:shd w:val="clear" w:color="000000" w:fill="BFBFBF"/>
            <w:noWrap/>
            <w:vAlign w:val="center"/>
            <w:hideMark/>
          </w:tcPr>
          <w:p w14:paraId="2A9D79E4" w14:textId="56500B3F"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1.3</w:t>
            </w:r>
          </w:p>
        </w:tc>
        <w:tc>
          <w:tcPr>
            <w:tcW w:w="720" w:type="dxa"/>
            <w:tcBorders>
              <w:top w:val="nil"/>
              <w:left w:val="nil"/>
              <w:bottom w:val="single" w:sz="8" w:space="0" w:color="auto"/>
              <w:right w:val="single" w:sz="8" w:space="0" w:color="auto"/>
            </w:tcBorders>
            <w:shd w:val="clear" w:color="000000" w:fill="BFBFBF"/>
            <w:noWrap/>
            <w:vAlign w:val="center"/>
            <w:hideMark/>
          </w:tcPr>
          <w:p w14:paraId="7659EC8D" w14:textId="524C60B7"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1.8</w:t>
            </w:r>
          </w:p>
        </w:tc>
        <w:tc>
          <w:tcPr>
            <w:tcW w:w="900" w:type="dxa"/>
            <w:tcBorders>
              <w:top w:val="nil"/>
              <w:left w:val="nil"/>
              <w:bottom w:val="single" w:sz="8" w:space="0" w:color="auto"/>
              <w:right w:val="single" w:sz="8" w:space="0" w:color="auto"/>
            </w:tcBorders>
            <w:shd w:val="clear" w:color="000000" w:fill="BFBFBF"/>
            <w:noWrap/>
            <w:vAlign w:val="center"/>
            <w:hideMark/>
          </w:tcPr>
          <w:p w14:paraId="72D4DD6C" w14:textId="17EC9BD0"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2.5</w:t>
            </w:r>
          </w:p>
        </w:tc>
        <w:tc>
          <w:tcPr>
            <w:tcW w:w="900" w:type="dxa"/>
            <w:tcBorders>
              <w:top w:val="nil"/>
              <w:left w:val="nil"/>
              <w:bottom w:val="single" w:sz="8" w:space="0" w:color="auto"/>
              <w:right w:val="single" w:sz="8" w:space="0" w:color="auto"/>
            </w:tcBorders>
            <w:shd w:val="clear" w:color="000000" w:fill="BFBFBF"/>
            <w:noWrap/>
            <w:vAlign w:val="center"/>
            <w:hideMark/>
          </w:tcPr>
          <w:p w14:paraId="6B3F7058" w14:textId="19B1A2C8"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3.4</w:t>
            </w:r>
          </w:p>
        </w:tc>
        <w:tc>
          <w:tcPr>
            <w:tcW w:w="900" w:type="dxa"/>
            <w:tcBorders>
              <w:top w:val="nil"/>
              <w:left w:val="nil"/>
              <w:bottom w:val="single" w:sz="8" w:space="0" w:color="auto"/>
              <w:right w:val="single" w:sz="8" w:space="0" w:color="auto"/>
            </w:tcBorders>
            <w:shd w:val="clear" w:color="000000" w:fill="BFBFBF"/>
            <w:noWrap/>
            <w:vAlign w:val="center"/>
            <w:hideMark/>
          </w:tcPr>
          <w:p w14:paraId="7BC5C066" w14:textId="7F7FC8C2"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4.5</w:t>
            </w:r>
          </w:p>
        </w:tc>
        <w:tc>
          <w:tcPr>
            <w:tcW w:w="900" w:type="dxa"/>
            <w:tcBorders>
              <w:top w:val="nil"/>
              <w:left w:val="nil"/>
              <w:bottom w:val="single" w:sz="8" w:space="0" w:color="auto"/>
              <w:right w:val="single" w:sz="8" w:space="0" w:color="auto"/>
            </w:tcBorders>
            <w:shd w:val="clear" w:color="000000" w:fill="BFBFBF"/>
            <w:noWrap/>
            <w:vAlign w:val="center"/>
            <w:hideMark/>
          </w:tcPr>
          <w:p w14:paraId="6C730090" w14:textId="63E36244"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5.8</w:t>
            </w:r>
          </w:p>
        </w:tc>
        <w:tc>
          <w:tcPr>
            <w:tcW w:w="900" w:type="dxa"/>
            <w:tcBorders>
              <w:top w:val="nil"/>
              <w:left w:val="nil"/>
              <w:bottom w:val="single" w:sz="8" w:space="0" w:color="auto"/>
              <w:right w:val="single" w:sz="8" w:space="0" w:color="auto"/>
            </w:tcBorders>
            <w:shd w:val="clear" w:color="000000" w:fill="BFBFBF"/>
            <w:noWrap/>
            <w:vAlign w:val="center"/>
            <w:hideMark/>
          </w:tcPr>
          <w:p w14:paraId="12E989BA" w14:textId="48C45B55"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7.4</w:t>
            </w:r>
          </w:p>
        </w:tc>
        <w:tc>
          <w:tcPr>
            <w:tcW w:w="900" w:type="dxa"/>
            <w:tcBorders>
              <w:top w:val="nil"/>
              <w:left w:val="nil"/>
              <w:bottom w:val="single" w:sz="8" w:space="0" w:color="auto"/>
              <w:right w:val="single" w:sz="4" w:space="0" w:color="auto"/>
            </w:tcBorders>
            <w:shd w:val="clear" w:color="000000" w:fill="BFBFBF"/>
            <w:noWrap/>
            <w:vAlign w:val="center"/>
            <w:hideMark/>
          </w:tcPr>
          <w:p w14:paraId="24557053" w14:textId="3DD0387E"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9.3</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3EA8850" w14:textId="41B8EE26" w:rsidR="00940C2A" w:rsidRPr="00C0440C" w:rsidRDefault="00940C2A" w:rsidP="00A676AA">
            <w:pPr>
              <w:spacing w:after="0"/>
              <w:jc w:val="center"/>
              <w:rPr>
                <w:rFonts w:asciiTheme="majorHAnsi" w:hAnsiTheme="majorHAnsi" w:cs="Arial"/>
                <w:color w:val="000000"/>
                <w:szCs w:val="24"/>
              </w:rPr>
            </w:pPr>
            <w:r w:rsidRPr="00C0440C">
              <w:rPr>
                <w:rFonts w:asciiTheme="majorHAnsi" w:hAnsiTheme="majorHAnsi" w:cs="Arial"/>
                <w:color w:val="000000"/>
                <w:szCs w:val="24"/>
              </w:rPr>
              <w:t>11.5</w:t>
            </w:r>
          </w:p>
        </w:tc>
      </w:tr>
      <w:tr w:rsidR="00105FBF" w:rsidRPr="00C250E4" w14:paraId="03D86E3A" w14:textId="077C6D10" w:rsidTr="009712D0">
        <w:trPr>
          <w:trHeight w:hRule="exact" w:val="432"/>
        </w:trPr>
        <w:tc>
          <w:tcPr>
            <w:tcW w:w="1260" w:type="dxa"/>
            <w:tcBorders>
              <w:top w:val="nil"/>
              <w:left w:val="single" w:sz="8" w:space="0" w:color="auto"/>
              <w:bottom w:val="single" w:sz="8" w:space="0" w:color="auto"/>
              <w:right w:val="single" w:sz="12" w:space="0" w:color="auto"/>
            </w:tcBorders>
            <w:noWrap/>
            <w:vAlign w:val="center"/>
            <w:hideMark/>
          </w:tcPr>
          <w:p w14:paraId="5CE98EDE" w14:textId="32250388"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9,500</w:t>
            </w:r>
          </w:p>
        </w:tc>
        <w:tc>
          <w:tcPr>
            <w:tcW w:w="720" w:type="dxa"/>
            <w:tcBorders>
              <w:top w:val="nil"/>
              <w:left w:val="single" w:sz="12" w:space="0" w:color="auto"/>
              <w:bottom w:val="single" w:sz="8" w:space="0" w:color="auto"/>
              <w:right w:val="single" w:sz="8" w:space="0" w:color="auto"/>
            </w:tcBorders>
            <w:noWrap/>
            <w:vAlign w:val="center"/>
            <w:hideMark/>
          </w:tcPr>
          <w:p w14:paraId="071AD59C" w14:textId="52BB5D5F"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0.3</w:t>
            </w:r>
          </w:p>
        </w:tc>
        <w:tc>
          <w:tcPr>
            <w:tcW w:w="720" w:type="dxa"/>
            <w:tcBorders>
              <w:top w:val="nil"/>
              <w:left w:val="nil"/>
              <w:bottom w:val="single" w:sz="8" w:space="0" w:color="auto"/>
              <w:right w:val="single" w:sz="8" w:space="0" w:color="auto"/>
            </w:tcBorders>
            <w:noWrap/>
            <w:vAlign w:val="center"/>
            <w:hideMark/>
          </w:tcPr>
          <w:p w14:paraId="2B8177EC" w14:textId="24B55479"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0.5</w:t>
            </w:r>
          </w:p>
        </w:tc>
        <w:tc>
          <w:tcPr>
            <w:tcW w:w="720" w:type="dxa"/>
            <w:tcBorders>
              <w:top w:val="nil"/>
              <w:left w:val="nil"/>
              <w:bottom w:val="single" w:sz="8" w:space="0" w:color="auto"/>
              <w:right w:val="single" w:sz="8" w:space="0" w:color="auto"/>
            </w:tcBorders>
            <w:noWrap/>
            <w:vAlign w:val="center"/>
            <w:hideMark/>
          </w:tcPr>
          <w:p w14:paraId="20E25FB2" w14:textId="6999233B"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0.8</w:t>
            </w:r>
          </w:p>
        </w:tc>
        <w:tc>
          <w:tcPr>
            <w:tcW w:w="720" w:type="dxa"/>
            <w:tcBorders>
              <w:top w:val="nil"/>
              <w:left w:val="nil"/>
              <w:bottom w:val="single" w:sz="8" w:space="0" w:color="auto"/>
              <w:right w:val="single" w:sz="8" w:space="0" w:color="auto"/>
            </w:tcBorders>
            <w:noWrap/>
            <w:vAlign w:val="center"/>
            <w:hideMark/>
          </w:tcPr>
          <w:p w14:paraId="277DE3AB" w14:textId="42E42DFA"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1.2</w:t>
            </w:r>
          </w:p>
        </w:tc>
        <w:tc>
          <w:tcPr>
            <w:tcW w:w="720" w:type="dxa"/>
            <w:tcBorders>
              <w:top w:val="nil"/>
              <w:left w:val="nil"/>
              <w:bottom w:val="single" w:sz="8" w:space="0" w:color="auto"/>
              <w:right w:val="single" w:sz="8" w:space="0" w:color="auto"/>
            </w:tcBorders>
            <w:noWrap/>
            <w:vAlign w:val="center"/>
            <w:hideMark/>
          </w:tcPr>
          <w:p w14:paraId="2393CCD9" w14:textId="00B09574"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1.7</w:t>
            </w:r>
          </w:p>
        </w:tc>
        <w:tc>
          <w:tcPr>
            <w:tcW w:w="900" w:type="dxa"/>
            <w:tcBorders>
              <w:top w:val="nil"/>
              <w:left w:val="nil"/>
              <w:bottom w:val="single" w:sz="8" w:space="0" w:color="auto"/>
              <w:right w:val="single" w:sz="8" w:space="0" w:color="auto"/>
            </w:tcBorders>
            <w:noWrap/>
            <w:vAlign w:val="center"/>
            <w:hideMark/>
          </w:tcPr>
          <w:p w14:paraId="78265D5F" w14:textId="7CA0020E"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2.4</w:t>
            </w:r>
          </w:p>
        </w:tc>
        <w:tc>
          <w:tcPr>
            <w:tcW w:w="900" w:type="dxa"/>
            <w:tcBorders>
              <w:top w:val="nil"/>
              <w:left w:val="nil"/>
              <w:bottom w:val="single" w:sz="8" w:space="0" w:color="auto"/>
              <w:right w:val="single" w:sz="8" w:space="0" w:color="auto"/>
            </w:tcBorders>
            <w:noWrap/>
            <w:vAlign w:val="center"/>
            <w:hideMark/>
          </w:tcPr>
          <w:p w14:paraId="72D8FCB8" w14:textId="26755EF5"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3.2</w:t>
            </w:r>
          </w:p>
        </w:tc>
        <w:tc>
          <w:tcPr>
            <w:tcW w:w="900" w:type="dxa"/>
            <w:tcBorders>
              <w:top w:val="nil"/>
              <w:left w:val="nil"/>
              <w:bottom w:val="single" w:sz="8" w:space="0" w:color="auto"/>
              <w:right w:val="single" w:sz="8" w:space="0" w:color="auto"/>
            </w:tcBorders>
            <w:noWrap/>
            <w:vAlign w:val="center"/>
            <w:hideMark/>
          </w:tcPr>
          <w:p w14:paraId="09641EC0" w14:textId="503583FF"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4.3</w:t>
            </w:r>
          </w:p>
        </w:tc>
        <w:tc>
          <w:tcPr>
            <w:tcW w:w="900" w:type="dxa"/>
            <w:tcBorders>
              <w:top w:val="nil"/>
              <w:left w:val="nil"/>
              <w:bottom w:val="single" w:sz="8" w:space="0" w:color="auto"/>
              <w:right w:val="single" w:sz="8" w:space="0" w:color="auto"/>
            </w:tcBorders>
            <w:noWrap/>
            <w:vAlign w:val="center"/>
            <w:hideMark/>
          </w:tcPr>
          <w:p w14:paraId="60FC619F" w14:textId="4A9B7B6C"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5.5</w:t>
            </w:r>
          </w:p>
        </w:tc>
        <w:tc>
          <w:tcPr>
            <w:tcW w:w="900" w:type="dxa"/>
            <w:tcBorders>
              <w:top w:val="nil"/>
              <w:left w:val="nil"/>
              <w:bottom w:val="single" w:sz="8" w:space="0" w:color="auto"/>
              <w:right w:val="single" w:sz="8" w:space="0" w:color="auto"/>
            </w:tcBorders>
            <w:noWrap/>
            <w:vAlign w:val="center"/>
            <w:hideMark/>
          </w:tcPr>
          <w:p w14:paraId="4D3A019A" w14:textId="670DFFFC"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7.0</w:t>
            </w:r>
          </w:p>
        </w:tc>
        <w:tc>
          <w:tcPr>
            <w:tcW w:w="900" w:type="dxa"/>
            <w:tcBorders>
              <w:top w:val="nil"/>
              <w:left w:val="nil"/>
              <w:bottom w:val="single" w:sz="8" w:space="0" w:color="auto"/>
              <w:right w:val="single" w:sz="4" w:space="0" w:color="auto"/>
            </w:tcBorders>
            <w:noWrap/>
            <w:vAlign w:val="center"/>
            <w:hideMark/>
          </w:tcPr>
          <w:p w14:paraId="455C5FEA" w14:textId="04E0F008"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8.8</w:t>
            </w:r>
          </w:p>
        </w:tc>
        <w:tc>
          <w:tcPr>
            <w:tcW w:w="900" w:type="dxa"/>
            <w:tcBorders>
              <w:top w:val="single" w:sz="4" w:space="0" w:color="auto"/>
              <w:left w:val="single" w:sz="4" w:space="0" w:color="auto"/>
              <w:bottom w:val="single" w:sz="4" w:space="0" w:color="auto"/>
              <w:right w:val="single" w:sz="4" w:space="0" w:color="auto"/>
            </w:tcBorders>
            <w:vAlign w:val="center"/>
          </w:tcPr>
          <w:p w14:paraId="4B70A600" w14:textId="6E94F4AE" w:rsidR="00940C2A" w:rsidRPr="00C0440C" w:rsidRDefault="00940C2A" w:rsidP="00A676AA">
            <w:pPr>
              <w:spacing w:after="0"/>
              <w:jc w:val="center"/>
              <w:rPr>
                <w:rFonts w:asciiTheme="majorHAnsi" w:hAnsiTheme="majorHAnsi" w:cs="Arial"/>
                <w:color w:val="000000"/>
                <w:szCs w:val="24"/>
              </w:rPr>
            </w:pPr>
            <w:r w:rsidRPr="00C0440C">
              <w:rPr>
                <w:rFonts w:asciiTheme="majorHAnsi" w:hAnsiTheme="majorHAnsi" w:cs="Arial"/>
                <w:color w:val="000000"/>
                <w:szCs w:val="24"/>
              </w:rPr>
              <w:t>10.9</w:t>
            </w:r>
          </w:p>
        </w:tc>
      </w:tr>
      <w:tr w:rsidR="00105FBF" w:rsidRPr="00C250E4" w14:paraId="798D6F9E" w14:textId="3B9D27C4" w:rsidTr="009712D0">
        <w:trPr>
          <w:trHeight w:hRule="exact" w:val="432"/>
        </w:trPr>
        <w:tc>
          <w:tcPr>
            <w:tcW w:w="1260" w:type="dxa"/>
            <w:tcBorders>
              <w:top w:val="nil"/>
              <w:left w:val="single" w:sz="8" w:space="0" w:color="auto"/>
              <w:bottom w:val="single" w:sz="8" w:space="0" w:color="auto"/>
              <w:right w:val="single" w:sz="12" w:space="0" w:color="auto"/>
            </w:tcBorders>
            <w:shd w:val="clear" w:color="000000" w:fill="BFBFBF"/>
            <w:noWrap/>
            <w:vAlign w:val="center"/>
            <w:hideMark/>
          </w:tcPr>
          <w:p w14:paraId="21094EDC" w14:textId="73ED8CB8"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10,000</w:t>
            </w:r>
          </w:p>
        </w:tc>
        <w:tc>
          <w:tcPr>
            <w:tcW w:w="720" w:type="dxa"/>
            <w:tcBorders>
              <w:top w:val="nil"/>
              <w:left w:val="single" w:sz="12" w:space="0" w:color="auto"/>
              <w:bottom w:val="single" w:sz="8" w:space="0" w:color="auto"/>
              <w:right w:val="single" w:sz="8" w:space="0" w:color="auto"/>
            </w:tcBorders>
            <w:shd w:val="clear" w:color="000000" w:fill="BFBFBF"/>
            <w:noWrap/>
            <w:vAlign w:val="center"/>
            <w:hideMark/>
          </w:tcPr>
          <w:p w14:paraId="7D2312B4" w14:textId="5968A680"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0.3</w:t>
            </w:r>
          </w:p>
        </w:tc>
        <w:tc>
          <w:tcPr>
            <w:tcW w:w="720" w:type="dxa"/>
            <w:tcBorders>
              <w:top w:val="nil"/>
              <w:left w:val="nil"/>
              <w:bottom w:val="single" w:sz="8" w:space="0" w:color="auto"/>
              <w:right w:val="single" w:sz="8" w:space="0" w:color="auto"/>
            </w:tcBorders>
            <w:shd w:val="clear" w:color="000000" w:fill="BFBFBF"/>
            <w:noWrap/>
            <w:vAlign w:val="center"/>
            <w:hideMark/>
          </w:tcPr>
          <w:p w14:paraId="459179DA" w14:textId="08BBC13A"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0.5</w:t>
            </w:r>
          </w:p>
        </w:tc>
        <w:tc>
          <w:tcPr>
            <w:tcW w:w="720" w:type="dxa"/>
            <w:tcBorders>
              <w:top w:val="nil"/>
              <w:left w:val="nil"/>
              <w:bottom w:val="single" w:sz="8" w:space="0" w:color="auto"/>
              <w:right w:val="single" w:sz="8" w:space="0" w:color="auto"/>
            </w:tcBorders>
            <w:shd w:val="clear" w:color="000000" w:fill="BFBFBF"/>
            <w:noWrap/>
            <w:vAlign w:val="center"/>
            <w:hideMark/>
          </w:tcPr>
          <w:p w14:paraId="78FC80C6" w14:textId="16B22904"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0.8</w:t>
            </w:r>
          </w:p>
        </w:tc>
        <w:tc>
          <w:tcPr>
            <w:tcW w:w="720" w:type="dxa"/>
            <w:tcBorders>
              <w:top w:val="nil"/>
              <w:left w:val="nil"/>
              <w:bottom w:val="single" w:sz="8" w:space="0" w:color="auto"/>
              <w:right w:val="single" w:sz="8" w:space="0" w:color="auto"/>
            </w:tcBorders>
            <w:shd w:val="clear" w:color="000000" w:fill="BFBFBF"/>
            <w:noWrap/>
            <w:vAlign w:val="center"/>
            <w:hideMark/>
          </w:tcPr>
          <w:p w14:paraId="09E5314E" w14:textId="5CAA6425"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1.2</w:t>
            </w:r>
          </w:p>
        </w:tc>
        <w:tc>
          <w:tcPr>
            <w:tcW w:w="720" w:type="dxa"/>
            <w:tcBorders>
              <w:top w:val="nil"/>
              <w:left w:val="nil"/>
              <w:bottom w:val="single" w:sz="8" w:space="0" w:color="auto"/>
              <w:right w:val="single" w:sz="8" w:space="0" w:color="auto"/>
            </w:tcBorders>
            <w:shd w:val="clear" w:color="000000" w:fill="BFBFBF"/>
            <w:noWrap/>
            <w:vAlign w:val="center"/>
            <w:hideMark/>
          </w:tcPr>
          <w:p w14:paraId="38A13D1A" w14:textId="56E7BF3D"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1.6</w:t>
            </w:r>
          </w:p>
        </w:tc>
        <w:tc>
          <w:tcPr>
            <w:tcW w:w="900" w:type="dxa"/>
            <w:tcBorders>
              <w:top w:val="nil"/>
              <w:left w:val="nil"/>
              <w:bottom w:val="single" w:sz="8" w:space="0" w:color="auto"/>
              <w:right w:val="single" w:sz="8" w:space="0" w:color="auto"/>
            </w:tcBorders>
            <w:shd w:val="clear" w:color="000000" w:fill="BFBFBF"/>
            <w:noWrap/>
            <w:vAlign w:val="center"/>
            <w:hideMark/>
          </w:tcPr>
          <w:p w14:paraId="1CB1D807" w14:textId="0CE3B596"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2.3</w:t>
            </w:r>
          </w:p>
        </w:tc>
        <w:tc>
          <w:tcPr>
            <w:tcW w:w="900" w:type="dxa"/>
            <w:tcBorders>
              <w:top w:val="nil"/>
              <w:left w:val="nil"/>
              <w:bottom w:val="single" w:sz="8" w:space="0" w:color="auto"/>
              <w:right w:val="single" w:sz="8" w:space="0" w:color="auto"/>
            </w:tcBorders>
            <w:shd w:val="clear" w:color="000000" w:fill="BFBFBF"/>
            <w:noWrap/>
            <w:vAlign w:val="center"/>
            <w:hideMark/>
          </w:tcPr>
          <w:p w14:paraId="6DB94641" w14:textId="76EBE7EF"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3.1</w:t>
            </w:r>
          </w:p>
        </w:tc>
        <w:tc>
          <w:tcPr>
            <w:tcW w:w="900" w:type="dxa"/>
            <w:tcBorders>
              <w:top w:val="nil"/>
              <w:left w:val="nil"/>
              <w:bottom w:val="single" w:sz="8" w:space="0" w:color="auto"/>
              <w:right w:val="single" w:sz="8" w:space="0" w:color="auto"/>
            </w:tcBorders>
            <w:shd w:val="clear" w:color="000000" w:fill="BFBFBF"/>
            <w:noWrap/>
            <w:vAlign w:val="center"/>
            <w:hideMark/>
          </w:tcPr>
          <w:p w14:paraId="77C910EA" w14:textId="1B9075EE"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4.1</w:t>
            </w:r>
          </w:p>
        </w:tc>
        <w:tc>
          <w:tcPr>
            <w:tcW w:w="900" w:type="dxa"/>
            <w:tcBorders>
              <w:top w:val="nil"/>
              <w:left w:val="nil"/>
              <w:bottom w:val="single" w:sz="8" w:space="0" w:color="auto"/>
              <w:right w:val="single" w:sz="8" w:space="0" w:color="auto"/>
            </w:tcBorders>
            <w:shd w:val="clear" w:color="000000" w:fill="BFBFBF"/>
            <w:noWrap/>
            <w:vAlign w:val="center"/>
            <w:hideMark/>
          </w:tcPr>
          <w:p w14:paraId="779AD106" w14:textId="442E9761"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5.2</w:t>
            </w:r>
          </w:p>
        </w:tc>
        <w:tc>
          <w:tcPr>
            <w:tcW w:w="900" w:type="dxa"/>
            <w:tcBorders>
              <w:top w:val="nil"/>
              <w:left w:val="nil"/>
              <w:bottom w:val="single" w:sz="8" w:space="0" w:color="auto"/>
              <w:right w:val="single" w:sz="8" w:space="0" w:color="auto"/>
            </w:tcBorders>
            <w:shd w:val="clear" w:color="000000" w:fill="BFBFBF"/>
            <w:noWrap/>
            <w:vAlign w:val="center"/>
            <w:hideMark/>
          </w:tcPr>
          <w:p w14:paraId="0951C24D" w14:textId="1B377D47"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6.7</w:t>
            </w:r>
          </w:p>
        </w:tc>
        <w:tc>
          <w:tcPr>
            <w:tcW w:w="900" w:type="dxa"/>
            <w:tcBorders>
              <w:top w:val="nil"/>
              <w:left w:val="nil"/>
              <w:bottom w:val="single" w:sz="8" w:space="0" w:color="auto"/>
              <w:right w:val="single" w:sz="4" w:space="0" w:color="auto"/>
            </w:tcBorders>
            <w:shd w:val="clear" w:color="000000" w:fill="BFBFBF"/>
            <w:noWrap/>
            <w:vAlign w:val="center"/>
            <w:hideMark/>
          </w:tcPr>
          <w:p w14:paraId="2097C5D6" w14:textId="03C8B80F"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8.4</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0B54E9" w14:textId="637B9EFC" w:rsidR="00940C2A" w:rsidRPr="00C0440C" w:rsidRDefault="00940C2A" w:rsidP="00A676AA">
            <w:pPr>
              <w:spacing w:after="0"/>
              <w:jc w:val="center"/>
              <w:rPr>
                <w:rFonts w:asciiTheme="majorHAnsi" w:hAnsiTheme="majorHAnsi" w:cs="Arial"/>
                <w:color w:val="000000"/>
                <w:szCs w:val="24"/>
              </w:rPr>
            </w:pPr>
            <w:r w:rsidRPr="00C0440C">
              <w:rPr>
                <w:rFonts w:asciiTheme="majorHAnsi" w:hAnsiTheme="majorHAnsi" w:cs="Arial"/>
                <w:color w:val="000000"/>
                <w:szCs w:val="24"/>
              </w:rPr>
              <w:t>10.4</w:t>
            </w:r>
          </w:p>
        </w:tc>
      </w:tr>
      <w:tr w:rsidR="00105FBF" w:rsidRPr="00C250E4" w14:paraId="63900B1F" w14:textId="28C525CB" w:rsidTr="009712D0">
        <w:trPr>
          <w:trHeight w:hRule="exact" w:val="432"/>
        </w:trPr>
        <w:tc>
          <w:tcPr>
            <w:tcW w:w="1260" w:type="dxa"/>
            <w:tcBorders>
              <w:top w:val="nil"/>
              <w:left w:val="single" w:sz="8" w:space="0" w:color="auto"/>
              <w:bottom w:val="single" w:sz="8" w:space="0" w:color="auto"/>
              <w:right w:val="single" w:sz="12" w:space="0" w:color="auto"/>
            </w:tcBorders>
            <w:noWrap/>
            <w:vAlign w:val="center"/>
            <w:hideMark/>
          </w:tcPr>
          <w:p w14:paraId="41FFE82D" w14:textId="18BB4F1B"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11,000</w:t>
            </w:r>
          </w:p>
        </w:tc>
        <w:tc>
          <w:tcPr>
            <w:tcW w:w="720" w:type="dxa"/>
            <w:tcBorders>
              <w:top w:val="nil"/>
              <w:left w:val="single" w:sz="12" w:space="0" w:color="auto"/>
              <w:bottom w:val="single" w:sz="8" w:space="0" w:color="auto"/>
              <w:right w:val="single" w:sz="8" w:space="0" w:color="auto"/>
            </w:tcBorders>
            <w:noWrap/>
            <w:vAlign w:val="center"/>
            <w:hideMark/>
          </w:tcPr>
          <w:p w14:paraId="117ACFDB" w14:textId="167757D1"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0.3</w:t>
            </w:r>
          </w:p>
        </w:tc>
        <w:tc>
          <w:tcPr>
            <w:tcW w:w="720" w:type="dxa"/>
            <w:tcBorders>
              <w:top w:val="nil"/>
              <w:left w:val="nil"/>
              <w:bottom w:val="single" w:sz="8" w:space="0" w:color="auto"/>
              <w:right w:val="single" w:sz="8" w:space="0" w:color="auto"/>
            </w:tcBorders>
            <w:noWrap/>
            <w:vAlign w:val="center"/>
            <w:hideMark/>
          </w:tcPr>
          <w:p w14:paraId="2F84BF4E" w14:textId="2D8C6126"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0.5</w:t>
            </w:r>
          </w:p>
        </w:tc>
        <w:tc>
          <w:tcPr>
            <w:tcW w:w="720" w:type="dxa"/>
            <w:tcBorders>
              <w:top w:val="nil"/>
              <w:left w:val="nil"/>
              <w:bottom w:val="single" w:sz="8" w:space="0" w:color="auto"/>
              <w:right w:val="single" w:sz="8" w:space="0" w:color="auto"/>
            </w:tcBorders>
            <w:noWrap/>
            <w:vAlign w:val="center"/>
            <w:hideMark/>
          </w:tcPr>
          <w:p w14:paraId="12ABD666" w14:textId="743A1790"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0.7</w:t>
            </w:r>
          </w:p>
        </w:tc>
        <w:tc>
          <w:tcPr>
            <w:tcW w:w="720" w:type="dxa"/>
            <w:tcBorders>
              <w:top w:val="nil"/>
              <w:left w:val="nil"/>
              <w:bottom w:val="single" w:sz="8" w:space="0" w:color="auto"/>
              <w:right w:val="single" w:sz="8" w:space="0" w:color="auto"/>
            </w:tcBorders>
            <w:noWrap/>
            <w:vAlign w:val="center"/>
            <w:hideMark/>
          </w:tcPr>
          <w:p w14:paraId="654CD055" w14:textId="6564F687"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1.1</w:t>
            </w:r>
          </w:p>
        </w:tc>
        <w:tc>
          <w:tcPr>
            <w:tcW w:w="720" w:type="dxa"/>
            <w:tcBorders>
              <w:top w:val="nil"/>
              <w:left w:val="nil"/>
              <w:bottom w:val="single" w:sz="8" w:space="0" w:color="auto"/>
              <w:right w:val="single" w:sz="8" w:space="0" w:color="auto"/>
            </w:tcBorders>
            <w:noWrap/>
            <w:vAlign w:val="center"/>
            <w:hideMark/>
          </w:tcPr>
          <w:p w14:paraId="4EE13F72" w14:textId="10FC8388"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1.5</w:t>
            </w:r>
          </w:p>
        </w:tc>
        <w:tc>
          <w:tcPr>
            <w:tcW w:w="900" w:type="dxa"/>
            <w:tcBorders>
              <w:top w:val="nil"/>
              <w:left w:val="nil"/>
              <w:bottom w:val="single" w:sz="8" w:space="0" w:color="auto"/>
              <w:right w:val="single" w:sz="8" w:space="0" w:color="auto"/>
            </w:tcBorders>
            <w:noWrap/>
            <w:vAlign w:val="center"/>
            <w:hideMark/>
          </w:tcPr>
          <w:p w14:paraId="324BC7D7" w14:textId="621BACA1"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2.1</w:t>
            </w:r>
          </w:p>
        </w:tc>
        <w:tc>
          <w:tcPr>
            <w:tcW w:w="900" w:type="dxa"/>
            <w:tcBorders>
              <w:top w:val="nil"/>
              <w:left w:val="nil"/>
              <w:bottom w:val="single" w:sz="8" w:space="0" w:color="auto"/>
              <w:right w:val="single" w:sz="8" w:space="0" w:color="auto"/>
            </w:tcBorders>
            <w:noWrap/>
            <w:vAlign w:val="center"/>
            <w:hideMark/>
          </w:tcPr>
          <w:p w14:paraId="203E4B44" w14:textId="41F7DC8B"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2.8</w:t>
            </w:r>
          </w:p>
        </w:tc>
        <w:tc>
          <w:tcPr>
            <w:tcW w:w="900" w:type="dxa"/>
            <w:tcBorders>
              <w:top w:val="nil"/>
              <w:left w:val="nil"/>
              <w:bottom w:val="single" w:sz="8" w:space="0" w:color="auto"/>
              <w:right w:val="single" w:sz="8" w:space="0" w:color="auto"/>
            </w:tcBorders>
            <w:noWrap/>
            <w:vAlign w:val="center"/>
            <w:hideMark/>
          </w:tcPr>
          <w:p w14:paraId="10DA201C" w14:textId="657C0C88"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3.7</w:t>
            </w:r>
          </w:p>
        </w:tc>
        <w:tc>
          <w:tcPr>
            <w:tcW w:w="900" w:type="dxa"/>
            <w:tcBorders>
              <w:top w:val="nil"/>
              <w:left w:val="nil"/>
              <w:bottom w:val="single" w:sz="8" w:space="0" w:color="auto"/>
              <w:right w:val="single" w:sz="8" w:space="0" w:color="auto"/>
            </w:tcBorders>
            <w:noWrap/>
            <w:vAlign w:val="center"/>
            <w:hideMark/>
          </w:tcPr>
          <w:p w14:paraId="1B0E92B0" w14:textId="1C9958A6"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4.7</w:t>
            </w:r>
          </w:p>
        </w:tc>
        <w:tc>
          <w:tcPr>
            <w:tcW w:w="900" w:type="dxa"/>
            <w:tcBorders>
              <w:top w:val="nil"/>
              <w:left w:val="nil"/>
              <w:bottom w:val="single" w:sz="8" w:space="0" w:color="auto"/>
              <w:right w:val="single" w:sz="8" w:space="0" w:color="auto"/>
            </w:tcBorders>
            <w:noWrap/>
            <w:vAlign w:val="center"/>
            <w:hideMark/>
          </w:tcPr>
          <w:p w14:paraId="191E2C7A" w14:textId="5D774F89"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6.1</w:t>
            </w:r>
          </w:p>
        </w:tc>
        <w:tc>
          <w:tcPr>
            <w:tcW w:w="900" w:type="dxa"/>
            <w:tcBorders>
              <w:top w:val="nil"/>
              <w:left w:val="nil"/>
              <w:bottom w:val="single" w:sz="8" w:space="0" w:color="auto"/>
              <w:right w:val="single" w:sz="4" w:space="0" w:color="auto"/>
            </w:tcBorders>
            <w:noWrap/>
            <w:vAlign w:val="center"/>
            <w:hideMark/>
          </w:tcPr>
          <w:p w14:paraId="359D0330" w14:textId="547F2CC6"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7.6</w:t>
            </w:r>
          </w:p>
        </w:tc>
        <w:tc>
          <w:tcPr>
            <w:tcW w:w="900" w:type="dxa"/>
            <w:tcBorders>
              <w:top w:val="single" w:sz="4" w:space="0" w:color="auto"/>
              <w:left w:val="single" w:sz="4" w:space="0" w:color="auto"/>
              <w:bottom w:val="single" w:sz="4" w:space="0" w:color="auto"/>
              <w:right w:val="single" w:sz="4" w:space="0" w:color="auto"/>
            </w:tcBorders>
            <w:vAlign w:val="center"/>
          </w:tcPr>
          <w:p w14:paraId="2E47AA99" w14:textId="188F196B" w:rsidR="00940C2A" w:rsidRPr="00C0440C" w:rsidRDefault="00940C2A" w:rsidP="00A676AA">
            <w:pPr>
              <w:spacing w:after="0"/>
              <w:jc w:val="center"/>
              <w:rPr>
                <w:rFonts w:asciiTheme="majorHAnsi" w:hAnsiTheme="majorHAnsi" w:cs="Arial"/>
                <w:color w:val="000000"/>
                <w:szCs w:val="24"/>
              </w:rPr>
            </w:pPr>
            <w:r w:rsidRPr="00C0440C">
              <w:rPr>
                <w:rFonts w:asciiTheme="majorHAnsi" w:hAnsiTheme="majorHAnsi" w:cs="Arial"/>
                <w:color w:val="000000"/>
                <w:szCs w:val="24"/>
              </w:rPr>
              <w:t>9.4</w:t>
            </w:r>
          </w:p>
        </w:tc>
      </w:tr>
      <w:tr w:rsidR="00105FBF" w:rsidRPr="00C250E4" w14:paraId="1D4FE891" w14:textId="0E687EDC" w:rsidTr="009712D0">
        <w:trPr>
          <w:trHeight w:hRule="exact" w:val="432"/>
        </w:trPr>
        <w:tc>
          <w:tcPr>
            <w:tcW w:w="1260" w:type="dxa"/>
            <w:tcBorders>
              <w:top w:val="nil"/>
              <w:left w:val="single" w:sz="8" w:space="0" w:color="auto"/>
              <w:bottom w:val="single" w:sz="8" w:space="0" w:color="auto"/>
              <w:right w:val="single" w:sz="12" w:space="0" w:color="auto"/>
            </w:tcBorders>
            <w:shd w:val="clear" w:color="000000" w:fill="BFBFBF"/>
            <w:noWrap/>
            <w:vAlign w:val="center"/>
            <w:hideMark/>
          </w:tcPr>
          <w:p w14:paraId="2807976E" w14:textId="58E9B1A7"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12,000</w:t>
            </w:r>
          </w:p>
        </w:tc>
        <w:tc>
          <w:tcPr>
            <w:tcW w:w="720" w:type="dxa"/>
            <w:tcBorders>
              <w:top w:val="nil"/>
              <w:left w:val="single" w:sz="12" w:space="0" w:color="auto"/>
              <w:bottom w:val="single" w:sz="8" w:space="0" w:color="auto"/>
              <w:right w:val="single" w:sz="8" w:space="0" w:color="auto"/>
            </w:tcBorders>
            <w:shd w:val="clear" w:color="000000" w:fill="BFBFBF"/>
            <w:noWrap/>
            <w:vAlign w:val="center"/>
            <w:hideMark/>
          </w:tcPr>
          <w:p w14:paraId="46491168" w14:textId="7C5FF080"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0.3</w:t>
            </w:r>
          </w:p>
        </w:tc>
        <w:tc>
          <w:tcPr>
            <w:tcW w:w="720" w:type="dxa"/>
            <w:tcBorders>
              <w:top w:val="nil"/>
              <w:left w:val="nil"/>
              <w:bottom w:val="single" w:sz="8" w:space="0" w:color="auto"/>
              <w:right w:val="single" w:sz="8" w:space="0" w:color="auto"/>
            </w:tcBorders>
            <w:shd w:val="clear" w:color="000000" w:fill="BFBFBF"/>
            <w:noWrap/>
            <w:vAlign w:val="center"/>
            <w:hideMark/>
          </w:tcPr>
          <w:p w14:paraId="7C2D9054" w14:textId="4704FE96"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0.4</w:t>
            </w:r>
          </w:p>
        </w:tc>
        <w:tc>
          <w:tcPr>
            <w:tcW w:w="720" w:type="dxa"/>
            <w:tcBorders>
              <w:top w:val="nil"/>
              <w:left w:val="nil"/>
              <w:bottom w:val="single" w:sz="8" w:space="0" w:color="auto"/>
              <w:right w:val="single" w:sz="8" w:space="0" w:color="auto"/>
            </w:tcBorders>
            <w:shd w:val="clear" w:color="000000" w:fill="BFBFBF"/>
            <w:noWrap/>
            <w:vAlign w:val="center"/>
            <w:hideMark/>
          </w:tcPr>
          <w:p w14:paraId="7B06E6A4" w14:textId="2BCF89EC"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0.7</w:t>
            </w:r>
          </w:p>
        </w:tc>
        <w:tc>
          <w:tcPr>
            <w:tcW w:w="720" w:type="dxa"/>
            <w:tcBorders>
              <w:top w:val="nil"/>
              <w:left w:val="nil"/>
              <w:bottom w:val="single" w:sz="8" w:space="0" w:color="auto"/>
              <w:right w:val="single" w:sz="8" w:space="0" w:color="auto"/>
            </w:tcBorders>
            <w:shd w:val="clear" w:color="000000" w:fill="BFBFBF"/>
            <w:noWrap/>
            <w:vAlign w:val="center"/>
            <w:hideMark/>
          </w:tcPr>
          <w:p w14:paraId="52CB12CB" w14:textId="743F7ABE"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1.0</w:t>
            </w:r>
          </w:p>
        </w:tc>
        <w:tc>
          <w:tcPr>
            <w:tcW w:w="720" w:type="dxa"/>
            <w:tcBorders>
              <w:top w:val="nil"/>
              <w:left w:val="nil"/>
              <w:bottom w:val="single" w:sz="8" w:space="0" w:color="auto"/>
              <w:right w:val="single" w:sz="8" w:space="0" w:color="auto"/>
            </w:tcBorders>
            <w:shd w:val="clear" w:color="000000" w:fill="BFBFBF"/>
            <w:noWrap/>
            <w:vAlign w:val="center"/>
            <w:hideMark/>
          </w:tcPr>
          <w:p w14:paraId="539CE144" w14:textId="4789FE79"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1.4</w:t>
            </w:r>
          </w:p>
        </w:tc>
        <w:tc>
          <w:tcPr>
            <w:tcW w:w="900" w:type="dxa"/>
            <w:tcBorders>
              <w:top w:val="nil"/>
              <w:left w:val="nil"/>
              <w:bottom w:val="single" w:sz="8" w:space="0" w:color="auto"/>
              <w:right w:val="single" w:sz="8" w:space="0" w:color="auto"/>
            </w:tcBorders>
            <w:shd w:val="clear" w:color="000000" w:fill="BFBFBF"/>
            <w:noWrap/>
            <w:vAlign w:val="center"/>
            <w:hideMark/>
          </w:tcPr>
          <w:p w14:paraId="447AE0A5" w14:textId="1D141AB5"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1.9</w:t>
            </w:r>
          </w:p>
        </w:tc>
        <w:tc>
          <w:tcPr>
            <w:tcW w:w="900" w:type="dxa"/>
            <w:tcBorders>
              <w:top w:val="nil"/>
              <w:left w:val="nil"/>
              <w:bottom w:val="single" w:sz="8" w:space="0" w:color="auto"/>
              <w:right w:val="single" w:sz="8" w:space="0" w:color="auto"/>
            </w:tcBorders>
            <w:shd w:val="clear" w:color="000000" w:fill="BFBFBF"/>
            <w:noWrap/>
            <w:vAlign w:val="center"/>
            <w:hideMark/>
          </w:tcPr>
          <w:p w14:paraId="3908E5D8" w14:textId="73809E1D"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2.6</w:t>
            </w:r>
          </w:p>
        </w:tc>
        <w:tc>
          <w:tcPr>
            <w:tcW w:w="900" w:type="dxa"/>
            <w:tcBorders>
              <w:top w:val="nil"/>
              <w:left w:val="nil"/>
              <w:bottom w:val="single" w:sz="8" w:space="0" w:color="auto"/>
              <w:right w:val="single" w:sz="8" w:space="0" w:color="auto"/>
            </w:tcBorders>
            <w:shd w:val="clear" w:color="000000" w:fill="BFBFBF"/>
            <w:noWrap/>
            <w:vAlign w:val="center"/>
            <w:hideMark/>
          </w:tcPr>
          <w:p w14:paraId="25666962" w14:textId="063CF79F"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3.4</w:t>
            </w:r>
          </w:p>
        </w:tc>
        <w:tc>
          <w:tcPr>
            <w:tcW w:w="900" w:type="dxa"/>
            <w:tcBorders>
              <w:top w:val="nil"/>
              <w:left w:val="nil"/>
              <w:bottom w:val="single" w:sz="8" w:space="0" w:color="auto"/>
              <w:right w:val="single" w:sz="8" w:space="0" w:color="auto"/>
            </w:tcBorders>
            <w:shd w:val="clear" w:color="000000" w:fill="BFBFBF"/>
            <w:noWrap/>
            <w:vAlign w:val="center"/>
            <w:hideMark/>
          </w:tcPr>
          <w:p w14:paraId="64E5AD3D" w14:textId="13B51A4F"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4.3</w:t>
            </w:r>
          </w:p>
        </w:tc>
        <w:tc>
          <w:tcPr>
            <w:tcW w:w="900" w:type="dxa"/>
            <w:tcBorders>
              <w:top w:val="nil"/>
              <w:left w:val="nil"/>
              <w:bottom w:val="single" w:sz="8" w:space="0" w:color="auto"/>
              <w:right w:val="single" w:sz="8" w:space="0" w:color="auto"/>
            </w:tcBorders>
            <w:shd w:val="clear" w:color="000000" w:fill="BFBFBF"/>
            <w:noWrap/>
            <w:vAlign w:val="center"/>
            <w:hideMark/>
          </w:tcPr>
          <w:p w14:paraId="5A33F8CA" w14:textId="2ED6AE3D"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5.6</w:t>
            </w:r>
          </w:p>
        </w:tc>
        <w:tc>
          <w:tcPr>
            <w:tcW w:w="900" w:type="dxa"/>
            <w:tcBorders>
              <w:top w:val="nil"/>
              <w:left w:val="nil"/>
              <w:bottom w:val="single" w:sz="8" w:space="0" w:color="auto"/>
              <w:right w:val="single" w:sz="4" w:space="0" w:color="auto"/>
            </w:tcBorders>
            <w:shd w:val="clear" w:color="000000" w:fill="BFBFBF"/>
            <w:noWrap/>
            <w:vAlign w:val="center"/>
            <w:hideMark/>
          </w:tcPr>
          <w:p w14:paraId="16DC5259" w14:textId="4C893842"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7.0</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9D77824" w14:textId="44CED89D" w:rsidR="00940C2A" w:rsidRPr="00C0440C" w:rsidRDefault="00940C2A" w:rsidP="00A676AA">
            <w:pPr>
              <w:spacing w:after="0"/>
              <w:jc w:val="center"/>
              <w:rPr>
                <w:rFonts w:asciiTheme="majorHAnsi" w:hAnsiTheme="majorHAnsi" w:cs="Arial"/>
                <w:color w:val="000000"/>
                <w:szCs w:val="24"/>
              </w:rPr>
            </w:pPr>
            <w:r w:rsidRPr="00C0440C">
              <w:rPr>
                <w:rFonts w:asciiTheme="majorHAnsi" w:hAnsiTheme="majorHAnsi" w:cs="Arial"/>
                <w:color w:val="000000"/>
                <w:szCs w:val="24"/>
              </w:rPr>
              <w:t>8.6</w:t>
            </w:r>
          </w:p>
        </w:tc>
      </w:tr>
      <w:tr w:rsidR="00BB61D4" w:rsidRPr="00C250E4" w14:paraId="23B898F0" w14:textId="3A28DC16" w:rsidTr="009712D0">
        <w:trPr>
          <w:trHeight w:hRule="exact" w:val="432"/>
        </w:trPr>
        <w:tc>
          <w:tcPr>
            <w:tcW w:w="1260" w:type="dxa"/>
            <w:tcBorders>
              <w:top w:val="nil"/>
              <w:left w:val="single" w:sz="8" w:space="0" w:color="auto"/>
              <w:bottom w:val="single" w:sz="8" w:space="0" w:color="auto"/>
              <w:right w:val="single" w:sz="12" w:space="0" w:color="auto"/>
            </w:tcBorders>
            <w:noWrap/>
            <w:vAlign w:val="center"/>
            <w:hideMark/>
          </w:tcPr>
          <w:p w14:paraId="1D99BA0D" w14:textId="0160BB4A"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13,000</w:t>
            </w:r>
          </w:p>
        </w:tc>
        <w:tc>
          <w:tcPr>
            <w:tcW w:w="720" w:type="dxa"/>
            <w:tcBorders>
              <w:top w:val="nil"/>
              <w:left w:val="single" w:sz="12" w:space="0" w:color="auto"/>
              <w:bottom w:val="single" w:sz="8" w:space="0" w:color="auto"/>
              <w:right w:val="single" w:sz="8" w:space="0" w:color="auto"/>
            </w:tcBorders>
            <w:noWrap/>
            <w:vAlign w:val="center"/>
            <w:hideMark/>
          </w:tcPr>
          <w:p w14:paraId="2D83411E" w14:textId="00327F49"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0.2</w:t>
            </w:r>
          </w:p>
        </w:tc>
        <w:tc>
          <w:tcPr>
            <w:tcW w:w="720" w:type="dxa"/>
            <w:tcBorders>
              <w:top w:val="nil"/>
              <w:left w:val="nil"/>
              <w:bottom w:val="single" w:sz="8" w:space="0" w:color="auto"/>
              <w:right w:val="single" w:sz="8" w:space="0" w:color="auto"/>
            </w:tcBorders>
            <w:noWrap/>
            <w:vAlign w:val="center"/>
            <w:hideMark/>
          </w:tcPr>
          <w:p w14:paraId="1F65DED0" w14:textId="274120D8"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0.4</w:t>
            </w:r>
          </w:p>
        </w:tc>
        <w:tc>
          <w:tcPr>
            <w:tcW w:w="720" w:type="dxa"/>
            <w:tcBorders>
              <w:top w:val="nil"/>
              <w:left w:val="nil"/>
              <w:bottom w:val="single" w:sz="8" w:space="0" w:color="auto"/>
              <w:right w:val="single" w:sz="8" w:space="0" w:color="auto"/>
            </w:tcBorders>
            <w:noWrap/>
            <w:vAlign w:val="center"/>
            <w:hideMark/>
          </w:tcPr>
          <w:p w14:paraId="22218CE8" w14:textId="74E63F68"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0.6</w:t>
            </w:r>
          </w:p>
        </w:tc>
        <w:tc>
          <w:tcPr>
            <w:tcW w:w="720" w:type="dxa"/>
            <w:tcBorders>
              <w:top w:val="nil"/>
              <w:left w:val="nil"/>
              <w:bottom w:val="single" w:sz="8" w:space="0" w:color="auto"/>
              <w:right w:val="single" w:sz="8" w:space="0" w:color="auto"/>
            </w:tcBorders>
            <w:noWrap/>
            <w:vAlign w:val="center"/>
            <w:hideMark/>
          </w:tcPr>
          <w:p w14:paraId="7C2774B9" w14:textId="77A9FC8D"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0.9</w:t>
            </w:r>
          </w:p>
        </w:tc>
        <w:tc>
          <w:tcPr>
            <w:tcW w:w="720" w:type="dxa"/>
            <w:tcBorders>
              <w:top w:val="nil"/>
              <w:left w:val="nil"/>
              <w:bottom w:val="single" w:sz="8" w:space="0" w:color="auto"/>
              <w:right w:val="single" w:sz="8" w:space="0" w:color="auto"/>
            </w:tcBorders>
            <w:noWrap/>
            <w:vAlign w:val="center"/>
            <w:hideMark/>
          </w:tcPr>
          <w:p w14:paraId="10B5D240" w14:textId="7E08EA7C"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1.2</w:t>
            </w:r>
          </w:p>
        </w:tc>
        <w:tc>
          <w:tcPr>
            <w:tcW w:w="900" w:type="dxa"/>
            <w:tcBorders>
              <w:top w:val="nil"/>
              <w:left w:val="nil"/>
              <w:bottom w:val="single" w:sz="8" w:space="0" w:color="auto"/>
              <w:right w:val="single" w:sz="8" w:space="0" w:color="auto"/>
            </w:tcBorders>
            <w:noWrap/>
            <w:vAlign w:val="center"/>
            <w:hideMark/>
          </w:tcPr>
          <w:p w14:paraId="2A4F8A3D" w14:textId="426A06DC"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1.7</w:t>
            </w:r>
          </w:p>
        </w:tc>
        <w:tc>
          <w:tcPr>
            <w:tcW w:w="900" w:type="dxa"/>
            <w:tcBorders>
              <w:top w:val="nil"/>
              <w:left w:val="nil"/>
              <w:bottom w:val="single" w:sz="8" w:space="0" w:color="auto"/>
              <w:right w:val="single" w:sz="8" w:space="0" w:color="auto"/>
            </w:tcBorders>
            <w:noWrap/>
            <w:vAlign w:val="center"/>
            <w:hideMark/>
          </w:tcPr>
          <w:p w14:paraId="48770759" w14:textId="2EEEBD17"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2.4</w:t>
            </w:r>
          </w:p>
        </w:tc>
        <w:tc>
          <w:tcPr>
            <w:tcW w:w="900" w:type="dxa"/>
            <w:tcBorders>
              <w:top w:val="nil"/>
              <w:left w:val="nil"/>
              <w:bottom w:val="single" w:sz="8" w:space="0" w:color="auto"/>
              <w:right w:val="single" w:sz="8" w:space="0" w:color="auto"/>
            </w:tcBorders>
            <w:noWrap/>
            <w:vAlign w:val="center"/>
            <w:hideMark/>
          </w:tcPr>
          <w:p w14:paraId="1961BC39" w14:textId="75833C07"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3.1</w:t>
            </w:r>
          </w:p>
        </w:tc>
        <w:tc>
          <w:tcPr>
            <w:tcW w:w="900" w:type="dxa"/>
            <w:tcBorders>
              <w:top w:val="nil"/>
              <w:left w:val="nil"/>
              <w:bottom w:val="single" w:sz="8" w:space="0" w:color="auto"/>
              <w:right w:val="single" w:sz="8" w:space="0" w:color="auto"/>
            </w:tcBorders>
            <w:noWrap/>
            <w:vAlign w:val="center"/>
            <w:hideMark/>
          </w:tcPr>
          <w:p w14:paraId="557E96D8" w14:textId="6F9E71ED"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4.0</w:t>
            </w:r>
          </w:p>
        </w:tc>
        <w:tc>
          <w:tcPr>
            <w:tcW w:w="900" w:type="dxa"/>
            <w:tcBorders>
              <w:top w:val="nil"/>
              <w:left w:val="nil"/>
              <w:bottom w:val="single" w:sz="8" w:space="0" w:color="auto"/>
              <w:right w:val="single" w:sz="8" w:space="0" w:color="auto"/>
            </w:tcBorders>
            <w:noWrap/>
            <w:vAlign w:val="center"/>
            <w:hideMark/>
          </w:tcPr>
          <w:p w14:paraId="746DC8E3" w14:textId="181ECB96"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5.1</w:t>
            </w:r>
          </w:p>
        </w:tc>
        <w:tc>
          <w:tcPr>
            <w:tcW w:w="900" w:type="dxa"/>
            <w:tcBorders>
              <w:top w:val="nil"/>
              <w:left w:val="nil"/>
              <w:bottom w:val="single" w:sz="8" w:space="0" w:color="auto"/>
              <w:right w:val="single" w:sz="4" w:space="0" w:color="auto"/>
            </w:tcBorders>
            <w:noWrap/>
            <w:vAlign w:val="center"/>
            <w:hideMark/>
          </w:tcPr>
          <w:p w14:paraId="32C0A64D" w14:textId="5220C757" w:rsidR="00940C2A" w:rsidRPr="00C0440C" w:rsidRDefault="00940C2A" w:rsidP="00A676AA">
            <w:pPr>
              <w:spacing w:after="0"/>
              <w:jc w:val="center"/>
              <w:rPr>
                <w:rFonts w:asciiTheme="majorHAnsi" w:eastAsia="Times New Roman" w:hAnsiTheme="majorHAnsi" w:cs="Arial"/>
                <w:color w:val="000000"/>
                <w:szCs w:val="24"/>
              </w:rPr>
            </w:pPr>
            <w:r w:rsidRPr="00C0440C">
              <w:rPr>
                <w:rFonts w:asciiTheme="majorHAnsi" w:hAnsiTheme="majorHAnsi" w:cs="Arial"/>
                <w:color w:val="000000"/>
                <w:szCs w:val="24"/>
              </w:rPr>
              <w:t>6.5</w:t>
            </w:r>
          </w:p>
        </w:tc>
        <w:tc>
          <w:tcPr>
            <w:tcW w:w="900" w:type="dxa"/>
            <w:tcBorders>
              <w:top w:val="single" w:sz="4" w:space="0" w:color="auto"/>
              <w:left w:val="single" w:sz="4" w:space="0" w:color="auto"/>
              <w:bottom w:val="single" w:sz="4" w:space="0" w:color="auto"/>
              <w:right w:val="single" w:sz="4" w:space="0" w:color="auto"/>
            </w:tcBorders>
            <w:vAlign w:val="center"/>
          </w:tcPr>
          <w:p w14:paraId="4C901E1E" w14:textId="4E58E875" w:rsidR="00940C2A" w:rsidRPr="00C0440C" w:rsidRDefault="00940C2A" w:rsidP="00A676AA">
            <w:pPr>
              <w:spacing w:after="0"/>
              <w:jc w:val="center"/>
              <w:rPr>
                <w:rFonts w:asciiTheme="majorHAnsi" w:hAnsiTheme="majorHAnsi" w:cs="Arial"/>
                <w:color w:val="000000"/>
                <w:szCs w:val="24"/>
              </w:rPr>
            </w:pPr>
            <w:r w:rsidRPr="00C0440C">
              <w:rPr>
                <w:rFonts w:asciiTheme="majorHAnsi" w:hAnsiTheme="majorHAnsi" w:cs="Arial"/>
                <w:color w:val="000000"/>
                <w:szCs w:val="24"/>
              </w:rPr>
              <w:t>8.0</w:t>
            </w:r>
          </w:p>
        </w:tc>
      </w:tr>
      <w:tr w:rsidR="00BB61D4" w:rsidRPr="00C250E4" w14:paraId="5D2AFFDA" w14:textId="4FE054D7" w:rsidTr="009712D0">
        <w:trPr>
          <w:trHeight w:hRule="exact" w:val="432"/>
        </w:trPr>
        <w:tc>
          <w:tcPr>
            <w:tcW w:w="1260" w:type="dxa"/>
            <w:tcBorders>
              <w:top w:val="nil"/>
              <w:left w:val="single" w:sz="8" w:space="0" w:color="auto"/>
              <w:bottom w:val="single" w:sz="8" w:space="0" w:color="auto"/>
              <w:right w:val="single" w:sz="12" w:space="0" w:color="auto"/>
            </w:tcBorders>
            <w:shd w:val="clear" w:color="000000" w:fill="BFBFBF"/>
            <w:noWrap/>
            <w:vAlign w:val="center"/>
            <w:hideMark/>
          </w:tcPr>
          <w:p w14:paraId="7BCFF52B" w14:textId="74DE4610" w:rsidR="00940C2A" w:rsidRPr="00C0440C" w:rsidRDefault="00940C2A" w:rsidP="00A676AA">
            <w:pPr>
              <w:spacing w:after="0"/>
              <w:jc w:val="center"/>
              <w:rPr>
                <w:rFonts w:asciiTheme="majorHAnsi" w:eastAsia="Times New Roman" w:hAnsiTheme="majorHAnsi" w:cs="Arial"/>
                <w:color w:val="000000"/>
              </w:rPr>
            </w:pPr>
            <w:r w:rsidRPr="00C0440C">
              <w:rPr>
                <w:rFonts w:asciiTheme="majorHAnsi" w:hAnsiTheme="majorHAnsi" w:cs="Arial"/>
                <w:color w:val="000000"/>
              </w:rPr>
              <w:t>14,000</w:t>
            </w:r>
          </w:p>
        </w:tc>
        <w:tc>
          <w:tcPr>
            <w:tcW w:w="720" w:type="dxa"/>
            <w:tcBorders>
              <w:top w:val="nil"/>
              <w:left w:val="single" w:sz="12" w:space="0" w:color="auto"/>
              <w:bottom w:val="single" w:sz="8" w:space="0" w:color="auto"/>
              <w:right w:val="single" w:sz="8" w:space="0" w:color="auto"/>
            </w:tcBorders>
            <w:shd w:val="clear" w:color="000000" w:fill="BFBFBF"/>
            <w:noWrap/>
            <w:vAlign w:val="center"/>
            <w:hideMark/>
          </w:tcPr>
          <w:p w14:paraId="73FD657C" w14:textId="4E38F7FE" w:rsidR="00940C2A" w:rsidRPr="00C0440C" w:rsidRDefault="00940C2A" w:rsidP="00A676AA">
            <w:pPr>
              <w:spacing w:after="0"/>
              <w:jc w:val="center"/>
              <w:rPr>
                <w:rFonts w:asciiTheme="majorHAnsi" w:eastAsia="Times New Roman" w:hAnsiTheme="majorHAnsi" w:cs="Arial"/>
                <w:color w:val="000000"/>
              </w:rPr>
            </w:pPr>
            <w:r w:rsidRPr="00C0440C">
              <w:rPr>
                <w:rFonts w:asciiTheme="majorHAnsi" w:hAnsiTheme="majorHAnsi" w:cs="Arial"/>
                <w:color w:val="000000"/>
              </w:rPr>
              <w:t>0.2</w:t>
            </w:r>
          </w:p>
        </w:tc>
        <w:tc>
          <w:tcPr>
            <w:tcW w:w="720" w:type="dxa"/>
            <w:tcBorders>
              <w:top w:val="nil"/>
              <w:left w:val="nil"/>
              <w:bottom w:val="single" w:sz="8" w:space="0" w:color="auto"/>
              <w:right w:val="single" w:sz="8" w:space="0" w:color="auto"/>
            </w:tcBorders>
            <w:shd w:val="clear" w:color="000000" w:fill="BFBFBF"/>
            <w:noWrap/>
            <w:vAlign w:val="center"/>
            <w:hideMark/>
          </w:tcPr>
          <w:p w14:paraId="5B2B316B" w14:textId="501B9BC8" w:rsidR="00940C2A" w:rsidRPr="00C0440C" w:rsidRDefault="00940C2A" w:rsidP="00A676AA">
            <w:pPr>
              <w:spacing w:after="0"/>
              <w:jc w:val="center"/>
              <w:rPr>
                <w:rFonts w:asciiTheme="majorHAnsi" w:eastAsia="Times New Roman" w:hAnsiTheme="majorHAnsi" w:cs="Arial"/>
                <w:color w:val="000000"/>
              </w:rPr>
            </w:pPr>
            <w:r w:rsidRPr="00C0440C">
              <w:rPr>
                <w:rFonts w:asciiTheme="majorHAnsi" w:hAnsiTheme="majorHAnsi" w:cs="Arial"/>
                <w:color w:val="000000"/>
              </w:rPr>
              <w:t>0.4</w:t>
            </w:r>
          </w:p>
        </w:tc>
        <w:tc>
          <w:tcPr>
            <w:tcW w:w="720" w:type="dxa"/>
            <w:tcBorders>
              <w:top w:val="nil"/>
              <w:left w:val="nil"/>
              <w:bottom w:val="single" w:sz="8" w:space="0" w:color="auto"/>
              <w:right w:val="single" w:sz="8" w:space="0" w:color="auto"/>
            </w:tcBorders>
            <w:shd w:val="clear" w:color="000000" w:fill="BFBFBF"/>
            <w:noWrap/>
            <w:vAlign w:val="center"/>
            <w:hideMark/>
          </w:tcPr>
          <w:p w14:paraId="2313BAF4" w14:textId="404F1E4F" w:rsidR="00940C2A" w:rsidRPr="00C0440C" w:rsidRDefault="00940C2A" w:rsidP="00A676AA">
            <w:pPr>
              <w:spacing w:after="0"/>
              <w:jc w:val="center"/>
              <w:rPr>
                <w:rFonts w:asciiTheme="majorHAnsi" w:eastAsia="Times New Roman" w:hAnsiTheme="majorHAnsi" w:cs="Arial"/>
                <w:color w:val="000000"/>
              </w:rPr>
            </w:pPr>
            <w:r w:rsidRPr="00C0440C">
              <w:rPr>
                <w:rFonts w:asciiTheme="majorHAnsi" w:hAnsiTheme="majorHAnsi" w:cs="Arial"/>
                <w:color w:val="000000"/>
              </w:rPr>
              <w:t>0.6</w:t>
            </w:r>
          </w:p>
        </w:tc>
        <w:tc>
          <w:tcPr>
            <w:tcW w:w="720" w:type="dxa"/>
            <w:tcBorders>
              <w:top w:val="nil"/>
              <w:left w:val="nil"/>
              <w:bottom w:val="single" w:sz="8" w:space="0" w:color="auto"/>
              <w:right w:val="single" w:sz="8" w:space="0" w:color="auto"/>
            </w:tcBorders>
            <w:shd w:val="clear" w:color="000000" w:fill="BFBFBF"/>
            <w:noWrap/>
            <w:vAlign w:val="center"/>
            <w:hideMark/>
          </w:tcPr>
          <w:p w14:paraId="46F7D764" w14:textId="67BFEF51" w:rsidR="00940C2A" w:rsidRPr="00C0440C" w:rsidRDefault="00940C2A" w:rsidP="00A676AA">
            <w:pPr>
              <w:spacing w:after="0"/>
              <w:jc w:val="center"/>
              <w:rPr>
                <w:rFonts w:asciiTheme="majorHAnsi" w:eastAsia="Times New Roman" w:hAnsiTheme="majorHAnsi" w:cs="Arial"/>
                <w:color w:val="000000"/>
              </w:rPr>
            </w:pPr>
            <w:r w:rsidRPr="00C0440C">
              <w:rPr>
                <w:rFonts w:asciiTheme="majorHAnsi" w:hAnsiTheme="majorHAnsi" w:cs="Arial"/>
                <w:color w:val="000000"/>
              </w:rPr>
              <w:t>0.8</w:t>
            </w:r>
          </w:p>
        </w:tc>
        <w:tc>
          <w:tcPr>
            <w:tcW w:w="720" w:type="dxa"/>
            <w:tcBorders>
              <w:top w:val="nil"/>
              <w:left w:val="nil"/>
              <w:bottom w:val="single" w:sz="8" w:space="0" w:color="auto"/>
              <w:right w:val="single" w:sz="8" w:space="0" w:color="auto"/>
            </w:tcBorders>
            <w:shd w:val="clear" w:color="000000" w:fill="BFBFBF"/>
            <w:noWrap/>
            <w:vAlign w:val="center"/>
            <w:hideMark/>
          </w:tcPr>
          <w:p w14:paraId="2D0EEC60" w14:textId="285F1302" w:rsidR="00940C2A" w:rsidRPr="00C0440C" w:rsidRDefault="00940C2A" w:rsidP="00A676AA">
            <w:pPr>
              <w:spacing w:after="0"/>
              <w:jc w:val="center"/>
              <w:rPr>
                <w:rFonts w:asciiTheme="majorHAnsi" w:eastAsia="Times New Roman" w:hAnsiTheme="majorHAnsi" w:cs="Arial"/>
                <w:color w:val="000000"/>
              </w:rPr>
            </w:pPr>
            <w:r w:rsidRPr="00C0440C">
              <w:rPr>
                <w:rFonts w:asciiTheme="majorHAnsi" w:hAnsiTheme="majorHAnsi" w:cs="Arial"/>
                <w:color w:val="000000"/>
              </w:rPr>
              <w:t>1.2</w:t>
            </w:r>
          </w:p>
        </w:tc>
        <w:tc>
          <w:tcPr>
            <w:tcW w:w="900" w:type="dxa"/>
            <w:tcBorders>
              <w:top w:val="nil"/>
              <w:left w:val="nil"/>
              <w:bottom w:val="single" w:sz="8" w:space="0" w:color="auto"/>
              <w:right w:val="single" w:sz="8" w:space="0" w:color="auto"/>
            </w:tcBorders>
            <w:shd w:val="clear" w:color="000000" w:fill="BFBFBF"/>
            <w:noWrap/>
            <w:vAlign w:val="center"/>
            <w:hideMark/>
          </w:tcPr>
          <w:p w14:paraId="308ED892" w14:textId="6F7FF048" w:rsidR="00940C2A" w:rsidRPr="00C0440C" w:rsidRDefault="00940C2A" w:rsidP="00A676AA">
            <w:pPr>
              <w:spacing w:after="0"/>
              <w:jc w:val="center"/>
              <w:rPr>
                <w:rFonts w:asciiTheme="majorHAnsi" w:eastAsia="Times New Roman" w:hAnsiTheme="majorHAnsi" w:cs="Arial"/>
                <w:color w:val="000000"/>
              </w:rPr>
            </w:pPr>
            <w:r w:rsidRPr="00C0440C">
              <w:rPr>
                <w:rFonts w:asciiTheme="majorHAnsi" w:hAnsiTheme="majorHAnsi" w:cs="Arial"/>
                <w:color w:val="000000"/>
              </w:rPr>
              <w:t>1.6</w:t>
            </w:r>
          </w:p>
        </w:tc>
        <w:tc>
          <w:tcPr>
            <w:tcW w:w="900" w:type="dxa"/>
            <w:tcBorders>
              <w:top w:val="nil"/>
              <w:left w:val="nil"/>
              <w:bottom w:val="single" w:sz="8" w:space="0" w:color="auto"/>
              <w:right w:val="single" w:sz="8" w:space="0" w:color="auto"/>
            </w:tcBorders>
            <w:shd w:val="clear" w:color="000000" w:fill="BFBFBF"/>
            <w:noWrap/>
            <w:vAlign w:val="center"/>
            <w:hideMark/>
          </w:tcPr>
          <w:p w14:paraId="73172DA1" w14:textId="085EC431" w:rsidR="00940C2A" w:rsidRPr="00C0440C" w:rsidRDefault="00940C2A" w:rsidP="00A676AA">
            <w:pPr>
              <w:spacing w:after="0"/>
              <w:jc w:val="center"/>
              <w:rPr>
                <w:rFonts w:asciiTheme="majorHAnsi" w:eastAsia="Times New Roman" w:hAnsiTheme="majorHAnsi" w:cs="Arial"/>
                <w:color w:val="000000"/>
              </w:rPr>
            </w:pPr>
            <w:r w:rsidRPr="00C0440C">
              <w:rPr>
                <w:rFonts w:asciiTheme="majorHAnsi" w:hAnsiTheme="majorHAnsi" w:cs="Arial"/>
                <w:color w:val="000000"/>
              </w:rPr>
              <w:t>2.2</w:t>
            </w:r>
          </w:p>
        </w:tc>
        <w:tc>
          <w:tcPr>
            <w:tcW w:w="900" w:type="dxa"/>
            <w:tcBorders>
              <w:top w:val="nil"/>
              <w:left w:val="nil"/>
              <w:bottom w:val="single" w:sz="8" w:space="0" w:color="auto"/>
              <w:right w:val="single" w:sz="8" w:space="0" w:color="auto"/>
            </w:tcBorders>
            <w:shd w:val="clear" w:color="000000" w:fill="BFBFBF"/>
            <w:noWrap/>
            <w:vAlign w:val="center"/>
            <w:hideMark/>
          </w:tcPr>
          <w:p w14:paraId="5B3E7C76" w14:textId="31C9A532" w:rsidR="00940C2A" w:rsidRPr="00C0440C" w:rsidRDefault="00940C2A" w:rsidP="00A676AA">
            <w:pPr>
              <w:spacing w:after="0"/>
              <w:jc w:val="center"/>
              <w:rPr>
                <w:rFonts w:asciiTheme="majorHAnsi" w:eastAsia="Times New Roman" w:hAnsiTheme="majorHAnsi" w:cs="Arial"/>
                <w:color w:val="000000"/>
              </w:rPr>
            </w:pPr>
            <w:r w:rsidRPr="00C0440C">
              <w:rPr>
                <w:rFonts w:asciiTheme="majorHAnsi" w:hAnsiTheme="majorHAnsi" w:cs="Arial"/>
                <w:color w:val="000000"/>
              </w:rPr>
              <w:t>2.9</w:t>
            </w:r>
          </w:p>
        </w:tc>
        <w:tc>
          <w:tcPr>
            <w:tcW w:w="900" w:type="dxa"/>
            <w:tcBorders>
              <w:top w:val="nil"/>
              <w:left w:val="nil"/>
              <w:bottom w:val="single" w:sz="8" w:space="0" w:color="auto"/>
              <w:right w:val="single" w:sz="8" w:space="0" w:color="auto"/>
            </w:tcBorders>
            <w:shd w:val="clear" w:color="000000" w:fill="BFBFBF"/>
            <w:noWrap/>
            <w:vAlign w:val="center"/>
            <w:hideMark/>
          </w:tcPr>
          <w:p w14:paraId="0739A831" w14:textId="078A9E34" w:rsidR="00940C2A" w:rsidRPr="00C0440C" w:rsidRDefault="00940C2A" w:rsidP="00A676AA">
            <w:pPr>
              <w:spacing w:after="0"/>
              <w:jc w:val="center"/>
              <w:rPr>
                <w:rFonts w:asciiTheme="majorHAnsi" w:eastAsia="Times New Roman" w:hAnsiTheme="majorHAnsi" w:cs="Arial"/>
                <w:color w:val="000000"/>
              </w:rPr>
            </w:pPr>
            <w:r w:rsidRPr="00C0440C">
              <w:rPr>
                <w:rFonts w:asciiTheme="majorHAnsi" w:hAnsiTheme="majorHAnsi" w:cs="Arial"/>
                <w:color w:val="000000"/>
              </w:rPr>
              <w:t>3.7</w:t>
            </w:r>
          </w:p>
        </w:tc>
        <w:tc>
          <w:tcPr>
            <w:tcW w:w="900" w:type="dxa"/>
            <w:tcBorders>
              <w:top w:val="nil"/>
              <w:left w:val="nil"/>
              <w:bottom w:val="single" w:sz="8" w:space="0" w:color="auto"/>
              <w:right w:val="single" w:sz="8" w:space="0" w:color="auto"/>
            </w:tcBorders>
            <w:shd w:val="clear" w:color="000000" w:fill="BFBFBF"/>
            <w:noWrap/>
            <w:vAlign w:val="center"/>
            <w:hideMark/>
          </w:tcPr>
          <w:p w14:paraId="49F613CD" w14:textId="207A9ECC" w:rsidR="00940C2A" w:rsidRPr="00C0440C" w:rsidRDefault="00940C2A" w:rsidP="00A676AA">
            <w:pPr>
              <w:spacing w:after="0"/>
              <w:jc w:val="center"/>
              <w:rPr>
                <w:rFonts w:asciiTheme="majorHAnsi" w:eastAsia="Times New Roman" w:hAnsiTheme="majorHAnsi" w:cs="Arial"/>
                <w:color w:val="000000"/>
              </w:rPr>
            </w:pPr>
            <w:r w:rsidRPr="00C0440C">
              <w:rPr>
                <w:rFonts w:asciiTheme="majorHAnsi" w:hAnsiTheme="majorHAnsi" w:cs="Arial"/>
                <w:color w:val="000000"/>
              </w:rPr>
              <w:t>4.8</w:t>
            </w:r>
          </w:p>
        </w:tc>
        <w:tc>
          <w:tcPr>
            <w:tcW w:w="900" w:type="dxa"/>
            <w:tcBorders>
              <w:top w:val="nil"/>
              <w:left w:val="nil"/>
              <w:bottom w:val="single" w:sz="8" w:space="0" w:color="auto"/>
              <w:right w:val="single" w:sz="4" w:space="0" w:color="auto"/>
            </w:tcBorders>
            <w:shd w:val="clear" w:color="000000" w:fill="BFBFBF"/>
            <w:noWrap/>
            <w:vAlign w:val="center"/>
            <w:hideMark/>
          </w:tcPr>
          <w:p w14:paraId="00627B90" w14:textId="51ABCCA4" w:rsidR="00940C2A" w:rsidRPr="00C0440C" w:rsidRDefault="00940C2A" w:rsidP="00A676AA">
            <w:pPr>
              <w:spacing w:after="0"/>
              <w:jc w:val="center"/>
              <w:rPr>
                <w:rFonts w:asciiTheme="majorHAnsi" w:eastAsia="Times New Roman" w:hAnsiTheme="majorHAnsi" w:cs="Arial"/>
                <w:color w:val="000000"/>
              </w:rPr>
            </w:pPr>
            <w:r w:rsidRPr="00C0440C">
              <w:rPr>
                <w:rFonts w:asciiTheme="majorHAnsi" w:hAnsiTheme="majorHAnsi" w:cs="Arial"/>
                <w:color w:val="000000"/>
              </w:rPr>
              <w:t>6.0</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C23A42E" w14:textId="43DAC026" w:rsidR="00940C2A" w:rsidRPr="00C0440C" w:rsidRDefault="00940C2A" w:rsidP="00A676AA">
            <w:pPr>
              <w:spacing w:after="0"/>
              <w:jc w:val="center"/>
              <w:rPr>
                <w:rFonts w:asciiTheme="majorHAnsi" w:hAnsiTheme="majorHAnsi" w:cs="Arial"/>
                <w:color w:val="000000"/>
              </w:rPr>
            </w:pPr>
            <w:r w:rsidRPr="00C0440C">
              <w:rPr>
                <w:rFonts w:asciiTheme="majorHAnsi" w:hAnsiTheme="majorHAnsi" w:cs="Arial"/>
                <w:color w:val="000000"/>
              </w:rPr>
              <w:t>7.4</w:t>
            </w:r>
          </w:p>
        </w:tc>
      </w:tr>
      <w:tr w:rsidR="00BB61D4" w:rsidRPr="00C250E4" w14:paraId="7A4D60DD" w14:textId="2E5E5E04" w:rsidTr="009712D0">
        <w:trPr>
          <w:trHeight w:hRule="exact" w:val="432"/>
        </w:trPr>
        <w:tc>
          <w:tcPr>
            <w:tcW w:w="1260" w:type="dxa"/>
            <w:tcBorders>
              <w:top w:val="nil"/>
              <w:left w:val="single" w:sz="8" w:space="0" w:color="auto"/>
              <w:bottom w:val="single" w:sz="8" w:space="0" w:color="auto"/>
              <w:right w:val="single" w:sz="12" w:space="0" w:color="auto"/>
            </w:tcBorders>
            <w:noWrap/>
            <w:vAlign w:val="center"/>
            <w:hideMark/>
          </w:tcPr>
          <w:p w14:paraId="55A64568" w14:textId="330BB562" w:rsidR="00940C2A" w:rsidRPr="00C0440C" w:rsidRDefault="00940C2A" w:rsidP="00A676AA">
            <w:pPr>
              <w:spacing w:after="0"/>
              <w:jc w:val="center"/>
              <w:rPr>
                <w:rFonts w:asciiTheme="majorHAnsi" w:eastAsia="Times New Roman" w:hAnsiTheme="majorHAnsi" w:cs="Arial"/>
                <w:color w:val="000000"/>
              </w:rPr>
            </w:pPr>
            <w:r w:rsidRPr="00C0440C">
              <w:rPr>
                <w:rFonts w:asciiTheme="majorHAnsi" w:hAnsiTheme="majorHAnsi" w:cs="Arial"/>
                <w:color w:val="000000"/>
              </w:rPr>
              <w:t>15,000</w:t>
            </w:r>
          </w:p>
        </w:tc>
        <w:tc>
          <w:tcPr>
            <w:tcW w:w="720" w:type="dxa"/>
            <w:tcBorders>
              <w:top w:val="nil"/>
              <w:left w:val="single" w:sz="12" w:space="0" w:color="auto"/>
              <w:bottom w:val="single" w:sz="8" w:space="0" w:color="auto"/>
              <w:right w:val="single" w:sz="8" w:space="0" w:color="auto"/>
            </w:tcBorders>
            <w:noWrap/>
            <w:vAlign w:val="center"/>
            <w:hideMark/>
          </w:tcPr>
          <w:p w14:paraId="66C18EA1" w14:textId="4E18A4CB" w:rsidR="00940C2A" w:rsidRPr="00C0440C" w:rsidRDefault="00940C2A" w:rsidP="00A676AA">
            <w:pPr>
              <w:spacing w:after="0"/>
              <w:jc w:val="center"/>
              <w:rPr>
                <w:rFonts w:asciiTheme="majorHAnsi" w:eastAsia="Times New Roman" w:hAnsiTheme="majorHAnsi" w:cs="Arial"/>
                <w:color w:val="000000"/>
              </w:rPr>
            </w:pPr>
            <w:r w:rsidRPr="00C0440C">
              <w:rPr>
                <w:rFonts w:asciiTheme="majorHAnsi" w:hAnsiTheme="majorHAnsi" w:cs="Arial"/>
                <w:color w:val="000000"/>
              </w:rPr>
              <w:t>0.2</w:t>
            </w:r>
          </w:p>
        </w:tc>
        <w:tc>
          <w:tcPr>
            <w:tcW w:w="720" w:type="dxa"/>
            <w:tcBorders>
              <w:top w:val="nil"/>
              <w:left w:val="nil"/>
              <w:bottom w:val="single" w:sz="8" w:space="0" w:color="auto"/>
              <w:right w:val="single" w:sz="8" w:space="0" w:color="auto"/>
            </w:tcBorders>
            <w:noWrap/>
            <w:vAlign w:val="center"/>
            <w:hideMark/>
          </w:tcPr>
          <w:p w14:paraId="2A89AD40" w14:textId="42D6F490" w:rsidR="00940C2A" w:rsidRPr="00C0440C" w:rsidRDefault="00940C2A" w:rsidP="00A676AA">
            <w:pPr>
              <w:spacing w:after="0"/>
              <w:jc w:val="center"/>
              <w:rPr>
                <w:rFonts w:asciiTheme="majorHAnsi" w:eastAsia="Times New Roman" w:hAnsiTheme="majorHAnsi" w:cs="Arial"/>
                <w:color w:val="000000"/>
              </w:rPr>
            </w:pPr>
            <w:r w:rsidRPr="00C0440C">
              <w:rPr>
                <w:rFonts w:asciiTheme="majorHAnsi" w:hAnsiTheme="majorHAnsi" w:cs="Arial"/>
                <w:color w:val="000000"/>
              </w:rPr>
              <w:t>0.3</w:t>
            </w:r>
          </w:p>
        </w:tc>
        <w:tc>
          <w:tcPr>
            <w:tcW w:w="720" w:type="dxa"/>
            <w:tcBorders>
              <w:top w:val="nil"/>
              <w:left w:val="nil"/>
              <w:bottom w:val="single" w:sz="8" w:space="0" w:color="auto"/>
              <w:right w:val="single" w:sz="8" w:space="0" w:color="auto"/>
            </w:tcBorders>
            <w:noWrap/>
            <w:vAlign w:val="center"/>
            <w:hideMark/>
          </w:tcPr>
          <w:p w14:paraId="7EC84644" w14:textId="4C67AD1D" w:rsidR="00940C2A" w:rsidRPr="00C0440C" w:rsidRDefault="00940C2A" w:rsidP="00A676AA">
            <w:pPr>
              <w:spacing w:after="0"/>
              <w:jc w:val="center"/>
              <w:rPr>
                <w:rFonts w:asciiTheme="majorHAnsi" w:eastAsia="Times New Roman" w:hAnsiTheme="majorHAnsi" w:cs="Arial"/>
                <w:color w:val="000000"/>
              </w:rPr>
            </w:pPr>
            <w:r w:rsidRPr="00C0440C">
              <w:rPr>
                <w:rFonts w:asciiTheme="majorHAnsi" w:hAnsiTheme="majorHAnsi" w:cs="Arial"/>
                <w:color w:val="000000"/>
              </w:rPr>
              <w:t>0.5</w:t>
            </w:r>
          </w:p>
        </w:tc>
        <w:tc>
          <w:tcPr>
            <w:tcW w:w="720" w:type="dxa"/>
            <w:tcBorders>
              <w:top w:val="nil"/>
              <w:left w:val="nil"/>
              <w:bottom w:val="single" w:sz="8" w:space="0" w:color="auto"/>
              <w:right w:val="single" w:sz="8" w:space="0" w:color="auto"/>
            </w:tcBorders>
            <w:noWrap/>
            <w:vAlign w:val="center"/>
            <w:hideMark/>
          </w:tcPr>
          <w:p w14:paraId="643C8C9F" w14:textId="1B3658E9" w:rsidR="00940C2A" w:rsidRPr="00C0440C" w:rsidRDefault="00940C2A" w:rsidP="00A676AA">
            <w:pPr>
              <w:spacing w:after="0"/>
              <w:jc w:val="center"/>
              <w:rPr>
                <w:rFonts w:asciiTheme="majorHAnsi" w:eastAsia="Times New Roman" w:hAnsiTheme="majorHAnsi" w:cs="Arial"/>
                <w:color w:val="000000"/>
              </w:rPr>
            </w:pPr>
            <w:r w:rsidRPr="00C0440C">
              <w:rPr>
                <w:rFonts w:asciiTheme="majorHAnsi" w:hAnsiTheme="majorHAnsi" w:cs="Arial"/>
                <w:color w:val="000000"/>
              </w:rPr>
              <w:t>0.8</w:t>
            </w:r>
          </w:p>
        </w:tc>
        <w:tc>
          <w:tcPr>
            <w:tcW w:w="720" w:type="dxa"/>
            <w:tcBorders>
              <w:top w:val="nil"/>
              <w:left w:val="nil"/>
              <w:bottom w:val="single" w:sz="8" w:space="0" w:color="auto"/>
              <w:right w:val="single" w:sz="8" w:space="0" w:color="auto"/>
            </w:tcBorders>
            <w:noWrap/>
            <w:vAlign w:val="center"/>
            <w:hideMark/>
          </w:tcPr>
          <w:p w14:paraId="01EB9B96" w14:textId="30A5FE3F" w:rsidR="00940C2A" w:rsidRPr="00C0440C" w:rsidRDefault="00940C2A" w:rsidP="00A676AA">
            <w:pPr>
              <w:spacing w:after="0"/>
              <w:jc w:val="center"/>
              <w:rPr>
                <w:rFonts w:asciiTheme="majorHAnsi" w:eastAsia="Times New Roman" w:hAnsiTheme="majorHAnsi" w:cs="Arial"/>
                <w:color w:val="000000"/>
              </w:rPr>
            </w:pPr>
            <w:r w:rsidRPr="00C0440C">
              <w:rPr>
                <w:rFonts w:asciiTheme="majorHAnsi" w:hAnsiTheme="majorHAnsi" w:cs="Arial"/>
                <w:color w:val="000000"/>
              </w:rPr>
              <w:t>1.1</w:t>
            </w:r>
          </w:p>
        </w:tc>
        <w:tc>
          <w:tcPr>
            <w:tcW w:w="900" w:type="dxa"/>
            <w:tcBorders>
              <w:top w:val="nil"/>
              <w:left w:val="nil"/>
              <w:bottom w:val="single" w:sz="8" w:space="0" w:color="auto"/>
              <w:right w:val="single" w:sz="8" w:space="0" w:color="auto"/>
            </w:tcBorders>
            <w:noWrap/>
            <w:vAlign w:val="center"/>
            <w:hideMark/>
          </w:tcPr>
          <w:p w14:paraId="46BC8B94" w14:textId="007FD39C" w:rsidR="00940C2A" w:rsidRPr="00C0440C" w:rsidRDefault="00940C2A" w:rsidP="00A676AA">
            <w:pPr>
              <w:spacing w:after="0"/>
              <w:jc w:val="center"/>
              <w:rPr>
                <w:rFonts w:asciiTheme="majorHAnsi" w:eastAsia="Times New Roman" w:hAnsiTheme="majorHAnsi" w:cs="Arial"/>
                <w:color w:val="000000"/>
              </w:rPr>
            </w:pPr>
            <w:r w:rsidRPr="00C0440C">
              <w:rPr>
                <w:rFonts w:asciiTheme="majorHAnsi" w:hAnsiTheme="majorHAnsi" w:cs="Arial"/>
                <w:color w:val="000000"/>
              </w:rPr>
              <w:t>1.5</w:t>
            </w:r>
          </w:p>
        </w:tc>
        <w:tc>
          <w:tcPr>
            <w:tcW w:w="900" w:type="dxa"/>
            <w:tcBorders>
              <w:top w:val="nil"/>
              <w:left w:val="nil"/>
              <w:bottom w:val="single" w:sz="8" w:space="0" w:color="auto"/>
              <w:right w:val="single" w:sz="8" w:space="0" w:color="auto"/>
            </w:tcBorders>
            <w:noWrap/>
            <w:vAlign w:val="center"/>
            <w:hideMark/>
          </w:tcPr>
          <w:p w14:paraId="4A438E8D" w14:textId="03ADE272" w:rsidR="00940C2A" w:rsidRPr="00C0440C" w:rsidRDefault="00940C2A" w:rsidP="00A676AA">
            <w:pPr>
              <w:spacing w:after="0"/>
              <w:jc w:val="center"/>
              <w:rPr>
                <w:rFonts w:asciiTheme="majorHAnsi" w:eastAsia="Times New Roman" w:hAnsiTheme="majorHAnsi" w:cs="Arial"/>
                <w:color w:val="000000"/>
              </w:rPr>
            </w:pPr>
            <w:r w:rsidRPr="00C0440C">
              <w:rPr>
                <w:rFonts w:asciiTheme="majorHAnsi" w:hAnsiTheme="majorHAnsi" w:cs="Arial"/>
                <w:color w:val="000000"/>
              </w:rPr>
              <w:t>2.0</w:t>
            </w:r>
          </w:p>
        </w:tc>
        <w:tc>
          <w:tcPr>
            <w:tcW w:w="900" w:type="dxa"/>
            <w:tcBorders>
              <w:top w:val="nil"/>
              <w:left w:val="nil"/>
              <w:bottom w:val="single" w:sz="8" w:space="0" w:color="auto"/>
              <w:right w:val="single" w:sz="8" w:space="0" w:color="auto"/>
            </w:tcBorders>
            <w:noWrap/>
            <w:vAlign w:val="center"/>
            <w:hideMark/>
          </w:tcPr>
          <w:p w14:paraId="1CC08347" w14:textId="41E038B3" w:rsidR="00940C2A" w:rsidRPr="00C0440C" w:rsidRDefault="00940C2A" w:rsidP="00A676AA">
            <w:pPr>
              <w:spacing w:after="0"/>
              <w:jc w:val="center"/>
              <w:rPr>
                <w:rFonts w:asciiTheme="majorHAnsi" w:eastAsia="Times New Roman" w:hAnsiTheme="majorHAnsi" w:cs="Arial"/>
                <w:color w:val="000000"/>
              </w:rPr>
            </w:pPr>
            <w:r w:rsidRPr="00C0440C">
              <w:rPr>
                <w:rFonts w:asciiTheme="majorHAnsi" w:hAnsiTheme="majorHAnsi" w:cs="Arial"/>
                <w:color w:val="000000"/>
              </w:rPr>
              <w:t>2.7</w:t>
            </w:r>
          </w:p>
        </w:tc>
        <w:tc>
          <w:tcPr>
            <w:tcW w:w="900" w:type="dxa"/>
            <w:tcBorders>
              <w:top w:val="nil"/>
              <w:left w:val="nil"/>
              <w:bottom w:val="single" w:sz="8" w:space="0" w:color="auto"/>
              <w:right w:val="single" w:sz="8" w:space="0" w:color="auto"/>
            </w:tcBorders>
            <w:noWrap/>
            <w:vAlign w:val="center"/>
            <w:hideMark/>
          </w:tcPr>
          <w:p w14:paraId="2078FC48" w14:textId="6572769B" w:rsidR="00940C2A" w:rsidRPr="00C0440C" w:rsidRDefault="00940C2A" w:rsidP="00A676AA">
            <w:pPr>
              <w:spacing w:after="0"/>
              <w:jc w:val="center"/>
              <w:rPr>
                <w:rFonts w:asciiTheme="majorHAnsi" w:eastAsia="Times New Roman" w:hAnsiTheme="majorHAnsi" w:cs="Arial"/>
                <w:color w:val="000000"/>
              </w:rPr>
            </w:pPr>
            <w:r w:rsidRPr="00C0440C">
              <w:rPr>
                <w:rFonts w:asciiTheme="majorHAnsi" w:hAnsiTheme="majorHAnsi" w:cs="Arial"/>
                <w:color w:val="000000"/>
              </w:rPr>
              <w:t>3.5</w:t>
            </w:r>
          </w:p>
        </w:tc>
        <w:tc>
          <w:tcPr>
            <w:tcW w:w="900" w:type="dxa"/>
            <w:tcBorders>
              <w:top w:val="nil"/>
              <w:left w:val="nil"/>
              <w:bottom w:val="single" w:sz="8" w:space="0" w:color="auto"/>
              <w:right w:val="single" w:sz="8" w:space="0" w:color="auto"/>
            </w:tcBorders>
            <w:noWrap/>
            <w:vAlign w:val="center"/>
            <w:hideMark/>
          </w:tcPr>
          <w:p w14:paraId="5C73268E" w14:textId="053F00AD" w:rsidR="00940C2A" w:rsidRPr="00C0440C" w:rsidRDefault="00940C2A" w:rsidP="00A676AA">
            <w:pPr>
              <w:spacing w:after="0"/>
              <w:jc w:val="center"/>
              <w:rPr>
                <w:rFonts w:asciiTheme="majorHAnsi" w:eastAsia="Times New Roman" w:hAnsiTheme="majorHAnsi" w:cs="Arial"/>
                <w:color w:val="000000"/>
              </w:rPr>
            </w:pPr>
            <w:r w:rsidRPr="00C0440C">
              <w:rPr>
                <w:rFonts w:asciiTheme="majorHAnsi" w:hAnsiTheme="majorHAnsi" w:cs="Arial"/>
                <w:color w:val="000000"/>
              </w:rPr>
              <w:t>4.4</w:t>
            </w:r>
          </w:p>
        </w:tc>
        <w:tc>
          <w:tcPr>
            <w:tcW w:w="900" w:type="dxa"/>
            <w:tcBorders>
              <w:top w:val="nil"/>
              <w:left w:val="nil"/>
              <w:bottom w:val="single" w:sz="8" w:space="0" w:color="auto"/>
              <w:right w:val="single" w:sz="4" w:space="0" w:color="auto"/>
            </w:tcBorders>
            <w:noWrap/>
            <w:vAlign w:val="center"/>
            <w:hideMark/>
          </w:tcPr>
          <w:p w14:paraId="489AEB9A" w14:textId="57638A49" w:rsidR="00940C2A" w:rsidRPr="00C0440C" w:rsidRDefault="00940C2A" w:rsidP="00A676AA">
            <w:pPr>
              <w:spacing w:after="0"/>
              <w:jc w:val="center"/>
              <w:rPr>
                <w:rFonts w:asciiTheme="majorHAnsi" w:eastAsia="Times New Roman" w:hAnsiTheme="majorHAnsi" w:cs="Arial"/>
                <w:color w:val="000000"/>
              </w:rPr>
            </w:pPr>
            <w:r w:rsidRPr="00C0440C">
              <w:rPr>
                <w:rFonts w:asciiTheme="majorHAnsi" w:hAnsiTheme="majorHAnsi" w:cs="Arial"/>
                <w:color w:val="000000"/>
              </w:rPr>
              <w:t>5.6</w:t>
            </w:r>
          </w:p>
        </w:tc>
        <w:tc>
          <w:tcPr>
            <w:tcW w:w="900" w:type="dxa"/>
            <w:tcBorders>
              <w:top w:val="single" w:sz="4" w:space="0" w:color="auto"/>
              <w:left w:val="single" w:sz="4" w:space="0" w:color="auto"/>
              <w:bottom w:val="single" w:sz="4" w:space="0" w:color="auto"/>
              <w:right w:val="single" w:sz="4" w:space="0" w:color="auto"/>
            </w:tcBorders>
            <w:vAlign w:val="center"/>
          </w:tcPr>
          <w:p w14:paraId="7549891B" w14:textId="3A0A3E02" w:rsidR="00940C2A" w:rsidRPr="00C0440C" w:rsidRDefault="00940C2A" w:rsidP="00A676AA">
            <w:pPr>
              <w:spacing w:after="0"/>
              <w:jc w:val="center"/>
              <w:rPr>
                <w:rFonts w:asciiTheme="majorHAnsi" w:hAnsiTheme="majorHAnsi" w:cs="Arial"/>
                <w:color w:val="000000"/>
              </w:rPr>
            </w:pPr>
            <w:r w:rsidRPr="00C0440C">
              <w:rPr>
                <w:rFonts w:asciiTheme="majorHAnsi" w:hAnsiTheme="majorHAnsi" w:cs="Arial"/>
                <w:color w:val="000000"/>
              </w:rPr>
              <w:t>6.9</w:t>
            </w:r>
          </w:p>
        </w:tc>
      </w:tr>
    </w:tbl>
    <w:p w14:paraId="6F47E227" w14:textId="41370D6C" w:rsidR="00644A99" w:rsidRPr="00E04FFC" w:rsidRDefault="00053D9E" w:rsidP="00B122E9">
      <w:pPr>
        <w:spacing w:before="120"/>
        <w:jc w:val="center"/>
        <w:rPr>
          <w:i/>
          <w:iCs/>
          <w:sz w:val="22"/>
        </w:rPr>
      </w:pPr>
      <w:r w:rsidRPr="00E04FFC">
        <w:rPr>
          <w:i/>
          <w:iCs/>
          <w:sz w:val="22"/>
        </w:rPr>
        <w:t>Table 1. Horizontal Sight Distance- Horizontal Sightline Offset (HSO)* (f</w:t>
      </w:r>
      <w:r w:rsidR="009C7F0C" w:rsidRPr="00E04FFC">
        <w:rPr>
          <w:i/>
          <w:iCs/>
          <w:sz w:val="22"/>
        </w:rPr>
        <w:t>ee</w:t>
      </w:r>
      <w:r w:rsidRPr="00E04FFC">
        <w:rPr>
          <w:i/>
          <w:iCs/>
          <w:sz w:val="22"/>
        </w:rPr>
        <w:t>t) (con</w:t>
      </w:r>
      <w:r w:rsidR="009C7F0C" w:rsidRPr="00E04FFC">
        <w:rPr>
          <w:i/>
          <w:iCs/>
          <w:sz w:val="22"/>
        </w:rPr>
        <w:t>tinued</w:t>
      </w:r>
      <w:r w:rsidRPr="00E04FFC">
        <w:rPr>
          <w:i/>
          <w:iCs/>
          <w:sz w:val="22"/>
        </w:rPr>
        <w:t>)</w:t>
      </w:r>
    </w:p>
    <w:p w14:paraId="26582F49" w14:textId="6E206272" w:rsidR="000D11B1" w:rsidRDefault="006E7CA3" w:rsidP="002D1CBE">
      <w:pPr>
        <w:rPr>
          <w:b/>
        </w:rPr>
      </w:pPr>
      <w:r w:rsidRPr="00382A3F">
        <w:t>* This table provides the horizontal sightline offset distance. The offset that is provided is measured</w:t>
      </w:r>
      <w:r w:rsidR="00644A99">
        <w:t xml:space="preserve"> </w:t>
      </w:r>
      <w:r w:rsidRPr="00382A3F">
        <w:t>from the center</w:t>
      </w:r>
      <w:r w:rsidR="003F19EA">
        <w:t xml:space="preserve"> </w:t>
      </w:r>
      <w:r w:rsidRPr="00382A3F">
        <w:t>of the inside lane to the face of the obstruction.</w:t>
      </w:r>
      <w:r w:rsidR="00644A99">
        <w:rPr>
          <w:b/>
        </w:rPr>
        <w:t xml:space="preserve"> </w:t>
      </w:r>
    </w:p>
    <w:p w14:paraId="68412966" w14:textId="5723252F" w:rsidR="00940C2A" w:rsidRDefault="006E7CA3" w:rsidP="002D1CBE">
      <w:pPr>
        <w:rPr>
          <w:b/>
        </w:rPr>
      </w:pPr>
      <w:r w:rsidRPr="00382A3F">
        <w:t>** The horizontal curve radius should be measured f</w:t>
      </w:r>
      <w:r w:rsidR="003F19EA">
        <w:t>rom</w:t>
      </w:r>
      <w:r w:rsidRPr="00382A3F">
        <w:t xml:space="preserve"> the center of the inside lane.</w:t>
      </w:r>
      <w:r w:rsidR="00644A99">
        <w:rPr>
          <w:b/>
        </w:rPr>
        <w:t xml:space="preserve"> </w:t>
      </w:r>
    </w:p>
    <w:p w14:paraId="655FB8DF" w14:textId="00D0E07F" w:rsidR="006E7CA3" w:rsidRPr="00644A99" w:rsidRDefault="006E7CA3" w:rsidP="002D1CBE">
      <w:pPr>
        <w:rPr>
          <w:b/>
        </w:rPr>
      </w:pPr>
      <w:r w:rsidRPr="00382A3F">
        <w:rPr>
          <w:u w:val="single"/>
        </w:rPr>
        <w:t>Note</w:t>
      </w:r>
      <w:r w:rsidRPr="00382A3F">
        <w:t>: The results of the equation apply only to circular curves longer than the sight distance for the pertinent design speed.</w:t>
      </w:r>
    </w:p>
    <w:p w14:paraId="79647ACC" w14:textId="689F1899" w:rsidR="0017638C" w:rsidRDefault="0045473D">
      <w:pPr>
        <w:spacing w:before="1"/>
        <w:ind w:left="492" w:right="319"/>
        <w:textAlignment w:val="baseline"/>
      </w:pPr>
      <w:r>
        <w:rPr>
          <w:noProof/>
        </w:rPr>
        <w:lastRenderedPageBreak/>
        <w:drawing>
          <wp:inline distT="0" distB="0" distL="0" distR="0" wp14:anchorId="796480DC" wp14:editId="59961844">
            <wp:extent cx="5657215" cy="5078095"/>
            <wp:effectExtent l="0" t="0" r="0" b="0"/>
            <wp:docPr id="2" name="Picture" descr="This diagram shows a horizontal roadway curve with a sight obstruction positioned a Horizontal Sight Offset, HSO, distance away from the roadway. A straight line from the centerline inside lane on one side of the curve connects to the centerline inside lane on the other side of the curve, passing by the sight obstruction. This line is known as the line of sight and provides the Horizontal Sight Distance, S, for the horizontal curve."/>
            <wp:cNvGraphicFramePr/>
            <a:graphic xmlns:a="http://schemas.openxmlformats.org/drawingml/2006/main">
              <a:graphicData uri="http://schemas.openxmlformats.org/drawingml/2006/picture">
                <pic:pic xmlns:pic="http://schemas.openxmlformats.org/drawingml/2006/picture">
                  <pic:nvPicPr>
                    <pic:cNvPr id="2" name="Picture" descr="This diagram shows a horizontal roadway curve with a sight obstruction positioned a Horizontal Sight Offset, HSO, distance away from the roadway. A straight line from the centerline inside lane on one side of the curve connects to the centerline inside lane on the other side of the curve, passing by the sight obstruction. This line is known as the line of sight and provides the Horizontal Sight Distance, S, for the horizontal curve."/>
                    <pic:cNvPicPr preferRelativeResize="0"/>
                  </pic:nvPicPr>
                  <pic:blipFill>
                    <a:blip r:embed="rId11"/>
                    <a:stretch>
                      <a:fillRect/>
                    </a:stretch>
                  </pic:blipFill>
                  <pic:spPr>
                    <a:xfrm>
                      <a:off x="0" y="0"/>
                      <a:ext cx="5657215" cy="5078095"/>
                    </a:xfrm>
                    <a:prstGeom prst="rect">
                      <a:avLst/>
                    </a:prstGeom>
                  </pic:spPr>
                </pic:pic>
              </a:graphicData>
            </a:graphic>
          </wp:inline>
        </w:drawing>
      </w:r>
    </w:p>
    <w:p w14:paraId="79647ACD" w14:textId="5084BBE9" w:rsidR="0017638C" w:rsidRPr="00E04FFC" w:rsidRDefault="0045473D" w:rsidP="002D1CBE">
      <w:pPr>
        <w:jc w:val="center"/>
        <w:rPr>
          <w:sz w:val="22"/>
        </w:rPr>
      </w:pPr>
      <w:r w:rsidRPr="00462DDC">
        <w:rPr>
          <w:b/>
          <w:bCs/>
          <w:sz w:val="22"/>
        </w:rPr>
        <w:t xml:space="preserve">Exhibit 2 Diagram Illustrating Components </w:t>
      </w:r>
      <w:r w:rsidR="00E409CB" w:rsidRPr="00462DDC">
        <w:rPr>
          <w:b/>
          <w:bCs/>
          <w:sz w:val="22"/>
        </w:rPr>
        <w:br/>
      </w:r>
      <w:r w:rsidRPr="00462DDC">
        <w:rPr>
          <w:b/>
          <w:bCs/>
          <w:sz w:val="22"/>
        </w:rPr>
        <w:t>for Determining Horizontal Sight Distance</w:t>
      </w:r>
      <w:r w:rsidRPr="00E04FFC">
        <w:rPr>
          <w:sz w:val="22"/>
        </w:rPr>
        <w:t xml:space="preserve"> </w:t>
      </w:r>
      <w:r w:rsidR="00E409CB" w:rsidRPr="00E04FFC">
        <w:rPr>
          <w:sz w:val="22"/>
        </w:rPr>
        <w:br/>
      </w:r>
      <w:r w:rsidRPr="00E04FFC">
        <w:rPr>
          <w:sz w:val="22"/>
        </w:rPr>
        <w:t>(201</w:t>
      </w:r>
      <w:r w:rsidR="0064499E" w:rsidRPr="00E04FFC">
        <w:rPr>
          <w:sz w:val="22"/>
        </w:rPr>
        <w:t>8</w:t>
      </w:r>
      <w:r w:rsidRPr="00E04FFC">
        <w:rPr>
          <w:sz w:val="22"/>
        </w:rPr>
        <w:t xml:space="preserve"> AASHTO</w:t>
      </w:r>
      <w:r w:rsidR="0064499E" w:rsidRPr="00E04FFC">
        <w:rPr>
          <w:sz w:val="22"/>
        </w:rPr>
        <w:t xml:space="preserve"> Figure</w:t>
      </w:r>
      <w:r w:rsidR="009E11EA" w:rsidRPr="00E04FFC">
        <w:rPr>
          <w:sz w:val="22"/>
        </w:rPr>
        <w:t xml:space="preserve"> 3-13, 3-115</w:t>
      </w:r>
      <w:r w:rsidRPr="00E04FFC">
        <w:rPr>
          <w:sz w:val="22"/>
        </w:rPr>
        <w:t>)</w:t>
      </w:r>
    </w:p>
    <w:p w14:paraId="79647AD0" w14:textId="2C8BB7E0" w:rsidR="0017638C" w:rsidRPr="00756433" w:rsidRDefault="0045473D" w:rsidP="00E04FFC">
      <w:r w:rsidRPr="00756433">
        <w:t>“</w:t>
      </w:r>
      <w:r w:rsidR="005B38C2" w:rsidRPr="00756433">
        <w:t>Horizontal sight restrictions may occur where there is a cut slope on the inside of the curve</w:t>
      </w:r>
      <w:r w:rsidRPr="00756433">
        <w:t>.</w:t>
      </w:r>
      <w:r w:rsidR="001B7DA0" w:rsidRPr="00756433">
        <w:t xml:space="preserve"> For the 3.5</w:t>
      </w:r>
      <w:r w:rsidR="00CA26C3">
        <w:t>-</w:t>
      </w:r>
      <w:r w:rsidR="001B7DA0" w:rsidRPr="00756433">
        <w:t>f</w:t>
      </w:r>
      <w:r w:rsidR="00CA26C3">
        <w:t>oo</w:t>
      </w:r>
      <w:r w:rsidR="001B7DA0" w:rsidRPr="00756433">
        <w:t xml:space="preserve">t </w:t>
      </w:r>
      <w:r w:rsidR="00CA26C3">
        <w:t>(</w:t>
      </w:r>
      <w:r w:rsidR="001B7DA0" w:rsidRPr="00756433">
        <w:t>1.08 m</w:t>
      </w:r>
      <w:r w:rsidR="00CA26C3">
        <w:t>eter)</w:t>
      </w:r>
      <w:r w:rsidR="001B7DA0" w:rsidRPr="00756433">
        <w:t xml:space="preserve"> eye height and the 2</w:t>
      </w:r>
      <w:r w:rsidR="00DF7D35" w:rsidRPr="00756433">
        <w:t>-f</w:t>
      </w:r>
      <w:r w:rsidR="00CA26C3">
        <w:t>oo</w:t>
      </w:r>
      <w:r w:rsidR="00DF7D35" w:rsidRPr="00756433">
        <w:t xml:space="preserve">t </w:t>
      </w:r>
      <w:r w:rsidR="00CA26C3">
        <w:t>(</w:t>
      </w:r>
      <w:r w:rsidR="00DF7D35" w:rsidRPr="00756433">
        <w:t>0.6-m</w:t>
      </w:r>
      <w:r w:rsidR="00CA26C3">
        <w:t>eter)</w:t>
      </w:r>
      <w:r w:rsidR="00DF7D35" w:rsidRPr="00756433">
        <w:t xml:space="preserve"> object height used for stopping sight distance, a height of 2.75 f</w:t>
      </w:r>
      <w:r w:rsidR="00CA26C3">
        <w:t>ee</w:t>
      </w:r>
      <w:r w:rsidR="00DF7D35" w:rsidRPr="00756433">
        <w:t xml:space="preserve">t </w:t>
      </w:r>
      <w:r w:rsidR="00CA26C3">
        <w:t>(</w:t>
      </w:r>
      <w:r w:rsidR="00DF7D35" w:rsidRPr="00756433">
        <w:t>0.84 m</w:t>
      </w:r>
      <w:r w:rsidR="00CA26C3">
        <w:t>)</w:t>
      </w:r>
      <w:r w:rsidR="00DF7D35" w:rsidRPr="00756433">
        <w:t xml:space="preserve"> may be used as the midpoint</w:t>
      </w:r>
      <w:r w:rsidR="003D143D" w:rsidRPr="00756433">
        <w:t xml:space="preserve"> of the sight line where the cut slope usually obstructs sight. This assumes that there is little or no vertical </w:t>
      </w:r>
      <w:r w:rsidR="002B6B43" w:rsidRPr="00756433">
        <w:t xml:space="preserve">curvature.” </w:t>
      </w:r>
      <w:r w:rsidRPr="00756433">
        <w:t>(201</w:t>
      </w:r>
      <w:r w:rsidR="002B6B43" w:rsidRPr="00756433">
        <w:t>8</w:t>
      </w:r>
      <w:r w:rsidRPr="00756433">
        <w:t xml:space="preserve"> AASHTO, 3-1</w:t>
      </w:r>
      <w:r w:rsidR="002B6B43" w:rsidRPr="00756433">
        <w:t>18</w:t>
      </w:r>
      <w:r w:rsidRPr="00756433">
        <w:t>)</w:t>
      </w:r>
    </w:p>
    <w:p w14:paraId="79647AD1" w14:textId="5C5F567A" w:rsidR="0017638C" w:rsidRPr="00E409CB" w:rsidRDefault="0045473D" w:rsidP="00E04FFC">
      <w:pPr>
        <w:rPr>
          <w:rFonts w:eastAsia="Arial"/>
          <w:color w:val="000000"/>
        </w:rPr>
      </w:pPr>
      <w:r>
        <w:rPr>
          <w:rFonts w:eastAsia="Arial"/>
          <w:color w:val="000000"/>
        </w:rPr>
        <w:t>“Where sufficient stopping sight distance is not available because a railing or a longitudinal barrier constitutes a sight obstruction, alternative designs should be considered. The alternatives are: (1) increase the offset to the obstruction, (2) increase the</w:t>
      </w:r>
      <w:r w:rsidR="009A546A">
        <w:rPr>
          <w:rFonts w:eastAsia="Arial"/>
          <w:color w:val="000000"/>
        </w:rPr>
        <w:t xml:space="preserve"> </w:t>
      </w:r>
      <w:r>
        <w:rPr>
          <w:rFonts w:eastAsia="Arial"/>
          <w:color w:val="000000"/>
        </w:rPr>
        <w:t xml:space="preserve">radius, or (3) reduce the design speed. However, the alternative selected should not incorporate shoulder widths on the inside of the curve in excess of </w:t>
      </w:r>
      <w:r w:rsidR="009A546A">
        <w:rPr>
          <w:rFonts w:eastAsia="Arial"/>
          <w:color w:val="000000"/>
        </w:rPr>
        <w:t>12 f</w:t>
      </w:r>
      <w:r w:rsidR="00CA26C3">
        <w:rPr>
          <w:rFonts w:eastAsia="Arial"/>
          <w:color w:val="000000"/>
        </w:rPr>
        <w:t>ee</w:t>
      </w:r>
      <w:r w:rsidR="009A546A">
        <w:rPr>
          <w:rFonts w:eastAsia="Arial"/>
          <w:color w:val="000000"/>
        </w:rPr>
        <w:t>t</w:t>
      </w:r>
      <w:r w:rsidR="00714D06">
        <w:rPr>
          <w:rFonts w:eastAsia="Arial"/>
          <w:color w:val="000000"/>
        </w:rPr>
        <w:t xml:space="preserve"> </w:t>
      </w:r>
      <w:r w:rsidR="003C2368">
        <w:rPr>
          <w:rFonts w:eastAsia="Arial"/>
          <w:color w:val="000000"/>
        </w:rPr>
        <w:t>(</w:t>
      </w:r>
      <w:r w:rsidR="00714D06">
        <w:rPr>
          <w:rFonts w:eastAsia="Arial"/>
          <w:color w:val="000000"/>
        </w:rPr>
        <w:t>3.6 m</w:t>
      </w:r>
      <w:r w:rsidR="00CA26C3">
        <w:rPr>
          <w:rFonts w:eastAsia="Arial"/>
          <w:color w:val="000000"/>
        </w:rPr>
        <w:t>eters</w:t>
      </w:r>
      <w:r w:rsidR="003C2368">
        <w:rPr>
          <w:rFonts w:eastAsia="Arial"/>
          <w:color w:val="000000"/>
        </w:rPr>
        <w:t>)</w:t>
      </w:r>
      <w:r>
        <w:rPr>
          <w:rFonts w:eastAsia="Arial"/>
          <w:color w:val="000000"/>
        </w:rPr>
        <w:t xml:space="preserve"> because of the concern that drives will use wider shoulders as a passing or travel lane</w:t>
      </w:r>
      <w:r w:rsidRPr="00E409CB">
        <w:rPr>
          <w:rFonts w:eastAsia="Arial"/>
          <w:color w:val="000000"/>
        </w:rPr>
        <w:t xml:space="preserve">.” </w:t>
      </w:r>
      <w:r w:rsidRPr="00756433">
        <w:rPr>
          <w:rFonts w:eastAsia="Arial"/>
          <w:color w:val="000000"/>
        </w:rPr>
        <w:t>(201</w:t>
      </w:r>
      <w:r w:rsidR="00714D06" w:rsidRPr="00756433">
        <w:rPr>
          <w:rFonts w:eastAsia="Arial"/>
          <w:color w:val="000000"/>
        </w:rPr>
        <w:t>8</w:t>
      </w:r>
      <w:r w:rsidRPr="00756433">
        <w:rPr>
          <w:rFonts w:eastAsia="Arial"/>
          <w:color w:val="000000"/>
        </w:rPr>
        <w:t xml:space="preserve"> AASHTO, 3-11</w:t>
      </w:r>
      <w:r w:rsidR="00714D06" w:rsidRPr="00756433">
        <w:rPr>
          <w:rFonts w:eastAsia="Arial"/>
          <w:color w:val="000000"/>
        </w:rPr>
        <w:t>8</w:t>
      </w:r>
      <w:r w:rsidRPr="00756433">
        <w:rPr>
          <w:rFonts w:eastAsia="Arial"/>
          <w:color w:val="000000"/>
        </w:rPr>
        <w:t>)</w:t>
      </w:r>
    </w:p>
    <w:p w14:paraId="79647AD5" w14:textId="0719D090" w:rsidR="0017638C" w:rsidRPr="002D1CBE" w:rsidRDefault="0045473D" w:rsidP="00E04FFC">
      <w:pPr>
        <w:pStyle w:val="Heading3"/>
      </w:pPr>
      <w:bookmarkStart w:id="18" w:name="_Toc204238598"/>
      <w:bookmarkStart w:id="19" w:name="_Toc220576276"/>
      <w:r w:rsidRPr="002D1CBE">
        <w:lastRenderedPageBreak/>
        <w:t>Vertical Curves</w:t>
      </w:r>
      <w:bookmarkEnd w:id="18"/>
      <w:bookmarkEnd w:id="19"/>
    </w:p>
    <w:p w14:paraId="79647AD6" w14:textId="264CF797" w:rsidR="0017638C" w:rsidRDefault="0045473D" w:rsidP="00E04FFC">
      <w:pPr>
        <w:pStyle w:val="Heading4"/>
      </w:pPr>
      <w:r>
        <w:t>General Considerations</w:t>
      </w:r>
    </w:p>
    <w:p w14:paraId="5F573EA7" w14:textId="77777777" w:rsidR="00F77D9A" w:rsidRDefault="0045473D" w:rsidP="00F77D9A">
      <w:pPr>
        <w:rPr>
          <w:szCs w:val="24"/>
        </w:rPr>
      </w:pPr>
      <w:r>
        <w:rPr>
          <w:spacing w:val="2"/>
        </w:rPr>
        <w:t>“Vertical curves to effect gradual changes between tangent grades may be any one of</w:t>
      </w:r>
      <w:r w:rsidR="00C6292D">
        <w:rPr>
          <w:spacing w:val="2"/>
        </w:rPr>
        <w:t xml:space="preserve"> </w:t>
      </w:r>
      <w:r>
        <w:t>the crest or sag types depicted in Figure 3-</w:t>
      </w:r>
      <w:r w:rsidR="001B2221">
        <w:t>34</w:t>
      </w:r>
      <w:r>
        <w:t>.</w:t>
      </w:r>
      <w:r w:rsidR="00E61E0B">
        <w:t xml:space="preserve"> </w:t>
      </w:r>
      <w:r>
        <w:t xml:space="preserve">Vertical curves should be simple in application and should result in a design that enables the driver to see the road ahead, enhances vehicle control, is pleasing in appearance, and adequate for drainage. The major control for safe operation on crest vertical curves is the provision for ample sight distances for the design speed; while research has shown the vertical curves with limited sight distance do not necessarily experience safety problems, it is recommended that all vertical curves be designed to </w:t>
      </w:r>
      <w:r w:rsidRPr="00E8519C">
        <w:t>provide at least the stopping sight distances shown in Table 3-1</w:t>
      </w:r>
      <w:r w:rsidRPr="00E13A33">
        <w:rPr>
          <w:szCs w:val="24"/>
        </w:rPr>
        <w:t>.</w:t>
      </w:r>
      <w:r w:rsidR="00D37D25" w:rsidRPr="00E13A33">
        <w:rPr>
          <w:szCs w:val="24"/>
        </w:rPr>
        <w:t>”</w:t>
      </w:r>
      <w:r w:rsidR="00DA2F29" w:rsidRPr="00756433">
        <w:rPr>
          <w:szCs w:val="24"/>
        </w:rPr>
        <w:t xml:space="preserve"> (2018 AASHTO, 3-</w:t>
      </w:r>
      <w:r w:rsidR="00C70981" w:rsidRPr="00756433">
        <w:rPr>
          <w:szCs w:val="24"/>
        </w:rPr>
        <w:t>164</w:t>
      </w:r>
      <w:r w:rsidR="00DA2F29" w:rsidRPr="00756433">
        <w:rPr>
          <w:szCs w:val="24"/>
        </w:rPr>
        <w:t>)</w:t>
      </w:r>
    </w:p>
    <w:p w14:paraId="0DEEAF6E" w14:textId="24189D4C" w:rsidR="00462DDC" w:rsidRDefault="00283259" w:rsidP="00F77D9A">
      <w:pPr>
        <w:rPr>
          <w:rFonts w:ascii="Arial" w:eastAsia="Arial" w:hAnsi="Arial"/>
          <w:color w:val="000000"/>
          <w:sz w:val="16"/>
        </w:rPr>
      </w:pPr>
      <w:r>
        <w:rPr>
          <w:noProof/>
        </w:rPr>
        <w:drawing>
          <wp:inline distT="0" distB="0" distL="0" distR="0" wp14:anchorId="252B90A1" wp14:editId="135848E8">
            <wp:extent cx="5732289" cy="3834333"/>
            <wp:effectExtent l="0" t="0" r="1905" b="0"/>
            <wp:docPr id="637994835" name="Picture" descr="Exhibit Three shows types of vertical curves. A vertical curve is made up of several components.  The starting point of the vertical curve is known as the Vertical Point of Curvature, VPC. The ending point of the vertical curve is known as the Vertical Point of Tangency, VPT. The theoretical intersection of two tangent lines from the VPC and VPT meet at the Vertical Point of Intersection, VPI. The vertical curve has two tangent grades, G1 and G2, associated with it and displayed as a percentage. L equals the length of the  vertical curve and A equals the algebraic difference in grade. A Type 1 crest vertical curve begins with a postive G1 and ends with a negative G2. A Type 2 crest vertical either begins and ends with both a positive G1 and G2 or both negative G1 and G2. A Type 3 sag vertical curve begins with a negative G1 and ends with a positive G2. A Type 4 sag vertical curve either begins and ends with both a positive G1 and G2 or both negative G1 and G2."/>
            <wp:cNvGraphicFramePr/>
            <a:graphic xmlns:a="http://schemas.openxmlformats.org/drawingml/2006/main">
              <a:graphicData uri="http://schemas.openxmlformats.org/drawingml/2006/picture">
                <pic:pic xmlns:pic="http://schemas.openxmlformats.org/drawingml/2006/picture">
                  <pic:nvPicPr>
                    <pic:cNvPr id="3" name="Picture" descr="Exhibit Three shows types of vertical curves. A vertical curve is made up of several components.  The starting point of the vertical curve is known as the Vertical Point of Curvature, VPC. The ending point of the vertical curve is known as the Vertical Point of Tangency, VPT. The theoretical intersection of two tangent lines from the VPC and VPT meet at the Vertical Point of Intersection, VPI. The vertical curve has two tangent grades, G1 and G2, associated with it and displayed as a percentage. L equals the length of the  vertical curve and A equals the algebraic difference in grade. A Type 1 crest vertical curve begins with a postive G1 and ends with a negative G2. A Type 2 crest vertical either begins and ends with both a positive G1 and G2 or both negative G1 and G2. A Type 3 sag vertical curve begins with a negative G1 and ends with a positive G2. A Type 4 sag vertical curve either begins and ends with both a positive G1 and G2 or both negative G1 and G2."/>
                    <pic:cNvPicPr preferRelativeResize="0"/>
                  </pic:nvPicPr>
                  <pic:blipFill>
                    <a:blip r:embed="rId12"/>
                    <a:stretch>
                      <a:fillRect/>
                    </a:stretch>
                  </pic:blipFill>
                  <pic:spPr>
                    <a:xfrm>
                      <a:off x="0" y="0"/>
                      <a:ext cx="5784564" cy="3869300"/>
                    </a:xfrm>
                    <a:prstGeom prst="rect">
                      <a:avLst/>
                    </a:prstGeom>
                  </pic:spPr>
                </pic:pic>
              </a:graphicData>
            </a:graphic>
          </wp:inline>
        </w:drawing>
      </w:r>
    </w:p>
    <w:p w14:paraId="587E0937" w14:textId="6A70DAB5" w:rsidR="00EE2911" w:rsidRPr="003F19EA" w:rsidRDefault="00F77D9A" w:rsidP="00F77D9A">
      <w:pPr>
        <w:tabs>
          <w:tab w:val="left" w:pos="720"/>
        </w:tabs>
        <w:spacing w:after="0"/>
        <w:textAlignment w:val="baseline"/>
        <w:rPr>
          <w:sz w:val="22"/>
        </w:rPr>
      </w:pPr>
      <w:r>
        <w:rPr>
          <w:sz w:val="20"/>
          <w:szCs w:val="20"/>
        </w:rPr>
        <w:tab/>
      </w:r>
      <w:r w:rsidR="00EE2911" w:rsidRPr="003F19EA">
        <w:rPr>
          <w:sz w:val="22"/>
        </w:rPr>
        <w:t>E= vertical offset at the VPI</w:t>
      </w:r>
    </w:p>
    <w:p w14:paraId="76346D6A" w14:textId="77777777" w:rsidR="00EE2911" w:rsidRPr="0002010E" w:rsidRDefault="00EE2911" w:rsidP="00756433">
      <w:pPr>
        <w:ind w:left="1584"/>
        <w:jc w:val="center"/>
        <w:textAlignment w:val="baseline"/>
        <w:rPr>
          <w:sz w:val="22"/>
        </w:rPr>
      </w:pPr>
      <w:r w:rsidRPr="0002010E">
        <w:rPr>
          <w:b/>
          <w:bCs/>
          <w:sz w:val="22"/>
        </w:rPr>
        <w:t>Exhibit 3 Types of Vertical Curves</w:t>
      </w:r>
      <w:r w:rsidRPr="0002010E">
        <w:rPr>
          <w:sz w:val="22"/>
        </w:rPr>
        <w:t xml:space="preserve"> </w:t>
      </w:r>
      <w:r w:rsidRPr="0002010E">
        <w:rPr>
          <w:sz w:val="22"/>
        </w:rPr>
        <w:br/>
        <w:t>(2018 AASHTO, Figure 3-34, 3-165)</w:t>
      </w:r>
    </w:p>
    <w:p w14:paraId="79647AD8" w14:textId="4126AA0B" w:rsidR="0017638C" w:rsidRDefault="0045473D" w:rsidP="00935613">
      <w:r w:rsidRPr="00E8519C">
        <w:t>Wherever practical, more liberal stopping sight distances should be used. Furthermore, additional sight distance should be provided at decision points.</w:t>
      </w:r>
      <w:r>
        <w:t xml:space="preserve"> </w:t>
      </w:r>
    </w:p>
    <w:p w14:paraId="79647AE3" w14:textId="624D4CCA" w:rsidR="0017638C" w:rsidRDefault="0045473D" w:rsidP="00935613">
      <w:r>
        <w:t>“For driver comfort, the rate of change of grade should be kept within tolerable limits. This consideration is most important in sag vertical curves where gravitational and</w:t>
      </w:r>
      <w:r w:rsidR="00935613">
        <w:t xml:space="preserve"> </w:t>
      </w:r>
      <w:r>
        <w:t>vertical centripetal forces act in opposite directions.</w:t>
      </w:r>
      <w:r w:rsidR="007E03A6">
        <w:t xml:space="preserve"> </w:t>
      </w:r>
      <w:r>
        <w:t>Appearance also should</w:t>
      </w:r>
      <w:r w:rsidR="00935613">
        <w:t xml:space="preserve"> </w:t>
      </w:r>
      <w:r>
        <w:t>be considered in designing vertical curves.</w:t>
      </w:r>
      <w:r w:rsidR="007E03A6">
        <w:t xml:space="preserve"> </w:t>
      </w:r>
      <w:r>
        <w:t>A long curve has a more pleasing</w:t>
      </w:r>
      <w:r w:rsidR="00935613">
        <w:t xml:space="preserve"> </w:t>
      </w:r>
      <w:r>
        <w:t xml:space="preserve">appearance than a short one; </w:t>
      </w:r>
      <w:r>
        <w:lastRenderedPageBreak/>
        <w:t>short vertical curves may give the appearance of a sudden</w:t>
      </w:r>
      <w:r w:rsidR="00AA03CF">
        <w:t xml:space="preserve"> </w:t>
      </w:r>
      <w:r>
        <w:t>break in the profile due to the effect of foreshortening</w:t>
      </w:r>
      <w:r w:rsidR="00E8519C">
        <w:t>.</w:t>
      </w:r>
      <w:r w:rsidR="00936902">
        <w:t xml:space="preserve"> </w:t>
      </w:r>
      <w:r>
        <w:t>Drainage of curbed roadways on sag vertical curves (Type III in Figure 3-</w:t>
      </w:r>
      <w:r w:rsidR="00EA698C">
        <w:t>34</w:t>
      </w:r>
      <w:r>
        <w:t xml:space="preserve">) needs careful profile design to retain a grade of not less than 0.5 percent or, in some cases, 0.30 percent for the outer edges of the roadway. </w:t>
      </w:r>
      <w:r w:rsidR="00035C2F">
        <w:t xml:space="preserve">Refer to the </w:t>
      </w:r>
      <w:r w:rsidR="00035C2F" w:rsidRPr="00035C2F">
        <w:rPr>
          <w:i/>
          <w:iCs/>
        </w:rPr>
        <w:t>AASHTO Drainage Manual</w:t>
      </w:r>
      <w:r w:rsidR="00035C2F">
        <w:rPr>
          <w:i/>
          <w:iCs/>
        </w:rPr>
        <w:t xml:space="preserve"> </w:t>
      </w:r>
      <w:r w:rsidR="00035C2F">
        <w:t xml:space="preserve">for more information on drainage </w:t>
      </w:r>
      <w:r w:rsidR="00035C2F" w:rsidRPr="00E409CB">
        <w:rPr>
          <w:szCs w:val="24"/>
        </w:rPr>
        <w:t>considerations</w:t>
      </w:r>
      <w:r w:rsidRPr="00E409CB">
        <w:rPr>
          <w:szCs w:val="24"/>
        </w:rPr>
        <w:t xml:space="preserve">.” </w:t>
      </w:r>
      <w:r w:rsidRPr="00756433">
        <w:rPr>
          <w:szCs w:val="24"/>
        </w:rPr>
        <w:t>(201</w:t>
      </w:r>
      <w:r w:rsidR="00035C2F" w:rsidRPr="00756433">
        <w:rPr>
          <w:szCs w:val="24"/>
        </w:rPr>
        <w:t>8</w:t>
      </w:r>
      <w:r w:rsidRPr="00756433">
        <w:rPr>
          <w:szCs w:val="24"/>
        </w:rPr>
        <w:t xml:space="preserve"> AASHTO, 3-1</w:t>
      </w:r>
      <w:r w:rsidR="00035C2F" w:rsidRPr="00756433">
        <w:rPr>
          <w:szCs w:val="24"/>
        </w:rPr>
        <w:t>64</w:t>
      </w:r>
      <w:r w:rsidRPr="00756433">
        <w:rPr>
          <w:szCs w:val="24"/>
        </w:rPr>
        <w:t>)</w:t>
      </w:r>
    </w:p>
    <w:p w14:paraId="79647AE4" w14:textId="77777777" w:rsidR="0017638C" w:rsidRDefault="0045473D" w:rsidP="00935613">
      <w:pPr>
        <w:rPr>
          <w:spacing w:val="1"/>
        </w:rPr>
      </w:pPr>
      <w:r>
        <w:rPr>
          <w:spacing w:val="1"/>
        </w:rPr>
        <w:t>“The rate of change of grade at successive points on the curve is a constant amount for equal increments of horizontal distance, and is equal to the algebraic difference between intersecting tangent grades divided by the length of curve in meters (feet), or A/L in percent per meter (percent per foot). The reciprocal L/A is the horizontal distance in meters (feet) needed to make a 1 percent change in gradient and is, therefore, a measure of curvature. The quantity L/A, termed “K”, is useful in determining the horizontal distance from the Point of Vertical Curvature (VPC) to the high point of Type 1 curves or to the low point of Type III curves. This point where the slope is zero occurs at a distance from the VPC equal to K times the approach gradient. The value of K is also useful in determining minimum lengths of vertical curves for various design speeds.</w:t>
      </w:r>
    </w:p>
    <w:p w14:paraId="79647AE6" w14:textId="781653EC" w:rsidR="0017638C" w:rsidRPr="007C790C" w:rsidRDefault="0045473D" w:rsidP="00935613">
      <w:r>
        <w:t xml:space="preserve">The selection of design curves is facilitated because the minimum length of curve in </w:t>
      </w:r>
      <w:r w:rsidR="003746F3">
        <w:t>feet (meters)</w:t>
      </w:r>
      <w:r>
        <w:t xml:space="preserve"> is equal to K times the algebraic difference in percent, L=KA. Conversely, </w:t>
      </w:r>
      <w:r w:rsidRPr="005418B3">
        <w:t>t</w:t>
      </w:r>
      <w:r>
        <w:t>he checking of plans is simplified by comparing all curves with the design value for K.”</w:t>
      </w:r>
      <w:r w:rsidR="007C790C">
        <w:t xml:space="preserve"> </w:t>
      </w:r>
      <w:r w:rsidRPr="00756433">
        <w:rPr>
          <w:szCs w:val="24"/>
        </w:rPr>
        <w:t>(201</w:t>
      </w:r>
      <w:r w:rsidR="003746F3" w:rsidRPr="00756433">
        <w:rPr>
          <w:szCs w:val="24"/>
        </w:rPr>
        <w:t>8</w:t>
      </w:r>
      <w:r w:rsidRPr="00756433">
        <w:rPr>
          <w:szCs w:val="24"/>
        </w:rPr>
        <w:t xml:space="preserve"> AASHTO,3-1</w:t>
      </w:r>
      <w:r w:rsidR="003746F3" w:rsidRPr="00756433">
        <w:rPr>
          <w:szCs w:val="24"/>
        </w:rPr>
        <w:t>65</w:t>
      </w:r>
      <w:r w:rsidRPr="00756433">
        <w:rPr>
          <w:szCs w:val="24"/>
        </w:rPr>
        <w:t>,</w:t>
      </w:r>
      <w:r w:rsidR="003746F3" w:rsidRPr="00756433">
        <w:rPr>
          <w:szCs w:val="24"/>
        </w:rPr>
        <w:t>166</w:t>
      </w:r>
      <w:r w:rsidRPr="00756433">
        <w:rPr>
          <w:szCs w:val="24"/>
        </w:rPr>
        <w:t>,1</w:t>
      </w:r>
      <w:r w:rsidR="003746F3" w:rsidRPr="00756433">
        <w:rPr>
          <w:szCs w:val="24"/>
        </w:rPr>
        <w:t>68</w:t>
      </w:r>
      <w:r w:rsidRPr="00756433">
        <w:rPr>
          <w:szCs w:val="24"/>
        </w:rPr>
        <w:t>)</w:t>
      </w:r>
    </w:p>
    <w:p w14:paraId="79647AE7" w14:textId="1940F903" w:rsidR="0017638C" w:rsidRPr="00756433" w:rsidRDefault="0045473D" w:rsidP="00462DDC">
      <w:pPr>
        <w:pStyle w:val="Heading3"/>
        <w:rPr>
          <w:rFonts w:eastAsia="Arial"/>
        </w:rPr>
      </w:pPr>
      <w:bookmarkStart w:id="20" w:name="_Toc204238599"/>
      <w:bookmarkStart w:id="21" w:name="_Toc220576277"/>
      <w:r w:rsidRPr="00756433">
        <w:rPr>
          <w:rFonts w:eastAsia="Arial"/>
        </w:rPr>
        <w:t>Crest Vertical Curves</w:t>
      </w:r>
      <w:bookmarkEnd w:id="20"/>
      <w:bookmarkEnd w:id="21"/>
    </w:p>
    <w:p w14:paraId="79647AE9" w14:textId="31F6AE1B" w:rsidR="0017638C" w:rsidRDefault="0045473D" w:rsidP="00935613">
      <w:r>
        <w:t>“Minimum lengths of crest vertical curves based on sight distance criteria are</w:t>
      </w:r>
      <w:r w:rsidR="00984E54">
        <w:t xml:space="preserve"> </w:t>
      </w:r>
      <w:r>
        <w:t>satisfactory from the standpoint of safety, comfort, and appearance.</w:t>
      </w:r>
      <w:r w:rsidR="003746F3">
        <w:t xml:space="preserve"> </w:t>
      </w:r>
      <w:r>
        <w:t xml:space="preserve">An exception may be at decision areas, such as ramp exit gores, where longer sight distances and, therefore, longer vertical curves should be provided; for further information, refer to </w:t>
      </w:r>
      <w:r w:rsidRPr="00B80ED7">
        <w:t>Section 3.2.3,</w:t>
      </w:r>
      <w:r>
        <w:t xml:space="preserve"> “Decision Sight Distance.”</w:t>
      </w:r>
    </w:p>
    <w:p w14:paraId="78E587D5" w14:textId="77777777" w:rsidR="00564C3F" w:rsidRDefault="0045473D" w:rsidP="00CC6192">
      <w:pPr>
        <w:rPr>
          <w:szCs w:val="24"/>
        </w:rPr>
      </w:pPr>
      <w:r>
        <w:t>Figure 3-</w:t>
      </w:r>
      <w:r w:rsidR="00B80ED7">
        <w:t>35</w:t>
      </w:r>
      <w:r>
        <w:t xml:space="preserve"> illustrates the parameters used in determining the length of a parabolic crest vertical curve needed to provide any specified value of sight distance</w:t>
      </w:r>
      <w:r w:rsidRPr="00E409CB">
        <w:rPr>
          <w:szCs w:val="24"/>
        </w:rPr>
        <w:t xml:space="preserve">.” </w:t>
      </w:r>
      <w:r w:rsidRPr="00756433">
        <w:rPr>
          <w:szCs w:val="24"/>
        </w:rPr>
        <w:t>(201</w:t>
      </w:r>
      <w:r w:rsidR="00B80ED7" w:rsidRPr="00756433">
        <w:rPr>
          <w:szCs w:val="24"/>
        </w:rPr>
        <w:t>8</w:t>
      </w:r>
      <w:r w:rsidRPr="00756433">
        <w:rPr>
          <w:szCs w:val="24"/>
        </w:rPr>
        <w:t xml:space="preserve"> AASHTO, 3-1</w:t>
      </w:r>
      <w:r w:rsidR="00B80ED7" w:rsidRPr="00756433">
        <w:rPr>
          <w:szCs w:val="24"/>
        </w:rPr>
        <w:t>66</w:t>
      </w:r>
      <w:r w:rsidRPr="00756433">
        <w:rPr>
          <w:szCs w:val="24"/>
        </w:rPr>
        <w:t>)</w:t>
      </w:r>
    </w:p>
    <w:p w14:paraId="3F72014A" w14:textId="77777777" w:rsidR="00564C3F" w:rsidRDefault="00564C3F">
      <w:pPr>
        <w:spacing w:after="0"/>
        <w:rPr>
          <w:szCs w:val="24"/>
        </w:rPr>
      </w:pPr>
      <w:r>
        <w:rPr>
          <w:szCs w:val="24"/>
        </w:rPr>
        <w:br w:type="page"/>
      </w:r>
    </w:p>
    <w:p w14:paraId="79647AEB" w14:textId="1898F815" w:rsidR="0017638C" w:rsidRPr="00F33647" w:rsidRDefault="0045473D" w:rsidP="00CC6192">
      <w:r w:rsidRPr="00F33647">
        <w:rPr>
          <w:noProof/>
        </w:rPr>
        <w:lastRenderedPageBreak/>
        <w:drawing>
          <wp:inline distT="0" distB="0" distL="0" distR="0" wp14:anchorId="796480E0" wp14:editId="022ECE07">
            <wp:extent cx="5184140" cy="2484120"/>
            <wp:effectExtent l="0" t="0" r="0" b="0"/>
            <wp:docPr id="5" name="Picture" descr="Exhibit 4 shows a crest vertical curve with a length of L, a VPC, VPT and VPI. The crest vertical curve has a positive tangent grade, G1 and a negative tangent grade, G2 that theoritically meet at the VPI. Two vehicles are shown traveling in the same direction on the vertical curve with dimensions h1, height of eye above roadway surface in feet and h2, height of object above roadway surface in feet. The distance from the driver of the first vehicle to the rear bumper of the second vehicle is dimensioned as the Stopping Sight Distance. "/>
            <wp:cNvGraphicFramePr/>
            <a:graphic xmlns:a="http://schemas.openxmlformats.org/drawingml/2006/main">
              <a:graphicData uri="http://schemas.openxmlformats.org/drawingml/2006/picture">
                <pic:pic xmlns:pic="http://schemas.openxmlformats.org/drawingml/2006/picture">
                  <pic:nvPicPr>
                    <pic:cNvPr id="5" name="Picture" descr="Exhibit 4 shows a crest vertical curve with a length of L, a VPC, VPT and VPI. The crest vertical curve has a positive tangent grade, G1 and a negative tangent grade, G2 that theoritically meet at the VPI. Two vehicles are shown traveling in the same direction on the vertical curve with dimensions h1, height of eye above roadway surface in feet and h2, height of object above roadway surface in feet. The distance from the driver of the first vehicle to the rear bumper of the second vehicle is dimensioned as the Stopping Sight Distance. "/>
                    <pic:cNvPicPr preferRelativeResize="0"/>
                  </pic:nvPicPr>
                  <pic:blipFill>
                    <a:blip r:embed="rId13"/>
                    <a:stretch>
                      <a:fillRect/>
                    </a:stretch>
                  </pic:blipFill>
                  <pic:spPr>
                    <a:xfrm>
                      <a:off x="0" y="0"/>
                      <a:ext cx="5184140" cy="2484120"/>
                    </a:xfrm>
                    <a:prstGeom prst="rect">
                      <a:avLst/>
                    </a:prstGeom>
                  </pic:spPr>
                </pic:pic>
              </a:graphicData>
            </a:graphic>
          </wp:inline>
        </w:drawing>
      </w:r>
    </w:p>
    <w:p w14:paraId="79647AEC" w14:textId="443DE87A" w:rsidR="0017638C" w:rsidRPr="00F33647" w:rsidRDefault="0045473D" w:rsidP="00756433">
      <w:pPr>
        <w:spacing w:line="280" w:lineRule="exact"/>
        <w:ind w:left="1080" w:right="648"/>
        <w:jc w:val="center"/>
        <w:textAlignment w:val="baseline"/>
        <w:rPr>
          <w:rFonts w:ascii="Arial" w:eastAsia="Arial" w:hAnsi="Arial"/>
          <w:b/>
          <w:color w:val="000000"/>
          <w:spacing w:val="-2"/>
          <w:sz w:val="22"/>
        </w:rPr>
      </w:pPr>
      <w:r w:rsidRPr="00F33647">
        <w:rPr>
          <w:b/>
          <w:bCs/>
          <w:sz w:val="22"/>
        </w:rPr>
        <w:t>Exhibit 4 Parameters Considered in Determining the Length of a Crest Vertical Curve to Provide Sight Distance</w:t>
      </w:r>
      <w:r w:rsidRPr="00F33647">
        <w:rPr>
          <w:sz w:val="22"/>
        </w:rPr>
        <w:t xml:space="preserve"> </w:t>
      </w:r>
      <w:r w:rsidR="00E409CB" w:rsidRPr="00F33647">
        <w:rPr>
          <w:sz w:val="22"/>
        </w:rPr>
        <w:br/>
      </w:r>
      <w:r w:rsidRPr="00F33647">
        <w:rPr>
          <w:sz w:val="22"/>
        </w:rPr>
        <w:t>(201</w:t>
      </w:r>
      <w:r w:rsidR="00BA6509" w:rsidRPr="00F33647">
        <w:rPr>
          <w:sz w:val="22"/>
        </w:rPr>
        <w:t>8</w:t>
      </w:r>
      <w:r w:rsidRPr="00F33647">
        <w:rPr>
          <w:sz w:val="22"/>
        </w:rPr>
        <w:t xml:space="preserve"> AASHTO, Figure 3-</w:t>
      </w:r>
      <w:r w:rsidR="00BA6509" w:rsidRPr="00F33647">
        <w:rPr>
          <w:sz w:val="22"/>
        </w:rPr>
        <w:t>35</w:t>
      </w:r>
      <w:r w:rsidRPr="00F33647">
        <w:rPr>
          <w:sz w:val="22"/>
        </w:rPr>
        <w:t>, 3-1</w:t>
      </w:r>
      <w:r w:rsidR="00BA6509" w:rsidRPr="00F33647">
        <w:rPr>
          <w:sz w:val="22"/>
        </w:rPr>
        <w:t>67</w:t>
      </w:r>
      <w:r w:rsidRPr="00F33647">
        <w:rPr>
          <w:sz w:val="22"/>
        </w:rPr>
        <w:t>)</w:t>
      </w:r>
    </w:p>
    <w:p w14:paraId="79647AF0" w14:textId="77777777" w:rsidR="0017638C" w:rsidRPr="00F33647" w:rsidRDefault="0045473D" w:rsidP="00681237">
      <w:r w:rsidRPr="00F33647">
        <w:t>When S is less than L:</w:t>
      </w:r>
    </w:p>
    <w:p w14:paraId="64C2B486" w14:textId="77777777" w:rsidR="00EF5DE9" w:rsidRPr="00F33647" w:rsidRDefault="00EF5DE9" w:rsidP="00EF5DE9">
      <w:pPr>
        <w:spacing w:after="160" w:line="278" w:lineRule="auto"/>
        <w:rPr>
          <w:rFonts w:asciiTheme="minorHAnsi" w:eastAsiaTheme="minorEastAsia" w:hAnsiTheme="minorHAnsi" w:cstheme="minorBidi"/>
          <w:kern w:val="2"/>
          <w:szCs w:val="24"/>
          <w14:ligatures w14:val="standardContextual"/>
        </w:rPr>
      </w:pPr>
      <m:oMathPara>
        <m:oMathParaPr>
          <m:jc m:val="left"/>
        </m:oMathParaPr>
        <m:oMath>
          <m:r>
            <w:rPr>
              <w:rFonts w:ascii="Cambria Math" w:eastAsiaTheme="minorEastAsia" w:hAnsi="Cambria Math" w:cstheme="minorBidi"/>
              <w:kern w:val="2"/>
              <w:szCs w:val="24"/>
              <w14:ligatures w14:val="standardContextual"/>
            </w:rPr>
            <m:t>L=</m:t>
          </m:r>
          <m:f>
            <m:fPr>
              <m:ctrlPr>
                <w:rPr>
                  <w:rFonts w:ascii="Cambria Math" w:eastAsiaTheme="minorEastAsia" w:hAnsi="Cambria Math" w:cstheme="minorBidi"/>
                  <w:i/>
                  <w:kern w:val="2"/>
                  <w:szCs w:val="24"/>
                  <w14:ligatures w14:val="standardContextual"/>
                </w:rPr>
              </m:ctrlPr>
            </m:fPr>
            <m:num>
              <m:r>
                <w:rPr>
                  <w:rFonts w:ascii="Cambria Math" w:eastAsiaTheme="minorEastAsia" w:hAnsi="Cambria Math" w:cstheme="minorBidi"/>
                  <w:kern w:val="2"/>
                  <w:szCs w:val="24"/>
                  <w14:ligatures w14:val="standardContextual"/>
                </w:rPr>
                <m:t>A×</m:t>
              </m:r>
              <m:sSup>
                <m:sSupPr>
                  <m:ctrlPr>
                    <w:rPr>
                      <w:rFonts w:ascii="Cambria Math" w:eastAsiaTheme="minorEastAsia" w:hAnsi="Cambria Math" w:cstheme="minorBidi"/>
                      <w:i/>
                      <w:kern w:val="2"/>
                      <w:szCs w:val="24"/>
                      <w14:ligatures w14:val="standardContextual"/>
                    </w:rPr>
                  </m:ctrlPr>
                </m:sSupPr>
                <m:e>
                  <m:r>
                    <w:rPr>
                      <w:rFonts w:ascii="Cambria Math" w:eastAsiaTheme="minorEastAsia" w:hAnsi="Cambria Math" w:cstheme="minorBidi"/>
                      <w:kern w:val="2"/>
                      <w:szCs w:val="24"/>
                      <w14:ligatures w14:val="standardContextual"/>
                    </w:rPr>
                    <m:t>S</m:t>
                  </m:r>
                </m:e>
                <m:sup>
                  <m:r>
                    <w:rPr>
                      <w:rFonts w:ascii="Cambria Math" w:eastAsiaTheme="minorEastAsia" w:hAnsi="Cambria Math" w:cstheme="minorBidi"/>
                      <w:kern w:val="2"/>
                      <w:szCs w:val="24"/>
                      <w14:ligatures w14:val="standardContextual"/>
                    </w:rPr>
                    <m:t>2</m:t>
                  </m:r>
                </m:sup>
              </m:sSup>
            </m:num>
            <m:den>
              <m:r>
                <w:rPr>
                  <w:rFonts w:ascii="Cambria Math" w:eastAsiaTheme="minorEastAsia" w:hAnsi="Cambria Math" w:cstheme="minorBidi"/>
                  <w:kern w:val="2"/>
                  <w:szCs w:val="24"/>
                  <w14:ligatures w14:val="standardContextual"/>
                </w:rPr>
                <m:t>100</m:t>
              </m:r>
              <m:sSup>
                <m:sSupPr>
                  <m:ctrlPr>
                    <w:rPr>
                      <w:rFonts w:ascii="Cambria Math" w:eastAsiaTheme="minorEastAsia" w:hAnsi="Cambria Math" w:cstheme="minorBidi"/>
                      <w:i/>
                      <w:kern w:val="2"/>
                      <w:szCs w:val="24"/>
                      <w14:ligatures w14:val="standardContextual"/>
                    </w:rPr>
                  </m:ctrlPr>
                </m:sSupPr>
                <m:e>
                  <m:d>
                    <m:dPr>
                      <m:ctrlPr>
                        <w:rPr>
                          <w:rFonts w:ascii="Cambria Math" w:eastAsiaTheme="minorEastAsia" w:hAnsi="Cambria Math" w:cstheme="minorBidi"/>
                          <w:i/>
                          <w:kern w:val="2"/>
                          <w:szCs w:val="24"/>
                          <w14:ligatures w14:val="standardContextual"/>
                        </w:rPr>
                      </m:ctrlPr>
                    </m:dPr>
                    <m:e>
                      <m:rad>
                        <m:radPr>
                          <m:degHide m:val="1"/>
                          <m:ctrlPr>
                            <w:rPr>
                              <w:rFonts w:ascii="Cambria Math" w:eastAsiaTheme="minorEastAsia" w:hAnsi="Cambria Math" w:cstheme="minorBidi"/>
                              <w:i/>
                              <w:kern w:val="2"/>
                              <w:szCs w:val="24"/>
                              <w14:ligatures w14:val="standardContextual"/>
                            </w:rPr>
                          </m:ctrlPr>
                        </m:radPr>
                        <m:deg/>
                        <m:e>
                          <m:r>
                            <w:rPr>
                              <w:rFonts w:ascii="Cambria Math" w:eastAsiaTheme="minorEastAsia" w:hAnsi="Cambria Math" w:cstheme="minorBidi"/>
                              <w:kern w:val="2"/>
                              <w:szCs w:val="24"/>
                              <w14:ligatures w14:val="standardContextual"/>
                            </w:rPr>
                            <m:t>2×</m:t>
                          </m:r>
                          <m:sSub>
                            <m:sSubPr>
                              <m:ctrlPr>
                                <w:rPr>
                                  <w:rFonts w:ascii="Cambria Math" w:eastAsiaTheme="minorEastAsia" w:hAnsi="Cambria Math" w:cstheme="minorBidi"/>
                                  <w:i/>
                                  <w:kern w:val="2"/>
                                  <w:szCs w:val="24"/>
                                  <w14:ligatures w14:val="standardContextual"/>
                                </w:rPr>
                              </m:ctrlPr>
                            </m:sSubPr>
                            <m:e>
                              <m:r>
                                <w:rPr>
                                  <w:rFonts w:ascii="Cambria Math" w:eastAsiaTheme="minorEastAsia" w:hAnsi="Cambria Math" w:cstheme="minorBidi"/>
                                  <w:kern w:val="2"/>
                                  <w:szCs w:val="24"/>
                                  <w14:ligatures w14:val="standardContextual"/>
                                </w:rPr>
                                <m:t>h</m:t>
                              </m:r>
                            </m:e>
                            <m:sub>
                              <m:r>
                                <w:rPr>
                                  <w:rFonts w:ascii="Cambria Math" w:eastAsiaTheme="minorEastAsia" w:hAnsi="Cambria Math" w:cstheme="minorBidi"/>
                                  <w:kern w:val="2"/>
                                  <w:szCs w:val="24"/>
                                  <w14:ligatures w14:val="standardContextual"/>
                                </w:rPr>
                                <m:t>1</m:t>
                              </m:r>
                            </m:sub>
                          </m:sSub>
                        </m:e>
                      </m:rad>
                      <m:r>
                        <w:rPr>
                          <w:rFonts w:ascii="Cambria Math" w:eastAsiaTheme="minorEastAsia" w:hAnsi="Cambria Math" w:cstheme="minorBidi"/>
                          <w:kern w:val="2"/>
                          <w:szCs w:val="24"/>
                          <w14:ligatures w14:val="standardContextual"/>
                        </w:rPr>
                        <m:t>+</m:t>
                      </m:r>
                      <m:rad>
                        <m:radPr>
                          <m:degHide m:val="1"/>
                          <m:ctrlPr>
                            <w:rPr>
                              <w:rFonts w:ascii="Cambria Math" w:eastAsiaTheme="minorEastAsia" w:hAnsi="Cambria Math" w:cstheme="minorBidi"/>
                              <w:i/>
                              <w:kern w:val="2"/>
                              <w:szCs w:val="24"/>
                              <w14:ligatures w14:val="standardContextual"/>
                            </w:rPr>
                          </m:ctrlPr>
                        </m:radPr>
                        <m:deg/>
                        <m:e>
                          <m:r>
                            <w:rPr>
                              <w:rFonts w:ascii="Cambria Math" w:eastAsiaTheme="minorEastAsia" w:hAnsi="Cambria Math" w:cstheme="minorBidi"/>
                              <w:kern w:val="2"/>
                              <w:szCs w:val="24"/>
                              <w14:ligatures w14:val="standardContextual"/>
                            </w:rPr>
                            <m:t>2×</m:t>
                          </m:r>
                          <m:sSub>
                            <m:sSubPr>
                              <m:ctrlPr>
                                <w:rPr>
                                  <w:rFonts w:ascii="Cambria Math" w:eastAsiaTheme="minorEastAsia" w:hAnsi="Cambria Math" w:cstheme="minorBidi"/>
                                  <w:i/>
                                  <w:kern w:val="2"/>
                                  <w:szCs w:val="24"/>
                                  <w14:ligatures w14:val="standardContextual"/>
                                </w:rPr>
                              </m:ctrlPr>
                            </m:sSubPr>
                            <m:e>
                              <m:r>
                                <w:rPr>
                                  <w:rFonts w:ascii="Cambria Math" w:eastAsiaTheme="minorEastAsia" w:hAnsi="Cambria Math" w:cstheme="minorBidi"/>
                                  <w:kern w:val="2"/>
                                  <w:szCs w:val="24"/>
                                  <w14:ligatures w14:val="standardContextual"/>
                                </w:rPr>
                                <m:t>h</m:t>
                              </m:r>
                            </m:e>
                            <m:sub>
                              <m:r>
                                <w:rPr>
                                  <w:rFonts w:ascii="Cambria Math" w:eastAsiaTheme="minorEastAsia" w:hAnsi="Cambria Math" w:cstheme="minorBidi"/>
                                  <w:kern w:val="2"/>
                                  <w:szCs w:val="24"/>
                                  <w14:ligatures w14:val="standardContextual"/>
                                </w:rPr>
                                <m:t>2</m:t>
                              </m:r>
                            </m:sub>
                          </m:sSub>
                        </m:e>
                      </m:rad>
                    </m:e>
                  </m:d>
                </m:e>
                <m:sup>
                  <m:r>
                    <w:rPr>
                      <w:rFonts w:ascii="Cambria Math" w:eastAsiaTheme="minorEastAsia" w:hAnsi="Cambria Math" w:cstheme="minorBidi"/>
                      <w:kern w:val="2"/>
                      <w:szCs w:val="24"/>
                      <w14:ligatures w14:val="standardContextual"/>
                    </w:rPr>
                    <m:t>2</m:t>
                  </m:r>
                </m:sup>
              </m:sSup>
            </m:den>
          </m:f>
        </m:oMath>
      </m:oMathPara>
    </w:p>
    <w:p w14:paraId="79647AF2" w14:textId="15A7E32B" w:rsidR="0017638C" w:rsidRPr="00F33647" w:rsidRDefault="0045473D" w:rsidP="00681237">
      <w:pPr>
        <w:spacing w:after="480"/>
      </w:pPr>
      <w:r w:rsidRPr="00F33647">
        <w:t>(201</w:t>
      </w:r>
      <w:r w:rsidR="00D13D90" w:rsidRPr="00F33647">
        <w:t>8</w:t>
      </w:r>
      <w:r w:rsidRPr="00F33647">
        <w:t xml:space="preserve"> AASHTO, Equation 3-4</w:t>
      </w:r>
      <w:r w:rsidR="00D13D90" w:rsidRPr="00F33647">
        <w:t>2</w:t>
      </w:r>
      <w:r w:rsidRPr="00F33647">
        <w:t>, 3-1</w:t>
      </w:r>
      <w:r w:rsidR="00D13D90" w:rsidRPr="00F33647">
        <w:t>66</w:t>
      </w:r>
      <w:r w:rsidRPr="00F33647">
        <w:t>)</w:t>
      </w:r>
    </w:p>
    <w:p w14:paraId="79647AF3" w14:textId="77777777" w:rsidR="0017638C" w:rsidRPr="00F33647" w:rsidRDefault="0045473D" w:rsidP="00681237">
      <w:r w:rsidRPr="00F33647">
        <w:t>When S is greater than L:</w:t>
      </w:r>
    </w:p>
    <w:p w14:paraId="70C770C7" w14:textId="77777777" w:rsidR="0027049E" w:rsidRPr="00F33647" w:rsidRDefault="0027049E" w:rsidP="0027049E">
      <w:pPr>
        <w:spacing w:after="160" w:line="278" w:lineRule="auto"/>
        <w:rPr>
          <w:rFonts w:asciiTheme="minorHAnsi" w:eastAsiaTheme="minorEastAsia" w:hAnsiTheme="minorHAnsi" w:cstheme="minorBidi"/>
          <w:kern w:val="2"/>
          <w:szCs w:val="24"/>
          <w14:ligatures w14:val="standardContextual"/>
        </w:rPr>
      </w:pPr>
      <m:oMathPara>
        <m:oMathParaPr>
          <m:jc m:val="left"/>
        </m:oMathParaPr>
        <m:oMath>
          <m:r>
            <w:rPr>
              <w:rFonts w:ascii="Cambria Math" w:eastAsiaTheme="minorEastAsia" w:hAnsi="Cambria Math" w:cstheme="minorBidi"/>
              <w:kern w:val="2"/>
              <w:szCs w:val="24"/>
              <w14:ligatures w14:val="standardContextual"/>
            </w:rPr>
            <m:t>L=2×S-</m:t>
          </m:r>
          <m:f>
            <m:fPr>
              <m:ctrlPr>
                <w:rPr>
                  <w:rFonts w:ascii="Cambria Math" w:eastAsiaTheme="minorEastAsia" w:hAnsi="Cambria Math" w:cstheme="minorBidi"/>
                  <w:i/>
                  <w:kern w:val="2"/>
                  <w:szCs w:val="24"/>
                  <w14:ligatures w14:val="standardContextual"/>
                </w:rPr>
              </m:ctrlPr>
            </m:fPr>
            <m:num>
              <m:r>
                <w:rPr>
                  <w:rFonts w:ascii="Cambria Math" w:eastAsiaTheme="minorEastAsia" w:hAnsi="Cambria Math" w:cstheme="minorBidi"/>
                  <w:kern w:val="2"/>
                  <w:szCs w:val="24"/>
                  <w14:ligatures w14:val="standardContextual"/>
                </w:rPr>
                <m:t>200</m:t>
              </m:r>
              <m:sSup>
                <m:sSupPr>
                  <m:ctrlPr>
                    <w:rPr>
                      <w:rFonts w:ascii="Cambria Math" w:eastAsiaTheme="minorEastAsia" w:hAnsi="Cambria Math" w:cstheme="minorBidi"/>
                      <w:i/>
                      <w:kern w:val="2"/>
                      <w:szCs w:val="24"/>
                      <w14:ligatures w14:val="standardContextual"/>
                    </w:rPr>
                  </m:ctrlPr>
                </m:sSupPr>
                <m:e>
                  <m:d>
                    <m:dPr>
                      <m:ctrlPr>
                        <w:rPr>
                          <w:rFonts w:ascii="Cambria Math" w:eastAsiaTheme="minorEastAsia" w:hAnsi="Cambria Math" w:cstheme="minorBidi"/>
                          <w:i/>
                          <w:kern w:val="2"/>
                          <w:szCs w:val="24"/>
                          <w14:ligatures w14:val="standardContextual"/>
                        </w:rPr>
                      </m:ctrlPr>
                    </m:dPr>
                    <m:e>
                      <m:rad>
                        <m:radPr>
                          <m:degHide m:val="1"/>
                          <m:ctrlPr>
                            <w:rPr>
                              <w:rFonts w:ascii="Cambria Math" w:eastAsiaTheme="minorEastAsia" w:hAnsi="Cambria Math" w:cstheme="minorBidi"/>
                              <w:i/>
                              <w:kern w:val="2"/>
                              <w:szCs w:val="24"/>
                              <w14:ligatures w14:val="standardContextual"/>
                            </w:rPr>
                          </m:ctrlPr>
                        </m:radPr>
                        <m:deg/>
                        <m:e>
                          <m:sSub>
                            <m:sSubPr>
                              <m:ctrlPr>
                                <w:rPr>
                                  <w:rFonts w:ascii="Cambria Math" w:eastAsiaTheme="minorEastAsia" w:hAnsi="Cambria Math" w:cstheme="minorBidi"/>
                                  <w:i/>
                                  <w:kern w:val="2"/>
                                  <w:szCs w:val="24"/>
                                  <w14:ligatures w14:val="standardContextual"/>
                                </w:rPr>
                              </m:ctrlPr>
                            </m:sSubPr>
                            <m:e>
                              <m:r>
                                <w:rPr>
                                  <w:rFonts w:ascii="Cambria Math" w:eastAsiaTheme="minorEastAsia" w:hAnsi="Cambria Math" w:cstheme="minorBidi"/>
                                  <w:kern w:val="2"/>
                                  <w:szCs w:val="24"/>
                                  <w14:ligatures w14:val="standardContextual"/>
                                </w:rPr>
                                <m:t>h</m:t>
                              </m:r>
                            </m:e>
                            <m:sub>
                              <m:r>
                                <w:rPr>
                                  <w:rFonts w:ascii="Cambria Math" w:eastAsiaTheme="minorEastAsia" w:hAnsi="Cambria Math" w:cstheme="minorBidi"/>
                                  <w:kern w:val="2"/>
                                  <w:szCs w:val="24"/>
                                  <w14:ligatures w14:val="standardContextual"/>
                                </w:rPr>
                                <m:t>1</m:t>
                              </m:r>
                            </m:sub>
                          </m:sSub>
                        </m:e>
                      </m:rad>
                      <m:r>
                        <w:rPr>
                          <w:rFonts w:ascii="Cambria Math" w:eastAsiaTheme="minorEastAsia" w:hAnsi="Cambria Math" w:cstheme="minorBidi"/>
                          <w:kern w:val="2"/>
                          <w:szCs w:val="24"/>
                          <w14:ligatures w14:val="standardContextual"/>
                        </w:rPr>
                        <m:t>+</m:t>
                      </m:r>
                      <m:rad>
                        <m:radPr>
                          <m:degHide m:val="1"/>
                          <m:ctrlPr>
                            <w:rPr>
                              <w:rFonts w:ascii="Cambria Math" w:eastAsiaTheme="minorEastAsia" w:hAnsi="Cambria Math" w:cstheme="minorBidi"/>
                              <w:i/>
                              <w:kern w:val="2"/>
                              <w:szCs w:val="24"/>
                              <w14:ligatures w14:val="standardContextual"/>
                            </w:rPr>
                          </m:ctrlPr>
                        </m:radPr>
                        <m:deg/>
                        <m:e>
                          <m:sSub>
                            <m:sSubPr>
                              <m:ctrlPr>
                                <w:rPr>
                                  <w:rFonts w:ascii="Cambria Math" w:eastAsiaTheme="minorEastAsia" w:hAnsi="Cambria Math" w:cstheme="minorBidi"/>
                                  <w:i/>
                                  <w:kern w:val="2"/>
                                  <w:szCs w:val="24"/>
                                  <w14:ligatures w14:val="standardContextual"/>
                                </w:rPr>
                              </m:ctrlPr>
                            </m:sSubPr>
                            <m:e>
                              <m:r>
                                <w:rPr>
                                  <w:rFonts w:ascii="Cambria Math" w:eastAsiaTheme="minorEastAsia" w:hAnsi="Cambria Math" w:cstheme="minorBidi"/>
                                  <w:kern w:val="2"/>
                                  <w:szCs w:val="24"/>
                                  <w14:ligatures w14:val="standardContextual"/>
                                </w:rPr>
                                <m:t>h</m:t>
                              </m:r>
                            </m:e>
                            <m:sub>
                              <m:r>
                                <w:rPr>
                                  <w:rFonts w:ascii="Cambria Math" w:eastAsiaTheme="minorEastAsia" w:hAnsi="Cambria Math" w:cstheme="minorBidi"/>
                                  <w:kern w:val="2"/>
                                  <w:szCs w:val="24"/>
                                  <w14:ligatures w14:val="standardContextual"/>
                                </w:rPr>
                                <m:t>2</m:t>
                              </m:r>
                            </m:sub>
                          </m:sSub>
                        </m:e>
                      </m:rad>
                    </m:e>
                  </m:d>
                </m:e>
                <m:sup>
                  <m:r>
                    <w:rPr>
                      <w:rFonts w:ascii="Cambria Math" w:eastAsiaTheme="minorEastAsia" w:hAnsi="Cambria Math" w:cstheme="minorBidi"/>
                      <w:kern w:val="2"/>
                      <w:szCs w:val="24"/>
                      <w14:ligatures w14:val="standardContextual"/>
                    </w:rPr>
                    <m:t>2</m:t>
                  </m:r>
                </m:sup>
              </m:sSup>
            </m:num>
            <m:den>
              <m:r>
                <w:rPr>
                  <w:rFonts w:ascii="Cambria Math" w:eastAsiaTheme="minorEastAsia" w:hAnsi="Cambria Math" w:cstheme="minorBidi"/>
                  <w:kern w:val="2"/>
                  <w:szCs w:val="24"/>
                  <w14:ligatures w14:val="standardContextual"/>
                </w:rPr>
                <m:t>A</m:t>
              </m:r>
            </m:den>
          </m:f>
        </m:oMath>
      </m:oMathPara>
    </w:p>
    <w:p w14:paraId="79647AF5" w14:textId="4D1E867F" w:rsidR="0017638C" w:rsidRPr="00F33647" w:rsidRDefault="0045473D" w:rsidP="00681237">
      <w:pPr>
        <w:spacing w:after="480"/>
      </w:pPr>
      <w:r w:rsidRPr="00F33647">
        <w:t>(201</w:t>
      </w:r>
      <w:r w:rsidR="00D13D90" w:rsidRPr="00F33647">
        <w:t>8</w:t>
      </w:r>
      <w:r w:rsidRPr="00F33647">
        <w:t xml:space="preserve"> AASHTO, Equation 3-4</w:t>
      </w:r>
      <w:r w:rsidR="00D13D90" w:rsidRPr="00F33647">
        <w:t>4</w:t>
      </w:r>
      <w:r w:rsidRPr="00F33647">
        <w:t>, 3-1</w:t>
      </w:r>
      <w:r w:rsidR="00D13D90" w:rsidRPr="00F33647">
        <w:t>66</w:t>
      </w:r>
      <w:r w:rsidRPr="00F33647">
        <w:t>)</w:t>
      </w:r>
    </w:p>
    <w:p w14:paraId="79647AF6" w14:textId="77777777" w:rsidR="0017638C" w:rsidRPr="00F33647" w:rsidRDefault="0045473D" w:rsidP="00681237">
      <w:pPr>
        <w:contextualSpacing/>
      </w:pPr>
      <w:r w:rsidRPr="00F33647">
        <w:t>Where:</w:t>
      </w:r>
    </w:p>
    <w:p w14:paraId="79647AF7" w14:textId="50DC1635" w:rsidR="0017638C" w:rsidRPr="00F33647" w:rsidRDefault="0045473D" w:rsidP="00681237">
      <w:pPr>
        <w:contextualSpacing/>
      </w:pPr>
      <w:r w:rsidRPr="00F33647">
        <w:t>L = length of vertical curve (f</w:t>
      </w:r>
      <w:r w:rsidR="00627263" w:rsidRPr="00F33647">
        <w:t>ee</w:t>
      </w:r>
      <w:r w:rsidRPr="00F33647">
        <w:t>t)</w:t>
      </w:r>
    </w:p>
    <w:p w14:paraId="79647AF8" w14:textId="628B7794" w:rsidR="0017638C" w:rsidRPr="00F33647" w:rsidRDefault="0045473D" w:rsidP="00681237">
      <w:pPr>
        <w:contextualSpacing/>
        <w:rPr>
          <w:spacing w:val="-1"/>
        </w:rPr>
      </w:pPr>
      <w:r w:rsidRPr="00F33647">
        <w:rPr>
          <w:spacing w:val="-1"/>
        </w:rPr>
        <w:t>S = sight distance (f</w:t>
      </w:r>
      <w:r w:rsidR="00627263" w:rsidRPr="00F33647">
        <w:rPr>
          <w:spacing w:val="-1"/>
        </w:rPr>
        <w:t>ee</w:t>
      </w:r>
      <w:r w:rsidRPr="00F33647">
        <w:rPr>
          <w:spacing w:val="-1"/>
        </w:rPr>
        <w:t>t)</w:t>
      </w:r>
    </w:p>
    <w:p w14:paraId="79647AF9" w14:textId="77777777" w:rsidR="0017638C" w:rsidRPr="00F33647" w:rsidRDefault="0045473D" w:rsidP="00681237">
      <w:pPr>
        <w:contextualSpacing/>
      </w:pPr>
      <w:r w:rsidRPr="00F33647">
        <w:t>A = algebraic difference in grades (percent)</w:t>
      </w:r>
    </w:p>
    <w:p w14:paraId="79647AFA" w14:textId="29DB5C56" w:rsidR="0017638C" w:rsidRPr="00F33647" w:rsidRDefault="0045473D" w:rsidP="00681237">
      <w:pPr>
        <w:contextualSpacing/>
      </w:pPr>
      <w:r w:rsidRPr="00F33647">
        <w:t>h</w:t>
      </w:r>
      <w:r w:rsidRPr="00F33647">
        <w:rPr>
          <w:sz w:val="16"/>
        </w:rPr>
        <w:t xml:space="preserve">1 </w:t>
      </w:r>
      <w:r w:rsidRPr="00F33647">
        <w:t>= height of eye above roadway surface (f</w:t>
      </w:r>
      <w:r w:rsidR="00627263" w:rsidRPr="00F33647">
        <w:t>ee</w:t>
      </w:r>
      <w:r w:rsidRPr="00F33647">
        <w:t>t)</w:t>
      </w:r>
    </w:p>
    <w:p w14:paraId="79647AFB" w14:textId="0352B1DE" w:rsidR="0017638C" w:rsidRPr="00F33647" w:rsidRDefault="0045473D" w:rsidP="00681237">
      <w:pPr>
        <w:contextualSpacing/>
      </w:pPr>
      <w:r w:rsidRPr="00F33647">
        <w:t>h</w:t>
      </w:r>
      <w:r w:rsidRPr="00F33647">
        <w:rPr>
          <w:sz w:val="16"/>
        </w:rPr>
        <w:t xml:space="preserve">2 </w:t>
      </w:r>
      <w:r w:rsidRPr="00F33647">
        <w:t>= height of object above roadway surface (f</w:t>
      </w:r>
      <w:r w:rsidR="00627263" w:rsidRPr="00F33647">
        <w:t>ee</w:t>
      </w:r>
      <w:r w:rsidRPr="00F33647">
        <w:t>t)</w:t>
      </w:r>
    </w:p>
    <w:p w14:paraId="57BDD009" w14:textId="5583E9F7" w:rsidR="0017638C" w:rsidRPr="00F33647" w:rsidRDefault="0045473D" w:rsidP="00100E93">
      <w:pPr>
        <w:spacing w:before="240" w:after="600"/>
      </w:pPr>
      <w:r w:rsidRPr="00F33647">
        <w:t>“When the height of eye and the height of object are 3.5 f</w:t>
      </w:r>
      <w:r w:rsidR="00627263" w:rsidRPr="00F33647">
        <w:t>ee</w:t>
      </w:r>
      <w:r w:rsidRPr="00F33647">
        <w:t>t and 2 f</w:t>
      </w:r>
      <w:r w:rsidR="00627263" w:rsidRPr="00F33647">
        <w:t>ee</w:t>
      </w:r>
      <w:r w:rsidR="00573178" w:rsidRPr="00F33647">
        <w:t xml:space="preserve">t </w:t>
      </w:r>
      <w:r w:rsidR="00C86B0D" w:rsidRPr="00F33647">
        <w:t>(</w:t>
      </w:r>
      <w:r w:rsidR="00573178" w:rsidRPr="00F33647">
        <w:t>1.08 and 0.6 m</w:t>
      </w:r>
      <w:r w:rsidR="00627263" w:rsidRPr="00F33647">
        <w:t>eters</w:t>
      </w:r>
      <w:r w:rsidR="00C86B0D" w:rsidRPr="00F33647">
        <w:t>)</w:t>
      </w:r>
      <w:r w:rsidR="00573178" w:rsidRPr="00F33647">
        <w:t xml:space="preserve">, </w:t>
      </w:r>
      <w:r w:rsidRPr="00F33647">
        <w:t>respectively, as used for stopping sight distance, the equations become</w:t>
      </w:r>
      <w:r w:rsidRPr="00F33647">
        <w:rPr>
          <w:szCs w:val="24"/>
        </w:rPr>
        <w:t>:” (201</w:t>
      </w:r>
      <w:r w:rsidR="00573178" w:rsidRPr="00F33647">
        <w:rPr>
          <w:szCs w:val="24"/>
        </w:rPr>
        <w:t>8</w:t>
      </w:r>
      <w:r w:rsidRPr="00F33647">
        <w:rPr>
          <w:szCs w:val="24"/>
        </w:rPr>
        <w:t xml:space="preserve"> AASHTO, 3-</w:t>
      </w:r>
      <w:r w:rsidR="00573178" w:rsidRPr="00F33647">
        <w:rPr>
          <w:szCs w:val="24"/>
        </w:rPr>
        <w:t>167</w:t>
      </w:r>
      <w:r w:rsidRPr="00F33647">
        <w:rPr>
          <w:szCs w:val="24"/>
        </w:rPr>
        <w:t>)</w:t>
      </w:r>
    </w:p>
    <w:p w14:paraId="1014A2F0" w14:textId="03C150DA" w:rsidR="00695089" w:rsidRPr="00F33647" w:rsidRDefault="004242F1" w:rsidP="00681237">
      <w:pPr>
        <w:rPr>
          <w:rFonts w:cs="Arial"/>
          <w:szCs w:val="24"/>
        </w:rPr>
      </w:pPr>
      <w:r w:rsidRPr="00F33647">
        <w:rPr>
          <w:rFonts w:cs="Arial"/>
          <w:szCs w:val="24"/>
        </w:rPr>
        <w:lastRenderedPageBreak/>
        <w:t>When S is less than</w:t>
      </w:r>
      <w:r w:rsidR="00695089" w:rsidRPr="00F33647">
        <w:rPr>
          <w:rFonts w:cs="Arial"/>
          <w:szCs w:val="24"/>
        </w:rPr>
        <w:t xml:space="preserve"> </w:t>
      </w:r>
      <w:r w:rsidRPr="00F33647">
        <w:rPr>
          <w:rFonts w:cs="Arial"/>
          <w:szCs w:val="24"/>
        </w:rPr>
        <w:t>L:</w:t>
      </w:r>
    </w:p>
    <w:p w14:paraId="680B85CD" w14:textId="77777777" w:rsidR="00A65715" w:rsidRPr="00F33647" w:rsidRDefault="00A65715" w:rsidP="00A65715">
      <w:pPr>
        <w:spacing w:after="160" w:line="278" w:lineRule="auto"/>
        <w:rPr>
          <w:rFonts w:asciiTheme="minorHAnsi" w:eastAsiaTheme="minorEastAsia" w:hAnsiTheme="minorHAnsi" w:cstheme="minorBidi"/>
          <w:kern w:val="2"/>
          <w:szCs w:val="24"/>
          <w14:ligatures w14:val="standardContextual"/>
        </w:rPr>
      </w:pPr>
      <m:oMathPara>
        <m:oMathParaPr>
          <m:jc m:val="left"/>
        </m:oMathParaPr>
        <m:oMath>
          <m:r>
            <w:rPr>
              <w:rFonts w:ascii="Cambria Math" w:eastAsiaTheme="minorEastAsia" w:hAnsi="Cambria Math" w:cstheme="minorBidi"/>
              <w:kern w:val="2"/>
              <w:szCs w:val="24"/>
              <w14:ligatures w14:val="standardContextual"/>
            </w:rPr>
            <m:t>L=</m:t>
          </m:r>
          <m:f>
            <m:fPr>
              <m:ctrlPr>
                <w:rPr>
                  <w:rFonts w:ascii="Cambria Math" w:eastAsiaTheme="minorEastAsia" w:hAnsi="Cambria Math" w:cstheme="minorBidi"/>
                  <w:i/>
                  <w:kern w:val="2"/>
                  <w:szCs w:val="24"/>
                  <w14:ligatures w14:val="standardContextual"/>
                </w:rPr>
              </m:ctrlPr>
            </m:fPr>
            <m:num>
              <m:r>
                <w:rPr>
                  <w:rFonts w:ascii="Cambria Math" w:eastAsiaTheme="minorEastAsia" w:hAnsi="Cambria Math" w:cstheme="minorBidi"/>
                  <w:kern w:val="2"/>
                  <w:szCs w:val="24"/>
                  <w14:ligatures w14:val="standardContextual"/>
                </w:rPr>
                <m:t>A×</m:t>
              </m:r>
              <m:sSup>
                <m:sSupPr>
                  <m:ctrlPr>
                    <w:rPr>
                      <w:rFonts w:ascii="Cambria Math" w:eastAsiaTheme="minorEastAsia" w:hAnsi="Cambria Math" w:cstheme="minorBidi"/>
                      <w:i/>
                      <w:kern w:val="2"/>
                      <w:szCs w:val="24"/>
                      <w14:ligatures w14:val="standardContextual"/>
                    </w:rPr>
                  </m:ctrlPr>
                </m:sSupPr>
                <m:e>
                  <m:r>
                    <w:rPr>
                      <w:rFonts w:ascii="Cambria Math" w:eastAsiaTheme="minorEastAsia" w:hAnsi="Cambria Math" w:cstheme="minorBidi"/>
                      <w:kern w:val="2"/>
                      <w:szCs w:val="24"/>
                      <w14:ligatures w14:val="standardContextual"/>
                    </w:rPr>
                    <m:t>S</m:t>
                  </m:r>
                </m:e>
                <m:sup>
                  <m:r>
                    <w:rPr>
                      <w:rFonts w:ascii="Cambria Math" w:eastAsiaTheme="minorEastAsia" w:hAnsi="Cambria Math" w:cstheme="minorBidi"/>
                      <w:kern w:val="2"/>
                      <w:szCs w:val="24"/>
                      <w14:ligatures w14:val="standardContextual"/>
                    </w:rPr>
                    <m:t>2</m:t>
                  </m:r>
                </m:sup>
              </m:sSup>
            </m:num>
            <m:den>
              <m:r>
                <w:rPr>
                  <w:rFonts w:ascii="Cambria Math" w:eastAsiaTheme="minorEastAsia" w:hAnsi="Cambria Math" w:cstheme="minorBidi"/>
                  <w:kern w:val="2"/>
                  <w:szCs w:val="24"/>
                  <w14:ligatures w14:val="standardContextual"/>
                </w:rPr>
                <m:t>2158</m:t>
              </m:r>
            </m:den>
          </m:f>
        </m:oMath>
      </m:oMathPara>
    </w:p>
    <w:p w14:paraId="55A2B04F" w14:textId="164173FE" w:rsidR="004242F1" w:rsidRPr="00F33647" w:rsidRDefault="004242F1" w:rsidP="00B043B7">
      <w:r w:rsidRPr="00F33647">
        <w:t>(201</w:t>
      </w:r>
      <w:r w:rsidR="00695089" w:rsidRPr="00F33647">
        <w:t>8</w:t>
      </w:r>
      <w:r w:rsidRPr="00F33647">
        <w:t xml:space="preserve"> AASHTO, Equation 3</w:t>
      </w:r>
      <w:r w:rsidRPr="00F33647">
        <w:rPr>
          <w:rFonts w:ascii="Cambria Math" w:hAnsi="Cambria Math" w:cs="Cambria Math"/>
        </w:rPr>
        <w:t>‐</w:t>
      </w:r>
      <w:r w:rsidRPr="00F33647">
        <w:t>4</w:t>
      </w:r>
      <w:r w:rsidR="009538E3" w:rsidRPr="00F33647">
        <w:t>4</w:t>
      </w:r>
      <w:r w:rsidRPr="00F33647">
        <w:t>, 3</w:t>
      </w:r>
      <w:r w:rsidRPr="00F33647">
        <w:rPr>
          <w:rFonts w:ascii="Cambria Math" w:hAnsi="Cambria Math" w:cs="Cambria Math"/>
        </w:rPr>
        <w:t>‐</w:t>
      </w:r>
      <w:r w:rsidRPr="00F33647">
        <w:t>1</w:t>
      </w:r>
      <w:r w:rsidR="009538E3" w:rsidRPr="00F33647">
        <w:t>67</w:t>
      </w:r>
      <w:r w:rsidRPr="00F33647">
        <w:t>)</w:t>
      </w:r>
    </w:p>
    <w:p w14:paraId="357E3685" w14:textId="77777777" w:rsidR="00695089" w:rsidRPr="00F33647" w:rsidRDefault="004242F1" w:rsidP="00261D40">
      <w:r w:rsidRPr="00F33647">
        <w:t>When S is greater than</w:t>
      </w:r>
      <w:r w:rsidR="00695089" w:rsidRPr="00F33647">
        <w:t xml:space="preserve"> </w:t>
      </w:r>
      <w:r w:rsidRPr="00F33647">
        <w:t>L:</w:t>
      </w:r>
    </w:p>
    <w:p w14:paraId="4ABDD1C1" w14:textId="77777777" w:rsidR="00223EB9" w:rsidRPr="00F33647" w:rsidRDefault="00223EB9" w:rsidP="00223EB9">
      <w:pPr>
        <w:spacing w:after="160" w:line="278" w:lineRule="auto"/>
        <w:rPr>
          <w:rFonts w:ascii="Arial" w:eastAsiaTheme="minorEastAsia" w:hAnsi="Arial" w:cs="Arial"/>
          <w:kern w:val="2"/>
          <w:szCs w:val="24"/>
          <w14:ligatures w14:val="standardContextual"/>
        </w:rPr>
      </w:pPr>
      <m:oMathPara>
        <m:oMathParaPr>
          <m:jc m:val="left"/>
        </m:oMathParaPr>
        <m:oMath>
          <m:r>
            <w:rPr>
              <w:rFonts w:ascii="Cambria Math" w:eastAsiaTheme="minorEastAsia" w:hAnsi="Cambria Math" w:cs="Arial"/>
              <w:kern w:val="2"/>
              <w:szCs w:val="24"/>
              <w14:ligatures w14:val="standardContextual"/>
            </w:rPr>
            <m:t>L=2×S-</m:t>
          </m:r>
          <m:f>
            <m:fPr>
              <m:ctrlPr>
                <w:rPr>
                  <w:rFonts w:ascii="Cambria Math" w:eastAsiaTheme="minorEastAsia" w:hAnsi="Cambria Math" w:cs="Arial"/>
                  <w:i/>
                  <w:kern w:val="2"/>
                  <w:szCs w:val="24"/>
                  <w14:ligatures w14:val="standardContextual"/>
                </w:rPr>
              </m:ctrlPr>
            </m:fPr>
            <m:num>
              <m:r>
                <w:rPr>
                  <w:rFonts w:ascii="Cambria Math" w:eastAsiaTheme="minorEastAsia" w:hAnsi="Cambria Math" w:cs="Arial"/>
                  <w:kern w:val="2"/>
                  <w:szCs w:val="24"/>
                  <w14:ligatures w14:val="standardContextual"/>
                </w:rPr>
                <m:t>2158</m:t>
              </m:r>
            </m:num>
            <m:den>
              <m:r>
                <w:rPr>
                  <w:rFonts w:ascii="Cambria Math" w:eastAsiaTheme="minorEastAsia" w:hAnsi="Cambria Math" w:cs="Arial"/>
                  <w:kern w:val="2"/>
                  <w:szCs w:val="24"/>
                  <w14:ligatures w14:val="standardContextual"/>
                </w:rPr>
                <m:t>A</m:t>
              </m:r>
            </m:den>
          </m:f>
        </m:oMath>
      </m:oMathPara>
    </w:p>
    <w:p w14:paraId="7B79E2C1" w14:textId="40D872ED" w:rsidR="004242F1" w:rsidRPr="00F33647" w:rsidRDefault="004242F1" w:rsidP="00261D40">
      <w:pPr>
        <w:spacing w:after="480"/>
      </w:pPr>
      <w:r w:rsidRPr="00F33647">
        <w:t>(201</w:t>
      </w:r>
      <w:r w:rsidR="00695089" w:rsidRPr="00F33647">
        <w:t>8</w:t>
      </w:r>
      <w:r w:rsidRPr="00F33647">
        <w:t xml:space="preserve"> AASHTO, Equation 3</w:t>
      </w:r>
      <w:r w:rsidRPr="00F33647">
        <w:rPr>
          <w:rFonts w:ascii="Cambria Math" w:hAnsi="Cambria Math" w:cs="Cambria Math"/>
        </w:rPr>
        <w:t>‐</w:t>
      </w:r>
      <w:r w:rsidRPr="00F33647">
        <w:t>4</w:t>
      </w:r>
      <w:r w:rsidR="009538E3" w:rsidRPr="00F33647">
        <w:t>5</w:t>
      </w:r>
      <w:r w:rsidRPr="00F33647">
        <w:t>, 3</w:t>
      </w:r>
      <w:r w:rsidRPr="00F33647">
        <w:rPr>
          <w:rFonts w:ascii="Cambria Math" w:hAnsi="Cambria Math" w:cs="Cambria Math"/>
        </w:rPr>
        <w:t>‐</w:t>
      </w:r>
      <w:r w:rsidRPr="00F33647">
        <w:t>1</w:t>
      </w:r>
      <w:r w:rsidR="009538E3" w:rsidRPr="00F33647">
        <w:t>67</w:t>
      </w:r>
      <w:r w:rsidRPr="00F33647">
        <w:t>)</w:t>
      </w:r>
    </w:p>
    <w:p w14:paraId="28DA99D5" w14:textId="77777777" w:rsidR="004242F1" w:rsidRPr="00F33647" w:rsidRDefault="004242F1" w:rsidP="00261D40">
      <w:pPr>
        <w:contextualSpacing/>
      </w:pPr>
      <w:r w:rsidRPr="00F33647">
        <w:t>Where:</w:t>
      </w:r>
    </w:p>
    <w:p w14:paraId="654C471C" w14:textId="02C63D11" w:rsidR="004242F1" w:rsidRDefault="004242F1" w:rsidP="00261D40">
      <w:pPr>
        <w:contextualSpacing/>
      </w:pPr>
      <w:r w:rsidRPr="00F33647">
        <w:t>L = length of vertical curve (f</w:t>
      </w:r>
      <w:r w:rsidR="00627263" w:rsidRPr="00F33647">
        <w:t>ee</w:t>
      </w:r>
      <w:r w:rsidRPr="00F33647">
        <w:t>t)</w:t>
      </w:r>
    </w:p>
    <w:p w14:paraId="3A50E8FF" w14:textId="2C709BEC" w:rsidR="004242F1" w:rsidRDefault="004242F1" w:rsidP="00261D40">
      <w:pPr>
        <w:contextualSpacing/>
      </w:pPr>
      <w:r>
        <w:t>S = sight distance (f</w:t>
      </w:r>
      <w:r w:rsidR="00627263">
        <w:t>ee</w:t>
      </w:r>
      <w:r>
        <w:t>t)</w:t>
      </w:r>
    </w:p>
    <w:p w14:paraId="70D79884" w14:textId="6E04ABBB" w:rsidR="00261D40" w:rsidRDefault="004242F1" w:rsidP="00462DDC">
      <w:r>
        <w:t>A = algebraic difference in grades (percent)</w:t>
      </w:r>
    </w:p>
    <w:tbl>
      <w:tblPr>
        <w:tblW w:w="0" w:type="auto"/>
        <w:jc w:val="center"/>
        <w:tblLayout w:type="fixed"/>
        <w:tblCellMar>
          <w:left w:w="0" w:type="dxa"/>
          <w:right w:w="0" w:type="dxa"/>
        </w:tblCellMar>
        <w:tblLook w:val="0420" w:firstRow="1" w:lastRow="0" w:firstColumn="0" w:lastColumn="0" w:noHBand="0" w:noVBand="1"/>
        <w:tblCaption w:val="Design Controls for Crest Vertical Curves Based on Stopping Sight Distance"/>
        <w:tblDescription w:val="table contains design speed, stopping sight distance, rate of vertical curvature k calculated and design."/>
      </w:tblPr>
      <w:tblGrid>
        <w:gridCol w:w="1434"/>
        <w:gridCol w:w="1781"/>
        <w:gridCol w:w="1608"/>
        <w:gridCol w:w="1608"/>
      </w:tblGrid>
      <w:tr w:rsidR="002851C1" w:rsidRPr="002851C1" w14:paraId="3D1B5B65" w14:textId="77777777" w:rsidTr="00001889">
        <w:trPr>
          <w:cantSplit/>
          <w:trHeight w:hRule="exact" w:val="1074"/>
          <w:tblHeader/>
          <w:jc w:val="center"/>
        </w:trPr>
        <w:tc>
          <w:tcPr>
            <w:tcW w:w="1434" w:type="dxa"/>
            <w:tcBorders>
              <w:top w:val="single" w:sz="5" w:space="0" w:color="000000"/>
              <w:left w:val="single" w:sz="5" w:space="0" w:color="000000"/>
              <w:right w:val="single" w:sz="5" w:space="0" w:color="000000"/>
            </w:tcBorders>
            <w:vAlign w:val="center"/>
          </w:tcPr>
          <w:p w14:paraId="29C04D09" w14:textId="78BD186E" w:rsidR="002851C1" w:rsidRPr="007C790C" w:rsidRDefault="002851C1" w:rsidP="00B122E9">
            <w:pPr>
              <w:spacing w:after="0" w:line="278" w:lineRule="exact"/>
              <w:jc w:val="center"/>
              <w:textAlignment w:val="baseline"/>
              <w:rPr>
                <w:rFonts w:asciiTheme="majorHAnsi" w:eastAsia="Arial" w:hAnsiTheme="majorHAnsi"/>
                <w:color w:val="000000"/>
                <w:szCs w:val="24"/>
              </w:rPr>
            </w:pPr>
            <w:r w:rsidRPr="007C790C">
              <w:rPr>
                <w:rFonts w:asciiTheme="majorHAnsi" w:eastAsia="Arial" w:hAnsiTheme="majorHAnsi"/>
                <w:color w:val="000000"/>
                <w:szCs w:val="24"/>
              </w:rPr>
              <w:t>Design Speed</w:t>
            </w:r>
            <w:r w:rsidR="00B122E9">
              <w:rPr>
                <w:rFonts w:asciiTheme="majorHAnsi" w:eastAsia="Arial" w:hAnsiTheme="majorHAnsi"/>
                <w:color w:val="000000"/>
                <w:szCs w:val="24"/>
              </w:rPr>
              <w:br/>
            </w:r>
            <w:r w:rsidRPr="007C790C">
              <w:rPr>
                <w:rFonts w:asciiTheme="majorHAnsi" w:eastAsia="Arial" w:hAnsiTheme="majorHAnsi"/>
                <w:color w:val="000000"/>
                <w:szCs w:val="24"/>
              </w:rPr>
              <w:t>(mph)</w:t>
            </w:r>
          </w:p>
        </w:tc>
        <w:tc>
          <w:tcPr>
            <w:tcW w:w="1781" w:type="dxa"/>
            <w:tcBorders>
              <w:top w:val="single" w:sz="5" w:space="0" w:color="000000"/>
              <w:left w:val="single" w:sz="5" w:space="0" w:color="000000"/>
              <w:right w:val="single" w:sz="5" w:space="0" w:color="000000"/>
            </w:tcBorders>
            <w:vAlign w:val="center"/>
          </w:tcPr>
          <w:p w14:paraId="51581EEC" w14:textId="4A29123F" w:rsidR="002851C1" w:rsidRPr="007C790C" w:rsidRDefault="002851C1" w:rsidP="00B122E9">
            <w:pPr>
              <w:spacing w:after="0" w:line="276" w:lineRule="exact"/>
              <w:jc w:val="center"/>
              <w:textAlignment w:val="baseline"/>
              <w:rPr>
                <w:rFonts w:asciiTheme="majorHAnsi" w:eastAsia="Arial" w:hAnsiTheme="majorHAnsi"/>
                <w:color w:val="000000"/>
                <w:szCs w:val="24"/>
              </w:rPr>
            </w:pPr>
            <w:r w:rsidRPr="007C790C">
              <w:rPr>
                <w:rFonts w:asciiTheme="majorHAnsi" w:eastAsia="Arial" w:hAnsiTheme="majorHAnsi"/>
                <w:color w:val="000000"/>
                <w:szCs w:val="24"/>
              </w:rPr>
              <w:t>Stopping</w:t>
            </w:r>
            <w:r w:rsidR="00B122E9">
              <w:rPr>
                <w:rFonts w:asciiTheme="majorHAnsi" w:eastAsia="Arial" w:hAnsiTheme="majorHAnsi"/>
                <w:color w:val="000000"/>
                <w:szCs w:val="24"/>
              </w:rPr>
              <w:t xml:space="preserve"> </w:t>
            </w:r>
            <w:r w:rsidRPr="007C790C">
              <w:rPr>
                <w:rFonts w:asciiTheme="majorHAnsi" w:eastAsia="Arial" w:hAnsiTheme="majorHAnsi"/>
                <w:color w:val="000000"/>
                <w:szCs w:val="24"/>
              </w:rPr>
              <w:t xml:space="preserve">Sight </w:t>
            </w:r>
            <w:r w:rsidRPr="007C790C">
              <w:rPr>
                <w:rFonts w:asciiTheme="majorHAnsi" w:eastAsia="Arial" w:hAnsiTheme="majorHAnsi"/>
                <w:color w:val="000000"/>
                <w:szCs w:val="24"/>
              </w:rPr>
              <w:br/>
              <w:t>Distance (f</w:t>
            </w:r>
            <w:r w:rsidR="00627263" w:rsidRPr="007C790C">
              <w:rPr>
                <w:rFonts w:asciiTheme="majorHAnsi" w:eastAsia="Arial" w:hAnsiTheme="majorHAnsi"/>
                <w:color w:val="000000"/>
                <w:szCs w:val="24"/>
              </w:rPr>
              <w:t>ee</w:t>
            </w:r>
            <w:r w:rsidRPr="007C790C">
              <w:rPr>
                <w:rFonts w:asciiTheme="majorHAnsi" w:eastAsia="Arial" w:hAnsiTheme="majorHAnsi"/>
                <w:color w:val="000000"/>
                <w:szCs w:val="24"/>
              </w:rPr>
              <w:t>t)</w:t>
            </w:r>
          </w:p>
        </w:tc>
        <w:tc>
          <w:tcPr>
            <w:tcW w:w="1608" w:type="dxa"/>
            <w:tcBorders>
              <w:top w:val="single" w:sz="5" w:space="0" w:color="000000"/>
              <w:left w:val="single" w:sz="5" w:space="0" w:color="000000"/>
              <w:bottom w:val="single" w:sz="5" w:space="0" w:color="000000"/>
              <w:right w:val="single" w:sz="5" w:space="0" w:color="000000"/>
            </w:tcBorders>
            <w:vAlign w:val="center"/>
          </w:tcPr>
          <w:p w14:paraId="3CA7169B" w14:textId="34F6C6C7" w:rsidR="002851C1" w:rsidRPr="007C790C" w:rsidRDefault="002851C1" w:rsidP="00B122E9">
            <w:pPr>
              <w:spacing w:after="120" w:line="276" w:lineRule="exact"/>
              <w:jc w:val="center"/>
              <w:textAlignment w:val="baseline"/>
              <w:rPr>
                <w:rFonts w:asciiTheme="majorHAnsi" w:eastAsia="Arial" w:hAnsiTheme="majorHAnsi"/>
                <w:color w:val="000000"/>
                <w:szCs w:val="24"/>
              </w:rPr>
            </w:pPr>
            <w:r w:rsidRPr="007C790C">
              <w:rPr>
                <w:rFonts w:asciiTheme="majorHAnsi" w:eastAsia="Arial" w:hAnsiTheme="majorHAnsi"/>
                <w:color w:val="000000"/>
                <w:szCs w:val="24"/>
              </w:rPr>
              <w:t>Rate of Vertical Curvature, K</w:t>
            </w:r>
          </w:p>
          <w:p w14:paraId="711B0E19" w14:textId="77777777" w:rsidR="002851C1" w:rsidRPr="007C790C" w:rsidRDefault="002851C1" w:rsidP="002851C1">
            <w:pPr>
              <w:spacing w:line="276" w:lineRule="exact"/>
              <w:jc w:val="center"/>
              <w:textAlignment w:val="baseline"/>
              <w:rPr>
                <w:rFonts w:asciiTheme="majorHAnsi" w:eastAsia="Arial" w:hAnsiTheme="majorHAnsi"/>
                <w:color w:val="000000"/>
                <w:szCs w:val="24"/>
              </w:rPr>
            </w:pPr>
            <w:r w:rsidRPr="007C790C">
              <w:rPr>
                <w:rFonts w:asciiTheme="majorHAnsi" w:eastAsia="Arial" w:hAnsiTheme="majorHAnsi"/>
                <w:color w:val="000000"/>
                <w:szCs w:val="24"/>
              </w:rPr>
              <w:t>Calculated</w:t>
            </w:r>
          </w:p>
        </w:tc>
        <w:tc>
          <w:tcPr>
            <w:tcW w:w="1608" w:type="dxa"/>
            <w:tcBorders>
              <w:top w:val="single" w:sz="5" w:space="0" w:color="000000"/>
              <w:left w:val="single" w:sz="5" w:space="0" w:color="000000"/>
              <w:bottom w:val="single" w:sz="5" w:space="0" w:color="000000"/>
              <w:right w:val="single" w:sz="5" w:space="0" w:color="000000"/>
            </w:tcBorders>
            <w:vAlign w:val="center"/>
          </w:tcPr>
          <w:p w14:paraId="35F8D476" w14:textId="7A34A285" w:rsidR="002851C1" w:rsidRPr="007C790C" w:rsidRDefault="002851C1" w:rsidP="00B122E9">
            <w:pPr>
              <w:spacing w:after="120" w:line="276" w:lineRule="exact"/>
              <w:jc w:val="center"/>
              <w:textAlignment w:val="baseline"/>
              <w:rPr>
                <w:rFonts w:asciiTheme="majorHAnsi" w:eastAsia="Arial" w:hAnsiTheme="majorHAnsi"/>
                <w:color w:val="000000"/>
                <w:szCs w:val="24"/>
              </w:rPr>
            </w:pPr>
            <w:r w:rsidRPr="007C790C">
              <w:rPr>
                <w:rFonts w:asciiTheme="majorHAnsi" w:eastAsia="Arial" w:hAnsiTheme="majorHAnsi"/>
                <w:color w:val="000000"/>
                <w:szCs w:val="24"/>
              </w:rPr>
              <w:t>Rate of Vertical Curvature, K</w:t>
            </w:r>
          </w:p>
          <w:p w14:paraId="25FB849E" w14:textId="77777777" w:rsidR="002851C1" w:rsidRPr="007C790C" w:rsidRDefault="002851C1" w:rsidP="002851C1">
            <w:pPr>
              <w:spacing w:line="276" w:lineRule="exact"/>
              <w:jc w:val="center"/>
              <w:textAlignment w:val="baseline"/>
              <w:rPr>
                <w:rFonts w:asciiTheme="majorHAnsi" w:eastAsia="Arial" w:hAnsiTheme="majorHAnsi"/>
                <w:color w:val="000000"/>
                <w:szCs w:val="24"/>
              </w:rPr>
            </w:pPr>
            <w:r w:rsidRPr="007C790C">
              <w:rPr>
                <w:rFonts w:asciiTheme="majorHAnsi" w:eastAsia="Arial" w:hAnsiTheme="majorHAnsi"/>
                <w:color w:val="000000"/>
                <w:szCs w:val="24"/>
              </w:rPr>
              <w:t>Design</w:t>
            </w:r>
          </w:p>
        </w:tc>
      </w:tr>
      <w:tr w:rsidR="002851C1" w:rsidRPr="002851C1" w14:paraId="2CFEC564" w14:textId="77777777" w:rsidTr="00001889">
        <w:trPr>
          <w:trHeight w:hRule="exact" w:val="288"/>
          <w:jc w:val="center"/>
        </w:trPr>
        <w:tc>
          <w:tcPr>
            <w:tcW w:w="1434" w:type="dxa"/>
            <w:tcBorders>
              <w:top w:val="single" w:sz="5" w:space="0" w:color="000000"/>
              <w:left w:val="single" w:sz="5" w:space="0" w:color="000000"/>
              <w:bottom w:val="single" w:sz="5" w:space="0" w:color="000000"/>
              <w:right w:val="single" w:sz="5" w:space="0" w:color="000000"/>
            </w:tcBorders>
            <w:vAlign w:val="center"/>
          </w:tcPr>
          <w:p w14:paraId="5D8DFBCB" w14:textId="77777777" w:rsidR="002851C1" w:rsidRPr="007C790C" w:rsidRDefault="002851C1" w:rsidP="002851C1">
            <w:pPr>
              <w:spacing w:after="1" w:line="282"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15</w:t>
            </w:r>
          </w:p>
        </w:tc>
        <w:tc>
          <w:tcPr>
            <w:tcW w:w="1781" w:type="dxa"/>
            <w:tcBorders>
              <w:top w:val="single" w:sz="5" w:space="0" w:color="000000"/>
              <w:left w:val="single" w:sz="5" w:space="0" w:color="000000"/>
              <w:bottom w:val="single" w:sz="5" w:space="0" w:color="000000"/>
              <w:right w:val="single" w:sz="5" w:space="0" w:color="000000"/>
            </w:tcBorders>
            <w:vAlign w:val="center"/>
          </w:tcPr>
          <w:p w14:paraId="2B018D3D" w14:textId="77777777" w:rsidR="002851C1" w:rsidRPr="007C790C" w:rsidRDefault="002851C1" w:rsidP="002851C1">
            <w:pPr>
              <w:spacing w:after="1" w:line="282"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80</w:t>
            </w:r>
          </w:p>
        </w:tc>
        <w:tc>
          <w:tcPr>
            <w:tcW w:w="1608" w:type="dxa"/>
            <w:tcBorders>
              <w:top w:val="single" w:sz="5" w:space="0" w:color="000000"/>
              <w:left w:val="single" w:sz="5" w:space="0" w:color="000000"/>
              <w:bottom w:val="single" w:sz="5" w:space="0" w:color="000000"/>
              <w:right w:val="single" w:sz="5" w:space="0" w:color="000000"/>
            </w:tcBorders>
            <w:vAlign w:val="center"/>
          </w:tcPr>
          <w:p w14:paraId="7594259D" w14:textId="77777777" w:rsidR="002851C1" w:rsidRPr="007C790C" w:rsidRDefault="002851C1" w:rsidP="002851C1">
            <w:pPr>
              <w:spacing w:after="1" w:line="282"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3.0</w:t>
            </w:r>
          </w:p>
        </w:tc>
        <w:tc>
          <w:tcPr>
            <w:tcW w:w="1608" w:type="dxa"/>
            <w:tcBorders>
              <w:top w:val="single" w:sz="5" w:space="0" w:color="000000"/>
              <w:left w:val="single" w:sz="5" w:space="0" w:color="000000"/>
              <w:bottom w:val="single" w:sz="5" w:space="0" w:color="000000"/>
              <w:right w:val="single" w:sz="5" w:space="0" w:color="000000"/>
            </w:tcBorders>
            <w:vAlign w:val="center"/>
          </w:tcPr>
          <w:p w14:paraId="4F73EAAD" w14:textId="77777777" w:rsidR="002851C1" w:rsidRPr="007C790C" w:rsidRDefault="002851C1" w:rsidP="00194196">
            <w:pPr>
              <w:spacing w:after="1" w:line="282"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3</w:t>
            </w:r>
          </w:p>
        </w:tc>
      </w:tr>
      <w:tr w:rsidR="002851C1" w:rsidRPr="002851C1" w14:paraId="46A9800F" w14:textId="77777777" w:rsidTr="00001889">
        <w:trPr>
          <w:trHeight w:hRule="exact" w:val="283"/>
          <w:jc w:val="center"/>
        </w:trPr>
        <w:tc>
          <w:tcPr>
            <w:tcW w:w="1434"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44E75F4D" w14:textId="77777777" w:rsidR="002851C1" w:rsidRPr="007C790C" w:rsidRDefault="002851C1" w:rsidP="002851C1">
            <w:pPr>
              <w:spacing w:line="269"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20</w:t>
            </w:r>
          </w:p>
        </w:tc>
        <w:tc>
          <w:tcPr>
            <w:tcW w:w="1781"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B3FDBDE" w14:textId="77777777" w:rsidR="002851C1" w:rsidRPr="007C790C" w:rsidRDefault="002851C1" w:rsidP="002851C1">
            <w:pPr>
              <w:spacing w:line="269"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115</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5BE2DE1D" w14:textId="77777777" w:rsidR="002851C1" w:rsidRPr="007C790C" w:rsidRDefault="002851C1" w:rsidP="002851C1">
            <w:pPr>
              <w:spacing w:line="269"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6.1</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296FF227" w14:textId="77777777" w:rsidR="002851C1" w:rsidRPr="007C790C" w:rsidRDefault="002851C1" w:rsidP="00194196">
            <w:pPr>
              <w:spacing w:line="269"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7</w:t>
            </w:r>
          </w:p>
        </w:tc>
      </w:tr>
      <w:tr w:rsidR="002851C1" w:rsidRPr="002851C1" w14:paraId="654F5EC0" w14:textId="77777777" w:rsidTr="00001889">
        <w:trPr>
          <w:trHeight w:hRule="exact" w:val="288"/>
          <w:jc w:val="center"/>
        </w:trPr>
        <w:tc>
          <w:tcPr>
            <w:tcW w:w="1434" w:type="dxa"/>
            <w:tcBorders>
              <w:top w:val="single" w:sz="5" w:space="0" w:color="000000"/>
              <w:left w:val="single" w:sz="5" w:space="0" w:color="000000"/>
              <w:bottom w:val="single" w:sz="5" w:space="0" w:color="000000"/>
              <w:right w:val="single" w:sz="5" w:space="0" w:color="000000"/>
            </w:tcBorders>
            <w:vAlign w:val="center"/>
          </w:tcPr>
          <w:p w14:paraId="6FA29AA2" w14:textId="77777777" w:rsidR="002851C1" w:rsidRPr="007C790C" w:rsidRDefault="002851C1" w:rsidP="002851C1">
            <w:pPr>
              <w:spacing w:line="274"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25</w:t>
            </w:r>
          </w:p>
        </w:tc>
        <w:tc>
          <w:tcPr>
            <w:tcW w:w="1781" w:type="dxa"/>
            <w:tcBorders>
              <w:top w:val="single" w:sz="5" w:space="0" w:color="000000"/>
              <w:left w:val="single" w:sz="5" w:space="0" w:color="000000"/>
              <w:bottom w:val="single" w:sz="5" w:space="0" w:color="000000"/>
              <w:right w:val="single" w:sz="5" w:space="0" w:color="000000"/>
            </w:tcBorders>
            <w:vAlign w:val="center"/>
          </w:tcPr>
          <w:p w14:paraId="4C133B3A" w14:textId="77777777" w:rsidR="002851C1" w:rsidRPr="007C790C" w:rsidRDefault="002851C1" w:rsidP="002851C1">
            <w:pPr>
              <w:spacing w:line="274"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155</w:t>
            </w:r>
          </w:p>
        </w:tc>
        <w:tc>
          <w:tcPr>
            <w:tcW w:w="1608" w:type="dxa"/>
            <w:tcBorders>
              <w:top w:val="single" w:sz="5" w:space="0" w:color="000000"/>
              <w:left w:val="single" w:sz="5" w:space="0" w:color="000000"/>
              <w:bottom w:val="single" w:sz="5" w:space="0" w:color="000000"/>
              <w:right w:val="single" w:sz="5" w:space="0" w:color="000000"/>
            </w:tcBorders>
            <w:vAlign w:val="center"/>
          </w:tcPr>
          <w:p w14:paraId="18D3FC03" w14:textId="77777777" w:rsidR="002851C1" w:rsidRPr="007C790C" w:rsidRDefault="002851C1" w:rsidP="002851C1">
            <w:pPr>
              <w:spacing w:line="274"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11.1</w:t>
            </w:r>
          </w:p>
        </w:tc>
        <w:tc>
          <w:tcPr>
            <w:tcW w:w="1608" w:type="dxa"/>
            <w:tcBorders>
              <w:top w:val="single" w:sz="5" w:space="0" w:color="000000"/>
              <w:left w:val="single" w:sz="5" w:space="0" w:color="000000"/>
              <w:bottom w:val="single" w:sz="5" w:space="0" w:color="000000"/>
              <w:right w:val="single" w:sz="5" w:space="0" w:color="000000"/>
            </w:tcBorders>
            <w:vAlign w:val="center"/>
          </w:tcPr>
          <w:p w14:paraId="1777ADB3" w14:textId="77777777" w:rsidR="002851C1" w:rsidRPr="007C790C" w:rsidRDefault="002851C1" w:rsidP="00194196">
            <w:pPr>
              <w:spacing w:line="274"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12</w:t>
            </w:r>
          </w:p>
        </w:tc>
      </w:tr>
      <w:tr w:rsidR="002851C1" w:rsidRPr="002851C1" w14:paraId="48AF3E2F" w14:textId="77777777" w:rsidTr="00001889">
        <w:trPr>
          <w:trHeight w:hRule="exact" w:val="288"/>
          <w:jc w:val="center"/>
        </w:trPr>
        <w:tc>
          <w:tcPr>
            <w:tcW w:w="1434"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30F2EAD4" w14:textId="77777777" w:rsidR="002851C1" w:rsidRPr="007C790C" w:rsidRDefault="002851C1" w:rsidP="002851C1">
            <w:pPr>
              <w:spacing w:line="274"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30</w:t>
            </w:r>
          </w:p>
        </w:tc>
        <w:tc>
          <w:tcPr>
            <w:tcW w:w="1781"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227A340" w14:textId="77777777" w:rsidR="002851C1" w:rsidRPr="007C790C" w:rsidRDefault="002851C1" w:rsidP="002851C1">
            <w:pPr>
              <w:spacing w:line="274"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200</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5AEBF17" w14:textId="77777777" w:rsidR="002851C1" w:rsidRPr="007C790C" w:rsidRDefault="002851C1" w:rsidP="002851C1">
            <w:pPr>
              <w:spacing w:line="274"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18.5</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4BE5C479" w14:textId="77777777" w:rsidR="002851C1" w:rsidRPr="007C790C" w:rsidRDefault="002851C1" w:rsidP="00194196">
            <w:pPr>
              <w:spacing w:line="274"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19</w:t>
            </w:r>
          </w:p>
        </w:tc>
      </w:tr>
      <w:tr w:rsidR="002851C1" w:rsidRPr="002851C1" w14:paraId="63FF32E6" w14:textId="77777777" w:rsidTr="00001889">
        <w:trPr>
          <w:trHeight w:hRule="exact" w:val="283"/>
          <w:jc w:val="center"/>
        </w:trPr>
        <w:tc>
          <w:tcPr>
            <w:tcW w:w="1434" w:type="dxa"/>
            <w:tcBorders>
              <w:top w:val="single" w:sz="5" w:space="0" w:color="000000"/>
              <w:left w:val="single" w:sz="5" w:space="0" w:color="000000"/>
              <w:bottom w:val="single" w:sz="5" w:space="0" w:color="000000"/>
              <w:right w:val="single" w:sz="5" w:space="0" w:color="000000"/>
            </w:tcBorders>
            <w:vAlign w:val="center"/>
          </w:tcPr>
          <w:p w14:paraId="05F15DF4" w14:textId="77777777" w:rsidR="002851C1" w:rsidRPr="007C790C" w:rsidRDefault="002851C1" w:rsidP="002851C1">
            <w:pPr>
              <w:spacing w:line="274"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35</w:t>
            </w:r>
          </w:p>
        </w:tc>
        <w:tc>
          <w:tcPr>
            <w:tcW w:w="1781" w:type="dxa"/>
            <w:tcBorders>
              <w:top w:val="single" w:sz="5" w:space="0" w:color="000000"/>
              <w:left w:val="single" w:sz="5" w:space="0" w:color="000000"/>
              <w:bottom w:val="single" w:sz="5" w:space="0" w:color="000000"/>
              <w:right w:val="single" w:sz="5" w:space="0" w:color="000000"/>
            </w:tcBorders>
            <w:vAlign w:val="center"/>
          </w:tcPr>
          <w:p w14:paraId="17AE1B0E" w14:textId="77777777" w:rsidR="002851C1" w:rsidRPr="007C790C" w:rsidRDefault="002851C1" w:rsidP="002851C1">
            <w:pPr>
              <w:spacing w:line="274"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250</w:t>
            </w:r>
          </w:p>
        </w:tc>
        <w:tc>
          <w:tcPr>
            <w:tcW w:w="1608" w:type="dxa"/>
            <w:tcBorders>
              <w:top w:val="single" w:sz="5" w:space="0" w:color="000000"/>
              <w:left w:val="single" w:sz="5" w:space="0" w:color="000000"/>
              <w:bottom w:val="single" w:sz="5" w:space="0" w:color="000000"/>
              <w:right w:val="single" w:sz="5" w:space="0" w:color="000000"/>
            </w:tcBorders>
            <w:vAlign w:val="center"/>
          </w:tcPr>
          <w:p w14:paraId="0D50B185" w14:textId="77777777" w:rsidR="002851C1" w:rsidRPr="007C790C" w:rsidRDefault="002851C1" w:rsidP="002851C1">
            <w:pPr>
              <w:spacing w:line="274"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29.0</w:t>
            </w:r>
          </w:p>
        </w:tc>
        <w:tc>
          <w:tcPr>
            <w:tcW w:w="1608" w:type="dxa"/>
            <w:tcBorders>
              <w:top w:val="single" w:sz="5" w:space="0" w:color="000000"/>
              <w:left w:val="single" w:sz="5" w:space="0" w:color="000000"/>
              <w:bottom w:val="single" w:sz="5" w:space="0" w:color="000000"/>
              <w:right w:val="single" w:sz="5" w:space="0" w:color="000000"/>
            </w:tcBorders>
            <w:vAlign w:val="center"/>
          </w:tcPr>
          <w:p w14:paraId="6BB6EF17" w14:textId="77777777" w:rsidR="002851C1" w:rsidRPr="007C790C" w:rsidRDefault="002851C1" w:rsidP="00194196">
            <w:pPr>
              <w:spacing w:line="274"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29</w:t>
            </w:r>
          </w:p>
        </w:tc>
      </w:tr>
      <w:tr w:rsidR="002851C1" w:rsidRPr="002851C1" w14:paraId="1FC0F96E" w14:textId="77777777" w:rsidTr="00001889">
        <w:trPr>
          <w:trHeight w:hRule="exact" w:val="288"/>
          <w:jc w:val="center"/>
        </w:trPr>
        <w:tc>
          <w:tcPr>
            <w:tcW w:w="1434"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505090F9" w14:textId="77777777" w:rsidR="002851C1" w:rsidRPr="007C790C" w:rsidRDefault="002851C1" w:rsidP="002851C1">
            <w:pPr>
              <w:spacing w:line="279"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40</w:t>
            </w:r>
          </w:p>
        </w:tc>
        <w:tc>
          <w:tcPr>
            <w:tcW w:w="1781"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3DD67E1E" w14:textId="77777777" w:rsidR="002851C1" w:rsidRPr="007C790C" w:rsidRDefault="002851C1" w:rsidP="002851C1">
            <w:pPr>
              <w:spacing w:line="279"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305</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68B120AF" w14:textId="77777777" w:rsidR="002851C1" w:rsidRPr="007C790C" w:rsidRDefault="002851C1" w:rsidP="002851C1">
            <w:pPr>
              <w:spacing w:line="279"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43.1</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6E3FC6F8" w14:textId="77777777" w:rsidR="002851C1" w:rsidRPr="007C790C" w:rsidRDefault="002851C1" w:rsidP="00194196">
            <w:pPr>
              <w:spacing w:line="279"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44</w:t>
            </w:r>
          </w:p>
        </w:tc>
      </w:tr>
      <w:tr w:rsidR="002851C1" w:rsidRPr="002851C1" w14:paraId="62AF4D26" w14:textId="77777777" w:rsidTr="00001889">
        <w:trPr>
          <w:trHeight w:hRule="exact" w:val="283"/>
          <w:jc w:val="center"/>
        </w:trPr>
        <w:tc>
          <w:tcPr>
            <w:tcW w:w="1434" w:type="dxa"/>
            <w:tcBorders>
              <w:top w:val="single" w:sz="5" w:space="0" w:color="000000"/>
              <w:left w:val="single" w:sz="5" w:space="0" w:color="000000"/>
              <w:bottom w:val="single" w:sz="5" w:space="0" w:color="000000"/>
              <w:right w:val="single" w:sz="5" w:space="0" w:color="000000"/>
            </w:tcBorders>
            <w:vAlign w:val="center"/>
          </w:tcPr>
          <w:p w14:paraId="492DA2A3" w14:textId="77777777" w:rsidR="002851C1" w:rsidRPr="007C790C" w:rsidRDefault="002851C1" w:rsidP="002851C1">
            <w:pPr>
              <w:spacing w:line="279"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45</w:t>
            </w:r>
          </w:p>
        </w:tc>
        <w:tc>
          <w:tcPr>
            <w:tcW w:w="1781" w:type="dxa"/>
            <w:tcBorders>
              <w:top w:val="single" w:sz="5" w:space="0" w:color="000000"/>
              <w:left w:val="single" w:sz="5" w:space="0" w:color="000000"/>
              <w:bottom w:val="single" w:sz="5" w:space="0" w:color="000000"/>
              <w:right w:val="single" w:sz="5" w:space="0" w:color="000000"/>
            </w:tcBorders>
            <w:vAlign w:val="center"/>
          </w:tcPr>
          <w:p w14:paraId="76C53176" w14:textId="77777777" w:rsidR="002851C1" w:rsidRPr="007C790C" w:rsidRDefault="002851C1" w:rsidP="002851C1">
            <w:pPr>
              <w:spacing w:line="279"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360</w:t>
            </w:r>
          </w:p>
        </w:tc>
        <w:tc>
          <w:tcPr>
            <w:tcW w:w="1608" w:type="dxa"/>
            <w:tcBorders>
              <w:top w:val="single" w:sz="5" w:space="0" w:color="000000"/>
              <w:left w:val="single" w:sz="5" w:space="0" w:color="000000"/>
              <w:bottom w:val="single" w:sz="5" w:space="0" w:color="000000"/>
              <w:right w:val="single" w:sz="5" w:space="0" w:color="000000"/>
            </w:tcBorders>
            <w:vAlign w:val="center"/>
          </w:tcPr>
          <w:p w14:paraId="06076B70" w14:textId="77777777" w:rsidR="002851C1" w:rsidRPr="007C790C" w:rsidRDefault="002851C1" w:rsidP="002851C1">
            <w:pPr>
              <w:spacing w:line="279"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60.1</w:t>
            </w:r>
          </w:p>
        </w:tc>
        <w:tc>
          <w:tcPr>
            <w:tcW w:w="1608" w:type="dxa"/>
            <w:tcBorders>
              <w:top w:val="single" w:sz="5" w:space="0" w:color="000000"/>
              <w:left w:val="single" w:sz="5" w:space="0" w:color="000000"/>
              <w:bottom w:val="single" w:sz="5" w:space="0" w:color="000000"/>
              <w:right w:val="single" w:sz="5" w:space="0" w:color="000000"/>
            </w:tcBorders>
            <w:vAlign w:val="center"/>
          </w:tcPr>
          <w:p w14:paraId="65B16CFF" w14:textId="77777777" w:rsidR="002851C1" w:rsidRPr="007C790C" w:rsidRDefault="002851C1" w:rsidP="00194196">
            <w:pPr>
              <w:spacing w:line="279"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61</w:t>
            </w:r>
          </w:p>
        </w:tc>
      </w:tr>
      <w:tr w:rsidR="002851C1" w:rsidRPr="002851C1" w14:paraId="52E087E3" w14:textId="77777777" w:rsidTr="00001889">
        <w:trPr>
          <w:trHeight w:hRule="exact" w:val="288"/>
          <w:jc w:val="center"/>
        </w:trPr>
        <w:tc>
          <w:tcPr>
            <w:tcW w:w="1434"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A2F94D3" w14:textId="77777777" w:rsidR="002851C1" w:rsidRPr="007C790C" w:rsidRDefault="002851C1" w:rsidP="002851C1">
            <w:pPr>
              <w:spacing w:after="2" w:line="282"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50</w:t>
            </w:r>
          </w:p>
        </w:tc>
        <w:tc>
          <w:tcPr>
            <w:tcW w:w="1781"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0E6D63AF" w14:textId="77777777" w:rsidR="002851C1" w:rsidRPr="007C790C" w:rsidRDefault="002851C1" w:rsidP="002851C1">
            <w:pPr>
              <w:spacing w:after="2" w:line="282"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425</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1595DBF6" w14:textId="77777777" w:rsidR="002851C1" w:rsidRPr="007C790C" w:rsidRDefault="002851C1" w:rsidP="002851C1">
            <w:pPr>
              <w:spacing w:after="2" w:line="282"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83.7</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3124265D" w14:textId="77777777" w:rsidR="002851C1" w:rsidRPr="007C790C" w:rsidRDefault="002851C1" w:rsidP="00194196">
            <w:pPr>
              <w:spacing w:after="2" w:line="282"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84</w:t>
            </w:r>
          </w:p>
        </w:tc>
      </w:tr>
      <w:tr w:rsidR="002851C1" w:rsidRPr="002851C1" w14:paraId="517F08C8" w14:textId="77777777" w:rsidTr="00001889">
        <w:trPr>
          <w:trHeight w:hRule="exact" w:val="288"/>
          <w:jc w:val="center"/>
        </w:trPr>
        <w:tc>
          <w:tcPr>
            <w:tcW w:w="1434" w:type="dxa"/>
            <w:tcBorders>
              <w:top w:val="single" w:sz="5" w:space="0" w:color="000000"/>
              <w:left w:val="single" w:sz="5" w:space="0" w:color="000000"/>
              <w:bottom w:val="single" w:sz="5" w:space="0" w:color="000000"/>
              <w:right w:val="single" w:sz="5" w:space="0" w:color="000000"/>
            </w:tcBorders>
            <w:vAlign w:val="center"/>
          </w:tcPr>
          <w:p w14:paraId="0ACA01F5" w14:textId="77777777" w:rsidR="002851C1" w:rsidRPr="007C790C" w:rsidRDefault="002851C1" w:rsidP="002851C1">
            <w:pPr>
              <w:spacing w:after="2" w:line="282"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55</w:t>
            </w:r>
          </w:p>
        </w:tc>
        <w:tc>
          <w:tcPr>
            <w:tcW w:w="1781" w:type="dxa"/>
            <w:tcBorders>
              <w:top w:val="single" w:sz="5" w:space="0" w:color="000000"/>
              <w:left w:val="single" w:sz="5" w:space="0" w:color="000000"/>
              <w:bottom w:val="single" w:sz="5" w:space="0" w:color="000000"/>
              <w:right w:val="single" w:sz="5" w:space="0" w:color="000000"/>
            </w:tcBorders>
            <w:vAlign w:val="center"/>
          </w:tcPr>
          <w:p w14:paraId="02B9DC77" w14:textId="77777777" w:rsidR="002851C1" w:rsidRPr="007C790C" w:rsidRDefault="002851C1" w:rsidP="002851C1">
            <w:pPr>
              <w:spacing w:after="2" w:line="282"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495</w:t>
            </w:r>
          </w:p>
        </w:tc>
        <w:tc>
          <w:tcPr>
            <w:tcW w:w="1608" w:type="dxa"/>
            <w:tcBorders>
              <w:top w:val="single" w:sz="5" w:space="0" w:color="000000"/>
              <w:left w:val="single" w:sz="5" w:space="0" w:color="000000"/>
              <w:bottom w:val="single" w:sz="5" w:space="0" w:color="000000"/>
              <w:right w:val="single" w:sz="5" w:space="0" w:color="000000"/>
            </w:tcBorders>
            <w:vAlign w:val="center"/>
          </w:tcPr>
          <w:p w14:paraId="2F4B6725" w14:textId="77777777" w:rsidR="002851C1" w:rsidRPr="007C790C" w:rsidRDefault="002851C1" w:rsidP="002851C1">
            <w:pPr>
              <w:spacing w:after="2" w:line="282"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113.5</w:t>
            </w:r>
          </w:p>
        </w:tc>
        <w:tc>
          <w:tcPr>
            <w:tcW w:w="1608" w:type="dxa"/>
            <w:tcBorders>
              <w:top w:val="single" w:sz="5" w:space="0" w:color="000000"/>
              <w:left w:val="single" w:sz="5" w:space="0" w:color="000000"/>
              <w:bottom w:val="single" w:sz="5" w:space="0" w:color="000000"/>
              <w:right w:val="single" w:sz="5" w:space="0" w:color="000000"/>
            </w:tcBorders>
            <w:vAlign w:val="center"/>
          </w:tcPr>
          <w:p w14:paraId="7AC0CCD5" w14:textId="77777777" w:rsidR="002851C1" w:rsidRPr="007C790C" w:rsidRDefault="002851C1" w:rsidP="00194196">
            <w:pPr>
              <w:spacing w:after="2" w:line="282"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114</w:t>
            </w:r>
          </w:p>
        </w:tc>
      </w:tr>
      <w:tr w:rsidR="002851C1" w:rsidRPr="002851C1" w14:paraId="22D26BD2" w14:textId="77777777" w:rsidTr="00001889">
        <w:trPr>
          <w:trHeight w:hRule="exact" w:val="284"/>
          <w:jc w:val="center"/>
        </w:trPr>
        <w:tc>
          <w:tcPr>
            <w:tcW w:w="1434"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1180AECF" w14:textId="77777777" w:rsidR="002851C1" w:rsidRPr="007C790C" w:rsidRDefault="002851C1" w:rsidP="002851C1">
            <w:pPr>
              <w:spacing w:after="6" w:line="278"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60</w:t>
            </w:r>
          </w:p>
        </w:tc>
        <w:tc>
          <w:tcPr>
            <w:tcW w:w="1781"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10BEFFFD" w14:textId="77777777" w:rsidR="002851C1" w:rsidRPr="007C790C" w:rsidRDefault="002851C1" w:rsidP="002851C1">
            <w:pPr>
              <w:spacing w:after="6" w:line="278"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570</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0A6F36A6" w14:textId="77777777" w:rsidR="002851C1" w:rsidRPr="007C790C" w:rsidRDefault="002851C1" w:rsidP="002851C1">
            <w:pPr>
              <w:spacing w:after="6" w:line="278"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150.6</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67903872" w14:textId="77777777" w:rsidR="002851C1" w:rsidRPr="007C790C" w:rsidRDefault="002851C1" w:rsidP="00194196">
            <w:pPr>
              <w:spacing w:after="6" w:line="278"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151</w:t>
            </w:r>
          </w:p>
        </w:tc>
      </w:tr>
      <w:tr w:rsidR="002851C1" w:rsidRPr="002851C1" w14:paraId="66BF9C6A" w14:textId="77777777" w:rsidTr="00001889">
        <w:trPr>
          <w:trHeight w:hRule="exact" w:val="288"/>
          <w:jc w:val="center"/>
        </w:trPr>
        <w:tc>
          <w:tcPr>
            <w:tcW w:w="1434" w:type="dxa"/>
            <w:tcBorders>
              <w:top w:val="single" w:sz="5" w:space="0" w:color="000000"/>
              <w:left w:val="single" w:sz="5" w:space="0" w:color="000000"/>
              <w:bottom w:val="single" w:sz="5" w:space="0" w:color="000000"/>
              <w:right w:val="single" w:sz="5" w:space="0" w:color="000000"/>
            </w:tcBorders>
            <w:vAlign w:val="center"/>
          </w:tcPr>
          <w:p w14:paraId="7D7F1B2C" w14:textId="77777777" w:rsidR="002851C1" w:rsidRPr="007C790C" w:rsidRDefault="002851C1" w:rsidP="002851C1">
            <w:pPr>
              <w:spacing w:after="6" w:line="282"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65</w:t>
            </w:r>
          </w:p>
        </w:tc>
        <w:tc>
          <w:tcPr>
            <w:tcW w:w="1781" w:type="dxa"/>
            <w:tcBorders>
              <w:top w:val="single" w:sz="5" w:space="0" w:color="000000"/>
              <w:left w:val="single" w:sz="5" w:space="0" w:color="000000"/>
              <w:bottom w:val="single" w:sz="5" w:space="0" w:color="000000"/>
              <w:right w:val="single" w:sz="5" w:space="0" w:color="000000"/>
            </w:tcBorders>
            <w:vAlign w:val="center"/>
          </w:tcPr>
          <w:p w14:paraId="1042568E" w14:textId="77777777" w:rsidR="002851C1" w:rsidRPr="007C790C" w:rsidRDefault="002851C1" w:rsidP="002851C1">
            <w:pPr>
              <w:spacing w:after="6" w:line="282"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645</w:t>
            </w:r>
          </w:p>
        </w:tc>
        <w:tc>
          <w:tcPr>
            <w:tcW w:w="1608" w:type="dxa"/>
            <w:tcBorders>
              <w:top w:val="single" w:sz="5" w:space="0" w:color="000000"/>
              <w:left w:val="single" w:sz="5" w:space="0" w:color="000000"/>
              <w:bottom w:val="single" w:sz="5" w:space="0" w:color="000000"/>
              <w:right w:val="single" w:sz="5" w:space="0" w:color="000000"/>
            </w:tcBorders>
            <w:vAlign w:val="center"/>
          </w:tcPr>
          <w:p w14:paraId="5BFF4AE5" w14:textId="77777777" w:rsidR="002851C1" w:rsidRPr="007C790C" w:rsidRDefault="002851C1" w:rsidP="002851C1">
            <w:pPr>
              <w:spacing w:after="6" w:line="282"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192.8</w:t>
            </w:r>
          </w:p>
        </w:tc>
        <w:tc>
          <w:tcPr>
            <w:tcW w:w="1608" w:type="dxa"/>
            <w:tcBorders>
              <w:top w:val="single" w:sz="5" w:space="0" w:color="000000"/>
              <w:left w:val="single" w:sz="5" w:space="0" w:color="000000"/>
              <w:bottom w:val="single" w:sz="5" w:space="0" w:color="000000"/>
              <w:right w:val="single" w:sz="5" w:space="0" w:color="000000"/>
            </w:tcBorders>
            <w:vAlign w:val="center"/>
          </w:tcPr>
          <w:p w14:paraId="6BE90DB4" w14:textId="77777777" w:rsidR="002851C1" w:rsidRPr="007C790C" w:rsidRDefault="002851C1" w:rsidP="00194196">
            <w:pPr>
              <w:spacing w:after="6" w:line="282"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193</w:t>
            </w:r>
          </w:p>
        </w:tc>
      </w:tr>
      <w:tr w:rsidR="002851C1" w:rsidRPr="002851C1" w14:paraId="0FAF66CA" w14:textId="77777777" w:rsidTr="00001889">
        <w:trPr>
          <w:trHeight w:hRule="exact" w:val="288"/>
          <w:jc w:val="center"/>
        </w:trPr>
        <w:tc>
          <w:tcPr>
            <w:tcW w:w="1434"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5FE0693F" w14:textId="77777777" w:rsidR="002851C1" w:rsidRPr="007C790C" w:rsidRDefault="002851C1" w:rsidP="002851C1">
            <w:pPr>
              <w:spacing w:after="6" w:line="282"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70</w:t>
            </w:r>
          </w:p>
        </w:tc>
        <w:tc>
          <w:tcPr>
            <w:tcW w:w="1781"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3F326E74" w14:textId="77777777" w:rsidR="002851C1" w:rsidRPr="007C790C" w:rsidRDefault="002851C1" w:rsidP="002851C1">
            <w:pPr>
              <w:spacing w:after="6" w:line="282"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730</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0CC42672" w14:textId="77777777" w:rsidR="002851C1" w:rsidRPr="007C790C" w:rsidRDefault="002851C1" w:rsidP="002851C1">
            <w:pPr>
              <w:spacing w:after="6" w:line="282"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246.9</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5C038FC5" w14:textId="77777777" w:rsidR="002851C1" w:rsidRPr="007C790C" w:rsidRDefault="002851C1" w:rsidP="00194196">
            <w:pPr>
              <w:spacing w:after="6" w:line="282"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247</w:t>
            </w:r>
          </w:p>
        </w:tc>
      </w:tr>
      <w:tr w:rsidR="002851C1" w:rsidRPr="002851C1" w14:paraId="7A86B5D6" w14:textId="77777777" w:rsidTr="00001889">
        <w:trPr>
          <w:trHeight w:hRule="exact" w:val="283"/>
          <w:jc w:val="center"/>
        </w:trPr>
        <w:tc>
          <w:tcPr>
            <w:tcW w:w="1434" w:type="dxa"/>
            <w:tcBorders>
              <w:top w:val="single" w:sz="5" w:space="0" w:color="000000"/>
              <w:left w:val="single" w:sz="5" w:space="0" w:color="000000"/>
              <w:bottom w:val="single" w:sz="5" w:space="0" w:color="000000"/>
              <w:right w:val="single" w:sz="5" w:space="0" w:color="000000"/>
            </w:tcBorders>
            <w:vAlign w:val="center"/>
          </w:tcPr>
          <w:p w14:paraId="57070E46" w14:textId="77777777" w:rsidR="002851C1" w:rsidRPr="007C790C" w:rsidRDefault="002851C1" w:rsidP="002851C1">
            <w:pPr>
              <w:spacing w:line="273"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75</w:t>
            </w:r>
          </w:p>
        </w:tc>
        <w:tc>
          <w:tcPr>
            <w:tcW w:w="1781" w:type="dxa"/>
            <w:tcBorders>
              <w:top w:val="single" w:sz="5" w:space="0" w:color="000000"/>
              <w:left w:val="single" w:sz="5" w:space="0" w:color="000000"/>
              <w:bottom w:val="single" w:sz="5" w:space="0" w:color="000000"/>
              <w:right w:val="single" w:sz="5" w:space="0" w:color="000000"/>
            </w:tcBorders>
            <w:vAlign w:val="center"/>
          </w:tcPr>
          <w:p w14:paraId="44BB8ACA" w14:textId="77777777" w:rsidR="002851C1" w:rsidRPr="007C790C" w:rsidRDefault="002851C1" w:rsidP="002851C1">
            <w:pPr>
              <w:spacing w:line="273"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820</w:t>
            </w:r>
          </w:p>
        </w:tc>
        <w:tc>
          <w:tcPr>
            <w:tcW w:w="1608" w:type="dxa"/>
            <w:tcBorders>
              <w:top w:val="single" w:sz="5" w:space="0" w:color="000000"/>
              <w:left w:val="single" w:sz="5" w:space="0" w:color="000000"/>
              <w:bottom w:val="single" w:sz="5" w:space="0" w:color="000000"/>
              <w:right w:val="single" w:sz="5" w:space="0" w:color="000000"/>
            </w:tcBorders>
            <w:vAlign w:val="center"/>
          </w:tcPr>
          <w:p w14:paraId="69C84EC8" w14:textId="77777777" w:rsidR="002851C1" w:rsidRPr="007C790C" w:rsidRDefault="002851C1" w:rsidP="002851C1">
            <w:pPr>
              <w:spacing w:line="273"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311.6</w:t>
            </w:r>
          </w:p>
        </w:tc>
        <w:tc>
          <w:tcPr>
            <w:tcW w:w="1608" w:type="dxa"/>
            <w:tcBorders>
              <w:top w:val="single" w:sz="5" w:space="0" w:color="000000"/>
              <w:left w:val="single" w:sz="5" w:space="0" w:color="000000"/>
              <w:bottom w:val="single" w:sz="5" w:space="0" w:color="000000"/>
              <w:right w:val="single" w:sz="5" w:space="0" w:color="000000"/>
            </w:tcBorders>
            <w:vAlign w:val="center"/>
          </w:tcPr>
          <w:p w14:paraId="448341F9" w14:textId="77777777" w:rsidR="002851C1" w:rsidRPr="007C790C" w:rsidRDefault="002851C1" w:rsidP="00194196">
            <w:pPr>
              <w:spacing w:line="273"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312</w:t>
            </w:r>
          </w:p>
        </w:tc>
      </w:tr>
      <w:tr w:rsidR="002851C1" w:rsidRPr="002851C1" w14:paraId="265FB15E" w14:textId="77777777" w:rsidTr="00001889">
        <w:trPr>
          <w:trHeight w:hRule="exact" w:val="283"/>
          <w:jc w:val="center"/>
        </w:trPr>
        <w:tc>
          <w:tcPr>
            <w:tcW w:w="1434"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14:paraId="1CFABE6B" w14:textId="77777777" w:rsidR="002851C1" w:rsidRPr="007C790C" w:rsidRDefault="002851C1" w:rsidP="002851C1">
            <w:pPr>
              <w:spacing w:line="273" w:lineRule="exact"/>
              <w:jc w:val="center"/>
              <w:textAlignment w:val="baseline"/>
              <w:rPr>
                <w:rFonts w:asciiTheme="majorHAnsi" w:eastAsia="Arial" w:hAnsiTheme="majorHAnsi" w:cstheme="minorBidi"/>
                <w:color w:val="000000"/>
                <w:kern w:val="2"/>
                <w:szCs w:val="24"/>
                <w14:ligatures w14:val="standardContextual"/>
              </w:rPr>
            </w:pPr>
            <w:r w:rsidRPr="007C790C">
              <w:rPr>
                <w:rFonts w:asciiTheme="majorHAnsi" w:eastAsia="Arial" w:hAnsiTheme="majorHAnsi" w:cstheme="minorBidi"/>
                <w:color w:val="000000"/>
                <w:kern w:val="2"/>
                <w:szCs w:val="24"/>
                <w14:ligatures w14:val="standardContextual"/>
              </w:rPr>
              <w:t>80</w:t>
            </w:r>
          </w:p>
        </w:tc>
        <w:tc>
          <w:tcPr>
            <w:tcW w:w="1781"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14:paraId="5A67C318" w14:textId="77777777" w:rsidR="002851C1" w:rsidRPr="007C790C" w:rsidRDefault="002851C1" w:rsidP="002851C1">
            <w:pPr>
              <w:spacing w:line="273" w:lineRule="exact"/>
              <w:jc w:val="center"/>
              <w:textAlignment w:val="baseline"/>
              <w:rPr>
                <w:rFonts w:asciiTheme="majorHAnsi" w:eastAsia="Arial" w:hAnsiTheme="majorHAnsi" w:cstheme="minorBidi"/>
                <w:color w:val="000000"/>
                <w:kern w:val="2"/>
                <w:szCs w:val="24"/>
                <w14:ligatures w14:val="standardContextual"/>
              </w:rPr>
            </w:pPr>
            <w:r w:rsidRPr="007C790C">
              <w:rPr>
                <w:rFonts w:asciiTheme="majorHAnsi" w:eastAsia="Arial" w:hAnsiTheme="majorHAnsi" w:cstheme="minorBidi"/>
                <w:color w:val="000000"/>
                <w:kern w:val="2"/>
                <w:szCs w:val="24"/>
                <w14:ligatures w14:val="standardContextual"/>
              </w:rPr>
              <w:t>910</w:t>
            </w:r>
          </w:p>
        </w:tc>
        <w:tc>
          <w:tcPr>
            <w:tcW w:w="1608"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14:paraId="59B460B6" w14:textId="77777777" w:rsidR="002851C1" w:rsidRPr="007C790C" w:rsidRDefault="002851C1" w:rsidP="002851C1">
            <w:pPr>
              <w:spacing w:line="273" w:lineRule="exact"/>
              <w:jc w:val="center"/>
              <w:textAlignment w:val="baseline"/>
              <w:rPr>
                <w:rFonts w:asciiTheme="majorHAnsi" w:eastAsia="Arial" w:hAnsiTheme="majorHAnsi" w:cstheme="minorBidi"/>
                <w:color w:val="000000"/>
                <w:kern w:val="2"/>
                <w:szCs w:val="24"/>
                <w14:ligatures w14:val="standardContextual"/>
              </w:rPr>
            </w:pPr>
            <w:r w:rsidRPr="007C790C">
              <w:rPr>
                <w:rFonts w:asciiTheme="majorHAnsi" w:eastAsia="Arial" w:hAnsiTheme="majorHAnsi" w:cstheme="minorBidi"/>
                <w:color w:val="000000"/>
                <w:kern w:val="2"/>
                <w:szCs w:val="24"/>
                <w14:ligatures w14:val="standardContextual"/>
              </w:rPr>
              <w:t>383.7</w:t>
            </w:r>
          </w:p>
        </w:tc>
        <w:tc>
          <w:tcPr>
            <w:tcW w:w="1608"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14:paraId="77EEFCA8" w14:textId="77777777" w:rsidR="002851C1" w:rsidRPr="007C790C" w:rsidRDefault="002851C1" w:rsidP="00194196">
            <w:pPr>
              <w:spacing w:line="273" w:lineRule="exact"/>
              <w:jc w:val="center"/>
              <w:textAlignment w:val="baseline"/>
              <w:rPr>
                <w:rFonts w:asciiTheme="majorHAnsi" w:eastAsia="Arial" w:hAnsiTheme="majorHAnsi" w:cstheme="minorBidi"/>
                <w:color w:val="000000"/>
                <w:kern w:val="2"/>
                <w:szCs w:val="24"/>
                <w14:ligatures w14:val="standardContextual"/>
              </w:rPr>
            </w:pPr>
            <w:r w:rsidRPr="007C790C">
              <w:rPr>
                <w:rFonts w:asciiTheme="majorHAnsi" w:eastAsia="Arial" w:hAnsiTheme="majorHAnsi" w:cstheme="minorBidi"/>
                <w:color w:val="000000"/>
                <w:kern w:val="2"/>
                <w:szCs w:val="24"/>
                <w14:ligatures w14:val="standardContextual"/>
              </w:rPr>
              <w:t>384</w:t>
            </w:r>
          </w:p>
        </w:tc>
      </w:tr>
    </w:tbl>
    <w:p w14:paraId="2F352793" w14:textId="1783DB04" w:rsidR="00261D40" w:rsidRPr="00462DDC" w:rsidRDefault="0045473D" w:rsidP="00B122E9">
      <w:pPr>
        <w:spacing w:before="120" w:after="0"/>
        <w:jc w:val="center"/>
        <w:rPr>
          <w:b/>
          <w:bCs/>
          <w:sz w:val="22"/>
        </w:rPr>
      </w:pPr>
      <w:r w:rsidRPr="00462DDC">
        <w:rPr>
          <w:b/>
          <w:bCs/>
          <w:sz w:val="22"/>
        </w:rPr>
        <w:t xml:space="preserve">Exhibit 5 </w:t>
      </w:r>
      <w:r w:rsidR="00574E94" w:rsidRPr="00462DDC">
        <w:rPr>
          <w:b/>
          <w:bCs/>
          <w:sz w:val="22"/>
        </w:rPr>
        <w:t xml:space="preserve">Design Controls for Crest Vertical Curves Based </w:t>
      </w:r>
      <w:r w:rsidR="00462DDC">
        <w:rPr>
          <w:b/>
          <w:bCs/>
          <w:sz w:val="22"/>
        </w:rPr>
        <w:br/>
      </w:r>
      <w:r w:rsidR="00574E94" w:rsidRPr="00462DDC">
        <w:rPr>
          <w:b/>
          <w:bCs/>
          <w:sz w:val="22"/>
        </w:rPr>
        <w:t>on</w:t>
      </w:r>
      <w:r w:rsidR="00462DDC">
        <w:rPr>
          <w:b/>
          <w:bCs/>
          <w:sz w:val="22"/>
        </w:rPr>
        <w:t xml:space="preserve"> </w:t>
      </w:r>
      <w:r w:rsidR="00574E94" w:rsidRPr="00462DDC">
        <w:rPr>
          <w:b/>
          <w:bCs/>
          <w:sz w:val="22"/>
        </w:rPr>
        <w:t>Stopping Sight Distance</w:t>
      </w:r>
    </w:p>
    <w:p w14:paraId="79647B5D" w14:textId="253BEEDF" w:rsidR="0017638C" w:rsidRPr="00462DDC" w:rsidRDefault="0045473D" w:rsidP="00261D40">
      <w:pPr>
        <w:jc w:val="center"/>
        <w:rPr>
          <w:b/>
          <w:sz w:val="22"/>
        </w:rPr>
      </w:pPr>
      <w:r w:rsidRPr="00462DDC">
        <w:rPr>
          <w:sz w:val="22"/>
        </w:rPr>
        <w:t>(201</w:t>
      </w:r>
      <w:r w:rsidR="00574E94" w:rsidRPr="00462DDC">
        <w:rPr>
          <w:sz w:val="22"/>
        </w:rPr>
        <w:t>8</w:t>
      </w:r>
      <w:r w:rsidRPr="00462DDC">
        <w:rPr>
          <w:sz w:val="22"/>
        </w:rPr>
        <w:t xml:space="preserve"> AASHTO, Table 3-3</w:t>
      </w:r>
      <w:r w:rsidR="00574E94" w:rsidRPr="00462DDC">
        <w:rPr>
          <w:sz w:val="22"/>
        </w:rPr>
        <w:t>5</w:t>
      </w:r>
      <w:r w:rsidRPr="00462DDC">
        <w:rPr>
          <w:sz w:val="22"/>
        </w:rPr>
        <w:t>, 3-1</w:t>
      </w:r>
      <w:r w:rsidR="00574E94" w:rsidRPr="00462DDC">
        <w:rPr>
          <w:sz w:val="22"/>
        </w:rPr>
        <w:t>70</w:t>
      </w:r>
      <w:r w:rsidRPr="00462DDC">
        <w:rPr>
          <w:sz w:val="22"/>
        </w:rPr>
        <w:t>)</w:t>
      </w:r>
    </w:p>
    <w:p w14:paraId="79647B5F" w14:textId="0407DAE7" w:rsidR="0017638C" w:rsidRPr="00756433" w:rsidRDefault="0045473D" w:rsidP="00462DDC">
      <w:pPr>
        <w:pStyle w:val="Heading3"/>
        <w:rPr>
          <w:rFonts w:eastAsia="Arial"/>
        </w:rPr>
      </w:pPr>
      <w:bookmarkStart w:id="22" w:name="_Toc204238600"/>
      <w:bookmarkStart w:id="23" w:name="_Toc220576278"/>
      <w:r w:rsidRPr="00756433">
        <w:rPr>
          <w:rFonts w:eastAsia="Arial"/>
        </w:rPr>
        <w:t>Sag Vertical Curves</w:t>
      </w:r>
      <w:bookmarkEnd w:id="22"/>
      <w:bookmarkEnd w:id="23"/>
    </w:p>
    <w:p w14:paraId="79647B60" w14:textId="63B8AE78" w:rsidR="0017638C" w:rsidRDefault="0045473D" w:rsidP="00261D40">
      <w:r>
        <w:t xml:space="preserve">“At least four different criteria for establishing lengths of sag vertical curves are recognized to some extent. These are (1) headlight sight distance, (2) passenger comfort, (3) drainage control, and (4) general </w:t>
      </w:r>
      <w:r w:rsidRPr="00E409CB">
        <w:rPr>
          <w:szCs w:val="24"/>
        </w:rPr>
        <w:t xml:space="preserve">appearance.” </w:t>
      </w:r>
      <w:r w:rsidRPr="00756433">
        <w:rPr>
          <w:szCs w:val="24"/>
        </w:rPr>
        <w:t>(201</w:t>
      </w:r>
      <w:r w:rsidR="00817D4A" w:rsidRPr="00756433">
        <w:rPr>
          <w:szCs w:val="24"/>
        </w:rPr>
        <w:t>8</w:t>
      </w:r>
      <w:r w:rsidRPr="00756433">
        <w:rPr>
          <w:szCs w:val="24"/>
        </w:rPr>
        <w:t xml:space="preserve"> AASHTO, 3-1</w:t>
      </w:r>
      <w:r w:rsidR="00817D4A" w:rsidRPr="00756433">
        <w:rPr>
          <w:szCs w:val="24"/>
        </w:rPr>
        <w:t>72</w:t>
      </w:r>
      <w:r w:rsidRPr="00756433">
        <w:rPr>
          <w:szCs w:val="24"/>
        </w:rPr>
        <w:t>)</w:t>
      </w:r>
    </w:p>
    <w:p w14:paraId="7CE81B8A" w14:textId="3C65839E" w:rsidR="008B100E" w:rsidRPr="00F33647" w:rsidRDefault="0045473D" w:rsidP="00261D40">
      <w:pPr>
        <w:rPr>
          <w:sz w:val="20"/>
        </w:rPr>
      </w:pPr>
      <w:r>
        <w:lastRenderedPageBreak/>
        <w:t>Headlight illumination distance has, for the most part, been used by MDOT as the basis for determining the lengths of sag vertical curves as recommended here. “</w:t>
      </w:r>
      <w:r w:rsidR="003A4FC2">
        <w:t>When a vehicle</w:t>
      </w:r>
      <w:r w:rsidR="00336DBB">
        <w:t xml:space="preserve"> </w:t>
      </w:r>
      <w:r w:rsidR="00336DBB" w:rsidRPr="00F33647">
        <w:t xml:space="preserve">traverses a sag vertical curve at night, the portion of highway lighted ahead is dependent on the position of the headlights and </w:t>
      </w:r>
      <w:r w:rsidR="0038734D" w:rsidRPr="00F33647">
        <w:t>the direction of the light beam. A headlight height of 2 f</w:t>
      </w:r>
      <w:r w:rsidR="00627263" w:rsidRPr="00F33647">
        <w:t>ee</w:t>
      </w:r>
      <w:r w:rsidR="0038734D" w:rsidRPr="00F33647">
        <w:t xml:space="preserve">t </w:t>
      </w:r>
      <w:r w:rsidR="00C86B0D" w:rsidRPr="00F33647">
        <w:t>(</w:t>
      </w:r>
      <w:r w:rsidR="0038734D" w:rsidRPr="00F33647">
        <w:t>0.6</w:t>
      </w:r>
      <w:r w:rsidR="00412F5D" w:rsidRPr="00F33647">
        <w:t xml:space="preserve"> m</w:t>
      </w:r>
      <w:r w:rsidR="00627263" w:rsidRPr="00F33647">
        <w:t>eters</w:t>
      </w:r>
      <w:r w:rsidR="00C86B0D" w:rsidRPr="00F33647">
        <w:t>)</w:t>
      </w:r>
      <w:r w:rsidR="00412F5D" w:rsidRPr="00F33647">
        <w:t xml:space="preserve"> and a 1-degree upward divergence of the light beam from the longitudinal axis of the vehicle is commonly assumed. The upward spread of the light beam above the 1-degree divergence angle provides some additional visible length of roadway. For sag vertical curves without an overhead vertical </w:t>
      </w:r>
      <w:r w:rsidR="008336B3" w:rsidRPr="00F33647">
        <w:t xml:space="preserve">restriction drivers can utilize high beams, highway lighting, or the lights from other vehicles. The following equations show the relationships between S, L, and A, using S as the distance between </w:t>
      </w:r>
      <w:r w:rsidR="001438D0" w:rsidRPr="00F33647">
        <w:t>the vehicle and point where the 1-degree upward angle of the light beam intersects the surface of the roadway</w:t>
      </w:r>
      <w:r w:rsidR="001438D0" w:rsidRPr="00F33647">
        <w:rPr>
          <w:szCs w:val="24"/>
        </w:rPr>
        <w:t>:</w:t>
      </w:r>
      <w:r w:rsidRPr="00F33647">
        <w:rPr>
          <w:szCs w:val="24"/>
        </w:rPr>
        <w:t>” (201</w:t>
      </w:r>
      <w:r w:rsidR="001438D0" w:rsidRPr="00F33647">
        <w:rPr>
          <w:szCs w:val="24"/>
        </w:rPr>
        <w:t>8</w:t>
      </w:r>
      <w:r w:rsidRPr="00F33647">
        <w:rPr>
          <w:szCs w:val="24"/>
        </w:rPr>
        <w:t xml:space="preserve"> AASHTO, 3-</w:t>
      </w:r>
      <w:r w:rsidR="001438D0" w:rsidRPr="00F33647">
        <w:rPr>
          <w:szCs w:val="24"/>
        </w:rPr>
        <w:t>173</w:t>
      </w:r>
      <w:r w:rsidRPr="00F33647">
        <w:rPr>
          <w:szCs w:val="24"/>
        </w:rPr>
        <w:t>)</w:t>
      </w:r>
    </w:p>
    <w:p w14:paraId="2AB11500" w14:textId="6F7587F9" w:rsidR="00EF7A33" w:rsidRPr="00F33647" w:rsidRDefault="00EF7A33" w:rsidP="00125CB9">
      <w:r w:rsidRPr="00F33647">
        <w:t>When S is less than L:</w:t>
      </w:r>
    </w:p>
    <w:p w14:paraId="7963BB8A" w14:textId="77777777" w:rsidR="00E549E8" w:rsidRPr="00F33647" w:rsidRDefault="00E549E8" w:rsidP="00E549E8">
      <w:pPr>
        <w:spacing w:after="160" w:line="278" w:lineRule="auto"/>
        <w:rPr>
          <w:rFonts w:asciiTheme="minorHAnsi" w:eastAsiaTheme="minorEastAsia" w:hAnsiTheme="minorHAnsi" w:cstheme="minorBidi"/>
          <w:kern w:val="2"/>
          <w:szCs w:val="24"/>
          <w14:ligatures w14:val="standardContextual"/>
        </w:rPr>
      </w:pPr>
      <m:oMathPara>
        <m:oMathParaPr>
          <m:jc m:val="left"/>
        </m:oMathParaPr>
        <m:oMath>
          <m:r>
            <w:rPr>
              <w:rFonts w:ascii="Cambria Math" w:eastAsiaTheme="minorEastAsia" w:hAnsi="Cambria Math" w:cstheme="minorBidi"/>
              <w:kern w:val="2"/>
              <w:szCs w:val="24"/>
              <w14:ligatures w14:val="standardContextual"/>
            </w:rPr>
            <m:t>L=</m:t>
          </m:r>
          <m:f>
            <m:fPr>
              <m:ctrlPr>
                <w:rPr>
                  <w:rFonts w:ascii="Cambria Math" w:eastAsiaTheme="minorEastAsia" w:hAnsi="Cambria Math" w:cstheme="minorBidi"/>
                  <w:i/>
                  <w:kern w:val="2"/>
                  <w:szCs w:val="24"/>
                  <w14:ligatures w14:val="standardContextual"/>
                </w:rPr>
              </m:ctrlPr>
            </m:fPr>
            <m:num>
              <m:r>
                <w:rPr>
                  <w:rFonts w:ascii="Cambria Math" w:eastAsiaTheme="minorEastAsia" w:hAnsi="Cambria Math" w:cstheme="minorBidi"/>
                  <w:kern w:val="2"/>
                  <w:szCs w:val="24"/>
                  <w14:ligatures w14:val="standardContextual"/>
                </w:rPr>
                <m:t>A×</m:t>
              </m:r>
              <m:sSup>
                <m:sSupPr>
                  <m:ctrlPr>
                    <w:rPr>
                      <w:rFonts w:ascii="Cambria Math" w:eastAsiaTheme="minorEastAsia" w:hAnsi="Cambria Math" w:cstheme="minorBidi"/>
                      <w:i/>
                      <w:kern w:val="2"/>
                      <w:szCs w:val="24"/>
                      <w14:ligatures w14:val="standardContextual"/>
                    </w:rPr>
                  </m:ctrlPr>
                </m:sSupPr>
                <m:e>
                  <m:r>
                    <w:rPr>
                      <w:rFonts w:ascii="Cambria Math" w:eastAsiaTheme="minorEastAsia" w:hAnsi="Cambria Math" w:cstheme="minorBidi"/>
                      <w:kern w:val="2"/>
                      <w:szCs w:val="24"/>
                      <w14:ligatures w14:val="standardContextual"/>
                    </w:rPr>
                    <m:t>S</m:t>
                  </m:r>
                </m:e>
                <m:sup>
                  <m:r>
                    <w:rPr>
                      <w:rFonts w:ascii="Cambria Math" w:eastAsiaTheme="minorEastAsia" w:hAnsi="Cambria Math" w:cstheme="minorBidi"/>
                      <w:kern w:val="2"/>
                      <w:szCs w:val="24"/>
                      <w14:ligatures w14:val="standardContextual"/>
                    </w:rPr>
                    <m:t>2</m:t>
                  </m:r>
                </m:sup>
              </m:sSup>
            </m:num>
            <m:den>
              <m:r>
                <w:rPr>
                  <w:rFonts w:ascii="Cambria Math" w:eastAsiaTheme="minorEastAsia" w:hAnsi="Cambria Math" w:cstheme="minorBidi"/>
                  <w:kern w:val="2"/>
                  <w:szCs w:val="24"/>
                  <w14:ligatures w14:val="standardContextual"/>
                </w:rPr>
                <m:t>400+3.5×S</m:t>
              </m:r>
            </m:den>
          </m:f>
        </m:oMath>
      </m:oMathPara>
    </w:p>
    <w:p w14:paraId="667F784A" w14:textId="0F3B84D6" w:rsidR="00EF7A33" w:rsidRPr="00F33647" w:rsidRDefault="00EF7A33" w:rsidP="00125CB9">
      <w:r w:rsidRPr="00F33647">
        <w:t>(201</w:t>
      </w:r>
      <w:r w:rsidR="001438D0" w:rsidRPr="00F33647">
        <w:t>8</w:t>
      </w:r>
      <w:r w:rsidRPr="00F33647">
        <w:t xml:space="preserve"> AASHTO, Equation 3</w:t>
      </w:r>
      <w:r w:rsidRPr="00F33647">
        <w:rPr>
          <w:rFonts w:ascii="Cambria Math" w:hAnsi="Cambria Math" w:cs="Cambria Math"/>
        </w:rPr>
        <w:t>‐</w:t>
      </w:r>
      <w:r w:rsidRPr="00F33647">
        <w:t>4</w:t>
      </w:r>
      <w:r w:rsidR="001438D0" w:rsidRPr="00F33647">
        <w:t>9</w:t>
      </w:r>
      <w:r w:rsidRPr="00F33647">
        <w:t>, 3</w:t>
      </w:r>
      <w:r w:rsidRPr="00F33647">
        <w:rPr>
          <w:rFonts w:ascii="Cambria Math" w:hAnsi="Cambria Math" w:cs="Cambria Math"/>
        </w:rPr>
        <w:t>‐</w:t>
      </w:r>
      <w:r w:rsidR="001438D0" w:rsidRPr="00F33647">
        <w:t>173</w:t>
      </w:r>
      <w:r w:rsidRPr="00F33647">
        <w:t>)</w:t>
      </w:r>
    </w:p>
    <w:p w14:paraId="4336A02D" w14:textId="77777777" w:rsidR="00EF7A33" w:rsidRPr="00F33647" w:rsidRDefault="00EF7A33" w:rsidP="00125CB9">
      <w:r w:rsidRPr="00F33647">
        <w:t>When S is greater than L:</w:t>
      </w:r>
    </w:p>
    <w:p w14:paraId="0A0CB123" w14:textId="77777777" w:rsidR="00CA48EE" w:rsidRPr="00F33647" w:rsidRDefault="00CA48EE" w:rsidP="00CA48EE">
      <w:pPr>
        <w:spacing w:after="160" w:line="278" w:lineRule="auto"/>
        <w:rPr>
          <w:rFonts w:asciiTheme="minorHAnsi" w:eastAsiaTheme="minorEastAsia" w:hAnsiTheme="minorHAnsi" w:cstheme="minorBidi"/>
          <w:kern w:val="2"/>
          <w:szCs w:val="24"/>
          <w14:ligatures w14:val="standardContextual"/>
        </w:rPr>
      </w:pPr>
      <m:oMathPara>
        <m:oMathParaPr>
          <m:jc m:val="left"/>
        </m:oMathParaPr>
        <m:oMath>
          <m:r>
            <w:rPr>
              <w:rFonts w:ascii="Cambria Math" w:eastAsiaTheme="minorEastAsia" w:hAnsi="Cambria Math" w:cstheme="minorBidi"/>
              <w:kern w:val="2"/>
              <w:szCs w:val="24"/>
              <w14:ligatures w14:val="standardContextual"/>
            </w:rPr>
            <m:t>L=2×S-</m:t>
          </m:r>
          <m:f>
            <m:fPr>
              <m:ctrlPr>
                <w:rPr>
                  <w:rFonts w:ascii="Cambria Math" w:eastAsiaTheme="minorEastAsia" w:hAnsi="Cambria Math" w:cstheme="minorBidi"/>
                  <w:i/>
                  <w:kern w:val="2"/>
                  <w:szCs w:val="24"/>
                  <w14:ligatures w14:val="standardContextual"/>
                </w:rPr>
              </m:ctrlPr>
            </m:fPr>
            <m:num>
              <m:r>
                <w:rPr>
                  <w:rFonts w:ascii="Cambria Math" w:eastAsiaTheme="minorEastAsia" w:hAnsi="Cambria Math" w:cstheme="minorBidi"/>
                  <w:kern w:val="2"/>
                  <w:szCs w:val="24"/>
                  <w14:ligatures w14:val="standardContextual"/>
                </w:rPr>
                <m:t>400+3.5×S</m:t>
              </m:r>
            </m:num>
            <m:den>
              <m:r>
                <w:rPr>
                  <w:rFonts w:ascii="Cambria Math" w:eastAsiaTheme="minorEastAsia" w:hAnsi="Cambria Math" w:cstheme="minorBidi"/>
                  <w:kern w:val="2"/>
                  <w:szCs w:val="24"/>
                  <w14:ligatures w14:val="standardContextual"/>
                </w:rPr>
                <m:t>A</m:t>
              </m:r>
            </m:den>
          </m:f>
        </m:oMath>
      </m:oMathPara>
    </w:p>
    <w:p w14:paraId="0303AF1B" w14:textId="2A4140B6" w:rsidR="001438D0" w:rsidRPr="00F33647" w:rsidRDefault="00EF7A33" w:rsidP="00125CB9">
      <w:r w:rsidRPr="00F33647">
        <w:t>(201</w:t>
      </w:r>
      <w:r w:rsidR="001438D0" w:rsidRPr="00F33647">
        <w:t>8</w:t>
      </w:r>
      <w:r w:rsidRPr="00F33647">
        <w:t xml:space="preserve"> AASHTO, Equation 3</w:t>
      </w:r>
      <w:r w:rsidRPr="00F33647">
        <w:rPr>
          <w:rFonts w:ascii="Cambria Math" w:hAnsi="Cambria Math" w:cs="Cambria Math"/>
        </w:rPr>
        <w:t>‐</w:t>
      </w:r>
      <w:r w:rsidR="00BE6991" w:rsidRPr="00F33647">
        <w:t>51</w:t>
      </w:r>
      <w:r w:rsidRPr="00F33647">
        <w:t>, 3</w:t>
      </w:r>
      <w:r w:rsidRPr="00F33647">
        <w:rPr>
          <w:rFonts w:ascii="Cambria Math" w:hAnsi="Cambria Math" w:cs="Cambria Math"/>
        </w:rPr>
        <w:t>‐</w:t>
      </w:r>
      <w:r w:rsidR="00BE6991" w:rsidRPr="00F33647">
        <w:t>173</w:t>
      </w:r>
      <w:r w:rsidRPr="00F33647">
        <w:t>)</w:t>
      </w:r>
    </w:p>
    <w:p w14:paraId="65CA340B" w14:textId="23742F41" w:rsidR="00EF7A33" w:rsidRPr="00F33647" w:rsidRDefault="00EF7A33" w:rsidP="007C790C">
      <w:r w:rsidRPr="00F33647">
        <w:t>Where:</w:t>
      </w:r>
    </w:p>
    <w:p w14:paraId="79647B6E" w14:textId="06810EFB" w:rsidR="0017638C" w:rsidRPr="00F33647" w:rsidRDefault="0045473D" w:rsidP="00125CB9">
      <w:pPr>
        <w:contextualSpacing/>
      </w:pPr>
      <w:r w:rsidRPr="00F33647">
        <w:t>L = length of sag vertical curve (f</w:t>
      </w:r>
      <w:r w:rsidR="00627263" w:rsidRPr="00F33647">
        <w:t>ee</w:t>
      </w:r>
      <w:r w:rsidRPr="00F33647">
        <w:t>t)</w:t>
      </w:r>
    </w:p>
    <w:p w14:paraId="6A993186" w14:textId="77777777" w:rsidR="00125CB9" w:rsidRPr="00F33647" w:rsidRDefault="0045473D" w:rsidP="00125CB9">
      <w:pPr>
        <w:contextualSpacing/>
      </w:pPr>
      <w:r w:rsidRPr="00F33647">
        <w:t>S = light beam distance (f</w:t>
      </w:r>
      <w:r w:rsidR="00627263" w:rsidRPr="00F33647">
        <w:t>ee</w:t>
      </w:r>
      <w:r w:rsidRPr="00F33647">
        <w:t>t) (assume stopping</w:t>
      </w:r>
      <w:r w:rsidR="00BE6991" w:rsidRPr="00F33647">
        <w:t xml:space="preserve"> </w:t>
      </w:r>
      <w:r w:rsidRPr="00F33647">
        <w:t>sight distance for proper design speed)</w:t>
      </w:r>
    </w:p>
    <w:p w14:paraId="79647B70" w14:textId="28F66A14" w:rsidR="0017638C" w:rsidRPr="00F33647" w:rsidRDefault="0045473D" w:rsidP="00125CB9">
      <w:pPr>
        <w:spacing w:after="480"/>
        <w:contextualSpacing/>
      </w:pPr>
      <w:r w:rsidRPr="00F33647">
        <w:t>A = algebraic difference in grades (percent)</w:t>
      </w:r>
    </w:p>
    <w:p w14:paraId="79647B71" w14:textId="105053EA" w:rsidR="0017638C" w:rsidRPr="00F33647" w:rsidRDefault="0045473D" w:rsidP="00AA17D0">
      <w:pPr>
        <w:spacing w:before="240"/>
      </w:pPr>
      <w:r w:rsidRPr="00F33647">
        <w:t>“</w:t>
      </w:r>
      <w:r w:rsidR="007C52CA" w:rsidRPr="00F33647">
        <w:t xml:space="preserve">It is desirable that a sag vertical curve be long enough that the light beam distance is approximately the same as the stopping sight distance. </w:t>
      </w:r>
      <w:r w:rsidRPr="00F33647">
        <w:t xml:space="preserve">Accordingly, it is appropriate to use the stopping sight distances for different design speeds as the value of S in the above </w:t>
      </w:r>
      <w:r w:rsidRPr="00F33647">
        <w:rPr>
          <w:szCs w:val="24"/>
        </w:rPr>
        <w:t>equations.</w:t>
      </w:r>
      <w:r w:rsidR="007C52CA" w:rsidRPr="00F33647">
        <w:rPr>
          <w:szCs w:val="24"/>
        </w:rPr>
        <w:t>” (2018 AASHTO, 3-173)</w:t>
      </w:r>
    </w:p>
    <w:p w14:paraId="79647B73" w14:textId="74AFF8E5" w:rsidR="0017638C" w:rsidRPr="00F33647" w:rsidRDefault="007C52CA" w:rsidP="00125CB9">
      <w:r w:rsidRPr="00F33647">
        <w:t>“</w:t>
      </w:r>
      <w:r w:rsidR="0045473D" w:rsidRPr="00F33647">
        <w:t>The effect on passenger comfort of the change in vertical direction is greater on sag than on crest vertical curves because gravitational and centripetal forces are in opposite directions, rather than in the same direction. Comfort due to change in vertical direction is not readily measured because it is affected appreciably by vehicle</w:t>
      </w:r>
      <w:r w:rsidR="00B0099C" w:rsidRPr="00F33647">
        <w:t xml:space="preserve"> </w:t>
      </w:r>
      <w:r w:rsidR="0045473D" w:rsidRPr="00F33647">
        <w:t>body suspension,</w:t>
      </w:r>
      <w:r w:rsidR="00B0099C" w:rsidRPr="00F33647">
        <w:t xml:space="preserve"> </w:t>
      </w:r>
      <w:r w:rsidR="0045473D" w:rsidRPr="00F33647">
        <w:t>vehicle body weight, tire flexibility, and other factors.</w:t>
      </w:r>
      <w:r w:rsidR="00A1240E" w:rsidRPr="00F33647">
        <w:t xml:space="preserve"> </w:t>
      </w:r>
      <w:r w:rsidR="0045473D" w:rsidRPr="00F33647">
        <w:t>Limited</w:t>
      </w:r>
      <w:r w:rsidR="00B0099C" w:rsidRPr="00F33647">
        <w:t xml:space="preserve"> </w:t>
      </w:r>
      <w:r w:rsidR="0045473D" w:rsidRPr="00F33647">
        <w:t xml:space="preserve">attempts at such measurements have led to the broad conclusion that riding is comfortable on sag vertical curves when the </w:t>
      </w:r>
      <w:r w:rsidR="0045473D" w:rsidRPr="00F33647">
        <w:rPr>
          <w:szCs w:val="24"/>
        </w:rPr>
        <w:t>centripetal acceleration does not exceed 1 f</w:t>
      </w:r>
      <w:r w:rsidR="00A25A9E" w:rsidRPr="00F33647">
        <w:rPr>
          <w:szCs w:val="24"/>
        </w:rPr>
        <w:t>ee</w:t>
      </w:r>
      <w:r w:rsidR="0045473D" w:rsidRPr="00F33647">
        <w:rPr>
          <w:szCs w:val="24"/>
        </w:rPr>
        <w:t>t/s</w:t>
      </w:r>
      <w:r w:rsidR="00A25A9E" w:rsidRPr="00F33647">
        <w:rPr>
          <w:szCs w:val="24"/>
        </w:rPr>
        <w:t>econd</w:t>
      </w:r>
      <w:r w:rsidR="0045473D" w:rsidRPr="00F33647">
        <w:rPr>
          <w:szCs w:val="24"/>
          <w:vertAlign w:val="superscript"/>
        </w:rPr>
        <w:t>2</w:t>
      </w:r>
      <w:r w:rsidR="00B0099C" w:rsidRPr="00F33647">
        <w:rPr>
          <w:szCs w:val="24"/>
        </w:rPr>
        <w:t xml:space="preserve"> [0.3 m</w:t>
      </w:r>
      <w:r w:rsidR="00A25A9E" w:rsidRPr="00F33647">
        <w:rPr>
          <w:szCs w:val="24"/>
        </w:rPr>
        <w:t>eters</w:t>
      </w:r>
      <w:r w:rsidR="00B0099C" w:rsidRPr="00F33647">
        <w:rPr>
          <w:szCs w:val="24"/>
        </w:rPr>
        <w:t>/</w:t>
      </w:r>
      <w:r w:rsidR="00C402B7" w:rsidRPr="00F33647">
        <w:rPr>
          <w:szCs w:val="24"/>
        </w:rPr>
        <w:t>s</w:t>
      </w:r>
      <w:r w:rsidR="00A25A9E" w:rsidRPr="00F33647">
        <w:rPr>
          <w:szCs w:val="24"/>
        </w:rPr>
        <w:t>econd</w:t>
      </w:r>
      <w:r w:rsidR="007F194F" w:rsidRPr="00F33647">
        <w:rPr>
          <w:szCs w:val="24"/>
          <w:vertAlign w:val="superscript"/>
        </w:rPr>
        <w:t>2</w:t>
      </w:r>
      <w:r w:rsidR="007F194F" w:rsidRPr="00F33647">
        <w:rPr>
          <w:szCs w:val="24"/>
        </w:rPr>
        <w:t>]</w:t>
      </w:r>
      <w:r w:rsidR="00C402B7" w:rsidRPr="00F33647">
        <w:rPr>
          <w:szCs w:val="24"/>
        </w:rPr>
        <w:t xml:space="preserve">. </w:t>
      </w:r>
      <w:r w:rsidR="0045473D" w:rsidRPr="00F33647">
        <w:rPr>
          <w:szCs w:val="24"/>
        </w:rPr>
        <w:t>The general expression for such a criterion is:” (201</w:t>
      </w:r>
      <w:r w:rsidR="00C402B7" w:rsidRPr="00F33647">
        <w:rPr>
          <w:szCs w:val="24"/>
        </w:rPr>
        <w:t>8</w:t>
      </w:r>
      <w:r w:rsidR="0045473D" w:rsidRPr="00F33647">
        <w:rPr>
          <w:szCs w:val="24"/>
        </w:rPr>
        <w:t xml:space="preserve"> AASHTO, 3-1</w:t>
      </w:r>
      <w:r w:rsidR="00C402B7" w:rsidRPr="00F33647">
        <w:rPr>
          <w:szCs w:val="24"/>
        </w:rPr>
        <w:t>75</w:t>
      </w:r>
      <w:r w:rsidR="0045473D" w:rsidRPr="00F33647">
        <w:rPr>
          <w:szCs w:val="24"/>
        </w:rPr>
        <w:t>)</w:t>
      </w:r>
    </w:p>
    <w:p w14:paraId="03712DE9" w14:textId="77777777" w:rsidR="00B11B2C" w:rsidRPr="00B11B2C" w:rsidRDefault="00B11B2C" w:rsidP="00756433">
      <w:pPr>
        <w:rPr>
          <w:rFonts w:asciiTheme="minorHAnsi" w:eastAsiaTheme="minorEastAsia" w:hAnsiTheme="minorHAnsi" w:cstheme="minorBidi"/>
          <w:kern w:val="2"/>
          <w:szCs w:val="24"/>
          <w14:ligatures w14:val="standardContextual"/>
        </w:rPr>
      </w:pPr>
      <m:oMathPara>
        <m:oMathParaPr>
          <m:jc m:val="left"/>
        </m:oMathParaPr>
        <m:oMath>
          <m:r>
            <w:rPr>
              <w:rFonts w:ascii="Cambria Math" w:eastAsiaTheme="minorEastAsia" w:hAnsi="Cambria Math" w:cstheme="minorBidi"/>
              <w:kern w:val="2"/>
              <w:szCs w:val="24"/>
              <w14:ligatures w14:val="standardContextual"/>
            </w:rPr>
            <w:lastRenderedPageBreak/>
            <m:t>L=</m:t>
          </m:r>
          <m:f>
            <m:fPr>
              <m:ctrlPr>
                <w:rPr>
                  <w:rFonts w:ascii="Cambria Math" w:eastAsiaTheme="minorEastAsia" w:hAnsi="Cambria Math" w:cstheme="minorBidi"/>
                  <w:i/>
                  <w:kern w:val="2"/>
                  <w:szCs w:val="24"/>
                  <w14:ligatures w14:val="standardContextual"/>
                </w:rPr>
              </m:ctrlPr>
            </m:fPr>
            <m:num>
              <m:r>
                <w:rPr>
                  <w:rFonts w:ascii="Cambria Math" w:eastAsiaTheme="minorEastAsia" w:hAnsi="Cambria Math" w:cstheme="minorBidi"/>
                  <w:kern w:val="2"/>
                  <w:szCs w:val="24"/>
                  <w14:ligatures w14:val="standardContextual"/>
                </w:rPr>
                <m:t>A×</m:t>
              </m:r>
              <m:sSup>
                <m:sSupPr>
                  <m:ctrlPr>
                    <w:rPr>
                      <w:rFonts w:ascii="Cambria Math" w:eastAsiaTheme="minorEastAsia" w:hAnsi="Cambria Math" w:cstheme="minorBidi"/>
                      <w:i/>
                      <w:kern w:val="2"/>
                      <w:szCs w:val="24"/>
                      <w14:ligatures w14:val="standardContextual"/>
                    </w:rPr>
                  </m:ctrlPr>
                </m:sSupPr>
                <m:e>
                  <m:r>
                    <w:rPr>
                      <w:rFonts w:ascii="Cambria Math" w:eastAsiaTheme="minorEastAsia" w:hAnsi="Cambria Math" w:cstheme="minorBidi"/>
                      <w:kern w:val="2"/>
                      <w:szCs w:val="24"/>
                      <w14:ligatures w14:val="standardContextual"/>
                    </w:rPr>
                    <m:t>V</m:t>
                  </m:r>
                </m:e>
                <m:sup>
                  <m:r>
                    <w:rPr>
                      <w:rFonts w:ascii="Cambria Math" w:eastAsiaTheme="minorEastAsia" w:hAnsi="Cambria Math" w:cstheme="minorBidi"/>
                      <w:kern w:val="2"/>
                      <w:szCs w:val="24"/>
                      <w14:ligatures w14:val="standardContextual"/>
                    </w:rPr>
                    <m:t>2</m:t>
                  </m:r>
                </m:sup>
              </m:sSup>
            </m:num>
            <m:den>
              <m:r>
                <w:rPr>
                  <w:rFonts w:ascii="Cambria Math" w:eastAsiaTheme="minorEastAsia" w:hAnsi="Cambria Math" w:cstheme="minorBidi"/>
                  <w:kern w:val="2"/>
                  <w:szCs w:val="24"/>
                  <w14:ligatures w14:val="standardContextual"/>
                </w:rPr>
                <m:t>46.5</m:t>
              </m:r>
            </m:den>
          </m:f>
        </m:oMath>
      </m:oMathPara>
    </w:p>
    <w:p w14:paraId="79647B74" w14:textId="28ED1342" w:rsidR="0017638C" w:rsidRPr="00627263" w:rsidRDefault="0045473D" w:rsidP="00125CB9">
      <w:r w:rsidRPr="00756433">
        <w:t>(201</w:t>
      </w:r>
      <w:r w:rsidR="00BF64F6" w:rsidRPr="00756433">
        <w:t>8</w:t>
      </w:r>
      <w:r w:rsidRPr="00756433">
        <w:t xml:space="preserve"> AASHTO, Equation 3-5</w:t>
      </w:r>
      <w:r w:rsidR="00BF64F6" w:rsidRPr="00756433">
        <w:t>2</w:t>
      </w:r>
      <w:r w:rsidRPr="00756433">
        <w:t>, 3-1</w:t>
      </w:r>
      <w:r w:rsidR="00BF64F6" w:rsidRPr="00756433">
        <w:t>75</w:t>
      </w:r>
      <w:r w:rsidRPr="00756433">
        <w:t>)</w:t>
      </w:r>
    </w:p>
    <w:p w14:paraId="79647B75" w14:textId="77777777" w:rsidR="0017638C" w:rsidRDefault="0045473D" w:rsidP="00125CB9">
      <w:pPr>
        <w:contextualSpacing/>
      </w:pPr>
      <w:r>
        <w:t>Where:</w:t>
      </w:r>
    </w:p>
    <w:p w14:paraId="79647B76" w14:textId="5905D431" w:rsidR="0017638C" w:rsidRDefault="0045473D" w:rsidP="00125CB9">
      <w:pPr>
        <w:contextualSpacing/>
      </w:pPr>
      <w:r>
        <w:t>L = length of sag vertical curve</w:t>
      </w:r>
      <w:r w:rsidR="00BF64F6">
        <w:t>,</w:t>
      </w:r>
      <w:r>
        <w:t xml:space="preserve"> (f</w:t>
      </w:r>
      <w:r w:rsidR="00627263">
        <w:t>ee</w:t>
      </w:r>
      <w:r>
        <w:t>t)</w:t>
      </w:r>
    </w:p>
    <w:p w14:paraId="79647B77" w14:textId="2E63F35C" w:rsidR="0017638C" w:rsidRDefault="0045473D" w:rsidP="00125CB9">
      <w:pPr>
        <w:contextualSpacing/>
      </w:pPr>
      <w:r>
        <w:t>A = algebraic difference in grades</w:t>
      </w:r>
      <w:r w:rsidR="00BF64F6">
        <w:t>,</w:t>
      </w:r>
      <w:r>
        <w:t xml:space="preserve"> (percent)</w:t>
      </w:r>
    </w:p>
    <w:p w14:paraId="79647B78" w14:textId="245C41D6" w:rsidR="0017638C" w:rsidRDefault="0045473D" w:rsidP="00125CB9">
      <w:pPr>
        <w:contextualSpacing/>
      </w:pPr>
      <w:r>
        <w:t>V = design speed (mph)</w:t>
      </w:r>
    </w:p>
    <w:p w14:paraId="79647B79" w14:textId="13EC91A8" w:rsidR="0017638C" w:rsidRDefault="0045473D" w:rsidP="00AA17D0">
      <w:pPr>
        <w:spacing w:before="240"/>
      </w:pPr>
      <w:r>
        <w:t>“The length of vertical curve needed to satisfy this comfort factor at the various design speeds is only about 50 percent of that needed to satisfy the headlight sight distance criterion for the normal range of design conditions.</w:t>
      </w:r>
    </w:p>
    <w:p w14:paraId="30166E29" w14:textId="11638C1C" w:rsidR="00F84557" w:rsidRDefault="0045473D" w:rsidP="00125CB9">
      <w:r>
        <w:t>Drainage affects design of the vertical curves of Type III (see Exhibit 3) where curbed sections are used. An approximate criterion for sag vertical curves is the same as that expressed for the crest conditions (i.e., a minimum grade of 0.3 percent should be provided within 50 f</w:t>
      </w:r>
      <w:r w:rsidR="00627263">
        <w:t>ee</w:t>
      </w:r>
      <w:r w:rsidR="00F006C0">
        <w:t>t [15 m</w:t>
      </w:r>
      <w:r w:rsidR="00627263">
        <w:t>eters</w:t>
      </w:r>
      <w:r w:rsidR="00F006C0">
        <w:t>]</w:t>
      </w:r>
      <w:r>
        <w:t xml:space="preserve"> of the level point).</w:t>
      </w:r>
    </w:p>
    <w:p w14:paraId="7647B653" w14:textId="0CA64527" w:rsidR="00DF5042" w:rsidRDefault="008817DF" w:rsidP="00125CB9">
      <w:r>
        <w:t>This criterion corresponds to K of 167 f</w:t>
      </w:r>
      <w:r w:rsidR="00627263">
        <w:t>ee</w:t>
      </w:r>
      <w:r>
        <w:t xml:space="preserve">t </w:t>
      </w:r>
      <w:r w:rsidR="00627263">
        <w:t>(</w:t>
      </w:r>
      <w:r w:rsidR="003324EC">
        <w:t>51 m</w:t>
      </w:r>
      <w:r w:rsidR="00627263">
        <w:t>eters)</w:t>
      </w:r>
      <w:r w:rsidR="003324EC">
        <w:t xml:space="preserve"> per percent change in grade</w:t>
      </w:r>
      <w:r w:rsidR="002C20FC">
        <w:t xml:space="preserve">, which is plotted in </w:t>
      </w:r>
      <w:r w:rsidR="0045473D" w:rsidRPr="002C20FC">
        <w:t>Figure 3-</w:t>
      </w:r>
      <w:r w:rsidR="002C20FC" w:rsidRPr="002C20FC">
        <w:t>37</w:t>
      </w:r>
      <w:r w:rsidR="002C20FC">
        <w:t xml:space="preserve"> as the drainage </w:t>
      </w:r>
      <w:r w:rsidR="002C20FC" w:rsidRPr="00E409CB">
        <w:t>maximum</w:t>
      </w:r>
      <w:r w:rsidR="0045473D" w:rsidRPr="00E409CB">
        <w:t xml:space="preserve"> </w:t>
      </w:r>
      <w:r w:rsidR="0045473D" w:rsidRPr="00756433">
        <w:t>(201</w:t>
      </w:r>
      <w:r w:rsidR="002C20FC" w:rsidRPr="00756433">
        <w:t>8</w:t>
      </w:r>
      <w:r w:rsidR="0045473D" w:rsidRPr="00756433">
        <w:t xml:space="preserve"> AASHTO, 3-1</w:t>
      </w:r>
      <w:r w:rsidR="002C20FC" w:rsidRPr="00756433">
        <w:t>7</w:t>
      </w:r>
      <w:r w:rsidR="00AB07E1" w:rsidRPr="00756433">
        <w:t>4</w:t>
      </w:r>
      <w:r w:rsidR="0045473D" w:rsidRPr="00756433">
        <w:t>)</w:t>
      </w:r>
      <w:r w:rsidR="0045473D" w:rsidRPr="00E409CB">
        <w:t>. The</w:t>
      </w:r>
      <w:r w:rsidR="0045473D">
        <w:t xml:space="preserve"> drainage criterion differs from other criteria in that the length of sag vertical </w:t>
      </w:r>
      <w:r w:rsidR="002C20FC">
        <w:t>curve determined for it is a</w:t>
      </w:r>
      <w:r w:rsidR="003B671F">
        <w:t xml:space="preserve"> maximum, whereas the length for any other crit</w:t>
      </w:r>
      <w:r w:rsidR="00DB6F9D">
        <w:t xml:space="preserve">erion </w:t>
      </w:r>
      <w:r w:rsidR="004D682A">
        <w:t>is a</w:t>
      </w:r>
      <w:r w:rsidR="006F2369">
        <w:t xml:space="preserve"> minimum. The maximum length of the drainage criterion is greater tha</w:t>
      </w:r>
      <w:r w:rsidR="00F84557">
        <w:t>n</w:t>
      </w:r>
      <w:r w:rsidR="00F84557" w:rsidRPr="00F84557">
        <w:rPr>
          <w:spacing w:val="12"/>
        </w:rPr>
        <w:t xml:space="preserve"> </w:t>
      </w:r>
      <w:r w:rsidR="00F84557">
        <w:rPr>
          <w:spacing w:val="12"/>
        </w:rPr>
        <w:t>the</w:t>
      </w:r>
      <w:r w:rsidR="00F84557">
        <w:t xml:space="preserve"> minimum length for other criteria up to 65 mph </w:t>
      </w:r>
      <w:r w:rsidR="00627263">
        <w:t>(</w:t>
      </w:r>
      <w:r w:rsidR="00F84557">
        <w:t>100 kmh</w:t>
      </w:r>
      <w:r w:rsidR="00627263">
        <w:t>)</w:t>
      </w:r>
      <w:r w:rsidR="00F84557">
        <w:t>.</w:t>
      </w:r>
    </w:p>
    <w:p w14:paraId="61B9F927" w14:textId="61B795E6" w:rsidR="00F84557" w:rsidRDefault="00F84557" w:rsidP="00125CB9">
      <w:r>
        <w:t xml:space="preserve">For improved appearance of sag vertical curves, previous guidance used a rule of thumb for minimum curve length of 30A </w:t>
      </w:r>
      <w:r w:rsidR="00627263">
        <w:t>(</w:t>
      </w:r>
      <w:r>
        <w:t>100A</w:t>
      </w:r>
      <w:r w:rsidR="00627263">
        <w:t>)</w:t>
      </w:r>
      <w:r>
        <w:t xml:space="preserve"> or in Figure 3-37, K=100 f</w:t>
      </w:r>
      <w:r w:rsidR="00627263">
        <w:t>ee</w:t>
      </w:r>
      <w:r>
        <w:t xml:space="preserve">t </w:t>
      </w:r>
      <w:r w:rsidR="00627263">
        <w:t>(</w:t>
      </w:r>
      <w:r>
        <w:t>K=30</w:t>
      </w:r>
      <w:r w:rsidR="00D92762">
        <w:t xml:space="preserve"> meters)</w:t>
      </w:r>
      <w:r>
        <w:t xml:space="preserve"> per percent change in grade. This approximation is a generalized control for small or intermediate values of A. Compared with headlight sight distance, it corresponds to a design speed of approximately 50 mph </w:t>
      </w:r>
      <w:r w:rsidR="00D92762">
        <w:t>(</w:t>
      </w:r>
      <w:r>
        <w:t>80 kmh</w:t>
      </w:r>
      <w:r w:rsidR="00D92762">
        <w:t>)</w:t>
      </w:r>
      <w:r>
        <w:t xml:space="preserve">. On high-type highways, longer curves are appropriate to improve </w:t>
      </w:r>
      <w:r w:rsidRPr="00E409CB">
        <w:t xml:space="preserve">appearance. </w:t>
      </w:r>
      <w:r w:rsidRPr="00756433">
        <w:t>(2018 AASHTO, 3-175)</w:t>
      </w:r>
    </w:p>
    <w:p w14:paraId="05F50B36" w14:textId="4B6E7059" w:rsidR="00F84557" w:rsidRDefault="00F84557" w:rsidP="00125CB9">
      <w:r>
        <w:t>“From the preceding discussion it is evident that design controls for sag vertical curves differ from those for crests, and separate design values are needed. The headlight sight distance appears to be the most logical criterion for general use, and the values determined for stopping sight distances are within the limits recognized in current practice. The use of this criterion to establish design values for a range of</w:t>
      </w:r>
      <w:r w:rsidR="00E409CB">
        <w:t xml:space="preserve"> </w:t>
      </w:r>
      <w:r>
        <w:t>lengths of sag vertical curves is recommended. As in the case of crest vertical curves, it is convenient to express the design controls in terms of K for small values of A. This entails some deviation</w:t>
      </w:r>
      <w:r w:rsidR="00433740">
        <w:t xml:space="preserve"> </w:t>
      </w:r>
      <w:r>
        <w:t>from the computed values of K for small values of A, but the difference is not significant. Exhibit 6 shows the range of computed values and the rounded values of K selected as design controls.</w:t>
      </w:r>
    </w:p>
    <w:p w14:paraId="2DF90C7E" w14:textId="51D5DD58" w:rsidR="00DF5042" w:rsidRDefault="00DF5042" w:rsidP="00125CB9">
      <w:r w:rsidRPr="00992861">
        <w:t>As they were for crest conditions, minimum vertical curve lengths for flat gradients are</w:t>
      </w:r>
      <w:r w:rsidR="00125CB9">
        <w:t xml:space="preserve"> </w:t>
      </w:r>
      <w:r w:rsidRPr="00992861">
        <w:t xml:space="preserve">also recognized for sag conditions. In fact, the same values determined for crest conditions </w:t>
      </w:r>
      <w:r w:rsidRPr="00992861">
        <w:lastRenderedPageBreak/>
        <w:t>appear to be generally suitable for sag curves as well. Minimum lengths of sag vertical curves are, therefore, equal to three times the design speed in miles per hour.</w:t>
      </w:r>
    </w:p>
    <w:p w14:paraId="741DCA2A" w14:textId="48C97366" w:rsidR="0048736B" w:rsidRDefault="0048736B" w:rsidP="00125CB9">
      <w:r w:rsidRPr="0048736B">
        <w:t>Sag vertical curves shorter than the lengths computed from Exhibit 6 may be justified for economic reasons in cases where an existing feature, such as a structure not ready for replacement, controls the vertical profile. In certain cases, ramps may also be designed with shorter sag vertical curves. Fixed-source lighting is desirable in such cases. For street design, some engineers accept design of a sag or crest curve where A is about 1 percent or less without a length of calculated vertical curve. However, field modifications during construction usually results in constructing the equivalent to a vertical curve, even if short.” (2018 AASHTO, 3-176</w:t>
      </w:r>
      <w:r>
        <w:t>)</w:t>
      </w:r>
    </w:p>
    <w:tbl>
      <w:tblPr>
        <w:tblW w:w="0" w:type="auto"/>
        <w:jc w:val="center"/>
        <w:tblLayout w:type="fixed"/>
        <w:tblCellMar>
          <w:left w:w="0" w:type="dxa"/>
          <w:right w:w="0" w:type="dxa"/>
        </w:tblCellMar>
        <w:tblLook w:val="0420" w:firstRow="1" w:lastRow="0" w:firstColumn="0" w:lastColumn="0" w:noHBand="0" w:noVBand="1"/>
      </w:tblPr>
      <w:tblGrid>
        <w:gridCol w:w="1524"/>
        <w:gridCol w:w="1691"/>
        <w:gridCol w:w="1608"/>
        <w:gridCol w:w="1608"/>
      </w:tblGrid>
      <w:tr w:rsidR="00FC3ECD" w:rsidRPr="00AA3C1C" w14:paraId="3F6982F6" w14:textId="77777777" w:rsidTr="00001889">
        <w:trPr>
          <w:trHeight w:hRule="exact" w:val="930"/>
          <w:tblHeader/>
          <w:jc w:val="center"/>
        </w:trPr>
        <w:tc>
          <w:tcPr>
            <w:tcW w:w="1524" w:type="dxa"/>
            <w:tcBorders>
              <w:top w:val="single" w:sz="5" w:space="0" w:color="000000"/>
              <w:left w:val="single" w:sz="5" w:space="0" w:color="000000"/>
              <w:right w:val="single" w:sz="5" w:space="0" w:color="000000"/>
            </w:tcBorders>
            <w:vAlign w:val="center"/>
          </w:tcPr>
          <w:p w14:paraId="2A290BFE" w14:textId="00AD9E44" w:rsidR="00FC3ECD" w:rsidRPr="007C790C" w:rsidRDefault="00FC3ECD" w:rsidP="00584CF7">
            <w:pPr>
              <w:spacing w:after="0" w:line="278" w:lineRule="exact"/>
              <w:jc w:val="center"/>
              <w:textAlignment w:val="baseline"/>
              <w:rPr>
                <w:rFonts w:asciiTheme="majorHAnsi" w:eastAsia="Arial" w:hAnsiTheme="majorHAnsi"/>
                <w:color w:val="000000"/>
                <w:szCs w:val="24"/>
              </w:rPr>
            </w:pPr>
            <w:bookmarkStart w:id="24" w:name="_Hlk219897861"/>
            <w:r w:rsidRPr="007C790C">
              <w:rPr>
                <w:rFonts w:asciiTheme="majorHAnsi" w:eastAsia="Arial" w:hAnsiTheme="majorHAnsi"/>
                <w:color w:val="000000"/>
                <w:szCs w:val="24"/>
              </w:rPr>
              <w:t>Design Speed</w:t>
            </w:r>
            <w:r w:rsidR="00194196">
              <w:rPr>
                <w:rFonts w:asciiTheme="majorHAnsi" w:eastAsia="Arial" w:hAnsiTheme="majorHAnsi"/>
                <w:color w:val="000000"/>
                <w:szCs w:val="24"/>
              </w:rPr>
              <w:br/>
            </w:r>
            <w:r w:rsidRPr="007C790C">
              <w:rPr>
                <w:rFonts w:asciiTheme="majorHAnsi" w:eastAsia="Arial" w:hAnsiTheme="majorHAnsi"/>
                <w:color w:val="000000"/>
                <w:szCs w:val="24"/>
              </w:rPr>
              <w:t>(mph)</w:t>
            </w:r>
          </w:p>
        </w:tc>
        <w:tc>
          <w:tcPr>
            <w:tcW w:w="1691" w:type="dxa"/>
            <w:tcBorders>
              <w:top w:val="single" w:sz="5" w:space="0" w:color="000000"/>
              <w:left w:val="single" w:sz="5" w:space="0" w:color="000000"/>
              <w:right w:val="single" w:sz="5" w:space="0" w:color="000000"/>
            </w:tcBorders>
            <w:vAlign w:val="center"/>
          </w:tcPr>
          <w:p w14:paraId="03BDD69C" w14:textId="1169FF1D" w:rsidR="00FC3ECD" w:rsidRPr="007C790C" w:rsidRDefault="00FC3ECD" w:rsidP="002322A2">
            <w:pPr>
              <w:spacing w:line="276" w:lineRule="exact"/>
              <w:jc w:val="center"/>
              <w:textAlignment w:val="baseline"/>
              <w:rPr>
                <w:rFonts w:asciiTheme="majorHAnsi" w:eastAsia="Arial" w:hAnsiTheme="majorHAnsi"/>
                <w:color w:val="000000"/>
                <w:szCs w:val="24"/>
              </w:rPr>
            </w:pPr>
            <w:r w:rsidRPr="007C790C">
              <w:rPr>
                <w:rFonts w:asciiTheme="majorHAnsi" w:eastAsia="Arial" w:hAnsiTheme="majorHAnsi"/>
                <w:color w:val="000000"/>
                <w:szCs w:val="24"/>
              </w:rPr>
              <w:t xml:space="preserve">Stopping </w:t>
            </w:r>
            <w:r w:rsidRPr="007C790C">
              <w:rPr>
                <w:rFonts w:asciiTheme="majorHAnsi" w:eastAsia="Arial" w:hAnsiTheme="majorHAnsi"/>
                <w:color w:val="000000"/>
                <w:szCs w:val="24"/>
              </w:rPr>
              <w:br/>
              <w:t xml:space="preserve">Sight Distance </w:t>
            </w:r>
            <w:r w:rsidR="00194196">
              <w:rPr>
                <w:rFonts w:asciiTheme="majorHAnsi" w:eastAsia="Arial" w:hAnsiTheme="majorHAnsi"/>
                <w:color w:val="000000"/>
                <w:szCs w:val="24"/>
              </w:rPr>
              <w:br/>
            </w:r>
            <w:r w:rsidRPr="007C790C">
              <w:rPr>
                <w:rFonts w:asciiTheme="majorHAnsi" w:eastAsia="Arial" w:hAnsiTheme="majorHAnsi"/>
                <w:color w:val="000000"/>
                <w:szCs w:val="24"/>
              </w:rPr>
              <w:t>(feet)</w:t>
            </w:r>
          </w:p>
        </w:tc>
        <w:tc>
          <w:tcPr>
            <w:tcW w:w="1608" w:type="dxa"/>
            <w:tcBorders>
              <w:top w:val="single" w:sz="5" w:space="0" w:color="000000"/>
              <w:left w:val="single" w:sz="5" w:space="0" w:color="000000"/>
              <w:bottom w:val="single" w:sz="5" w:space="0" w:color="000000"/>
              <w:right w:val="single" w:sz="5" w:space="0" w:color="000000"/>
            </w:tcBorders>
            <w:vAlign w:val="center"/>
          </w:tcPr>
          <w:p w14:paraId="12BDD2A7" w14:textId="288FEFFF" w:rsidR="00FC3ECD" w:rsidRPr="007C790C" w:rsidRDefault="00FC3ECD" w:rsidP="00462DDC">
            <w:pPr>
              <w:spacing w:line="276" w:lineRule="exact"/>
              <w:jc w:val="center"/>
              <w:textAlignment w:val="baseline"/>
              <w:rPr>
                <w:rFonts w:asciiTheme="majorHAnsi" w:eastAsia="Arial" w:hAnsiTheme="majorHAnsi"/>
                <w:color w:val="000000"/>
                <w:szCs w:val="24"/>
              </w:rPr>
            </w:pPr>
            <w:r w:rsidRPr="007C790C">
              <w:rPr>
                <w:rFonts w:asciiTheme="majorHAnsi" w:eastAsia="Arial" w:hAnsiTheme="majorHAnsi"/>
                <w:color w:val="000000"/>
                <w:szCs w:val="24"/>
              </w:rPr>
              <w:t>Rate of Vertical Curvature, K</w:t>
            </w:r>
            <w:r w:rsidR="00462DDC">
              <w:rPr>
                <w:rFonts w:asciiTheme="majorHAnsi" w:eastAsia="Arial" w:hAnsiTheme="majorHAnsi"/>
                <w:color w:val="000000"/>
                <w:szCs w:val="24"/>
              </w:rPr>
              <w:br/>
            </w:r>
            <w:r w:rsidRPr="007C790C">
              <w:rPr>
                <w:rFonts w:asciiTheme="majorHAnsi" w:eastAsia="Arial" w:hAnsiTheme="majorHAnsi"/>
                <w:color w:val="000000"/>
                <w:szCs w:val="24"/>
              </w:rPr>
              <w:t>Calculated</w:t>
            </w:r>
          </w:p>
        </w:tc>
        <w:tc>
          <w:tcPr>
            <w:tcW w:w="1608" w:type="dxa"/>
            <w:tcBorders>
              <w:top w:val="single" w:sz="5" w:space="0" w:color="000000"/>
              <w:left w:val="single" w:sz="5" w:space="0" w:color="000000"/>
              <w:bottom w:val="single" w:sz="5" w:space="0" w:color="000000"/>
              <w:right w:val="single" w:sz="5" w:space="0" w:color="000000"/>
            </w:tcBorders>
            <w:vAlign w:val="center"/>
          </w:tcPr>
          <w:p w14:paraId="1C1A7E3C" w14:textId="66D8DC7F" w:rsidR="00FC3ECD" w:rsidRPr="007C790C" w:rsidRDefault="00FC3ECD" w:rsidP="00462DDC">
            <w:pPr>
              <w:spacing w:line="276" w:lineRule="exact"/>
              <w:jc w:val="center"/>
              <w:textAlignment w:val="baseline"/>
              <w:rPr>
                <w:rFonts w:asciiTheme="majorHAnsi" w:eastAsia="Arial" w:hAnsiTheme="majorHAnsi"/>
                <w:color w:val="000000"/>
                <w:szCs w:val="24"/>
              </w:rPr>
            </w:pPr>
            <w:r w:rsidRPr="007C790C">
              <w:rPr>
                <w:rFonts w:asciiTheme="majorHAnsi" w:eastAsia="Arial" w:hAnsiTheme="majorHAnsi"/>
                <w:color w:val="000000"/>
                <w:szCs w:val="24"/>
              </w:rPr>
              <w:t>Rate of Vertical Curvature, K</w:t>
            </w:r>
            <w:r w:rsidR="00462DDC">
              <w:rPr>
                <w:rFonts w:asciiTheme="majorHAnsi" w:eastAsia="Arial" w:hAnsiTheme="majorHAnsi"/>
                <w:color w:val="000000"/>
                <w:szCs w:val="24"/>
              </w:rPr>
              <w:br/>
            </w:r>
            <w:r w:rsidRPr="007C790C">
              <w:rPr>
                <w:rFonts w:asciiTheme="majorHAnsi" w:eastAsia="Arial" w:hAnsiTheme="majorHAnsi"/>
                <w:color w:val="000000"/>
                <w:szCs w:val="24"/>
              </w:rPr>
              <w:t>Design</w:t>
            </w:r>
          </w:p>
        </w:tc>
      </w:tr>
      <w:tr w:rsidR="00FC3ECD" w:rsidRPr="00AA3C1C" w14:paraId="7B7B8E36" w14:textId="77777777" w:rsidTr="00001889">
        <w:trPr>
          <w:trHeight w:hRule="exact" w:val="288"/>
          <w:jc w:val="center"/>
        </w:trPr>
        <w:tc>
          <w:tcPr>
            <w:tcW w:w="1524" w:type="dxa"/>
            <w:tcBorders>
              <w:top w:val="single" w:sz="5" w:space="0" w:color="000000"/>
              <w:left w:val="single" w:sz="5" w:space="0" w:color="000000"/>
              <w:bottom w:val="single" w:sz="5" w:space="0" w:color="000000"/>
              <w:right w:val="single" w:sz="5" w:space="0" w:color="000000"/>
            </w:tcBorders>
            <w:vAlign w:val="center"/>
          </w:tcPr>
          <w:p w14:paraId="4DD1F5ED" w14:textId="77777777" w:rsidR="00FC3ECD" w:rsidRPr="007C790C" w:rsidRDefault="00FC3ECD" w:rsidP="002322A2">
            <w:pPr>
              <w:spacing w:after="1" w:line="282"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15</w:t>
            </w:r>
          </w:p>
        </w:tc>
        <w:tc>
          <w:tcPr>
            <w:tcW w:w="1691" w:type="dxa"/>
            <w:tcBorders>
              <w:top w:val="single" w:sz="5" w:space="0" w:color="000000"/>
              <w:left w:val="single" w:sz="5" w:space="0" w:color="000000"/>
              <w:bottom w:val="single" w:sz="5" w:space="0" w:color="000000"/>
              <w:right w:val="single" w:sz="5" w:space="0" w:color="000000"/>
            </w:tcBorders>
            <w:vAlign w:val="center"/>
          </w:tcPr>
          <w:p w14:paraId="0AD467C8" w14:textId="77777777" w:rsidR="00FC3ECD" w:rsidRPr="007C790C" w:rsidRDefault="00FC3ECD" w:rsidP="002322A2">
            <w:pPr>
              <w:spacing w:after="1" w:line="282"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80</w:t>
            </w:r>
          </w:p>
        </w:tc>
        <w:tc>
          <w:tcPr>
            <w:tcW w:w="1608" w:type="dxa"/>
            <w:tcBorders>
              <w:top w:val="single" w:sz="5" w:space="0" w:color="000000"/>
              <w:left w:val="single" w:sz="5" w:space="0" w:color="000000"/>
              <w:bottom w:val="single" w:sz="5" w:space="0" w:color="000000"/>
              <w:right w:val="single" w:sz="5" w:space="0" w:color="000000"/>
            </w:tcBorders>
            <w:vAlign w:val="center"/>
          </w:tcPr>
          <w:p w14:paraId="119E1F9A" w14:textId="77777777" w:rsidR="00FC3ECD" w:rsidRPr="007C790C" w:rsidRDefault="00FC3ECD" w:rsidP="002322A2">
            <w:pPr>
              <w:spacing w:after="1" w:line="282"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9.4</w:t>
            </w:r>
          </w:p>
        </w:tc>
        <w:tc>
          <w:tcPr>
            <w:tcW w:w="1608" w:type="dxa"/>
            <w:tcBorders>
              <w:top w:val="single" w:sz="5" w:space="0" w:color="000000"/>
              <w:left w:val="single" w:sz="5" w:space="0" w:color="000000"/>
              <w:bottom w:val="single" w:sz="5" w:space="0" w:color="000000"/>
              <w:right w:val="single" w:sz="5" w:space="0" w:color="000000"/>
            </w:tcBorders>
            <w:vAlign w:val="center"/>
          </w:tcPr>
          <w:p w14:paraId="7A2F1668" w14:textId="77777777" w:rsidR="00FC3ECD" w:rsidRPr="007C790C" w:rsidRDefault="00FC3ECD" w:rsidP="00194196">
            <w:pPr>
              <w:spacing w:after="1" w:line="282"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10</w:t>
            </w:r>
          </w:p>
        </w:tc>
      </w:tr>
      <w:tr w:rsidR="00FC3ECD" w:rsidRPr="00AA3C1C" w14:paraId="4A84E485" w14:textId="77777777" w:rsidTr="00001889">
        <w:trPr>
          <w:trHeight w:hRule="exact" w:val="283"/>
          <w:jc w:val="center"/>
        </w:trPr>
        <w:tc>
          <w:tcPr>
            <w:tcW w:w="1524"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4E0BA653" w14:textId="77777777" w:rsidR="00FC3ECD" w:rsidRPr="007C790C" w:rsidRDefault="00FC3ECD" w:rsidP="002322A2">
            <w:pPr>
              <w:spacing w:line="269"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20</w:t>
            </w:r>
          </w:p>
        </w:tc>
        <w:tc>
          <w:tcPr>
            <w:tcW w:w="1691"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2FF8AFF8" w14:textId="77777777" w:rsidR="00FC3ECD" w:rsidRPr="007C790C" w:rsidRDefault="00FC3ECD" w:rsidP="002322A2">
            <w:pPr>
              <w:spacing w:line="269"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115</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283938F" w14:textId="77777777" w:rsidR="00FC3ECD" w:rsidRPr="007C790C" w:rsidRDefault="00FC3ECD" w:rsidP="002322A2">
            <w:pPr>
              <w:spacing w:line="269"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16.5</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3CC0C651" w14:textId="77777777" w:rsidR="00FC3ECD" w:rsidRPr="007C790C" w:rsidRDefault="00FC3ECD" w:rsidP="00194196">
            <w:pPr>
              <w:spacing w:line="269"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17</w:t>
            </w:r>
          </w:p>
        </w:tc>
      </w:tr>
      <w:tr w:rsidR="00FC3ECD" w:rsidRPr="00AA3C1C" w14:paraId="2F742D61" w14:textId="77777777" w:rsidTr="00001889">
        <w:trPr>
          <w:trHeight w:hRule="exact" w:val="288"/>
          <w:jc w:val="center"/>
        </w:trPr>
        <w:tc>
          <w:tcPr>
            <w:tcW w:w="1524" w:type="dxa"/>
            <w:tcBorders>
              <w:top w:val="single" w:sz="5" w:space="0" w:color="000000"/>
              <w:left w:val="single" w:sz="5" w:space="0" w:color="000000"/>
              <w:bottom w:val="single" w:sz="5" w:space="0" w:color="000000"/>
              <w:right w:val="single" w:sz="5" w:space="0" w:color="000000"/>
            </w:tcBorders>
            <w:vAlign w:val="center"/>
          </w:tcPr>
          <w:p w14:paraId="673FAD03" w14:textId="77777777" w:rsidR="00FC3ECD" w:rsidRPr="007C790C" w:rsidRDefault="00FC3ECD" w:rsidP="002322A2">
            <w:pPr>
              <w:spacing w:line="274"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25</w:t>
            </w:r>
          </w:p>
        </w:tc>
        <w:tc>
          <w:tcPr>
            <w:tcW w:w="1691" w:type="dxa"/>
            <w:tcBorders>
              <w:top w:val="single" w:sz="5" w:space="0" w:color="000000"/>
              <w:left w:val="single" w:sz="5" w:space="0" w:color="000000"/>
              <w:bottom w:val="single" w:sz="5" w:space="0" w:color="000000"/>
              <w:right w:val="single" w:sz="5" w:space="0" w:color="000000"/>
            </w:tcBorders>
            <w:vAlign w:val="center"/>
          </w:tcPr>
          <w:p w14:paraId="10DD3F1C" w14:textId="77777777" w:rsidR="00FC3ECD" w:rsidRPr="007C790C" w:rsidRDefault="00FC3ECD" w:rsidP="002322A2">
            <w:pPr>
              <w:spacing w:line="274"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155</w:t>
            </w:r>
          </w:p>
        </w:tc>
        <w:tc>
          <w:tcPr>
            <w:tcW w:w="1608" w:type="dxa"/>
            <w:tcBorders>
              <w:top w:val="single" w:sz="5" w:space="0" w:color="000000"/>
              <w:left w:val="single" w:sz="5" w:space="0" w:color="000000"/>
              <w:bottom w:val="single" w:sz="5" w:space="0" w:color="000000"/>
              <w:right w:val="single" w:sz="5" w:space="0" w:color="000000"/>
            </w:tcBorders>
            <w:vAlign w:val="center"/>
          </w:tcPr>
          <w:p w14:paraId="12CAC1AF" w14:textId="77777777" w:rsidR="00FC3ECD" w:rsidRPr="007C790C" w:rsidRDefault="00FC3ECD" w:rsidP="002322A2">
            <w:pPr>
              <w:spacing w:line="274"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25.5</w:t>
            </w:r>
          </w:p>
        </w:tc>
        <w:tc>
          <w:tcPr>
            <w:tcW w:w="1608" w:type="dxa"/>
            <w:tcBorders>
              <w:top w:val="single" w:sz="5" w:space="0" w:color="000000"/>
              <w:left w:val="single" w:sz="5" w:space="0" w:color="000000"/>
              <w:bottom w:val="single" w:sz="5" w:space="0" w:color="000000"/>
              <w:right w:val="single" w:sz="5" w:space="0" w:color="000000"/>
            </w:tcBorders>
            <w:vAlign w:val="center"/>
          </w:tcPr>
          <w:p w14:paraId="07750602" w14:textId="77777777" w:rsidR="00FC3ECD" w:rsidRPr="007C790C" w:rsidRDefault="00FC3ECD" w:rsidP="00194196">
            <w:pPr>
              <w:spacing w:line="274"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26</w:t>
            </w:r>
          </w:p>
        </w:tc>
      </w:tr>
      <w:tr w:rsidR="00FC3ECD" w:rsidRPr="00AA3C1C" w14:paraId="1CCC0B2D" w14:textId="77777777" w:rsidTr="00001889">
        <w:trPr>
          <w:trHeight w:hRule="exact" w:val="288"/>
          <w:jc w:val="center"/>
        </w:trPr>
        <w:tc>
          <w:tcPr>
            <w:tcW w:w="1524"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16FDB3FD" w14:textId="77777777" w:rsidR="00FC3ECD" w:rsidRPr="007C790C" w:rsidRDefault="00FC3ECD" w:rsidP="002322A2">
            <w:pPr>
              <w:spacing w:line="274"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30</w:t>
            </w:r>
          </w:p>
        </w:tc>
        <w:tc>
          <w:tcPr>
            <w:tcW w:w="1691"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1DEEAAE8" w14:textId="77777777" w:rsidR="00FC3ECD" w:rsidRPr="007C790C" w:rsidRDefault="00FC3ECD" w:rsidP="002322A2">
            <w:pPr>
              <w:spacing w:line="274"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200</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681F5062" w14:textId="77777777" w:rsidR="00FC3ECD" w:rsidRPr="007C790C" w:rsidRDefault="00FC3ECD" w:rsidP="002322A2">
            <w:pPr>
              <w:spacing w:line="274"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36.4</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145BB218" w14:textId="77777777" w:rsidR="00FC3ECD" w:rsidRPr="007C790C" w:rsidRDefault="00FC3ECD" w:rsidP="00194196">
            <w:pPr>
              <w:spacing w:line="274"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37</w:t>
            </w:r>
          </w:p>
        </w:tc>
      </w:tr>
      <w:tr w:rsidR="00FC3ECD" w:rsidRPr="00AA3C1C" w14:paraId="06D0C71A" w14:textId="77777777" w:rsidTr="00001889">
        <w:trPr>
          <w:trHeight w:hRule="exact" w:val="283"/>
          <w:jc w:val="center"/>
        </w:trPr>
        <w:tc>
          <w:tcPr>
            <w:tcW w:w="1524" w:type="dxa"/>
            <w:tcBorders>
              <w:top w:val="single" w:sz="5" w:space="0" w:color="000000"/>
              <w:left w:val="single" w:sz="5" w:space="0" w:color="000000"/>
              <w:bottom w:val="single" w:sz="5" w:space="0" w:color="000000"/>
              <w:right w:val="single" w:sz="5" w:space="0" w:color="000000"/>
            </w:tcBorders>
            <w:vAlign w:val="center"/>
          </w:tcPr>
          <w:p w14:paraId="5AD589A0" w14:textId="77777777" w:rsidR="00FC3ECD" w:rsidRPr="007C790C" w:rsidRDefault="00FC3ECD" w:rsidP="002322A2">
            <w:pPr>
              <w:spacing w:line="274"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35</w:t>
            </w:r>
          </w:p>
        </w:tc>
        <w:tc>
          <w:tcPr>
            <w:tcW w:w="1691" w:type="dxa"/>
            <w:tcBorders>
              <w:top w:val="single" w:sz="5" w:space="0" w:color="000000"/>
              <w:left w:val="single" w:sz="5" w:space="0" w:color="000000"/>
              <w:bottom w:val="single" w:sz="5" w:space="0" w:color="000000"/>
              <w:right w:val="single" w:sz="5" w:space="0" w:color="000000"/>
            </w:tcBorders>
            <w:vAlign w:val="center"/>
          </w:tcPr>
          <w:p w14:paraId="4D0D9584" w14:textId="77777777" w:rsidR="00FC3ECD" w:rsidRPr="007C790C" w:rsidRDefault="00FC3ECD" w:rsidP="002322A2">
            <w:pPr>
              <w:spacing w:line="274"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250</w:t>
            </w:r>
          </w:p>
        </w:tc>
        <w:tc>
          <w:tcPr>
            <w:tcW w:w="1608" w:type="dxa"/>
            <w:tcBorders>
              <w:top w:val="single" w:sz="5" w:space="0" w:color="000000"/>
              <w:left w:val="single" w:sz="5" w:space="0" w:color="000000"/>
              <w:bottom w:val="single" w:sz="5" w:space="0" w:color="000000"/>
              <w:right w:val="single" w:sz="5" w:space="0" w:color="000000"/>
            </w:tcBorders>
            <w:vAlign w:val="center"/>
          </w:tcPr>
          <w:p w14:paraId="1D2DD35B" w14:textId="77777777" w:rsidR="00FC3ECD" w:rsidRPr="007C790C" w:rsidRDefault="00FC3ECD" w:rsidP="002322A2">
            <w:pPr>
              <w:spacing w:line="274"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49.0</w:t>
            </w:r>
          </w:p>
        </w:tc>
        <w:tc>
          <w:tcPr>
            <w:tcW w:w="1608" w:type="dxa"/>
            <w:tcBorders>
              <w:top w:val="single" w:sz="5" w:space="0" w:color="000000"/>
              <w:left w:val="single" w:sz="5" w:space="0" w:color="000000"/>
              <w:bottom w:val="single" w:sz="5" w:space="0" w:color="000000"/>
              <w:right w:val="single" w:sz="5" w:space="0" w:color="000000"/>
            </w:tcBorders>
            <w:vAlign w:val="center"/>
          </w:tcPr>
          <w:p w14:paraId="0211FAD7" w14:textId="77777777" w:rsidR="00FC3ECD" w:rsidRPr="007C790C" w:rsidRDefault="00FC3ECD" w:rsidP="00194196">
            <w:pPr>
              <w:spacing w:line="274"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49</w:t>
            </w:r>
          </w:p>
        </w:tc>
      </w:tr>
      <w:tr w:rsidR="00FC3ECD" w:rsidRPr="00AA3C1C" w14:paraId="44BAF676" w14:textId="77777777" w:rsidTr="00001889">
        <w:trPr>
          <w:trHeight w:hRule="exact" w:val="288"/>
          <w:jc w:val="center"/>
        </w:trPr>
        <w:tc>
          <w:tcPr>
            <w:tcW w:w="1524"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1272DE62" w14:textId="77777777" w:rsidR="00FC3ECD" w:rsidRPr="007C790C" w:rsidRDefault="00FC3ECD" w:rsidP="002322A2">
            <w:pPr>
              <w:spacing w:line="279"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40</w:t>
            </w:r>
          </w:p>
        </w:tc>
        <w:tc>
          <w:tcPr>
            <w:tcW w:w="1691"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5BCA06F8" w14:textId="77777777" w:rsidR="00FC3ECD" w:rsidRPr="007C790C" w:rsidRDefault="00FC3ECD" w:rsidP="002322A2">
            <w:pPr>
              <w:spacing w:line="279"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305</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07A3D95" w14:textId="77777777" w:rsidR="00FC3ECD" w:rsidRPr="007C790C" w:rsidRDefault="00FC3ECD" w:rsidP="002322A2">
            <w:pPr>
              <w:spacing w:line="279"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63.4</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1C996B6D" w14:textId="77777777" w:rsidR="00FC3ECD" w:rsidRPr="007C790C" w:rsidRDefault="00FC3ECD" w:rsidP="00194196">
            <w:pPr>
              <w:spacing w:line="279"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64</w:t>
            </w:r>
          </w:p>
        </w:tc>
      </w:tr>
      <w:tr w:rsidR="00FC3ECD" w:rsidRPr="00AA3C1C" w14:paraId="1D6EF0A2" w14:textId="77777777" w:rsidTr="00001889">
        <w:trPr>
          <w:trHeight w:hRule="exact" w:val="283"/>
          <w:jc w:val="center"/>
        </w:trPr>
        <w:tc>
          <w:tcPr>
            <w:tcW w:w="1524" w:type="dxa"/>
            <w:tcBorders>
              <w:top w:val="single" w:sz="5" w:space="0" w:color="000000"/>
              <w:left w:val="single" w:sz="5" w:space="0" w:color="000000"/>
              <w:bottom w:val="single" w:sz="5" w:space="0" w:color="000000"/>
              <w:right w:val="single" w:sz="5" w:space="0" w:color="000000"/>
            </w:tcBorders>
            <w:vAlign w:val="center"/>
          </w:tcPr>
          <w:p w14:paraId="538DD9BE" w14:textId="77777777" w:rsidR="00FC3ECD" w:rsidRPr="007C790C" w:rsidRDefault="00FC3ECD" w:rsidP="002322A2">
            <w:pPr>
              <w:spacing w:line="279"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45</w:t>
            </w:r>
          </w:p>
        </w:tc>
        <w:tc>
          <w:tcPr>
            <w:tcW w:w="1691" w:type="dxa"/>
            <w:tcBorders>
              <w:top w:val="single" w:sz="5" w:space="0" w:color="000000"/>
              <w:left w:val="single" w:sz="5" w:space="0" w:color="000000"/>
              <w:bottom w:val="single" w:sz="5" w:space="0" w:color="000000"/>
              <w:right w:val="single" w:sz="5" w:space="0" w:color="000000"/>
            </w:tcBorders>
            <w:vAlign w:val="center"/>
          </w:tcPr>
          <w:p w14:paraId="03E735CE" w14:textId="77777777" w:rsidR="00FC3ECD" w:rsidRPr="007C790C" w:rsidRDefault="00FC3ECD" w:rsidP="002322A2">
            <w:pPr>
              <w:spacing w:line="279"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360</w:t>
            </w:r>
          </w:p>
        </w:tc>
        <w:tc>
          <w:tcPr>
            <w:tcW w:w="1608" w:type="dxa"/>
            <w:tcBorders>
              <w:top w:val="single" w:sz="5" w:space="0" w:color="000000"/>
              <w:left w:val="single" w:sz="5" w:space="0" w:color="000000"/>
              <w:bottom w:val="single" w:sz="5" w:space="0" w:color="000000"/>
              <w:right w:val="single" w:sz="5" w:space="0" w:color="000000"/>
            </w:tcBorders>
            <w:vAlign w:val="center"/>
          </w:tcPr>
          <w:p w14:paraId="5807C2E7" w14:textId="77777777" w:rsidR="00FC3ECD" w:rsidRPr="007C790C" w:rsidRDefault="00FC3ECD" w:rsidP="002322A2">
            <w:pPr>
              <w:spacing w:line="279"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78.1</w:t>
            </w:r>
          </w:p>
        </w:tc>
        <w:tc>
          <w:tcPr>
            <w:tcW w:w="1608" w:type="dxa"/>
            <w:tcBorders>
              <w:top w:val="single" w:sz="5" w:space="0" w:color="000000"/>
              <w:left w:val="single" w:sz="5" w:space="0" w:color="000000"/>
              <w:bottom w:val="single" w:sz="5" w:space="0" w:color="000000"/>
              <w:right w:val="single" w:sz="5" w:space="0" w:color="000000"/>
            </w:tcBorders>
            <w:vAlign w:val="center"/>
          </w:tcPr>
          <w:p w14:paraId="3CCCF20F" w14:textId="77777777" w:rsidR="00FC3ECD" w:rsidRPr="007C790C" w:rsidRDefault="00FC3ECD" w:rsidP="00194196">
            <w:pPr>
              <w:spacing w:line="279"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79</w:t>
            </w:r>
          </w:p>
        </w:tc>
      </w:tr>
      <w:tr w:rsidR="00FC3ECD" w:rsidRPr="00AA3C1C" w14:paraId="3E6144CF" w14:textId="77777777" w:rsidTr="00001889">
        <w:trPr>
          <w:trHeight w:hRule="exact" w:val="288"/>
          <w:jc w:val="center"/>
        </w:trPr>
        <w:tc>
          <w:tcPr>
            <w:tcW w:w="1524"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44123FC2" w14:textId="77777777" w:rsidR="00FC3ECD" w:rsidRPr="007C790C" w:rsidRDefault="00FC3ECD" w:rsidP="002322A2">
            <w:pPr>
              <w:spacing w:after="2" w:line="282"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50</w:t>
            </w:r>
          </w:p>
        </w:tc>
        <w:tc>
          <w:tcPr>
            <w:tcW w:w="1691"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0B24C534" w14:textId="77777777" w:rsidR="00FC3ECD" w:rsidRPr="007C790C" w:rsidRDefault="00FC3ECD" w:rsidP="002322A2">
            <w:pPr>
              <w:spacing w:after="2" w:line="282"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425</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1CAE198F" w14:textId="77777777" w:rsidR="00FC3ECD" w:rsidRPr="007C790C" w:rsidRDefault="00FC3ECD" w:rsidP="002322A2">
            <w:pPr>
              <w:spacing w:after="2" w:line="282"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95.7</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5E17493B" w14:textId="77777777" w:rsidR="00FC3ECD" w:rsidRPr="007C790C" w:rsidRDefault="00FC3ECD" w:rsidP="00194196">
            <w:pPr>
              <w:spacing w:after="2" w:line="282"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96</w:t>
            </w:r>
          </w:p>
        </w:tc>
      </w:tr>
      <w:tr w:rsidR="00FC3ECD" w:rsidRPr="00AA3C1C" w14:paraId="084966A8" w14:textId="77777777" w:rsidTr="00001889">
        <w:trPr>
          <w:trHeight w:hRule="exact" w:val="288"/>
          <w:jc w:val="center"/>
        </w:trPr>
        <w:tc>
          <w:tcPr>
            <w:tcW w:w="1524" w:type="dxa"/>
            <w:tcBorders>
              <w:top w:val="single" w:sz="5" w:space="0" w:color="000000"/>
              <w:left w:val="single" w:sz="5" w:space="0" w:color="000000"/>
              <w:bottom w:val="single" w:sz="5" w:space="0" w:color="000000"/>
              <w:right w:val="single" w:sz="5" w:space="0" w:color="000000"/>
            </w:tcBorders>
            <w:vAlign w:val="center"/>
          </w:tcPr>
          <w:p w14:paraId="34999403" w14:textId="77777777" w:rsidR="00FC3ECD" w:rsidRPr="007C790C" w:rsidRDefault="00FC3ECD" w:rsidP="002322A2">
            <w:pPr>
              <w:spacing w:after="2" w:line="282"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55</w:t>
            </w:r>
          </w:p>
        </w:tc>
        <w:tc>
          <w:tcPr>
            <w:tcW w:w="1691" w:type="dxa"/>
            <w:tcBorders>
              <w:top w:val="single" w:sz="5" w:space="0" w:color="000000"/>
              <w:left w:val="single" w:sz="5" w:space="0" w:color="000000"/>
              <w:bottom w:val="single" w:sz="5" w:space="0" w:color="000000"/>
              <w:right w:val="single" w:sz="5" w:space="0" w:color="000000"/>
            </w:tcBorders>
            <w:vAlign w:val="center"/>
          </w:tcPr>
          <w:p w14:paraId="02D016A1" w14:textId="77777777" w:rsidR="00FC3ECD" w:rsidRPr="007C790C" w:rsidRDefault="00FC3ECD" w:rsidP="002322A2">
            <w:pPr>
              <w:spacing w:after="2" w:line="282"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495</w:t>
            </w:r>
          </w:p>
        </w:tc>
        <w:tc>
          <w:tcPr>
            <w:tcW w:w="1608" w:type="dxa"/>
            <w:tcBorders>
              <w:top w:val="single" w:sz="5" w:space="0" w:color="000000"/>
              <w:left w:val="single" w:sz="5" w:space="0" w:color="000000"/>
              <w:bottom w:val="single" w:sz="5" w:space="0" w:color="000000"/>
              <w:right w:val="single" w:sz="5" w:space="0" w:color="000000"/>
            </w:tcBorders>
            <w:vAlign w:val="center"/>
          </w:tcPr>
          <w:p w14:paraId="0400C24F" w14:textId="77777777" w:rsidR="00FC3ECD" w:rsidRPr="007C790C" w:rsidRDefault="00FC3ECD" w:rsidP="002322A2">
            <w:pPr>
              <w:spacing w:after="2" w:line="282"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114.9</w:t>
            </w:r>
          </w:p>
        </w:tc>
        <w:tc>
          <w:tcPr>
            <w:tcW w:w="1608" w:type="dxa"/>
            <w:tcBorders>
              <w:top w:val="single" w:sz="5" w:space="0" w:color="000000"/>
              <w:left w:val="single" w:sz="5" w:space="0" w:color="000000"/>
              <w:bottom w:val="single" w:sz="5" w:space="0" w:color="000000"/>
              <w:right w:val="single" w:sz="5" w:space="0" w:color="000000"/>
            </w:tcBorders>
            <w:vAlign w:val="center"/>
          </w:tcPr>
          <w:p w14:paraId="2C2AFD6F" w14:textId="77777777" w:rsidR="00FC3ECD" w:rsidRPr="007C790C" w:rsidRDefault="00FC3ECD" w:rsidP="00194196">
            <w:pPr>
              <w:spacing w:after="2" w:line="282"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115</w:t>
            </w:r>
          </w:p>
        </w:tc>
      </w:tr>
      <w:tr w:rsidR="00FC3ECD" w:rsidRPr="00AA3C1C" w14:paraId="3F5B09F0" w14:textId="77777777" w:rsidTr="00001889">
        <w:trPr>
          <w:trHeight w:hRule="exact" w:val="284"/>
          <w:jc w:val="center"/>
        </w:trPr>
        <w:tc>
          <w:tcPr>
            <w:tcW w:w="1524"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02F3EF5F" w14:textId="77777777" w:rsidR="00FC3ECD" w:rsidRPr="007C790C" w:rsidRDefault="00FC3ECD" w:rsidP="002322A2">
            <w:pPr>
              <w:spacing w:after="6" w:line="278"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60</w:t>
            </w:r>
          </w:p>
        </w:tc>
        <w:tc>
          <w:tcPr>
            <w:tcW w:w="1691"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6332D169" w14:textId="77777777" w:rsidR="00FC3ECD" w:rsidRPr="007C790C" w:rsidRDefault="00FC3ECD" w:rsidP="002322A2">
            <w:pPr>
              <w:spacing w:after="6" w:line="278"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570</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2F988CB1" w14:textId="77777777" w:rsidR="00FC3ECD" w:rsidRPr="007C790C" w:rsidRDefault="00FC3ECD" w:rsidP="002322A2">
            <w:pPr>
              <w:spacing w:after="6" w:line="278"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135.7</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0A5A2571" w14:textId="77777777" w:rsidR="00FC3ECD" w:rsidRPr="007C790C" w:rsidRDefault="00FC3ECD" w:rsidP="00194196">
            <w:pPr>
              <w:spacing w:after="6" w:line="278"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136</w:t>
            </w:r>
          </w:p>
        </w:tc>
      </w:tr>
      <w:tr w:rsidR="00FC3ECD" w:rsidRPr="00AA3C1C" w14:paraId="40A4B8F6" w14:textId="77777777" w:rsidTr="00001889">
        <w:trPr>
          <w:trHeight w:hRule="exact" w:val="288"/>
          <w:jc w:val="center"/>
        </w:trPr>
        <w:tc>
          <w:tcPr>
            <w:tcW w:w="1524" w:type="dxa"/>
            <w:tcBorders>
              <w:top w:val="single" w:sz="5" w:space="0" w:color="000000"/>
              <w:left w:val="single" w:sz="5" w:space="0" w:color="000000"/>
              <w:bottom w:val="single" w:sz="5" w:space="0" w:color="000000"/>
              <w:right w:val="single" w:sz="5" w:space="0" w:color="000000"/>
            </w:tcBorders>
            <w:vAlign w:val="center"/>
          </w:tcPr>
          <w:p w14:paraId="22990445" w14:textId="77777777" w:rsidR="00FC3ECD" w:rsidRPr="007C790C" w:rsidRDefault="00FC3ECD" w:rsidP="002322A2">
            <w:pPr>
              <w:spacing w:after="6" w:line="282"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65</w:t>
            </w:r>
          </w:p>
        </w:tc>
        <w:tc>
          <w:tcPr>
            <w:tcW w:w="1691" w:type="dxa"/>
            <w:tcBorders>
              <w:top w:val="single" w:sz="5" w:space="0" w:color="000000"/>
              <w:left w:val="single" w:sz="5" w:space="0" w:color="000000"/>
              <w:bottom w:val="single" w:sz="5" w:space="0" w:color="000000"/>
              <w:right w:val="single" w:sz="5" w:space="0" w:color="000000"/>
            </w:tcBorders>
            <w:vAlign w:val="center"/>
          </w:tcPr>
          <w:p w14:paraId="63459ADD" w14:textId="77777777" w:rsidR="00FC3ECD" w:rsidRPr="007C790C" w:rsidRDefault="00FC3ECD" w:rsidP="002322A2">
            <w:pPr>
              <w:spacing w:after="6" w:line="282"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645</w:t>
            </w:r>
          </w:p>
        </w:tc>
        <w:tc>
          <w:tcPr>
            <w:tcW w:w="1608" w:type="dxa"/>
            <w:tcBorders>
              <w:top w:val="single" w:sz="5" w:space="0" w:color="000000"/>
              <w:left w:val="single" w:sz="5" w:space="0" w:color="000000"/>
              <w:bottom w:val="single" w:sz="5" w:space="0" w:color="000000"/>
              <w:right w:val="single" w:sz="5" w:space="0" w:color="000000"/>
            </w:tcBorders>
            <w:vAlign w:val="center"/>
          </w:tcPr>
          <w:p w14:paraId="0052FB49" w14:textId="77777777" w:rsidR="00FC3ECD" w:rsidRPr="007C790C" w:rsidRDefault="00FC3ECD" w:rsidP="002322A2">
            <w:pPr>
              <w:spacing w:after="6" w:line="282"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156.5</w:t>
            </w:r>
          </w:p>
        </w:tc>
        <w:tc>
          <w:tcPr>
            <w:tcW w:w="1608" w:type="dxa"/>
            <w:tcBorders>
              <w:top w:val="single" w:sz="5" w:space="0" w:color="000000"/>
              <w:left w:val="single" w:sz="5" w:space="0" w:color="000000"/>
              <w:bottom w:val="single" w:sz="5" w:space="0" w:color="000000"/>
              <w:right w:val="single" w:sz="5" w:space="0" w:color="000000"/>
            </w:tcBorders>
            <w:vAlign w:val="center"/>
          </w:tcPr>
          <w:p w14:paraId="0A7EE1AF" w14:textId="77777777" w:rsidR="00FC3ECD" w:rsidRPr="007C790C" w:rsidRDefault="00FC3ECD" w:rsidP="00194196">
            <w:pPr>
              <w:spacing w:after="6" w:line="282"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157</w:t>
            </w:r>
          </w:p>
        </w:tc>
      </w:tr>
      <w:tr w:rsidR="00FC3ECD" w:rsidRPr="00AA3C1C" w14:paraId="7293BF45" w14:textId="77777777" w:rsidTr="00001889">
        <w:trPr>
          <w:trHeight w:hRule="exact" w:val="288"/>
          <w:jc w:val="center"/>
        </w:trPr>
        <w:tc>
          <w:tcPr>
            <w:tcW w:w="1524"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0A589B0A" w14:textId="77777777" w:rsidR="00FC3ECD" w:rsidRPr="007C790C" w:rsidRDefault="00FC3ECD" w:rsidP="002322A2">
            <w:pPr>
              <w:spacing w:after="6" w:line="282"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70</w:t>
            </w:r>
          </w:p>
        </w:tc>
        <w:tc>
          <w:tcPr>
            <w:tcW w:w="1691"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0440857C" w14:textId="77777777" w:rsidR="00FC3ECD" w:rsidRPr="007C790C" w:rsidRDefault="00FC3ECD" w:rsidP="002322A2">
            <w:pPr>
              <w:spacing w:after="6" w:line="282"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730</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3A4D9806" w14:textId="77777777" w:rsidR="00FC3ECD" w:rsidRPr="007C790C" w:rsidRDefault="00FC3ECD" w:rsidP="002322A2">
            <w:pPr>
              <w:spacing w:after="6" w:line="282"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180.3</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4DCDFDF0" w14:textId="77777777" w:rsidR="00FC3ECD" w:rsidRPr="007C790C" w:rsidRDefault="00FC3ECD" w:rsidP="00194196">
            <w:pPr>
              <w:spacing w:after="6" w:line="282"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181</w:t>
            </w:r>
          </w:p>
        </w:tc>
      </w:tr>
      <w:tr w:rsidR="00FC3ECD" w:rsidRPr="00AA3C1C" w14:paraId="707A5CAD" w14:textId="77777777" w:rsidTr="00001889">
        <w:trPr>
          <w:trHeight w:hRule="exact" w:val="283"/>
          <w:jc w:val="center"/>
        </w:trPr>
        <w:tc>
          <w:tcPr>
            <w:tcW w:w="1524" w:type="dxa"/>
            <w:tcBorders>
              <w:top w:val="single" w:sz="5" w:space="0" w:color="000000"/>
              <w:left w:val="single" w:sz="5" w:space="0" w:color="000000"/>
              <w:bottom w:val="single" w:sz="5" w:space="0" w:color="000000"/>
              <w:right w:val="single" w:sz="5" w:space="0" w:color="000000"/>
            </w:tcBorders>
            <w:vAlign w:val="center"/>
          </w:tcPr>
          <w:p w14:paraId="291DA72A" w14:textId="77777777" w:rsidR="00FC3ECD" w:rsidRPr="007C790C" w:rsidRDefault="00FC3ECD" w:rsidP="002322A2">
            <w:pPr>
              <w:spacing w:line="273"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75</w:t>
            </w:r>
          </w:p>
        </w:tc>
        <w:tc>
          <w:tcPr>
            <w:tcW w:w="1691" w:type="dxa"/>
            <w:tcBorders>
              <w:top w:val="single" w:sz="5" w:space="0" w:color="000000"/>
              <w:left w:val="single" w:sz="5" w:space="0" w:color="000000"/>
              <w:bottom w:val="single" w:sz="5" w:space="0" w:color="000000"/>
              <w:right w:val="single" w:sz="5" w:space="0" w:color="000000"/>
            </w:tcBorders>
            <w:vAlign w:val="center"/>
          </w:tcPr>
          <w:p w14:paraId="71A2BBB7" w14:textId="77777777" w:rsidR="00FC3ECD" w:rsidRPr="007C790C" w:rsidRDefault="00FC3ECD" w:rsidP="002322A2">
            <w:pPr>
              <w:spacing w:line="273"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820</w:t>
            </w:r>
          </w:p>
        </w:tc>
        <w:tc>
          <w:tcPr>
            <w:tcW w:w="1608" w:type="dxa"/>
            <w:tcBorders>
              <w:top w:val="single" w:sz="5" w:space="0" w:color="000000"/>
              <w:left w:val="single" w:sz="5" w:space="0" w:color="000000"/>
              <w:bottom w:val="single" w:sz="5" w:space="0" w:color="000000"/>
              <w:right w:val="single" w:sz="5" w:space="0" w:color="000000"/>
            </w:tcBorders>
            <w:vAlign w:val="center"/>
          </w:tcPr>
          <w:p w14:paraId="0B0843EF" w14:textId="77777777" w:rsidR="00FC3ECD" w:rsidRPr="007C790C" w:rsidRDefault="00FC3ECD" w:rsidP="002322A2">
            <w:pPr>
              <w:spacing w:line="273"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205.6</w:t>
            </w:r>
          </w:p>
        </w:tc>
        <w:tc>
          <w:tcPr>
            <w:tcW w:w="1608" w:type="dxa"/>
            <w:tcBorders>
              <w:top w:val="single" w:sz="5" w:space="0" w:color="000000"/>
              <w:left w:val="single" w:sz="5" w:space="0" w:color="000000"/>
              <w:bottom w:val="single" w:sz="5" w:space="0" w:color="000000"/>
              <w:right w:val="single" w:sz="5" w:space="0" w:color="000000"/>
            </w:tcBorders>
            <w:vAlign w:val="center"/>
          </w:tcPr>
          <w:p w14:paraId="5722E364" w14:textId="77777777" w:rsidR="00FC3ECD" w:rsidRPr="007C790C" w:rsidRDefault="00FC3ECD" w:rsidP="00194196">
            <w:pPr>
              <w:spacing w:line="273" w:lineRule="exact"/>
              <w:jc w:val="center"/>
              <w:textAlignment w:val="baseline"/>
              <w:rPr>
                <w:rFonts w:asciiTheme="majorHAnsi" w:eastAsia="Arial" w:hAnsiTheme="majorHAnsi"/>
                <w:color w:val="000000"/>
                <w:szCs w:val="24"/>
              </w:rPr>
            </w:pPr>
            <w:r w:rsidRPr="007C790C">
              <w:rPr>
                <w:rFonts w:asciiTheme="majorHAnsi" w:eastAsia="Arial" w:hAnsiTheme="majorHAnsi" w:cstheme="minorBidi"/>
                <w:color w:val="000000"/>
                <w:kern w:val="2"/>
                <w:szCs w:val="24"/>
                <w14:ligatures w14:val="standardContextual"/>
              </w:rPr>
              <w:t>206</w:t>
            </w:r>
          </w:p>
        </w:tc>
      </w:tr>
      <w:tr w:rsidR="00FC3ECD" w:rsidRPr="00AA3C1C" w14:paraId="3B7763A6" w14:textId="77777777" w:rsidTr="00001889">
        <w:trPr>
          <w:trHeight w:hRule="exact" w:val="283"/>
          <w:jc w:val="center"/>
        </w:trPr>
        <w:tc>
          <w:tcPr>
            <w:tcW w:w="1524"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14:paraId="21424186" w14:textId="77777777" w:rsidR="00FC3ECD" w:rsidRPr="007C790C" w:rsidRDefault="00FC3ECD" w:rsidP="002322A2">
            <w:pPr>
              <w:spacing w:line="273" w:lineRule="exact"/>
              <w:jc w:val="center"/>
              <w:textAlignment w:val="baseline"/>
              <w:rPr>
                <w:rFonts w:asciiTheme="majorHAnsi" w:eastAsia="Arial" w:hAnsiTheme="majorHAnsi" w:cstheme="minorBidi"/>
                <w:color w:val="000000"/>
                <w:kern w:val="2"/>
                <w:szCs w:val="24"/>
                <w14:ligatures w14:val="standardContextual"/>
              </w:rPr>
            </w:pPr>
            <w:r w:rsidRPr="007C790C">
              <w:rPr>
                <w:rFonts w:asciiTheme="majorHAnsi" w:eastAsia="Arial" w:hAnsiTheme="majorHAnsi" w:cstheme="minorBidi"/>
                <w:color w:val="000000"/>
                <w:kern w:val="2"/>
                <w:szCs w:val="24"/>
                <w14:ligatures w14:val="standardContextual"/>
              </w:rPr>
              <w:t>80</w:t>
            </w:r>
          </w:p>
        </w:tc>
        <w:tc>
          <w:tcPr>
            <w:tcW w:w="1691"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14:paraId="05D88215" w14:textId="77777777" w:rsidR="00FC3ECD" w:rsidRPr="007C790C" w:rsidRDefault="00FC3ECD" w:rsidP="002322A2">
            <w:pPr>
              <w:spacing w:line="273" w:lineRule="exact"/>
              <w:jc w:val="center"/>
              <w:textAlignment w:val="baseline"/>
              <w:rPr>
                <w:rFonts w:asciiTheme="majorHAnsi" w:eastAsia="Arial" w:hAnsiTheme="majorHAnsi" w:cstheme="minorBidi"/>
                <w:color w:val="000000"/>
                <w:kern w:val="2"/>
                <w:szCs w:val="24"/>
                <w14:ligatures w14:val="standardContextual"/>
              </w:rPr>
            </w:pPr>
            <w:r w:rsidRPr="007C790C">
              <w:rPr>
                <w:rFonts w:asciiTheme="majorHAnsi" w:eastAsia="Arial" w:hAnsiTheme="majorHAnsi" w:cstheme="minorBidi"/>
                <w:color w:val="000000"/>
                <w:kern w:val="2"/>
                <w:szCs w:val="24"/>
                <w14:ligatures w14:val="standardContextual"/>
              </w:rPr>
              <w:t>910</w:t>
            </w:r>
          </w:p>
        </w:tc>
        <w:tc>
          <w:tcPr>
            <w:tcW w:w="1608"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14:paraId="5E030F48" w14:textId="77777777" w:rsidR="00FC3ECD" w:rsidRPr="007C790C" w:rsidRDefault="00FC3ECD" w:rsidP="002322A2">
            <w:pPr>
              <w:spacing w:line="273" w:lineRule="exact"/>
              <w:jc w:val="center"/>
              <w:textAlignment w:val="baseline"/>
              <w:rPr>
                <w:rFonts w:asciiTheme="majorHAnsi" w:eastAsia="Arial" w:hAnsiTheme="majorHAnsi" w:cstheme="minorBidi"/>
                <w:color w:val="000000"/>
                <w:kern w:val="2"/>
                <w:szCs w:val="24"/>
                <w14:ligatures w14:val="standardContextual"/>
              </w:rPr>
            </w:pPr>
            <w:r w:rsidRPr="007C790C">
              <w:rPr>
                <w:rFonts w:asciiTheme="majorHAnsi" w:eastAsia="Arial" w:hAnsiTheme="majorHAnsi" w:cstheme="minorBidi"/>
                <w:color w:val="000000"/>
                <w:kern w:val="2"/>
                <w:szCs w:val="24"/>
                <w14:ligatures w14:val="standardContextual"/>
              </w:rPr>
              <w:t>231.0</w:t>
            </w:r>
          </w:p>
        </w:tc>
        <w:tc>
          <w:tcPr>
            <w:tcW w:w="1608"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14:paraId="366E2B14" w14:textId="77777777" w:rsidR="00FC3ECD" w:rsidRPr="007C790C" w:rsidRDefault="00FC3ECD" w:rsidP="00194196">
            <w:pPr>
              <w:spacing w:line="273" w:lineRule="exact"/>
              <w:jc w:val="center"/>
              <w:textAlignment w:val="baseline"/>
              <w:rPr>
                <w:rFonts w:asciiTheme="majorHAnsi" w:eastAsia="Arial" w:hAnsiTheme="majorHAnsi" w:cstheme="minorBidi"/>
                <w:color w:val="000000"/>
                <w:kern w:val="2"/>
                <w:szCs w:val="24"/>
                <w14:ligatures w14:val="standardContextual"/>
              </w:rPr>
            </w:pPr>
            <w:r w:rsidRPr="007C790C">
              <w:rPr>
                <w:rFonts w:asciiTheme="majorHAnsi" w:eastAsia="Arial" w:hAnsiTheme="majorHAnsi" w:cstheme="minorBidi"/>
                <w:color w:val="000000"/>
                <w:kern w:val="2"/>
                <w:szCs w:val="24"/>
                <w14:ligatures w14:val="standardContextual"/>
              </w:rPr>
              <w:t>231</w:t>
            </w:r>
          </w:p>
        </w:tc>
      </w:tr>
    </w:tbl>
    <w:bookmarkEnd w:id="24"/>
    <w:p w14:paraId="79647BDB" w14:textId="37466C37" w:rsidR="0017638C" w:rsidRPr="00462DDC" w:rsidRDefault="0045473D" w:rsidP="00B122E9">
      <w:pPr>
        <w:spacing w:before="120" w:after="0"/>
        <w:jc w:val="center"/>
        <w:rPr>
          <w:b/>
          <w:bCs/>
          <w:sz w:val="22"/>
        </w:rPr>
      </w:pPr>
      <w:r w:rsidRPr="00462DDC">
        <w:rPr>
          <w:b/>
          <w:bCs/>
          <w:sz w:val="22"/>
        </w:rPr>
        <w:t>Exhibit 6 Design Controls for Sag Vertical Curves</w:t>
      </w:r>
    </w:p>
    <w:p w14:paraId="79647BDD" w14:textId="41C0CE8D" w:rsidR="0017638C" w:rsidRDefault="0045473D" w:rsidP="00A676AA">
      <w:pPr>
        <w:spacing w:after="600"/>
        <w:jc w:val="center"/>
      </w:pPr>
      <w:r w:rsidRPr="00462DDC">
        <w:rPr>
          <w:sz w:val="22"/>
        </w:rPr>
        <w:t>(201</w:t>
      </w:r>
      <w:r w:rsidR="00E54701" w:rsidRPr="00462DDC">
        <w:rPr>
          <w:sz w:val="22"/>
        </w:rPr>
        <w:t>8</w:t>
      </w:r>
      <w:r w:rsidRPr="00462DDC">
        <w:rPr>
          <w:sz w:val="22"/>
        </w:rPr>
        <w:t xml:space="preserve"> AASHTO Table 3-3</w:t>
      </w:r>
      <w:r w:rsidR="00E54701" w:rsidRPr="00462DDC">
        <w:rPr>
          <w:sz w:val="22"/>
        </w:rPr>
        <w:t>7</w:t>
      </w:r>
      <w:r w:rsidRPr="00462DDC">
        <w:rPr>
          <w:sz w:val="22"/>
        </w:rPr>
        <w:t>, 3-</w:t>
      </w:r>
      <w:r w:rsidR="00E54701" w:rsidRPr="00462DDC">
        <w:rPr>
          <w:sz w:val="22"/>
        </w:rPr>
        <w:t>176</w:t>
      </w:r>
      <w:r w:rsidRPr="00462DDC">
        <w:rPr>
          <w:sz w:val="22"/>
        </w:rPr>
        <w:t>)</w:t>
      </w:r>
    </w:p>
    <w:p w14:paraId="79647BDE" w14:textId="41C0CE8D" w:rsidR="0017638C" w:rsidRPr="00FB1C55" w:rsidRDefault="0045473D" w:rsidP="00462DDC">
      <w:pPr>
        <w:pStyle w:val="Heading3"/>
      </w:pPr>
      <w:bookmarkStart w:id="25" w:name="_Toc204238601"/>
      <w:bookmarkStart w:id="26" w:name="_Toc220576279"/>
      <w:r w:rsidRPr="00FB1C55">
        <w:t>Design Controls: Stopping Sight Distance</w:t>
      </w:r>
      <w:bookmarkEnd w:id="25"/>
      <w:bookmarkEnd w:id="26"/>
    </w:p>
    <w:p w14:paraId="79647BDF" w14:textId="796A11C0" w:rsidR="0017638C" w:rsidRPr="00A65FDE" w:rsidRDefault="0045473D" w:rsidP="00FB1C55">
      <w:pPr>
        <w:rPr>
          <w:spacing w:val="2"/>
        </w:rPr>
      </w:pPr>
      <w:r>
        <w:t>“</w:t>
      </w:r>
      <w:r w:rsidR="0088387F">
        <w:t>To recognize the distinction in design speed and to approximate the range of current practice, minimum lengths of vertical curves are expressed as about 0.6 times the design speed</w:t>
      </w:r>
      <w:r w:rsidR="004202E1">
        <w:t xml:space="preserve"> in km/h, </w:t>
      </w:r>
      <m:oMath>
        <m:r>
          <w:rPr>
            <w:rFonts w:ascii="Cambria Math" w:hAnsi="Cambria Math"/>
          </w:rPr>
          <m:t>L</m:t>
        </m:r>
        <m:r>
          <w:rPr>
            <w:rFonts w:ascii="Cambria Math" w:hAnsi="Cambria Math"/>
            <w:vertAlign w:val="subscript"/>
          </w:rPr>
          <m:t>min</m:t>
        </m:r>
        <m:r>
          <w:rPr>
            <w:rFonts w:ascii="Cambria Math" w:hAnsi="Cambria Math"/>
          </w:rPr>
          <m:t>=0.6×V</m:t>
        </m:r>
      </m:oMath>
      <w:r w:rsidR="00EC3D65">
        <w:t>, where V is in kilometers per hour and L is in meters, or about three times the design speed</w:t>
      </w:r>
      <w:r w:rsidR="007A0CED">
        <w:t xml:space="preserve"> in mph, [</w:t>
      </w:r>
      <m:oMath>
        <m:r>
          <w:rPr>
            <w:rFonts w:ascii="Cambria Math" w:hAnsi="Cambria Math"/>
          </w:rPr>
          <m:t>L</m:t>
        </m:r>
        <m:r>
          <w:rPr>
            <w:rFonts w:ascii="Cambria Math" w:hAnsi="Cambria Math"/>
            <w:vertAlign w:val="subscript"/>
          </w:rPr>
          <m:t>min</m:t>
        </m:r>
        <m:r>
          <w:rPr>
            <w:rFonts w:ascii="Cambria Math" w:hAnsi="Cambria Math"/>
          </w:rPr>
          <m:t>=3×V</m:t>
        </m:r>
      </m:oMath>
      <w:r w:rsidR="007A0CED">
        <w:t>]</w:t>
      </w:r>
      <w:r w:rsidR="008B408D">
        <w:t xml:space="preserve">, where V is in miles per hour and L </w:t>
      </w:r>
      <w:r w:rsidR="008B408D" w:rsidRPr="00E409CB">
        <w:rPr>
          <w:szCs w:val="24"/>
        </w:rPr>
        <w:t>is in feet.</w:t>
      </w:r>
      <w:r w:rsidR="00A65FDE" w:rsidRPr="00E409CB">
        <w:rPr>
          <w:szCs w:val="24"/>
        </w:rPr>
        <w:t xml:space="preserve">” </w:t>
      </w:r>
      <w:r w:rsidR="00A65FDE" w:rsidRPr="00756433">
        <w:rPr>
          <w:spacing w:val="2"/>
          <w:szCs w:val="24"/>
        </w:rPr>
        <w:t>(2018 AASHTO, 3-168)</w:t>
      </w:r>
    </w:p>
    <w:p w14:paraId="79647BE1" w14:textId="58E0B8D4" w:rsidR="0017638C" w:rsidRPr="00756433" w:rsidRDefault="000E5E8F" w:rsidP="00FB1C55">
      <w:pPr>
        <w:rPr>
          <w:rFonts w:cs="Arial"/>
          <w:szCs w:val="24"/>
        </w:rPr>
      </w:pPr>
      <w:r w:rsidRPr="00756433">
        <w:rPr>
          <w:rFonts w:cs="Arial"/>
          <w:szCs w:val="24"/>
        </w:rPr>
        <w:t>“</w:t>
      </w:r>
      <w:r w:rsidR="0045473D" w:rsidRPr="00756433">
        <w:rPr>
          <w:rFonts w:cs="Arial"/>
          <w:szCs w:val="24"/>
        </w:rPr>
        <w:t>For night driving on highways without lighting, the length of visible roadway is that</w:t>
      </w:r>
      <w:r w:rsidR="00FB1C55">
        <w:rPr>
          <w:rFonts w:cs="Arial"/>
          <w:szCs w:val="24"/>
        </w:rPr>
        <w:t xml:space="preserve"> </w:t>
      </w:r>
      <w:r w:rsidR="0045473D" w:rsidRPr="00756433">
        <w:rPr>
          <w:rFonts w:cs="Arial"/>
          <w:szCs w:val="24"/>
        </w:rPr>
        <w:t>roadway that is directly illuminated by the headlights of the vehicle.</w:t>
      </w:r>
      <w:r w:rsidR="00585953" w:rsidRPr="00756433">
        <w:rPr>
          <w:rFonts w:cs="Arial"/>
          <w:szCs w:val="24"/>
        </w:rPr>
        <w:t xml:space="preserve"> </w:t>
      </w:r>
      <w:r w:rsidR="0045473D" w:rsidRPr="00756433">
        <w:rPr>
          <w:rFonts w:cs="Arial"/>
          <w:szCs w:val="24"/>
        </w:rPr>
        <w:t xml:space="preserve">For certain conditions, the minimum stopping sight distance values used for the design exceed the length of visible roadway. First, vehicle headlights have limitations on the distance over which they </w:t>
      </w:r>
      <w:r w:rsidR="0045473D" w:rsidRPr="00756433">
        <w:rPr>
          <w:rFonts w:cs="Arial"/>
          <w:szCs w:val="24"/>
        </w:rPr>
        <w:lastRenderedPageBreak/>
        <w:t xml:space="preserve">can project the light intensity levels that are needed for visibility. When headlights are operated on low beams, the reduced candlepower at the source plus the downward projection angle significantly </w:t>
      </w:r>
      <w:r w:rsidR="00A1240E" w:rsidRPr="00756433">
        <w:rPr>
          <w:rFonts w:cs="Arial"/>
          <w:szCs w:val="24"/>
        </w:rPr>
        <w:t>restricts</w:t>
      </w:r>
      <w:r w:rsidR="0045473D" w:rsidRPr="00756433">
        <w:rPr>
          <w:rFonts w:cs="Arial"/>
          <w:szCs w:val="24"/>
        </w:rPr>
        <w:t xml:space="preserve"> the length of visible roadway surface. Thus, particularly for high-speed conditions, stopping sight distance values exceed road-surface visibility distances afforded by the low-beam headlights regardless of whether the roadway profile is level or curving vertically. Second, for crest vertical curves, the area forward of the headlight beam’s point of tangency with the roadway surface is shadowed and receives only indirect illumination.” (201</w:t>
      </w:r>
      <w:r w:rsidR="00015E32" w:rsidRPr="00756433">
        <w:rPr>
          <w:rFonts w:cs="Arial"/>
          <w:szCs w:val="24"/>
        </w:rPr>
        <w:t>8</w:t>
      </w:r>
      <w:r w:rsidR="0045473D" w:rsidRPr="00756433">
        <w:rPr>
          <w:rFonts w:cs="Arial"/>
          <w:szCs w:val="24"/>
        </w:rPr>
        <w:t xml:space="preserve"> AASHTO, 3-1</w:t>
      </w:r>
      <w:r w:rsidR="00015E32" w:rsidRPr="00756433">
        <w:rPr>
          <w:rFonts w:cs="Arial"/>
          <w:szCs w:val="24"/>
        </w:rPr>
        <w:t>70</w:t>
      </w:r>
      <w:r w:rsidR="0045473D" w:rsidRPr="00756433">
        <w:rPr>
          <w:rFonts w:cs="Arial"/>
          <w:szCs w:val="24"/>
        </w:rPr>
        <w:t>)</w:t>
      </w:r>
    </w:p>
    <w:p w14:paraId="79647BE5" w14:textId="401F8970" w:rsidR="0017638C" w:rsidRDefault="0045473D" w:rsidP="00FB1C55">
      <w:r>
        <w:t xml:space="preserve">MDOT does not typically adjust for nighttime conditions (headlight restrictions). Vertical curve lengths may be increased on a </w:t>
      </w:r>
      <w:r w:rsidR="00A1240E">
        <w:t>case-by-case</w:t>
      </w:r>
      <w:r>
        <w:t xml:space="preserve"> basis where constraints such as roads, driveways, etc. are present.</w:t>
      </w:r>
    </w:p>
    <w:p w14:paraId="283B20D0" w14:textId="7A4E6F19" w:rsidR="009C7516" w:rsidRDefault="0045473D" w:rsidP="00FB1C55">
      <w:pPr>
        <w:rPr>
          <w:sz w:val="20"/>
        </w:rPr>
      </w:pPr>
      <w:r w:rsidRPr="00A1240E">
        <w:rPr>
          <w:spacing w:val="1"/>
        </w:rPr>
        <w:t>“Since the headlight mounting height (typically about 2 f</w:t>
      </w:r>
      <w:r w:rsidR="00905A96">
        <w:rPr>
          <w:spacing w:val="1"/>
        </w:rPr>
        <w:t>ee</w:t>
      </w:r>
      <w:r w:rsidR="001D3C12">
        <w:rPr>
          <w:spacing w:val="1"/>
        </w:rPr>
        <w:t>t [0.6</w:t>
      </w:r>
      <w:r w:rsidR="00905A96">
        <w:rPr>
          <w:spacing w:val="1"/>
        </w:rPr>
        <w:t xml:space="preserve"> </w:t>
      </w:r>
      <w:r w:rsidR="001D3C12">
        <w:rPr>
          <w:spacing w:val="1"/>
        </w:rPr>
        <w:t>m</w:t>
      </w:r>
      <w:r w:rsidR="00905A96">
        <w:rPr>
          <w:spacing w:val="1"/>
        </w:rPr>
        <w:t>eters</w:t>
      </w:r>
      <w:r w:rsidR="001D3C12">
        <w:rPr>
          <w:spacing w:val="1"/>
        </w:rPr>
        <w:t>]</w:t>
      </w:r>
      <w:r w:rsidRPr="00A1240E">
        <w:rPr>
          <w:spacing w:val="1"/>
        </w:rPr>
        <w:t>) is lower than the driver eye height used for design (3.5</w:t>
      </w:r>
      <w:r w:rsidR="001D3C12">
        <w:rPr>
          <w:spacing w:val="1"/>
        </w:rPr>
        <w:t xml:space="preserve"> f</w:t>
      </w:r>
      <w:r w:rsidR="00905A96">
        <w:rPr>
          <w:spacing w:val="1"/>
        </w:rPr>
        <w:t>ee</w:t>
      </w:r>
      <w:r w:rsidR="001D3C12">
        <w:rPr>
          <w:spacing w:val="1"/>
        </w:rPr>
        <w:t>t [1.08</w:t>
      </w:r>
      <w:r w:rsidR="00905A96">
        <w:rPr>
          <w:spacing w:val="1"/>
        </w:rPr>
        <w:t xml:space="preserve"> </w:t>
      </w:r>
      <w:r w:rsidR="001D3C12">
        <w:rPr>
          <w:spacing w:val="1"/>
        </w:rPr>
        <w:t>m</w:t>
      </w:r>
      <w:r w:rsidR="00905A96">
        <w:rPr>
          <w:spacing w:val="1"/>
        </w:rPr>
        <w:t>eters</w:t>
      </w:r>
      <w:r w:rsidR="001D3C12">
        <w:rPr>
          <w:spacing w:val="1"/>
        </w:rPr>
        <w:t>]</w:t>
      </w:r>
      <w:r w:rsidRPr="00A1240E">
        <w:rPr>
          <w:spacing w:val="1"/>
        </w:rPr>
        <w:t>), the sight distance to an illuminated object is controlled by the height of the vehicle headlights rather than by the direct line of sight. Any object within the shadow zone must be high enough to extend into the headlight beam to be directly illuminated. AASHTO assumes that the bottom of the headlight beam is about 1.3</w:t>
      </w:r>
      <w:r w:rsidR="001F02E1">
        <w:rPr>
          <w:spacing w:val="1"/>
        </w:rPr>
        <w:t xml:space="preserve"> f</w:t>
      </w:r>
      <w:r w:rsidR="00905A96">
        <w:rPr>
          <w:spacing w:val="1"/>
        </w:rPr>
        <w:t>ee</w:t>
      </w:r>
      <w:r w:rsidR="001F02E1">
        <w:rPr>
          <w:spacing w:val="1"/>
        </w:rPr>
        <w:t xml:space="preserve">t </w:t>
      </w:r>
      <w:r w:rsidR="00B579D6">
        <w:rPr>
          <w:spacing w:val="1"/>
        </w:rPr>
        <w:t>(</w:t>
      </w:r>
      <w:r w:rsidR="001F02E1">
        <w:rPr>
          <w:spacing w:val="1"/>
        </w:rPr>
        <w:t>0.4</w:t>
      </w:r>
      <w:r w:rsidR="00905A96">
        <w:rPr>
          <w:spacing w:val="1"/>
        </w:rPr>
        <w:t xml:space="preserve"> </w:t>
      </w:r>
      <w:r w:rsidR="001F02E1">
        <w:rPr>
          <w:spacing w:val="1"/>
        </w:rPr>
        <w:t>m</w:t>
      </w:r>
      <w:r w:rsidR="00905A96">
        <w:rPr>
          <w:spacing w:val="1"/>
        </w:rPr>
        <w:t>eters</w:t>
      </w:r>
      <w:r w:rsidR="00B579D6">
        <w:rPr>
          <w:spacing w:val="1"/>
        </w:rPr>
        <w:t>)</w:t>
      </w:r>
      <w:r w:rsidRPr="00A1240E">
        <w:rPr>
          <w:spacing w:val="1"/>
        </w:rPr>
        <w:t xml:space="preserve"> above the roadway at a distance ahead of the vehicle equal to the stopping sight distance. Although the vehicle headlight system does limit roadway visibility, there is some mitigating effect in that other vehicles, whose taillight height typically varies from 1.5 to 2 f</w:t>
      </w:r>
      <w:r w:rsidR="00905A96">
        <w:rPr>
          <w:spacing w:val="1"/>
        </w:rPr>
        <w:t>ee</w:t>
      </w:r>
      <w:r w:rsidR="000345F8">
        <w:rPr>
          <w:spacing w:val="1"/>
        </w:rPr>
        <w:t xml:space="preserve">t </w:t>
      </w:r>
      <w:r w:rsidR="00B579D6">
        <w:rPr>
          <w:spacing w:val="1"/>
        </w:rPr>
        <w:t>(</w:t>
      </w:r>
      <w:r w:rsidR="000345F8">
        <w:rPr>
          <w:spacing w:val="1"/>
        </w:rPr>
        <w:t>0.45 to 0.6</w:t>
      </w:r>
      <w:r w:rsidR="00905A96">
        <w:rPr>
          <w:spacing w:val="1"/>
        </w:rPr>
        <w:t xml:space="preserve"> </w:t>
      </w:r>
      <w:r w:rsidR="000345F8">
        <w:rPr>
          <w:spacing w:val="1"/>
        </w:rPr>
        <w:t>m</w:t>
      </w:r>
      <w:r w:rsidR="00905A96">
        <w:rPr>
          <w:spacing w:val="1"/>
        </w:rPr>
        <w:t>eters</w:t>
      </w:r>
      <w:r w:rsidR="00B579D6">
        <w:rPr>
          <w:spacing w:val="1"/>
        </w:rPr>
        <w:t>)</w:t>
      </w:r>
      <w:r w:rsidRPr="00A1240E">
        <w:rPr>
          <w:spacing w:val="1"/>
        </w:rPr>
        <w:t>, and other sizable objects, receive direct lighting from headlights at stopping sight distance values used for design. Furthermore, drivers are aware that visibility at night is less than during the day, regardless of road and street design features, and they may, therefore, be more</w:t>
      </w:r>
      <w:r w:rsidR="00D406E1">
        <w:rPr>
          <w:spacing w:val="1"/>
        </w:rPr>
        <w:t xml:space="preserve"> </w:t>
      </w:r>
      <w:r w:rsidRPr="00A1240E">
        <w:t xml:space="preserve">attentive and </w:t>
      </w:r>
      <w:r w:rsidRPr="00E409CB">
        <w:rPr>
          <w:szCs w:val="24"/>
        </w:rPr>
        <w:t>alert.</w:t>
      </w:r>
      <w:r w:rsidR="009C7516" w:rsidRPr="00E409CB">
        <w:rPr>
          <w:szCs w:val="24"/>
        </w:rPr>
        <w:t xml:space="preserve">” </w:t>
      </w:r>
      <w:r w:rsidR="009C7516" w:rsidRPr="00756433">
        <w:rPr>
          <w:szCs w:val="24"/>
        </w:rPr>
        <w:t>(2018 AASHTO, 3-171)</w:t>
      </w:r>
    </w:p>
    <w:p w14:paraId="79647BE7" w14:textId="31E422B5" w:rsidR="0017638C" w:rsidRPr="00D406E1" w:rsidRDefault="0045473D" w:rsidP="00FB1C55">
      <w:pPr>
        <w:rPr>
          <w:spacing w:val="1"/>
        </w:rPr>
      </w:pPr>
      <w:r w:rsidRPr="0053702F">
        <w:t>Regardless of these mitigating effects, fixed-source lighting should be considered, where practical, to provide additional mitigation where minimum stopping sight distance cannot be met due to headlight illumination restrictions in sag curves.</w:t>
      </w:r>
    </w:p>
    <w:p w14:paraId="2345BC86" w14:textId="3E5F259F" w:rsidR="00DD0142" w:rsidRDefault="009C7516" w:rsidP="003A4900">
      <w:pPr>
        <w:rPr>
          <w:szCs w:val="24"/>
        </w:rPr>
      </w:pPr>
      <w:r>
        <w:t>“</w:t>
      </w:r>
      <w:r w:rsidR="0045473D">
        <w:t xml:space="preserve">There is a near-level section on a crest vertical curve of Type I (see Exhibit 3), but no difficulty with drainage on curbed highways is typically experienced if the vertical curve is sharp enough so that a minimum grade of 0.3 percent is reached at a point about 50 feet from the crest. This corresponds to a K value of 167. Curves flatter than this deserve special attention to ensure proper pavement drainage near the high point of crest vertical curves. It is not intended that a K value of 167 be considered a design maximum. Values larger than this should require a more careful design of the drainage in the </w:t>
      </w:r>
      <w:r w:rsidR="0045473D" w:rsidRPr="00E409CB">
        <w:rPr>
          <w:szCs w:val="24"/>
        </w:rPr>
        <w:t xml:space="preserve">area.” </w:t>
      </w:r>
      <w:r w:rsidR="0045473D" w:rsidRPr="00756433">
        <w:rPr>
          <w:szCs w:val="24"/>
        </w:rPr>
        <w:t>(201</w:t>
      </w:r>
      <w:r w:rsidR="0058054B" w:rsidRPr="00756433">
        <w:rPr>
          <w:szCs w:val="24"/>
        </w:rPr>
        <w:t>8</w:t>
      </w:r>
      <w:r w:rsidR="0045473D" w:rsidRPr="00756433">
        <w:rPr>
          <w:szCs w:val="24"/>
        </w:rPr>
        <w:t xml:space="preserve"> AASHTO, 3-</w:t>
      </w:r>
      <w:r w:rsidR="0058054B" w:rsidRPr="00756433">
        <w:rPr>
          <w:szCs w:val="24"/>
        </w:rPr>
        <w:t>171</w:t>
      </w:r>
      <w:r w:rsidR="0045473D" w:rsidRPr="00756433">
        <w:rPr>
          <w:szCs w:val="24"/>
        </w:rPr>
        <w:t>)</w:t>
      </w:r>
      <w:bookmarkStart w:id="27" w:name="_Toc204238602"/>
    </w:p>
    <w:p w14:paraId="79647BED" w14:textId="65D4797E" w:rsidR="0017638C" w:rsidRPr="001A20C6" w:rsidRDefault="0045473D" w:rsidP="00DD0142">
      <w:pPr>
        <w:pStyle w:val="Heading3"/>
      </w:pPr>
      <w:bookmarkStart w:id="28" w:name="_Toc220576280"/>
      <w:r w:rsidRPr="001A20C6">
        <w:t>General Control for Vertical Alignment</w:t>
      </w:r>
      <w:bookmarkEnd w:id="27"/>
      <w:bookmarkEnd w:id="28"/>
    </w:p>
    <w:p w14:paraId="79647BEE" w14:textId="77777777" w:rsidR="0017638C" w:rsidRDefault="0045473D" w:rsidP="00BE0189">
      <w:r>
        <w:t>“In addition to the specific controls for vertical alignment, there are several general controls that should be considered during design.</w:t>
      </w:r>
    </w:p>
    <w:p w14:paraId="79647BEF" w14:textId="77777777" w:rsidR="0017638C" w:rsidRPr="00BE0189" w:rsidRDefault="0045473D" w:rsidP="00A1240E">
      <w:pPr>
        <w:numPr>
          <w:ilvl w:val="0"/>
          <w:numId w:val="1"/>
        </w:numPr>
        <w:tabs>
          <w:tab w:val="clear" w:pos="360"/>
          <w:tab w:val="left" w:pos="1008"/>
        </w:tabs>
        <w:spacing w:before="4" w:line="275" w:lineRule="exact"/>
        <w:ind w:left="1008" w:right="216" w:hanging="360"/>
        <w:textAlignment w:val="baseline"/>
        <w:rPr>
          <w:rFonts w:asciiTheme="majorHAnsi" w:eastAsia="Arial" w:hAnsiTheme="majorHAnsi"/>
          <w:color w:val="000000"/>
          <w:spacing w:val="2"/>
        </w:rPr>
      </w:pPr>
      <w:r w:rsidRPr="00BE0189">
        <w:rPr>
          <w:rFonts w:asciiTheme="majorHAnsi" w:eastAsia="Arial" w:hAnsiTheme="majorHAnsi"/>
          <w:color w:val="000000"/>
          <w:spacing w:val="2"/>
        </w:rPr>
        <w:lastRenderedPageBreak/>
        <w:t>A smooth gradeline with gradual changes, as consistent with the type of highways, roads, or streets and the character of terrain, should be sought in preference to a line with numerous breaks and short lengths of grades. Specific design criteria are the maximum grade and the critical length of grade, but the manner in which they are applied and fitted to the terrain on a continuous line determines the suitability and appearance of the finished product.</w:t>
      </w:r>
    </w:p>
    <w:p w14:paraId="79647BF0" w14:textId="53BF995C" w:rsidR="0017638C" w:rsidRPr="00BE0189" w:rsidRDefault="0045473D" w:rsidP="00A1240E">
      <w:pPr>
        <w:numPr>
          <w:ilvl w:val="0"/>
          <w:numId w:val="1"/>
        </w:numPr>
        <w:tabs>
          <w:tab w:val="clear" w:pos="360"/>
          <w:tab w:val="left" w:pos="1008"/>
        </w:tabs>
        <w:spacing w:before="14" w:line="275" w:lineRule="exact"/>
        <w:ind w:left="1008" w:right="216" w:hanging="360"/>
        <w:textAlignment w:val="baseline"/>
        <w:rPr>
          <w:rFonts w:asciiTheme="majorHAnsi" w:eastAsia="Arial" w:hAnsiTheme="majorHAnsi"/>
          <w:color w:val="000000"/>
        </w:rPr>
      </w:pPr>
      <w:r w:rsidRPr="00BE0189">
        <w:rPr>
          <w:rFonts w:asciiTheme="majorHAnsi" w:eastAsia="Arial" w:hAnsiTheme="majorHAnsi"/>
          <w:color w:val="000000"/>
        </w:rPr>
        <w:t xml:space="preserve">The </w:t>
      </w:r>
      <w:r w:rsidR="00AE656D" w:rsidRPr="00BE0189">
        <w:rPr>
          <w:rFonts w:asciiTheme="majorHAnsi" w:eastAsia="Arial" w:hAnsiTheme="majorHAnsi"/>
          <w:color w:val="000000"/>
        </w:rPr>
        <w:t>'</w:t>
      </w:r>
      <w:r w:rsidRPr="00BE0189">
        <w:rPr>
          <w:rFonts w:asciiTheme="majorHAnsi" w:eastAsia="Arial" w:hAnsiTheme="majorHAnsi"/>
          <w:color w:val="000000"/>
        </w:rPr>
        <w:t>roller-coaster</w:t>
      </w:r>
      <w:r w:rsidR="00AE656D" w:rsidRPr="00BE0189">
        <w:rPr>
          <w:rFonts w:asciiTheme="majorHAnsi" w:eastAsia="Arial" w:hAnsiTheme="majorHAnsi"/>
          <w:color w:val="000000"/>
        </w:rPr>
        <w:t>'</w:t>
      </w:r>
      <w:r w:rsidRPr="00BE0189">
        <w:rPr>
          <w:rFonts w:asciiTheme="majorHAnsi" w:eastAsia="Arial" w:hAnsiTheme="majorHAnsi"/>
          <w:color w:val="000000"/>
        </w:rPr>
        <w:t xml:space="preserve"> or the </w:t>
      </w:r>
      <w:r w:rsidR="00AE656D" w:rsidRPr="00BE0189">
        <w:rPr>
          <w:rFonts w:asciiTheme="majorHAnsi" w:eastAsia="Arial" w:hAnsiTheme="majorHAnsi"/>
          <w:color w:val="000000"/>
        </w:rPr>
        <w:t>'</w:t>
      </w:r>
      <w:r w:rsidRPr="00BE0189">
        <w:rPr>
          <w:rFonts w:asciiTheme="majorHAnsi" w:eastAsia="Arial" w:hAnsiTheme="majorHAnsi"/>
          <w:color w:val="000000"/>
        </w:rPr>
        <w:t>hidden-dip</w:t>
      </w:r>
      <w:r w:rsidR="00AE656D" w:rsidRPr="00BE0189">
        <w:rPr>
          <w:rFonts w:asciiTheme="majorHAnsi" w:eastAsia="Arial" w:hAnsiTheme="majorHAnsi"/>
          <w:color w:val="000000"/>
        </w:rPr>
        <w:t>'</w:t>
      </w:r>
      <w:r w:rsidRPr="00BE0189">
        <w:rPr>
          <w:rFonts w:asciiTheme="majorHAnsi" w:eastAsia="Arial" w:hAnsiTheme="majorHAnsi"/>
          <w:color w:val="000000"/>
        </w:rPr>
        <w:t xml:space="preserve"> type of profile should be avoided. Such profiles generally occur on relatively straight horizontal alignment where the roadway profile closely follows a rolling natural ground line. Examples of such undesirable profiles are evident on many older roads and streets; they are unpleasant aesthetically and difficult to drive. Hidden dips may create difficulties for drivers who wish to pass because the passing driver may be deceived if the view of the road or street beyond the dip is free of opposing vehicles. Even with shallow dips, this type of profile may be disconcerting because the driver cannot be sure whether or not there is an oncoming vehicle hidden beyond the rise. This type of profile is avoided by the use of horizontal curves or by more gradual grades.</w:t>
      </w:r>
    </w:p>
    <w:p w14:paraId="79647BF1" w14:textId="77777777" w:rsidR="0017638C" w:rsidRPr="00BE0189" w:rsidRDefault="0045473D" w:rsidP="00A1240E">
      <w:pPr>
        <w:numPr>
          <w:ilvl w:val="0"/>
          <w:numId w:val="1"/>
        </w:numPr>
        <w:tabs>
          <w:tab w:val="clear" w:pos="360"/>
          <w:tab w:val="left" w:pos="1008"/>
        </w:tabs>
        <w:spacing w:before="25" w:line="275" w:lineRule="exact"/>
        <w:ind w:left="1008" w:right="216" w:hanging="360"/>
        <w:textAlignment w:val="baseline"/>
        <w:rPr>
          <w:rFonts w:asciiTheme="majorHAnsi" w:eastAsia="Arial" w:hAnsiTheme="majorHAnsi"/>
          <w:color w:val="000000"/>
        </w:rPr>
      </w:pPr>
      <w:r w:rsidRPr="00BE0189">
        <w:rPr>
          <w:rFonts w:asciiTheme="majorHAnsi" w:eastAsia="Arial" w:hAnsiTheme="majorHAnsi"/>
          <w:color w:val="000000"/>
        </w:rPr>
        <w:t>Undulating gradelines, involving substantial lengths of momentum grades (grades which cause a driver discomfort), should be evaluated for their effect on traffic operation. Such profiles permit heavy trucks to operate at higher overall speeds than is possible when an upgrade is not preceded by a downgrade, but may encourage excessive speeds of trucks with attendant conflicts with other traffic.</w:t>
      </w:r>
    </w:p>
    <w:p w14:paraId="79647BF2" w14:textId="348ED748" w:rsidR="0017638C" w:rsidRPr="00BE0189" w:rsidRDefault="0045473D" w:rsidP="00A1240E">
      <w:pPr>
        <w:numPr>
          <w:ilvl w:val="0"/>
          <w:numId w:val="1"/>
        </w:numPr>
        <w:tabs>
          <w:tab w:val="clear" w:pos="360"/>
          <w:tab w:val="left" w:pos="1008"/>
        </w:tabs>
        <w:spacing w:before="18" w:line="275" w:lineRule="exact"/>
        <w:ind w:left="1008" w:right="216" w:hanging="360"/>
        <w:textAlignment w:val="baseline"/>
        <w:rPr>
          <w:rFonts w:asciiTheme="majorHAnsi" w:eastAsia="Arial" w:hAnsiTheme="majorHAnsi"/>
          <w:color w:val="000000"/>
        </w:rPr>
      </w:pPr>
      <w:r w:rsidRPr="00BE0189">
        <w:rPr>
          <w:rFonts w:asciiTheme="majorHAnsi" w:eastAsia="Arial" w:hAnsiTheme="majorHAnsi"/>
          <w:color w:val="000000"/>
        </w:rPr>
        <w:t xml:space="preserve">A </w:t>
      </w:r>
      <w:r w:rsidR="005D4FCB" w:rsidRPr="00BE0189">
        <w:rPr>
          <w:rFonts w:asciiTheme="majorHAnsi" w:eastAsia="Arial" w:hAnsiTheme="majorHAnsi"/>
          <w:color w:val="000000"/>
        </w:rPr>
        <w:t>'</w:t>
      </w:r>
      <w:r w:rsidRPr="00BE0189">
        <w:rPr>
          <w:rFonts w:asciiTheme="majorHAnsi" w:eastAsia="Arial" w:hAnsiTheme="majorHAnsi"/>
          <w:color w:val="000000"/>
        </w:rPr>
        <w:t>broken-back</w:t>
      </w:r>
      <w:r w:rsidR="005D4FCB" w:rsidRPr="00BE0189">
        <w:rPr>
          <w:rFonts w:asciiTheme="majorHAnsi" w:eastAsia="Arial" w:hAnsiTheme="majorHAnsi"/>
          <w:color w:val="000000"/>
        </w:rPr>
        <w:t>'</w:t>
      </w:r>
      <w:r w:rsidRPr="00BE0189">
        <w:rPr>
          <w:rFonts w:asciiTheme="majorHAnsi" w:eastAsia="Arial" w:hAnsiTheme="majorHAnsi"/>
          <w:color w:val="000000"/>
        </w:rPr>
        <w:t xml:space="preserve"> gradeline (two vertical curves in the same direction separated by a short section of tangent grade) generally should be avoided, particularly in sags where the full view of both vertical curves is not pleasing. This effect is particularly noticeable on divided roadways with open median sections.</w:t>
      </w:r>
    </w:p>
    <w:p w14:paraId="79647BF3" w14:textId="77777777" w:rsidR="0017638C" w:rsidRPr="00BE0189" w:rsidRDefault="0045473D" w:rsidP="00A1240E">
      <w:pPr>
        <w:numPr>
          <w:ilvl w:val="0"/>
          <w:numId w:val="1"/>
        </w:numPr>
        <w:tabs>
          <w:tab w:val="clear" w:pos="360"/>
          <w:tab w:val="left" w:pos="1008"/>
        </w:tabs>
        <w:spacing w:before="17" w:line="275" w:lineRule="exact"/>
        <w:ind w:left="1008" w:right="216" w:hanging="360"/>
        <w:textAlignment w:val="baseline"/>
        <w:rPr>
          <w:rFonts w:asciiTheme="majorHAnsi" w:eastAsia="Arial" w:hAnsiTheme="majorHAnsi"/>
          <w:color w:val="000000"/>
          <w:spacing w:val="-1"/>
        </w:rPr>
      </w:pPr>
      <w:r w:rsidRPr="00BE0189">
        <w:rPr>
          <w:rFonts w:asciiTheme="majorHAnsi" w:eastAsia="Arial" w:hAnsiTheme="majorHAnsi"/>
          <w:color w:val="000000"/>
          <w:spacing w:val="-1"/>
        </w:rPr>
        <w:t>On long grades, it may be preferable to place the steepest grades at the bottom and flatten the grades near the top of the ascent or to break the sustained grade by short intervals of flatter grade instead of providing a uniform sustained grade that is only slightly below the recommended maximum. This is particularly applicable to roads and streets with low design speeds.</w:t>
      </w:r>
    </w:p>
    <w:p w14:paraId="79647BF4" w14:textId="77777777" w:rsidR="0017638C" w:rsidRPr="00BE0189" w:rsidRDefault="0045473D" w:rsidP="00A1240E">
      <w:pPr>
        <w:numPr>
          <w:ilvl w:val="0"/>
          <w:numId w:val="1"/>
        </w:numPr>
        <w:tabs>
          <w:tab w:val="clear" w:pos="360"/>
          <w:tab w:val="left" w:pos="1008"/>
        </w:tabs>
        <w:spacing w:before="19" w:line="275" w:lineRule="exact"/>
        <w:ind w:left="1008" w:right="216" w:hanging="360"/>
        <w:textAlignment w:val="baseline"/>
        <w:rPr>
          <w:rFonts w:asciiTheme="majorHAnsi" w:eastAsia="Arial" w:hAnsiTheme="majorHAnsi"/>
          <w:color w:val="000000"/>
        </w:rPr>
      </w:pPr>
      <w:r w:rsidRPr="00BE0189">
        <w:rPr>
          <w:rFonts w:asciiTheme="majorHAnsi" w:eastAsia="Arial" w:hAnsiTheme="majorHAnsi"/>
          <w:color w:val="000000"/>
        </w:rPr>
        <w:t>Where at-grade intersections occur on roadway sections with moderate to steep grades, it is desirable to reduce the grade through the intersection. Such profile changes are beneficial for vehicles making turns and serve to reduce the potential of crashes.</w:t>
      </w:r>
    </w:p>
    <w:p w14:paraId="0A58709E" w14:textId="77777777" w:rsidR="0048736B" w:rsidRPr="0048736B" w:rsidRDefault="0045473D" w:rsidP="005C7BB1">
      <w:pPr>
        <w:numPr>
          <w:ilvl w:val="0"/>
          <w:numId w:val="1"/>
        </w:numPr>
        <w:tabs>
          <w:tab w:val="clear" w:pos="360"/>
          <w:tab w:val="left" w:pos="1008"/>
        </w:tabs>
        <w:spacing w:before="15" w:line="275" w:lineRule="exact"/>
        <w:ind w:left="1008" w:right="216" w:hanging="360"/>
        <w:textAlignment w:val="baseline"/>
        <w:rPr>
          <w:rFonts w:asciiTheme="majorHAnsi" w:eastAsia="Arial" w:hAnsiTheme="majorHAnsi"/>
          <w:color w:val="000000"/>
        </w:rPr>
      </w:pPr>
      <w:r w:rsidRPr="0048736B">
        <w:rPr>
          <w:rFonts w:asciiTheme="majorHAnsi" w:eastAsia="Arial" w:hAnsiTheme="majorHAnsi"/>
          <w:color w:val="000000"/>
        </w:rPr>
        <w:t xml:space="preserve">Sag vertical curves should be avoided in cuts unless adequate drainage can be </w:t>
      </w:r>
      <w:r w:rsidRPr="0048736B">
        <w:rPr>
          <w:rFonts w:asciiTheme="majorHAnsi" w:eastAsia="Arial" w:hAnsiTheme="majorHAnsi"/>
          <w:color w:val="000000"/>
          <w:szCs w:val="24"/>
        </w:rPr>
        <w:t>provided.” (201</w:t>
      </w:r>
      <w:r w:rsidR="00C53401" w:rsidRPr="0048736B">
        <w:rPr>
          <w:rFonts w:asciiTheme="majorHAnsi" w:eastAsia="Arial" w:hAnsiTheme="majorHAnsi"/>
          <w:color w:val="000000"/>
          <w:szCs w:val="24"/>
        </w:rPr>
        <w:t>8</w:t>
      </w:r>
      <w:r w:rsidRPr="0048736B">
        <w:rPr>
          <w:rFonts w:asciiTheme="majorHAnsi" w:eastAsia="Arial" w:hAnsiTheme="majorHAnsi"/>
          <w:color w:val="000000"/>
          <w:szCs w:val="24"/>
        </w:rPr>
        <w:t xml:space="preserve"> AASHTO, 3-1</w:t>
      </w:r>
      <w:r w:rsidR="00C53401" w:rsidRPr="0048736B">
        <w:rPr>
          <w:rFonts w:asciiTheme="majorHAnsi" w:eastAsia="Arial" w:hAnsiTheme="majorHAnsi"/>
          <w:color w:val="000000"/>
          <w:szCs w:val="24"/>
        </w:rPr>
        <w:t>79</w:t>
      </w:r>
      <w:r w:rsidRPr="0048736B">
        <w:rPr>
          <w:rFonts w:asciiTheme="majorHAnsi" w:eastAsia="Arial" w:hAnsiTheme="majorHAnsi"/>
          <w:color w:val="000000"/>
          <w:szCs w:val="24"/>
        </w:rPr>
        <w:t>, 3-1</w:t>
      </w:r>
      <w:r w:rsidR="00C53401" w:rsidRPr="0048736B">
        <w:rPr>
          <w:rFonts w:asciiTheme="majorHAnsi" w:eastAsia="Arial" w:hAnsiTheme="majorHAnsi"/>
          <w:color w:val="000000"/>
          <w:szCs w:val="24"/>
        </w:rPr>
        <w:t>80</w:t>
      </w:r>
      <w:r w:rsidRPr="0048736B">
        <w:rPr>
          <w:rFonts w:asciiTheme="majorHAnsi" w:eastAsia="Arial" w:hAnsiTheme="majorHAnsi"/>
          <w:color w:val="000000"/>
          <w:szCs w:val="24"/>
        </w:rPr>
        <w:t>)</w:t>
      </w:r>
    </w:p>
    <w:p w14:paraId="2DAF551D" w14:textId="10AAFA7E" w:rsidR="005C7BB1" w:rsidRPr="0048736B" w:rsidRDefault="0045473D" w:rsidP="005C7BB1">
      <w:pPr>
        <w:numPr>
          <w:ilvl w:val="0"/>
          <w:numId w:val="1"/>
        </w:numPr>
        <w:tabs>
          <w:tab w:val="clear" w:pos="360"/>
          <w:tab w:val="left" w:pos="1008"/>
        </w:tabs>
        <w:spacing w:before="15" w:line="275" w:lineRule="exact"/>
        <w:ind w:left="1008" w:right="216" w:hanging="360"/>
        <w:textAlignment w:val="baseline"/>
        <w:rPr>
          <w:rFonts w:asciiTheme="majorHAnsi" w:eastAsia="Arial" w:hAnsiTheme="majorHAnsi"/>
          <w:color w:val="000000"/>
        </w:rPr>
      </w:pPr>
      <w:r w:rsidRPr="0048736B">
        <w:rPr>
          <w:rFonts w:asciiTheme="majorHAnsi" w:eastAsia="Arial" w:hAnsiTheme="majorHAnsi"/>
          <w:color w:val="000000"/>
        </w:rPr>
        <w:t>Asymmetrical vertical curves should be avoided wherever possible. The equation K=L/A for checking stopping sight distance does not apply on asymmetrical vertical curves. These curves must be checked graphically.</w:t>
      </w:r>
      <w:bookmarkStart w:id="29" w:name="_Toc204238603"/>
      <w:r w:rsidR="005C7BB1" w:rsidRPr="0048736B">
        <w:rPr>
          <w:rFonts w:asciiTheme="majorHAnsi" w:eastAsia="Arial" w:hAnsiTheme="majorHAnsi"/>
          <w:color w:val="000000"/>
        </w:rPr>
        <w:br w:type="page"/>
      </w:r>
    </w:p>
    <w:p w14:paraId="36C8374C" w14:textId="6CC842FC" w:rsidR="00564C3F" w:rsidRDefault="00D679C1" w:rsidP="00CD44FB">
      <w:pPr>
        <w:pStyle w:val="Heading2"/>
        <w:rPr>
          <w:b w:val="0"/>
        </w:rPr>
      </w:pPr>
      <w:bookmarkStart w:id="30" w:name="_Toc220576281"/>
      <w:bookmarkStart w:id="31" w:name="_Toc204238604"/>
      <w:bookmarkEnd w:id="29"/>
      <w:r>
        <w:lastRenderedPageBreak/>
        <w:t>Passing</w:t>
      </w:r>
      <w:r w:rsidRPr="00245683">
        <w:t xml:space="preserve"> </w:t>
      </w:r>
      <w:r w:rsidR="006E0F50">
        <w:br/>
        <w:t xml:space="preserve">Sight </w:t>
      </w:r>
      <w:r w:rsidR="006E0F50">
        <w:br/>
      </w:r>
      <w:r w:rsidRPr="00245683">
        <w:t>Distance</w:t>
      </w:r>
      <w:bookmarkEnd w:id="30"/>
      <w:r w:rsidR="00564C3F">
        <w:br w:type="page"/>
      </w:r>
    </w:p>
    <w:p w14:paraId="79647C03" w14:textId="1DBA2492" w:rsidR="0017638C" w:rsidRPr="00756433" w:rsidRDefault="0045473D" w:rsidP="00564C3F">
      <w:pPr>
        <w:pStyle w:val="Heading3"/>
        <w:rPr>
          <w:rFonts w:eastAsia="Arial"/>
        </w:rPr>
      </w:pPr>
      <w:bookmarkStart w:id="32" w:name="_Toc220576282"/>
      <w:r w:rsidRPr="00756433">
        <w:rPr>
          <w:rFonts w:eastAsia="Arial"/>
        </w:rPr>
        <w:lastRenderedPageBreak/>
        <w:t>Quick Charts for Passing Sight Distance</w:t>
      </w:r>
      <w:bookmarkEnd w:id="31"/>
      <w:bookmarkEnd w:id="32"/>
    </w:p>
    <w:tbl>
      <w:tblPr>
        <w:tblW w:w="0" w:type="auto"/>
        <w:jc w:val="center"/>
        <w:tblLayout w:type="fixed"/>
        <w:tblCellMar>
          <w:left w:w="0" w:type="dxa"/>
          <w:right w:w="0" w:type="dxa"/>
        </w:tblCellMar>
        <w:tblLook w:val="0420" w:firstRow="1" w:lastRow="0" w:firstColumn="0" w:lastColumn="0" w:noHBand="0" w:noVBand="1"/>
        <w:tblCaption w:val="Passing sight Distance for Design of Two Lane Highways"/>
        <w:tblDescription w:val="Contains design speed, passed vehicle assumed speed, passing vehicle assumed speed, passing sight distance"/>
      </w:tblPr>
      <w:tblGrid>
        <w:gridCol w:w="1439"/>
        <w:gridCol w:w="1717"/>
        <w:gridCol w:w="1710"/>
        <w:gridCol w:w="1530"/>
      </w:tblGrid>
      <w:tr w:rsidR="008B0316" w:rsidRPr="00BE0189" w14:paraId="10AC1D6B" w14:textId="77777777" w:rsidTr="00001889">
        <w:trPr>
          <w:cantSplit/>
          <w:trHeight w:hRule="exact" w:val="1074"/>
          <w:tblHeader/>
          <w:jc w:val="center"/>
        </w:trPr>
        <w:tc>
          <w:tcPr>
            <w:tcW w:w="1439" w:type="dxa"/>
            <w:tcBorders>
              <w:top w:val="single" w:sz="5" w:space="0" w:color="000000"/>
              <w:left w:val="single" w:sz="5" w:space="0" w:color="000000"/>
              <w:right w:val="single" w:sz="5" w:space="0" w:color="000000"/>
            </w:tcBorders>
            <w:vAlign w:val="center"/>
          </w:tcPr>
          <w:p w14:paraId="731CDBD1" w14:textId="7AD9C074" w:rsidR="008B0316" w:rsidRPr="00CA3BAF" w:rsidRDefault="008B0316" w:rsidP="00192BD6">
            <w:pPr>
              <w:spacing w:after="0" w:line="278" w:lineRule="exact"/>
              <w:jc w:val="center"/>
              <w:textAlignment w:val="baseline"/>
              <w:rPr>
                <w:rFonts w:asciiTheme="majorHAnsi" w:eastAsia="Arial" w:hAnsiTheme="majorHAnsi"/>
                <w:color w:val="000000"/>
                <w:szCs w:val="24"/>
              </w:rPr>
            </w:pPr>
            <w:bookmarkStart w:id="33" w:name="_Hlk206400038"/>
            <w:r w:rsidRPr="00CA3BAF">
              <w:rPr>
                <w:rFonts w:asciiTheme="majorHAnsi" w:eastAsia="Arial" w:hAnsiTheme="majorHAnsi"/>
                <w:color w:val="000000"/>
                <w:szCs w:val="24"/>
              </w:rPr>
              <w:t>Design</w:t>
            </w:r>
            <w:r w:rsidR="00192BD6">
              <w:rPr>
                <w:rFonts w:asciiTheme="majorHAnsi" w:eastAsia="Arial" w:hAnsiTheme="majorHAnsi"/>
                <w:color w:val="000000"/>
                <w:szCs w:val="24"/>
              </w:rPr>
              <w:t xml:space="preserve"> </w:t>
            </w:r>
            <w:r w:rsidRPr="00CA3BAF">
              <w:rPr>
                <w:rFonts w:asciiTheme="majorHAnsi" w:eastAsia="Arial" w:hAnsiTheme="majorHAnsi"/>
                <w:color w:val="000000"/>
                <w:szCs w:val="24"/>
              </w:rPr>
              <w:t>Speed</w:t>
            </w:r>
            <w:r w:rsidR="00194196">
              <w:rPr>
                <w:rFonts w:asciiTheme="majorHAnsi" w:eastAsia="Arial" w:hAnsiTheme="majorHAnsi"/>
                <w:color w:val="000000"/>
                <w:szCs w:val="24"/>
              </w:rPr>
              <w:br/>
            </w:r>
            <w:r w:rsidRPr="00CA3BAF">
              <w:rPr>
                <w:rFonts w:asciiTheme="majorHAnsi" w:eastAsia="Arial" w:hAnsiTheme="majorHAnsi"/>
                <w:color w:val="000000"/>
                <w:szCs w:val="24"/>
              </w:rPr>
              <w:t>(mph)</w:t>
            </w:r>
          </w:p>
        </w:tc>
        <w:tc>
          <w:tcPr>
            <w:tcW w:w="1717" w:type="dxa"/>
            <w:tcBorders>
              <w:top w:val="single" w:sz="5" w:space="0" w:color="000000"/>
              <w:left w:val="single" w:sz="5" w:space="0" w:color="000000"/>
              <w:right w:val="single" w:sz="5" w:space="0" w:color="000000"/>
            </w:tcBorders>
            <w:vAlign w:val="center"/>
          </w:tcPr>
          <w:p w14:paraId="3529DB5C" w14:textId="77777777" w:rsidR="008B0316" w:rsidRPr="00CA3BAF" w:rsidRDefault="008B0316" w:rsidP="00192BD6">
            <w:pPr>
              <w:spacing w:after="0" w:line="276"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Passed Vehicle Assumed Speed (mph)</w:t>
            </w:r>
          </w:p>
        </w:tc>
        <w:tc>
          <w:tcPr>
            <w:tcW w:w="1710" w:type="dxa"/>
            <w:tcBorders>
              <w:top w:val="single" w:sz="5" w:space="0" w:color="000000"/>
              <w:left w:val="single" w:sz="5" w:space="0" w:color="000000"/>
              <w:bottom w:val="single" w:sz="5" w:space="0" w:color="000000"/>
              <w:right w:val="single" w:sz="5" w:space="0" w:color="000000"/>
            </w:tcBorders>
            <w:vAlign w:val="center"/>
          </w:tcPr>
          <w:p w14:paraId="21D12AC5" w14:textId="6381F68A" w:rsidR="008B0316" w:rsidRPr="00CA3BAF" w:rsidRDefault="008B0316" w:rsidP="00192BD6">
            <w:pPr>
              <w:spacing w:after="0" w:line="276"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Passing Vehicle Assumed Speed</w:t>
            </w:r>
            <w:r w:rsidR="008411D4" w:rsidRPr="00CA3BAF">
              <w:rPr>
                <w:rFonts w:asciiTheme="majorHAnsi" w:eastAsia="Arial" w:hAnsiTheme="majorHAnsi"/>
                <w:color w:val="000000"/>
                <w:szCs w:val="24"/>
              </w:rPr>
              <w:t xml:space="preserve"> </w:t>
            </w:r>
            <w:r w:rsidRPr="00CA3BAF">
              <w:rPr>
                <w:rFonts w:asciiTheme="majorHAnsi" w:eastAsia="Arial" w:hAnsiTheme="majorHAnsi"/>
                <w:color w:val="000000"/>
                <w:szCs w:val="24"/>
              </w:rPr>
              <w:t>(mph)</w:t>
            </w:r>
          </w:p>
        </w:tc>
        <w:tc>
          <w:tcPr>
            <w:tcW w:w="1530" w:type="dxa"/>
            <w:tcBorders>
              <w:top w:val="single" w:sz="5" w:space="0" w:color="000000"/>
              <w:left w:val="single" w:sz="5" w:space="0" w:color="000000"/>
              <w:bottom w:val="single" w:sz="5" w:space="0" w:color="000000"/>
              <w:right w:val="single" w:sz="5" w:space="0" w:color="000000"/>
            </w:tcBorders>
            <w:vAlign w:val="center"/>
          </w:tcPr>
          <w:p w14:paraId="706292F1" w14:textId="1766659E" w:rsidR="008B0316" w:rsidRPr="00CA3BAF" w:rsidRDefault="008B0316" w:rsidP="00192BD6">
            <w:pPr>
              <w:spacing w:after="0" w:line="276"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Passing Sight Distance</w:t>
            </w:r>
            <w:r w:rsidR="00192BD6">
              <w:rPr>
                <w:rFonts w:asciiTheme="majorHAnsi" w:eastAsia="Arial" w:hAnsiTheme="majorHAnsi"/>
                <w:color w:val="000000"/>
                <w:szCs w:val="24"/>
              </w:rPr>
              <w:br/>
              <w:t>(feet)</w:t>
            </w:r>
          </w:p>
        </w:tc>
      </w:tr>
      <w:tr w:rsidR="008B0316" w:rsidRPr="00BE0189" w14:paraId="3F9D5BF7" w14:textId="77777777" w:rsidTr="00001889">
        <w:trPr>
          <w:trHeight w:hRule="exact" w:val="288"/>
          <w:jc w:val="center"/>
        </w:trPr>
        <w:tc>
          <w:tcPr>
            <w:tcW w:w="1439" w:type="dxa"/>
            <w:tcBorders>
              <w:top w:val="single" w:sz="5" w:space="0" w:color="000000"/>
              <w:left w:val="single" w:sz="5" w:space="0" w:color="000000"/>
              <w:bottom w:val="single" w:sz="5" w:space="0" w:color="000000"/>
              <w:right w:val="single" w:sz="5" w:space="0" w:color="000000"/>
            </w:tcBorders>
            <w:vAlign w:val="center"/>
          </w:tcPr>
          <w:p w14:paraId="35F13AB5" w14:textId="77777777" w:rsidR="008B0316" w:rsidRPr="00CA3BAF" w:rsidRDefault="008B0316" w:rsidP="008B0316">
            <w:pPr>
              <w:spacing w:after="1" w:line="282"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20</w:t>
            </w:r>
          </w:p>
        </w:tc>
        <w:tc>
          <w:tcPr>
            <w:tcW w:w="1717" w:type="dxa"/>
            <w:tcBorders>
              <w:top w:val="single" w:sz="5" w:space="0" w:color="000000"/>
              <w:left w:val="single" w:sz="5" w:space="0" w:color="000000"/>
              <w:bottom w:val="single" w:sz="5" w:space="0" w:color="000000"/>
              <w:right w:val="single" w:sz="5" w:space="0" w:color="000000"/>
            </w:tcBorders>
            <w:vAlign w:val="center"/>
          </w:tcPr>
          <w:p w14:paraId="02660B5F" w14:textId="77777777" w:rsidR="008B0316" w:rsidRPr="00CA3BAF" w:rsidRDefault="008B0316" w:rsidP="008B0316">
            <w:pPr>
              <w:spacing w:after="1" w:line="282"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8</w:t>
            </w:r>
          </w:p>
        </w:tc>
        <w:tc>
          <w:tcPr>
            <w:tcW w:w="1710" w:type="dxa"/>
            <w:tcBorders>
              <w:top w:val="single" w:sz="5" w:space="0" w:color="000000"/>
              <w:left w:val="single" w:sz="5" w:space="0" w:color="000000"/>
              <w:bottom w:val="single" w:sz="5" w:space="0" w:color="000000"/>
              <w:right w:val="single" w:sz="5" w:space="0" w:color="000000"/>
            </w:tcBorders>
            <w:vAlign w:val="center"/>
          </w:tcPr>
          <w:p w14:paraId="1FCEF848" w14:textId="77777777" w:rsidR="008B0316" w:rsidRPr="00CA3BAF" w:rsidRDefault="008B0316" w:rsidP="008B0316">
            <w:pPr>
              <w:spacing w:after="1" w:line="282"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20</w:t>
            </w:r>
          </w:p>
        </w:tc>
        <w:tc>
          <w:tcPr>
            <w:tcW w:w="1530" w:type="dxa"/>
            <w:tcBorders>
              <w:top w:val="single" w:sz="5" w:space="0" w:color="000000"/>
              <w:left w:val="single" w:sz="5" w:space="0" w:color="000000"/>
              <w:bottom w:val="single" w:sz="5" w:space="0" w:color="000000"/>
              <w:right w:val="single" w:sz="5" w:space="0" w:color="000000"/>
            </w:tcBorders>
            <w:vAlign w:val="center"/>
          </w:tcPr>
          <w:p w14:paraId="6217A18C" w14:textId="77777777" w:rsidR="008B0316" w:rsidRPr="00CA3BAF" w:rsidRDefault="008B0316" w:rsidP="00DE154B">
            <w:pPr>
              <w:spacing w:after="0" w:line="282"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400</w:t>
            </w:r>
          </w:p>
        </w:tc>
      </w:tr>
      <w:tr w:rsidR="008B0316" w:rsidRPr="00BE0189" w14:paraId="0363D9E8" w14:textId="77777777" w:rsidTr="00001889">
        <w:trPr>
          <w:trHeight w:hRule="exact" w:val="283"/>
          <w:jc w:val="center"/>
        </w:trPr>
        <w:tc>
          <w:tcPr>
            <w:tcW w:w="1439"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12DDDFFC" w14:textId="77777777" w:rsidR="008B0316" w:rsidRPr="00CA3BAF" w:rsidRDefault="008B0316" w:rsidP="008B0316">
            <w:pPr>
              <w:spacing w:line="269"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25</w:t>
            </w:r>
          </w:p>
        </w:tc>
        <w:tc>
          <w:tcPr>
            <w:tcW w:w="1717"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64E68470" w14:textId="77777777" w:rsidR="008B0316" w:rsidRPr="00CA3BAF" w:rsidRDefault="008B0316" w:rsidP="008B0316">
            <w:pPr>
              <w:spacing w:line="269"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13</w:t>
            </w:r>
          </w:p>
        </w:tc>
        <w:tc>
          <w:tcPr>
            <w:tcW w:w="1710"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A7397DF" w14:textId="77777777" w:rsidR="008B0316" w:rsidRPr="00CA3BAF" w:rsidRDefault="008B0316" w:rsidP="008B0316">
            <w:pPr>
              <w:spacing w:line="269"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25</w:t>
            </w:r>
          </w:p>
        </w:tc>
        <w:tc>
          <w:tcPr>
            <w:tcW w:w="1530"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3F964863" w14:textId="77777777" w:rsidR="008B0316" w:rsidRPr="00CA3BAF" w:rsidRDefault="008B0316" w:rsidP="00DE154B">
            <w:pPr>
              <w:spacing w:after="0" w:line="269"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450</w:t>
            </w:r>
          </w:p>
        </w:tc>
      </w:tr>
      <w:tr w:rsidR="008B0316" w:rsidRPr="00BE0189" w14:paraId="3A795819" w14:textId="77777777" w:rsidTr="00001889">
        <w:trPr>
          <w:trHeight w:hRule="exact" w:val="288"/>
          <w:jc w:val="center"/>
        </w:trPr>
        <w:tc>
          <w:tcPr>
            <w:tcW w:w="1439" w:type="dxa"/>
            <w:tcBorders>
              <w:top w:val="single" w:sz="5" w:space="0" w:color="000000"/>
              <w:left w:val="single" w:sz="5" w:space="0" w:color="000000"/>
              <w:bottom w:val="single" w:sz="5" w:space="0" w:color="000000"/>
              <w:right w:val="single" w:sz="5" w:space="0" w:color="000000"/>
            </w:tcBorders>
            <w:vAlign w:val="center"/>
          </w:tcPr>
          <w:p w14:paraId="28AB47E3" w14:textId="77777777" w:rsidR="008B0316" w:rsidRPr="00CA3BAF" w:rsidRDefault="008B0316" w:rsidP="008B0316">
            <w:pPr>
              <w:spacing w:line="274"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30</w:t>
            </w:r>
          </w:p>
        </w:tc>
        <w:tc>
          <w:tcPr>
            <w:tcW w:w="1717" w:type="dxa"/>
            <w:tcBorders>
              <w:top w:val="single" w:sz="5" w:space="0" w:color="000000"/>
              <w:left w:val="single" w:sz="5" w:space="0" w:color="000000"/>
              <w:bottom w:val="single" w:sz="5" w:space="0" w:color="000000"/>
              <w:right w:val="single" w:sz="5" w:space="0" w:color="000000"/>
            </w:tcBorders>
            <w:vAlign w:val="center"/>
          </w:tcPr>
          <w:p w14:paraId="4DF1A88E" w14:textId="77777777" w:rsidR="008B0316" w:rsidRPr="00CA3BAF" w:rsidRDefault="008B0316" w:rsidP="008B0316">
            <w:pPr>
              <w:spacing w:line="274"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18</w:t>
            </w:r>
          </w:p>
        </w:tc>
        <w:tc>
          <w:tcPr>
            <w:tcW w:w="1710" w:type="dxa"/>
            <w:tcBorders>
              <w:top w:val="single" w:sz="5" w:space="0" w:color="000000"/>
              <w:left w:val="single" w:sz="5" w:space="0" w:color="000000"/>
              <w:bottom w:val="single" w:sz="5" w:space="0" w:color="000000"/>
              <w:right w:val="single" w:sz="5" w:space="0" w:color="000000"/>
            </w:tcBorders>
            <w:vAlign w:val="center"/>
          </w:tcPr>
          <w:p w14:paraId="4ADC284D" w14:textId="77777777" w:rsidR="008B0316" w:rsidRPr="00CA3BAF" w:rsidRDefault="008B0316" w:rsidP="008B0316">
            <w:pPr>
              <w:spacing w:line="274"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30</w:t>
            </w:r>
          </w:p>
        </w:tc>
        <w:tc>
          <w:tcPr>
            <w:tcW w:w="1530" w:type="dxa"/>
            <w:tcBorders>
              <w:top w:val="single" w:sz="5" w:space="0" w:color="000000"/>
              <w:left w:val="single" w:sz="5" w:space="0" w:color="000000"/>
              <w:bottom w:val="single" w:sz="5" w:space="0" w:color="000000"/>
              <w:right w:val="single" w:sz="5" w:space="0" w:color="000000"/>
            </w:tcBorders>
            <w:vAlign w:val="center"/>
          </w:tcPr>
          <w:p w14:paraId="7B02EE35" w14:textId="77777777" w:rsidR="008B0316" w:rsidRPr="00CA3BAF" w:rsidRDefault="008B0316" w:rsidP="00DE154B">
            <w:pPr>
              <w:spacing w:after="0" w:line="274"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500</w:t>
            </w:r>
          </w:p>
        </w:tc>
      </w:tr>
      <w:tr w:rsidR="008B0316" w:rsidRPr="00BE0189" w14:paraId="419EC33D" w14:textId="77777777" w:rsidTr="00001889">
        <w:trPr>
          <w:trHeight w:hRule="exact" w:val="288"/>
          <w:jc w:val="center"/>
        </w:trPr>
        <w:tc>
          <w:tcPr>
            <w:tcW w:w="1439"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5C357FD6" w14:textId="77777777" w:rsidR="008B0316" w:rsidRPr="00CA3BAF" w:rsidRDefault="008B0316" w:rsidP="008B0316">
            <w:pPr>
              <w:spacing w:line="274"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35</w:t>
            </w:r>
          </w:p>
        </w:tc>
        <w:tc>
          <w:tcPr>
            <w:tcW w:w="1717"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0B761CE5" w14:textId="77777777" w:rsidR="008B0316" w:rsidRPr="00CA3BAF" w:rsidRDefault="008B0316" w:rsidP="008B0316">
            <w:pPr>
              <w:spacing w:line="274"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23</w:t>
            </w:r>
          </w:p>
        </w:tc>
        <w:tc>
          <w:tcPr>
            <w:tcW w:w="1710"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4D3F4319" w14:textId="77777777" w:rsidR="008B0316" w:rsidRPr="00CA3BAF" w:rsidRDefault="008B0316" w:rsidP="008B0316">
            <w:pPr>
              <w:spacing w:line="274"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35</w:t>
            </w:r>
          </w:p>
        </w:tc>
        <w:tc>
          <w:tcPr>
            <w:tcW w:w="1530"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0EFE01FB" w14:textId="77777777" w:rsidR="008B0316" w:rsidRPr="00CA3BAF" w:rsidRDefault="008B0316" w:rsidP="00DE154B">
            <w:pPr>
              <w:spacing w:after="0" w:line="274"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550</w:t>
            </w:r>
          </w:p>
        </w:tc>
      </w:tr>
      <w:tr w:rsidR="008B0316" w:rsidRPr="00BE0189" w14:paraId="0D2973B0" w14:textId="77777777" w:rsidTr="00001889">
        <w:trPr>
          <w:trHeight w:hRule="exact" w:val="283"/>
          <w:jc w:val="center"/>
        </w:trPr>
        <w:tc>
          <w:tcPr>
            <w:tcW w:w="1439" w:type="dxa"/>
            <w:tcBorders>
              <w:top w:val="single" w:sz="5" w:space="0" w:color="000000"/>
              <w:left w:val="single" w:sz="5" w:space="0" w:color="000000"/>
              <w:bottom w:val="single" w:sz="5" w:space="0" w:color="000000"/>
              <w:right w:val="single" w:sz="5" w:space="0" w:color="000000"/>
            </w:tcBorders>
            <w:vAlign w:val="center"/>
          </w:tcPr>
          <w:p w14:paraId="02B4D8D3" w14:textId="77777777" w:rsidR="008B0316" w:rsidRPr="00CA3BAF" w:rsidRDefault="008B0316" w:rsidP="008B0316">
            <w:pPr>
              <w:spacing w:line="274"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40</w:t>
            </w:r>
          </w:p>
        </w:tc>
        <w:tc>
          <w:tcPr>
            <w:tcW w:w="1717" w:type="dxa"/>
            <w:tcBorders>
              <w:top w:val="single" w:sz="5" w:space="0" w:color="000000"/>
              <w:left w:val="single" w:sz="5" w:space="0" w:color="000000"/>
              <w:bottom w:val="single" w:sz="5" w:space="0" w:color="000000"/>
              <w:right w:val="single" w:sz="5" w:space="0" w:color="000000"/>
            </w:tcBorders>
            <w:vAlign w:val="center"/>
          </w:tcPr>
          <w:p w14:paraId="6EEECC13" w14:textId="77777777" w:rsidR="008B0316" w:rsidRPr="00CA3BAF" w:rsidRDefault="008B0316" w:rsidP="008B0316">
            <w:pPr>
              <w:spacing w:line="274"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28</w:t>
            </w:r>
          </w:p>
        </w:tc>
        <w:tc>
          <w:tcPr>
            <w:tcW w:w="1710" w:type="dxa"/>
            <w:tcBorders>
              <w:top w:val="single" w:sz="5" w:space="0" w:color="000000"/>
              <w:left w:val="single" w:sz="5" w:space="0" w:color="000000"/>
              <w:bottom w:val="single" w:sz="5" w:space="0" w:color="000000"/>
              <w:right w:val="single" w:sz="5" w:space="0" w:color="000000"/>
            </w:tcBorders>
            <w:vAlign w:val="center"/>
          </w:tcPr>
          <w:p w14:paraId="5A17E24C" w14:textId="77777777" w:rsidR="008B0316" w:rsidRPr="00CA3BAF" w:rsidRDefault="008B0316" w:rsidP="008B0316">
            <w:pPr>
              <w:spacing w:line="274"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40</w:t>
            </w:r>
          </w:p>
        </w:tc>
        <w:tc>
          <w:tcPr>
            <w:tcW w:w="1530" w:type="dxa"/>
            <w:tcBorders>
              <w:top w:val="single" w:sz="5" w:space="0" w:color="000000"/>
              <w:left w:val="single" w:sz="5" w:space="0" w:color="000000"/>
              <w:bottom w:val="single" w:sz="5" w:space="0" w:color="000000"/>
              <w:right w:val="single" w:sz="5" w:space="0" w:color="000000"/>
            </w:tcBorders>
            <w:vAlign w:val="center"/>
          </w:tcPr>
          <w:p w14:paraId="61517604" w14:textId="77777777" w:rsidR="008B0316" w:rsidRPr="00CA3BAF" w:rsidRDefault="008B0316" w:rsidP="00DE154B">
            <w:pPr>
              <w:spacing w:after="0" w:line="274"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600</w:t>
            </w:r>
          </w:p>
        </w:tc>
      </w:tr>
      <w:tr w:rsidR="008B0316" w:rsidRPr="00BE0189" w14:paraId="7FA3587E" w14:textId="77777777" w:rsidTr="00001889">
        <w:trPr>
          <w:trHeight w:hRule="exact" w:val="288"/>
          <w:jc w:val="center"/>
        </w:trPr>
        <w:tc>
          <w:tcPr>
            <w:tcW w:w="1439"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0A47E090" w14:textId="77777777" w:rsidR="008B0316" w:rsidRPr="00CA3BAF" w:rsidRDefault="008B0316" w:rsidP="008B0316">
            <w:pPr>
              <w:spacing w:line="279"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45</w:t>
            </w:r>
          </w:p>
        </w:tc>
        <w:tc>
          <w:tcPr>
            <w:tcW w:w="1717"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027E9B94" w14:textId="77777777" w:rsidR="008B0316" w:rsidRPr="00CA3BAF" w:rsidRDefault="008B0316" w:rsidP="008B0316">
            <w:pPr>
              <w:spacing w:line="279"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33</w:t>
            </w:r>
          </w:p>
        </w:tc>
        <w:tc>
          <w:tcPr>
            <w:tcW w:w="1710"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4E233722" w14:textId="77777777" w:rsidR="008B0316" w:rsidRPr="00CA3BAF" w:rsidRDefault="008B0316" w:rsidP="008B0316">
            <w:pPr>
              <w:spacing w:line="279"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45</w:t>
            </w:r>
          </w:p>
        </w:tc>
        <w:tc>
          <w:tcPr>
            <w:tcW w:w="1530"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3807004D" w14:textId="77777777" w:rsidR="008B0316" w:rsidRPr="00CA3BAF" w:rsidRDefault="008B0316" w:rsidP="00DE154B">
            <w:pPr>
              <w:spacing w:after="0" w:line="279"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700</w:t>
            </w:r>
          </w:p>
        </w:tc>
      </w:tr>
      <w:tr w:rsidR="008B0316" w:rsidRPr="00BE0189" w14:paraId="7B46F5E5" w14:textId="77777777" w:rsidTr="00001889">
        <w:trPr>
          <w:trHeight w:hRule="exact" w:val="283"/>
          <w:jc w:val="center"/>
        </w:trPr>
        <w:tc>
          <w:tcPr>
            <w:tcW w:w="1439" w:type="dxa"/>
            <w:tcBorders>
              <w:top w:val="single" w:sz="5" w:space="0" w:color="000000"/>
              <w:left w:val="single" w:sz="5" w:space="0" w:color="000000"/>
              <w:bottom w:val="single" w:sz="5" w:space="0" w:color="000000"/>
              <w:right w:val="single" w:sz="5" w:space="0" w:color="000000"/>
            </w:tcBorders>
            <w:vAlign w:val="center"/>
          </w:tcPr>
          <w:p w14:paraId="3886E7C3" w14:textId="77777777" w:rsidR="008B0316" w:rsidRPr="00CA3BAF" w:rsidRDefault="008B0316" w:rsidP="008B0316">
            <w:pPr>
              <w:spacing w:line="279"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50</w:t>
            </w:r>
          </w:p>
        </w:tc>
        <w:tc>
          <w:tcPr>
            <w:tcW w:w="1717" w:type="dxa"/>
            <w:tcBorders>
              <w:top w:val="single" w:sz="5" w:space="0" w:color="000000"/>
              <w:left w:val="single" w:sz="5" w:space="0" w:color="000000"/>
              <w:bottom w:val="single" w:sz="5" w:space="0" w:color="000000"/>
              <w:right w:val="single" w:sz="5" w:space="0" w:color="000000"/>
            </w:tcBorders>
            <w:vAlign w:val="center"/>
          </w:tcPr>
          <w:p w14:paraId="2A7605C6" w14:textId="77777777" w:rsidR="008B0316" w:rsidRPr="00CA3BAF" w:rsidRDefault="008B0316" w:rsidP="008B0316">
            <w:pPr>
              <w:spacing w:line="279"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38</w:t>
            </w:r>
          </w:p>
        </w:tc>
        <w:tc>
          <w:tcPr>
            <w:tcW w:w="1710" w:type="dxa"/>
            <w:tcBorders>
              <w:top w:val="single" w:sz="5" w:space="0" w:color="000000"/>
              <w:left w:val="single" w:sz="5" w:space="0" w:color="000000"/>
              <w:bottom w:val="single" w:sz="5" w:space="0" w:color="000000"/>
              <w:right w:val="single" w:sz="5" w:space="0" w:color="000000"/>
            </w:tcBorders>
            <w:vAlign w:val="center"/>
          </w:tcPr>
          <w:p w14:paraId="0CC83FEB" w14:textId="77777777" w:rsidR="008B0316" w:rsidRPr="00CA3BAF" w:rsidRDefault="008B0316" w:rsidP="008B0316">
            <w:pPr>
              <w:spacing w:line="279"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50</w:t>
            </w:r>
          </w:p>
        </w:tc>
        <w:tc>
          <w:tcPr>
            <w:tcW w:w="1530" w:type="dxa"/>
            <w:tcBorders>
              <w:top w:val="single" w:sz="5" w:space="0" w:color="000000"/>
              <w:left w:val="single" w:sz="5" w:space="0" w:color="000000"/>
              <w:bottom w:val="single" w:sz="5" w:space="0" w:color="000000"/>
              <w:right w:val="single" w:sz="5" w:space="0" w:color="000000"/>
            </w:tcBorders>
            <w:vAlign w:val="center"/>
          </w:tcPr>
          <w:p w14:paraId="7948DCAE" w14:textId="77777777" w:rsidR="008B0316" w:rsidRPr="00CA3BAF" w:rsidRDefault="008B0316" w:rsidP="00DC13CF">
            <w:pPr>
              <w:spacing w:after="0" w:line="279" w:lineRule="exact"/>
              <w:ind w:left="450" w:hanging="450"/>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800</w:t>
            </w:r>
          </w:p>
        </w:tc>
      </w:tr>
      <w:tr w:rsidR="008B0316" w:rsidRPr="00BE0189" w14:paraId="2C8EAAFC" w14:textId="77777777" w:rsidTr="00001889">
        <w:trPr>
          <w:trHeight w:hRule="exact" w:val="288"/>
          <w:jc w:val="center"/>
        </w:trPr>
        <w:tc>
          <w:tcPr>
            <w:tcW w:w="1439"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6C54479A" w14:textId="77777777" w:rsidR="008B0316" w:rsidRPr="00CA3BAF" w:rsidRDefault="008B0316" w:rsidP="008B0316">
            <w:pPr>
              <w:spacing w:after="2" w:line="282"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55</w:t>
            </w:r>
          </w:p>
        </w:tc>
        <w:tc>
          <w:tcPr>
            <w:tcW w:w="1717"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84BD10F" w14:textId="77777777" w:rsidR="008B0316" w:rsidRPr="00CA3BAF" w:rsidRDefault="008B0316" w:rsidP="008B0316">
            <w:pPr>
              <w:spacing w:after="2" w:line="282"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43</w:t>
            </w:r>
          </w:p>
        </w:tc>
        <w:tc>
          <w:tcPr>
            <w:tcW w:w="1710"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0FA01EDE" w14:textId="77777777" w:rsidR="008B0316" w:rsidRPr="00CA3BAF" w:rsidRDefault="008B0316" w:rsidP="008B0316">
            <w:pPr>
              <w:spacing w:after="2" w:line="282"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55</w:t>
            </w:r>
          </w:p>
        </w:tc>
        <w:tc>
          <w:tcPr>
            <w:tcW w:w="1530"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0CCCEC37" w14:textId="77777777" w:rsidR="008B0316" w:rsidRPr="00CA3BAF" w:rsidRDefault="008B0316" w:rsidP="00DC13CF">
            <w:pPr>
              <w:spacing w:after="0" w:line="282" w:lineRule="exact"/>
              <w:ind w:left="450" w:hanging="450"/>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900</w:t>
            </w:r>
          </w:p>
        </w:tc>
      </w:tr>
      <w:tr w:rsidR="008B0316" w:rsidRPr="00BE0189" w14:paraId="2A2BD669" w14:textId="77777777" w:rsidTr="00001889">
        <w:trPr>
          <w:trHeight w:hRule="exact" w:val="288"/>
          <w:jc w:val="center"/>
        </w:trPr>
        <w:tc>
          <w:tcPr>
            <w:tcW w:w="1439" w:type="dxa"/>
            <w:tcBorders>
              <w:top w:val="single" w:sz="5" w:space="0" w:color="000000"/>
              <w:left w:val="single" w:sz="5" w:space="0" w:color="000000"/>
              <w:bottom w:val="single" w:sz="5" w:space="0" w:color="000000"/>
              <w:right w:val="single" w:sz="5" w:space="0" w:color="000000"/>
            </w:tcBorders>
            <w:vAlign w:val="center"/>
          </w:tcPr>
          <w:p w14:paraId="78425771" w14:textId="77777777" w:rsidR="008B0316" w:rsidRPr="00CA3BAF" w:rsidRDefault="008B0316" w:rsidP="008B0316">
            <w:pPr>
              <w:spacing w:after="2" w:line="282"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60</w:t>
            </w:r>
          </w:p>
        </w:tc>
        <w:tc>
          <w:tcPr>
            <w:tcW w:w="1717" w:type="dxa"/>
            <w:tcBorders>
              <w:top w:val="single" w:sz="5" w:space="0" w:color="000000"/>
              <w:left w:val="single" w:sz="5" w:space="0" w:color="000000"/>
              <w:bottom w:val="single" w:sz="5" w:space="0" w:color="000000"/>
              <w:right w:val="single" w:sz="5" w:space="0" w:color="000000"/>
            </w:tcBorders>
            <w:vAlign w:val="center"/>
          </w:tcPr>
          <w:p w14:paraId="24217859" w14:textId="77777777" w:rsidR="008B0316" w:rsidRPr="00CA3BAF" w:rsidRDefault="008B0316" w:rsidP="008B0316">
            <w:pPr>
              <w:spacing w:after="2" w:line="282"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48</w:t>
            </w:r>
          </w:p>
        </w:tc>
        <w:tc>
          <w:tcPr>
            <w:tcW w:w="1710" w:type="dxa"/>
            <w:tcBorders>
              <w:top w:val="single" w:sz="5" w:space="0" w:color="000000"/>
              <w:left w:val="single" w:sz="5" w:space="0" w:color="000000"/>
              <w:bottom w:val="single" w:sz="5" w:space="0" w:color="000000"/>
              <w:right w:val="single" w:sz="5" w:space="0" w:color="000000"/>
            </w:tcBorders>
            <w:vAlign w:val="center"/>
          </w:tcPr>
          <w:p w14:paraId="3312B032" w14:textId="77777777" w:rsidR="008B0316" w:rsidRPr="00CA3BAF" w:rsidRDefault="008B0316" w:rsidP="008B0316">
            <w:pPr>
              <w:spacing w:after="2" w:line="282"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60</w:t>
            </w:r>
          </w:p>
        </w:tc>
        <w:tc>
          <w:tcPr>
            <w:tcW w:w="1530" w:type="dxa"/>
            <w:tcBorders>
              <w:top w:val="single" w:sz="5" w:space="0" w:color="000000"/>
              <w:left w:val="single" w:sz="5" w:space="0" w:color="000000"/>
              <w:bottom w:val="single" w:sz="5" w:space="0" w:color="000000"/>
              <w:right w:val="single" w:sz="5" w:space="0" w:color="000000"/>
            </w:tcBorders>
            <w:vAlign w:val="center"/>
          </w:tcPr>
          <w:p w14:paraId="6EFE3B0A" w14:textId="254296B4" w:rsidR="008B0316" w:rsidRPr="00CA3BAF" w:rsidRDefault="008B0316" w:rsidP="00DC13CF">
            <w:pPr>
              <w:spacing w:after="0" w:line="282" w:lineRule="exact"/>
              <w:ind w:left="450" w:hanging="450"/>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1</w:t>
            </w:r>
            <w:r w:rsidR="00387578" w:rsidRPr="00CA3BAF">
              <w:rPr>
                <w:rFonts w:asciiTheme="majorHAnsi" w:eastAsia="Arial" w:hAnsiTheme="majorHAnsi"/>
                <w:color w:val="000000"/>
                <w:szCs w:val="24"/>
              </w:rPr>
              <w:t>,</w:t>
            </w:r>
            <w:r w:rsidRPr="00CA3BAF">
              <w:rPr>
                <w:rFonts w:asciiTheme="majorHAnsi" w:eastAsia="Arial" w:hAnsiTheme="majorHAnsi"/>
                <w:color w:val="000000"/>
                <w:szCs w:val="24"/>
              </w:rPr>
              <w:t>000</w:t>
            </w:r>
          </w:p>
        </w:tc>
      </w:tr>
      <w:tr w:rsidR="008B0316" w:rsidRPr="00BE0189" w14:paraId="2B48DCFE" w14:textId="77777777" w:rsidTr="00001889">
        <w:trPr>
          <w:trHeight w:hRule="exact" w:val="284"/>
          <w:jc w:val="center"/>
        </w:trPr>
        <w:tc>
          <w:tcPr>
            <w:tcW w:w="1439"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6ECD43A6" w14:textId="77777777" w:rsidR="008B0316" w:rsidRPr="00CA3BAF" w:rsidRDefault="008B0316" w:rsidP="008B0316">
            <w:pPr>
              <w:spacing w:after="6" w:line="278"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65</w:t>
            </w:r>
          </w:p>
        </w:tc>
        <w:tc>
          <w:tcPr>
            <w:tcW w:w="1717"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53A91869" w14:textId="77777777" w:rsidR="008B0316" w:rsidRPr="00CA3BAF" w:rsidRDefault="008B0316" w:rsidP="008B0316">
            <w:pPr>
              <w:spacing w:after="6" w:line="278"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53</w:t>
            </w:r>
          </w:p>
        </w:tc>
        <w:tc>
          <w:tcPr>
            <w:tcW w:w="1710"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191A5D92" w14:textId="77777777" w:rsidR="008B0316" w:rsidRPr="00CA3BAF" w:rsidRDefault="008B0316" w:rsidP="008B0316">
            <w:pPr>
              <w:spacing w:after="6" w:line="278"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65</w:t>
            </w:r>
          </w:p>
        </w:tc>
        <w:tc>
          <w:tcPr>
            <w:tcW w:w="1530"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23847352" w14:textId="29D50DD7" w:rsidR="008B0316" w:rsidRPr="00CA3BAF" w:rsidRDefault="008B0316" w:rsidP="00DC13CF">
            <w:pPr>
              <w:spacing w:after="0" w:line="278" w:lineRule="exact"/>
              <w:ind w:left="450" w:hanging="450"/>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1</w:t>
            </w:r>
            <w:r w:rsidR="00387578" w:rsidRPr="00CA3BAF">
              <w:rPr>
                <w:rFonts w:asciiTheme="majorHAnsi" w:eastAsia="Arial" w:hAnsiTheme="majorHAnsi"/>
                <w:color w:val="000000"/>
                <w:szCs w:val="24"/>
              </w:rPr>
              <w:t>,</w:t>
            </w:r>
            <w:r w:rsidRPr="00CA3BAF">
              <w:rPr>
                <w:rFonts w:asciiTheme="majorHAnsi" w:eastAsia="Arial" w:hAnsiTheme="majorHAnsi"/>
                <w:color w:val="000000"/>
                <w:szCs w:val="24"/>
              </w:rPr>
              <w:t>100</w:t>
            </w:r>
          </w:p>
        </w:tc>
      </w:tr>
      <w:tr w:rsidR="008B0316" w:rsidRPr="00BE0189" w14:paraId="5DEB96D3" w14:textId="77777777" w:rsidTr="00001889">
        <w:trPr>
          <w:trHeight w:hRule="exact" w:val="288"/>
          <w:jc w:val="center"/>
        </w:trPr>
        <w:tc>
          <w:tcPr>
            <w:tcW w:w="1439" w:type="dxa"/>
            <w:tcBorders>
              <w:top w:val="single" w:sz="5" w:space="0" w:color="000000"/>
              <w:left w:val="single" w:sz="5" w:space="0" w:color="000000"/>
              <w:bottom w:val="single" w:sz="5" w:space="0" w:color="000000"/>
              <w:right w:val="single" w:sz="5" w:space="0" w:color="000000"/>
            </w:tcBorders>
            <w:vAlign w:val="center"/>
          </w:tcPr>
          <w:p w14:paraId="2552CBB3" w14:textId="77777777" w:rsidR="008B0316" w:rsidRPr="00CA3BAF" w:rsidRDefault="008B0316" w:rsidP="008B0316">
            <w:pPr>
              <w:spacing w:after="6" w:line="282"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70</w:t>
            </w:r>
          </w:p>
        </w:tc>
        <w:tc>
          <w:tcPr>
            <w:tcW w:w="1717" w:type="dxa"/>
            <w:tcBorders>
              <w:top w:val="single" w:sz="5" w:space="0" w:color="000000"/>
              <w:left w:val="single" w:sz="5" w:space="0" w:color="000000"/>
              <w:bottom w:val="single" w:sz="5" w:space="0" w:color="000000"/>
              <w:right w:val="single" w:sz="5" w:space="0" w:color="000000"/>
            </w:tcBorders>
            <w:vAlign w:val="center"/>
          </w:tcPr>
          <w:p w14:paraId="745D5A2E" w14:textId="77777777" w:rsidR="008B0316" w:rsidRPr="00CA3BAF" w:rsidRDefault="008B0316" w:rsidP="008B0316">
            <w:pPr>
              <w:spacing w:after="6" w:line="282"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58</w:t>
            </w:r>
          </w:p>
        </w:tc>
        <w:tc>
          <w:tcPr>
            <w:tcW w:w="1710" w:type="dxa"/>
            <w:tcBorders>
              <w:top w:val="single" w:sz="5" w:space="0" w:color="000000"/>
              <w:left w:val="single" w:sz="5" w:space="0" w:color="000000"/>
              <w:bottom w:val="single" w:sz="5" w:space="0" w:color="000000"/>
              <w:right w:val="single" w:sz="5" w:space="0" w:color="000000"/>
            </w:tcBorders>
            <w:vAlign w:val="center"/>
          </w:tcPr>
          <w:p w14:paraId="3C5993D7" w14:textId="77777777" w:rsidR="008B0316" w:rsidRPr="00CA3BAF" w:rsidRDefault="008B0316" w:rsidP="008B0316">
            <w:pPr>
              <w:spacing w:after="6" w:line="282"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70</w:t>
            </w:r>
          </w:p>
        </w:tc>
        <w:tc>
          <w:tcPr>
            <w:tcW w:w="1530" w:type="dxa"/>
            <w:tcBorders>
              <w:top w:val="single" w:sz="5" w:space="0" w:color="000000"/>
              <w:left w:val="single" w:sz="5" w:space="0" w:color="000000"/>
              <w:bottom w:val="single" w:sz="5" w:space="0" w:color="000000"/>
              <w:right w:val="single" w:sz="5" w:space="0" w:color="000000"/>
            </w:tcBorders>
            <w:vAlign w:val="center"/>
          </w:tcPr>
          <w:p w14:paraId="53898622" w14:textId="623E8EBF" w:rsidR="008B0316" w:rsidRPr="00CA3BAF" w:rsidRDefault="008B0316" w:rsidP="00DC13CF">
            <w:pPr>
              <w:spacing w:after="0" w:line="282" w:lineRule="exact"/>
              <w:ind w:left="450" w:hanging="450"/>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1</w:t>
            </w:r>
            <w:r w:rsidR="00387578" w:rsidRPr="00CA3BAF">
              <w:rPr>
                <w:rFonts w:asciiTheme="majorHAnsi" w:eastAsia="Arial" w:hAnsiTheme="majorHAnsi"/>
                <w:color w:val="000000"/>
                <w:szCs w:val="24"/>
              </w:rPr>
              <w:t>,</w:t>
            </w:r>
            <w:r w:rsidRPr="00CA3BAF">
              <w:rPr>
                <w:rFonts w:asciiTheme="majorHAnsi" w:eastAsia="Arial" w:hAnsiTheme="majorHAnsi"/>
                <w:color w:val="000000"/>
                <w:szCs w:val="24"/>
              </w:rPr>
              <w:t>200</w:t>
            </w:r>
          </w:p>
        </w:tc>
      </w:tr>
      <w:tr w:rsidR="008B0316" w:rsidRPr="00BE0189" w14:paraId="52829336" w14:textId="77777777" w:rsidTr="00001889">
        <w:trPr>
          <w:trHeight w:hRule="exact" w:val="288"/>
          <w:jc w:val="center"/>
        </w:trPr>
        <w:tc>
          <w:tcPr>
            <w:tcW w:w="1439"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3205F9A4" w14:textId="77777777" w:rsidR="008B0316" w:rsidRPr="00CA3BAF" w:rsidRDefault="008B0316" w:rsidP="008B0316">
            <w:pPr>
              <w:spacing w:after="6" w:line="282"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75</w:t>
            </w:r>
          </w:p>
        </w:tc>
        <w:tc>
          <w:tcPr>
            <w:tcW w:w="1717"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2A46CC04" w14:textId="77777777" w:rsidR="008B0316" w:rsidRPr="00CA3BAF" w:rsidRDefault="008B0316" w:rsidP="008B0316">
            <w:pPr>
              <w:spacing w:after="6" w:line="282"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63</w:t>
            </w:r>
          </w:p>
        </w:tc>
        <w:tc>
          <w:tcPr>
            <w:tcW w:w="1710"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90D7B35" w14:textId="77777777" w:rsidR="008B0316" w:rsidRPr="00CA3BAF" w:rsidRDefault="008B0316" w:rsidP="008B0316">
            <w:pPr>
              <w:spacing w:after="6" w:line="282"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75</w:t>
            </w:r>
          </w:p>
        </w:tc>
        <w:tc>
          <w:tcPr>
            <w:tcW w:w="1530"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153CA495" w14:textId="450C666F" w:rsidR="008B0316" w:rsidRPr="00CA3BAF" w:rsidRDefault="008B0316" w:rsidP="00DC13CF">
            <w:pPr>
              <w:spacing w:after="0" w:line="282" w:lineRule="exact"/>
              <w:ind w:left="450" w:hanging="450"/>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1</w:t>
            </w:r>
            <w:r w:rsidR="00387578" w:rsidRPr="00CA3BAF">
              <w:rPr>
                <w:rFonts w:asciiTheme="majorHAnsi" w:eastAsia="Arial" w:hAnsiTheme="majorHAnsi"/>
                <w:color w:val="000000"/>
                <w:szCs w:val="24"/>
              </w:rPr>
              <w:t>,</w:t>
            </w:r>
            <w:r w:rsidRPr="00CA3BAF">
              <w:rPr>
                <w:rFonts w:asciiTheme="majorHAnsi" w:eastAsia="Arial" w:hAnsiTheme="majorHAnsi"/>
                <w:color w:val="000000"/>
                <w:szCs w:val="24"/>
              </w:rPr>
              <w:t>300</w:t>
            </w:r>
          </w:p>
        </w:tc>
      </w:tr>
      <w:tr w:rsidR="008B0316" w:rsidRPr="00BE0189" w14:paraId="0A71DBBF" w14:textId="77777777" w:rsidTr="00001889">
        <w:trPr>
          <w:trHeight w:hRule="exact" w:val="283"/>
          <w:jc w:val="center"/>
        </w:trPr>
        <w:tc>
          <w:tcPr>
            <w:tcW w:w="1439" w:type="dxa"/>
            <w:tcBorders>
              <w:top w:val="single" w:sz="5" w:space="0" w:color="000000"/>
              <w:left w:val="single" w:sz="5" w:space="0" w:color="000000"/>
              <w:bottom w:val="single" w:sz="5" w:space="0" w:color="000000"/>
              <w:right w:val="single" w:sz="5" w:space="0" w:color="000000"/>
            </w:tcBorders>
            <w:vAlign w:val="center"/>
          </w:tcPr>
          <w:p w14:paraId="76566976" w14:textId="77777777" w:rsidR="008B0316" w:rsidRPr="00CA3BAF" w:rsidRDefault="008B0316" w:rsidP="008B0316">
            <w:pPr>
              <w:spacing w:line="273"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80</w:t>
            </w:r>
          </w:p>
        </w:tc>
        <w:tc>
          <w:tcPr>
            <w:tcW w:w="1717" w:type="dxa"/>
            <w:tcBorders>
              <w:top w:val="single" w:sz="5" w:space="0" w:color="000000"/>
              <w:left w:val="single" w:sz="5" w:space="0" w:color="000000"/>
              <w:bottom w:val="single" w:sz="5" w:space="0" w:color="000000"/>
              <w:right w:val="single" w:sz="5" w:space="0" w:color="000000"/>
            </w:tcBorders>
            <w:vAlign w:val="center"/>
          </w:tcPr>
          <w:p w14:paraId="6C18D4D1" w14:textId="77777777" w:rsidR="008B0316" w:rsidRPr="00CA3BAF" w:rsidRDefault="008B0316" w:rsidP="008B0316">
            <w:pPr>
              <w:spacing w:line="273"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68</w:t>
            </w:r>
          </w:p>
        </w:tc>
        <w:tc>
          <w:tcPr>
            <w:tcW w:w="1710" w:type="dxa"/>
            <w:tcBorders>
              <w:top w:val="single" w:sz="5" w:space="0" w:color="000000"/>
              <w:left w:val="single" w:sz="5" w:space="0" w:color="000000"/>
              <w:bottom w:val="single" w:sz="5" w:space="0" w:color="000000"/>
              <w:right w:val="single" w:sz="5" w:space="0" w:color="000000"/>
            </w:tcBorders>
            <w:vAlign w:val="center"/>
          </w:tcPr>
          <w:p w14:paraId="0FA946FF" w14:textId="77777777" w:rsidR="008B0316" w:rsidRPr="00CA3BAF" w:rsidRDefault="008B0316" w:rsidP="008B0316">
            <w:pPr>
              <w:spacing w:line="273"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80</w:t>
            </w:r>
          </w:p>
        </w:tc>
        <w:tc>
          <w:tcPr>
            <w:tcW w:w="1530" w:type="dxa"/>
            <w:tcBorders>
              <w:top w:val="single" w:sz="5" w:space="0" w:color="000000"/>
              <w:left w:val="single" w:sz="5" w:space="0" w:color="000000"/>
              <w:bottom w:val="single" w:sz="5" w:space="0" w:color="000000"/>
              <w:right w:val="single" w:sz="5" w:space="0" w:color="000000"/>
            </w:tcBorders>
            <w:vAlign w:val="center"/>
          </w:tcPr>
          <w:p w14:paraId="6C155BDB" w14:textId="3F23CA9D" w:rsidR="008B0316" w:rsidRPr="00CA3BAF" w:rsidRDefault="008B0316" w:rsidP="00DC13CF">
            <w:pPr>
              <w:spacing w:after="0" w:line="273" w:lineRule="exact"/>
              <w:ind w:left="450" w:hanging="450"/>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1</w:t>
            </w:r>
            <w:r w:rsidR="00387578" w:rsidRPr="00CA3BAF">
              <w:rPr>
                <w:rFonts w:asciiTheme="majorHAnsi" w:eastAsia="Arial" w:hAnsiTheme="majorHAnsi"/>
                <w:color w:val="000000"/>
                <w:szCs w:val="24"/>
              </w:rPr>
              <w:t>,</w:t>
            </w:r>
            <w:r w:rsidRPr="00CA3BAF">
              <w:rPr>
                <w:rFonts w:asciiTheme="majorHAnsi" w:eastAsia="Arial" w:hAnsiTheme="majorHAnsi"/>
                <w:color w:val="000000"/>
                <w:szCs w:val="24"/>
              </w:rPr>
              <w:t>400</w:t>
            </w:r>
          </w:p>
        </w:tc>
      </w:tr>
    </w:tbl>
    <w:bookmarkEnd w:id="33"/>
    <w:p w14:paraId="79647C4F" w14:textId="25320323" w:rsidR="0017638C" w:rsidRPr="00F4491E" w:rsidRDefault="0045473D" w:rsidP="00B122E9">
      <w:pPr>
        <w:spacing w:before="120" w:after="0"/>
        <w:jc w:val="center"/>
        <w:rPr>
          <w:b/>
          <w:bCs/>
          <w:sz w:val="22"/>
        </w:rPr>
      </w:pPr>
      <w:r w:rsidRPr="00F4491E">
        <w:rPr>
          <w:b/>
          <w:bCs/>
          <w:sz w:val="22"/>
        </w:rPr>
        <w:t>Passing Sight Distance for Design of Two-Lane Highways</w:t>
      </w:r>
    </w:p>
    <w:p w14:paraId="45C0557E" w14:textId="77777777" w:rsidR="004D10AC" w:rsidRPr="00F4491E" w:rsidRDefault="0045473D" w:rsidP="006F7CAD">
      <w:pPr>
        <w:spacing w:after="480"/>
        <w:jc w:val="center"/>
        <w:rPr>
          <w:sz w:val="22"/>
        </w:rPr>
      </w:pPr>
      <w:r w:rsidRPr="00F4491E">
        <w:rPr>
          <w:sz w:val="22"/>
        </w:rPr>
        <w:t>(201</w:t>
      </w:r>
      <w:r w:rsidR="00B60137" w:rsidRPr="00F4491E">
        <w:rPr>
          <w:sz w:val="22"/>
        </w:rPr>
        <w:t>8</w:t>
      </w:r>
      <w:r w:rsidRPr="00F4491E">
        <w:rPr>
          <w:sz w:val="22"/>
        </w:rPr>
        <w:t xml:space="preserve"> AASHTO, </w:t>
      </w:r>
      <w:r w:rsidR="00DB5713" w:rsidRPr="00F4491E">
        <w:rPr>
          <w:sz w:val="22"/>
        </w:rPr>
        <w:t>Table</w:t>
      </w:r>
      <w:r w:rsidRPr="00F4491E">
        <w:rPr>
          <w:sz w:val="22"/>
        </w:rPr>
        <w:t xml:space="preserve"> 3-4, 3-</w:t>
      </w:r>
      <w:r w:rsidR="00B60137" w:rsidRPr="00F4491E">
        <w:rPr>
          <w:sz w:val="22"/>
        </w:rPr>
        <w:t>11</w:t>
      </w:r>
      <w:r w:rsidRPr="00F4491E">
        <w:rPr>
          <w:sz w:val="22"/>
        </w:rPr>
        <w:t>)</w:t>
      </w:r>
    </w:p>
    <w:tbl>
      <w:tblPr>
        <w:tblW w:w="0" w:type="auto"/>
        <w:tblInd w:w="2650" w:type="dxa"/>
        <w:tblLayout w:type="fixed"/>
        <w:tblCellMar>
          <w:left w:w="0" w:type="dxa"/>
          <w:right w:w="0" w:type="dxa"/>
        </w:tblCellMar>
        <w:tblLook w:val="0400" w:firstRow="0" w:lastRow="0" w:firstColumn="0" w:lastColumn="0" w:noHBand="0" w:noVBand="1"/>
        <w:tblCaption w:val="Minimum Passing Sight Distance for Pavement Marking Criteria"/>
        <w:tblDescription w:val="85th Percentile or Posted or Statutory Speed Limit and Minimum Passing Sight Distance"/>
      </w:tblPr>
      <w:tblGrid>
        <w:gridCol w:w="2347"/>
        <w:gridCol w:w="2122"/>
      </w:tblGrid>
      <w:tr w:rsidR="0017638C" w14:paraId="79647C53" w14:textId="77777777" w:rsidTr="00001889">
        <w:trPr>
          <w:cantSplit/>
          <w:trHeight w:hRule="exact" w:val="946"/>
          <w:tblHeader/>
        </w:trPr>
        <w:tc>
          <w:tcPr>
            <w:tcW w:w="2347" w:type="dxa"/>
            <w:tcBorders>
              <w:top w:val="single" w:sz="5" w:space="0" w:color="000000"/>
              <w:left w:val="single" w:sz="5" w:space="0" w:color="000000"/>
              <w:bottom w:val="single" w:sz="5" w:space="0" w:color="000000"/>
              <w:right w:val="single" w:sz="5" w:space="0" w:color="000000"/>
            </w:tcBorders>
            <w:vAlign w:val="center"/>
          </w:tcPr>
          <w:p w14:paraId="79647C51" w14:textId="47B30823" w:rsidR="0017638C" w:rsidRPr="006F7CAD" w:rsidRDefault="0045473D" w:rsidP="00192BD6">
            <w:pPr>
              <w:spacing w:after="0" w:line="273" w:lineRule="exact"/>
              <w:jc w:val="center"/>
              <w:textAlignment w:val="baseline"/>
              <w:rPr>
                <w:rFonts w:asciiTheme="majorHAnsi" w:eastAsia="Arial" w:hAnsiTheme="majorHAnsi"/>
                <w:color w:val="000000"/>
              </w:rPr>
            </w:pPr>
            <w:r w:rsidRPr="006F7CAD">
              <w:rPr>
                <w:rFonts w:asciiTheme="majorHAnsi" w:eastAsia="Arial" w:hAnsiTheme="majorHAnsi"/>
                <w:color w:val="000000"/>
              </w:rPr>
              <w:t>85th</w:t>
            </w:r>
            <w:r w:rsidR="00387578" w:rsidRPr="006F7CAD">
              <w:rPr>
                <w:rFonts w:asciiTheme="majorHAnsi" w:eastAsia="Arial" w:hAnsiTheme="majorHAnsi"/>
                <w:color w:val="000000"/>
              </w:rPr>
              <w:t xml:space="preserve"> </w:t>
            </w:r>
            <w:r w:rsidRPr="006F7CAD">
              <w:rPr>
                <w:rFonts w:asciiTheme="majorHAnsi" w:eastAsia="Arial" w:hAnsiTheme="majorHAnsi"/>
                <w:color w:val="000000"/>
              </w:rPr>
              <w:t>Percentile or Posted or Statutory Speed Limit (mph)</w:t>
            </w:r>
          </w:p>
        </w:tc>
        <w:tc>
          <w:tcPr>
            <w:tcW w:w="2122" w:type="dxa"/>
            <w:tcBorders>
              <w:top w:val="single" w:sz="5" w:space="0" w:color="000000"/>
              <w:left w:val="single" w:sz="5" w:space="0" w:color="000000"/>
              <w:bottom w:val="single" w:sz="5" w:space="0" w:color="000000"/>
              <w:right w:val="single" w:sz="5" w:space="0" w:color="000000"/>
            </w:tcBorders>
            <w:vAlign w:val="center"/>
          </w:tcPr>
          <w:p w14:paraId="79647C52" w14:textId="7426CB3F" w:rsidR="0017638C" w:rsidRPr="006F7CAD" w:rsidRDefault="0045473D" w:rsidP="00192BD6">
            <w:pPr>
              <w:spacing w:after="0" w:line="273" w:lineRule="exact"/>
              <w:jc w:val="center"/>
              <w:textAlignment w:val="baseline"/>
              <w:rPr>
                <w:rFonts w:asciiTheme="majorHAnsi" w:eastAsia="Arial" w:hAnsiTheme="majorHAnsi"/>
                <w:color w:val="000000"/>
              </w:rPr>
            </w:pPr>
            <w:r w:rsidRPr="006F7CAD">
              <w:rPr>
                <w:rFonts w:asciiTheme="majorHAnsi" w:eastAsia="Arial" w:hAnsiTheme="majorHAnsi"/>
                <w:color w:val="000000"/>
              </w:rPr>
              <w:t>Minimum Passing Sight Distance (f</w:t>
            </w:r>
            <w:r w:rsidR="00387578" w:rsidRPr="006F7CAD">
              <w:rPr>
                <w:rFonts w:asciiTheme="majorHAnsi" w:eastAsia="Arial" w:hAnsiTheme="majorHAnsi"/>
                <w:color w:val="000000"/>
              </w:rPr>
              <w:t>ee</w:t>
            </w:r>
            <w:r w:rsidRPr="006F7CAD">
              <w:rPr>
                <w:rFonts w:asciiTheme="majorHAnsi" w:eastAsia="Arial" w:hAnsiTheme="majorHAnsi"/>
                <w:color w:val="000000"/>
              </w:rPr>
              <w:t>t)</w:t>
            </w:r>
          </w:p>
        </w:tc>
      </w:tr>
      <w:tr w:rsidR="0017638C" w14:paraId="79647C56" w14:textId="77777777" w:rsidTr="00001889">
        <w:trPr>
          <w:trHeight w:hRule="exact" w:val="288"/>
        </w:trPr>
        <w:tc>
          <w:tcPr>
            <w:tcW w:w="2347" w:type="dxa"/>
            <w:tcBorders>
              <w:top w:val="single" w:sz="5" w:space="0" w:color="000000"/>
              <w:left w:val="single" w:sz="5" w:space="0" w:color="000000"/>
              <w:bottom w:val="single" w:sz="5" w:space="0" w:color="000000"/>
              <w:right w:val="single" w:sz="5" w:space="0" w:color="000000"/>
            </w:tcBorders>
            <w:vAlign w:val="center"/>
          </w:tcPr>
          <w:p w14:paraId="79647C54" w14:textId="77777777" w:rsidR="0017638C" w:rsidRPr="006F7CAD" w:rsidRDefault="0045473D">
            <w:pPr>
              <w:spacing w:after="1" w:line="273" w:lineRule="exact"/>
              <w:jc w:val="center"/>
              <w:textAlignment w:val="baseline"/>
              <w:rPr>
                <w:rFonts w:asciiTheme="majorHAnsi" w:eastAsia="Arial" w:hAnsiTheme="majorHAnsi"/>
                <w:color w:val="000000"/>
              </w:rPr>
            </w:pPr>
            <w:r w:rsidRPr="006F7CAD">
              <w:rPr>
                <w:rFonts w:asciiTheme="majorHAnsi" w:eastAsia="Arial" w:hAnsiTheme="majorHAnsi"/>
                <w:color w:val="000000"/>
              </w:rPr>
              <w:t>25</w:t>
            </w:r>
          </w:p>
        </w:tc>
        <w:tc>
          <w:tcPr>
            <w:tcW w:w="2122" w:type="dxa"/>
            <w:tcBorders>
              <w:top w:val="single" w:sz="5" w:space="0" w:color="000000"/>
              <w:left w:val="single" w:sz="5" w:space="0" w:color="000000"/>
              <w:bottom w:val="single" w:sz="5" w:space="0" w:color="000000"/>
              <w:right w:val="single" w:sz="5" w:space="0" w:color="000000"/>
            </w:tcBorders>
            <w:vAlign w:val="center"/>
          </w:tcPr>
          <w:p w14:paraId="79647C55" w14:textId="77777777" w:rsidR="0017638C" w:rsidRPr="006F7CAD" w:rsidRDefault="0045473D" w:rsidP="00DE154B">
            <w:pPr>
              <w:spacing w:after="0" w:line="273" w:lineRule="exact"/>
              <w:jc w:val="center"/>
              <w:textAlignment w:val="baseline"/>
              <w:rPr>
                <w:rFonts w:asciiTheme="majorHAnsi" w:eastAsia="Arial" w:hAnsiTheme="majorHAnsi"/>
                <w:color w:val="000000"/>
              </w:rPr>
            </w:pPr>
            <w:r w:rsidRPr="006F7CAD">
              <w:rPr>
                <w:rFonts w:asciiTheme="majorHAnsi" w:eastAsia="Arial" w:hAnsiTheme="majorHAnsi"/>
                <w:color w:val="000000"/>
              </w:rPr>
              <w:t>450</w:t>
            </w:r>
          </w:p>
        </w:tc>
      </w:tr>
      <w:tr w:rsidR="0017638C" w14:paraId="79647C59" w14:textId="77777777" w:rsidTr="00001889">
        <w:trPr>
          <w:trHeight w:hRule="exact" w:val="288"/>
        </w:trPr>
        <w:tc>
          <w:tcPr>
            <w:tcW w:w="2347"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9647C57" w14:textId="77777777" w:rsidR="0017638C" w:rsidRPr="006F7CAD" w:rsidRDefault="0045473D">
            <w:pPr>
              <w:spacing w:after="1" w:line="273" w:lineRule="exact"/>
              <w:jc w:val="center"/>
              <w:textAlignment w:val="baseline"/>
              <w:rPr>
                <w:rFonts w:asciiTheme="majorHAnsi" w:eastAsia="Arial" w:hAnsiTheme="majorHAnsi"/>
                <w:color w:val="000000"/>
              </w:rPr>
            </w:pPr>
            <w:r w:rsidRPr="006F7CAD">
              <w:rPr>
                <w:rFonts w:asciiTheme="majorHAnsi" w:eastAsia="Arial" w:hAnsiTheme="majorHAnsi"/>
                <w:color w:val="000000"/>
              </w:rPr>
              <w:t>30</w:t>
            </w:r>
          </w:p>
        </w:tc>
        <w:tc>
          <w:tcPr>
            <w:tcW w:w="2122"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9647C58" w14:textId="77777777" w:rsidR="0017638C" w:rsidRPr="006F7CAD" w:rsidRDefault="0045473D" w:rsidP="00DE154B">
            <w:pPr>
              <w:spacing w:after="0" w:line="273" w:lineRule="exact"/>
              <w:jc w:val="center"/>
              <w:textAlignment w:val="baseline"/>
              <w:rPr>
                <w:rFonts w:asciiTheme="majorHAnsi" w:eastAsia="Arial" w:hAnsiTheme="majorHAnsi"/>
                <w:color w:val="000000"/>
              </w:rPr>
            </w:pPr>
            <w:r w:rsidRPr="006F7CAD">
              <w:rPr>
                <w:rFonts w:asciiTheme="majorHAnsi" w:eastAsia="Arial" w:hAnsiTheme="majorHAnsi"/>
                <w:color w:val="000000"/>
              </w:rPr>
              <w:t>500</w:t>
            </w:r>
          </w:p>
        </w:tc>
      </w:tr>
      <w:tr w:rsidR="0017638C" w14:paraId="79647C5C" w14:textId="77777777" w:rsidTr="00001889">
        <w:trPr>
          <w:trHeight w:hRule="exact" w:val="283"/>
        </w:trPr>
        <w:tc>
          <w:tcPr>
            <w:tcW w:w="2347" w:type="dxa"/>
            <w:tcBorders>
              <w:top w:val="single" w:sz="5" w:space="0" w:color="000000"/>
              <w:left w:val="single" w:sz="5" w:space="0" w:color="000000"/>
              <w:bottom w:val="single" w:sz="5" w:space="0" w:color="000000"/>
              <w:right w:val="single" w:sz="5" w:space="0" w:color="000000"/>
            </w:tcBorders>
            <w:vAlign w:val="center"/>
          </w:tcPr>
          <w:p w14:paraId="79647C5A" w14:textId="77777777" w:rsidR="0017638C" w:rsidRPr="006F7CAD" w:rsidRDefault="0045473D">
            <w:pPr>
              <w:spacing w:line="259" w:lineRule="exact"/>
              <w:jc w:val="center"/>
              <w:textAlignment w:val="baseline"/>
              <w:rPr>
                <w:rFonts w:asciiTheme="majorHAnsi" w:eastAsia="Arial" w:hAnsiTheme="majorHAnsi"/>
                <w:color w:val="000000"/>
              </w:rPr>
            </w:pPr>
            <w:r w:rsidRPr="006F7CAD">
              <w:rPr>
                <w:rFonts w:asciiTheme="majorHAnsi" w:eastAsia="Arial" w:hAnsiTheme="majorHAnsi"/>
                <w:color w:val="000000"/>
              </w:rPr>
              <w:t>35</w:t>
            </w:r>
          </w:p>
        </w:tc>
        <w:tc>
          <w:tcPr>
            <w:tcW w:w="2122" w:type="dxa"/>
            <w:tcBorders>
              <w:top w:val="single" w:sz="5" w:space="0" w:color="000000"/>
              <w:left w:val="single" w:sz="5" w:space="0" w:color="000000"/>
              <w:bottom w:val="single" w:sz="5" w:space="0" w:color="000000"/>
              <w:right w:val="single" w:sz="5" w:space="0" w:color="000000"/>
            </w:tcBorders>
            <w:vAlign w:val="center"/>
          </w:tcPr>
          <w:p w14:paraId="79647C5B" w14:textId="77777777" w:rsidR="0017638C" w:rsidRPr="006F7CAD" w:rsidRDefault="0045473D" w:rsidP="00DE154B">
            <w:pPr>
              <w:spacing w:after="0" w:line="259" w:lineRule="exact"/>
              <w:jc w:val="center"/>
              <w:textAlignment w:val="baseline"/>
              <w:rPr>
                <w:rFonts w:asciiTheme="majorHAnsi" w:eastAsia="Arial" w:hAnsiTheme="majorHAnsi"/>
                <w:color w:val="000000"/>
              </w:rPr>
            </w:pPr>
            <w:r w:rsidRPr="006F7CAD">
              <w:rPr>
                <w:rFonts w:asciiTheme="majorHAnsi" w:eastAsia="Arial" w:hAnsiTheme="majorHAnsi"/>
                <w:color w:val="000000"/>
              </w:rPr>
              <w:t>550</w:t>
            </w:r>
          </w:p>
        </w:tc>
      </w:tr>
      <w:tr w:rsidR="0017638C" w14:paraId="79647C5F" w14:textId="77777777" w:rsidTr="00001889">
        <w:trPr>
          <w:trHeight w:hRule="exact" w:val="288"/>
        </w:trPr>
        <w:tc>
          <w:tcPr>
            <w:tcW w:w="2347"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9647C5D" w14:textId="77777777" w:rsidR="0017638C" w:rsidRPr="006F7CAD" w:rsidRDefault="0045473D">
            <w:pPr>
              <w:spacing w:line="264" w:lineRule="exact"/>
              <w:jc w:val="center"/>
              <w:textAlignment w:val="baseline"/>
              <w:rPr>
                <w:rFonts w:asciiTheme="majorHAnsi" w:eastAsia="Arial" w:hAnsiTheme="majorHAnsi"/>
                <w:color w:val="000000"/>
              </w:rPr>
            </w:pPr>
            <w:r w:rsidRPr="006F7CAD">
              <w:rPr>
                <w:rFonts w:asciiTheme="majorHAnsi" w:eastAsia="Arial" w:hAnsiTheme="majorHAnsi"/>
                <w:color w:val="000000"/>
              </w:rPr>
              <w:t>40</w:t>
            </w:r>
          </w:p>
        </w:tc>
        <w:tc>
          <w:tcPr>
            <w:tcW w:w="2122"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9647C5E" w14:textId="77777777" w:rsidR="0017638C" w:rsidRPr="006F7CAD" w:rsidRDefault="0045473D" w:rsidP="00DE154B">
            <w:pPr>
              <w:spacing w:after="0" w:line="264" w:lineRule="exact"/>
              <w:jc w:val="center"/>
              <w:textAlignment w:val="baseline"/>
              <w:rPr>
                <w:rFonts w:asciiTheme="majorHAnsi" w:eastAsia="Arial" w:hAnsiTheme="majorHAnsi"/>
                <w:color w:val="000000"/>
              </w:rPr>
            </w:pPr>
            <w:r w:rsidRPr="006F7CAD">
              <w:rPr>
                <w:rFonts w:asciiTheme="majorHAnsi" w:eastAsia="Arial" w:hAnsiTheme="majorHAnsi"/>
                <w:color w:val="000000"/>
              </w:rPr>
              <w:t>600</w:t>
            </w:r>
          </w:p>
        </w:tc>
      </w:tr>
      <w:tr w:rsidR="0017638C" w14:paraId="79647C62" w14:textId="77777777" w:rsidTr="00001889">
        <w:trPr>
          <w:trHeight w:hRule="exact" w:val="288"/>
        </w:trPr>
        <w:tc>
          <w:tcPr>
            <w:tcW w:w="2347" w:type="dxa"/>
            <w:tcBorders>
              <w:top w:val="single" w:sz="5" w:space="0" w:color="000000"/>
              <w:left w:val="single" w:sz="5" w:space="0" w:color="000000"/>
              <w:bottom w:val="single" w:sz="5" w:space="0" w:color="000000"/>
              <w:right w:val="single" w:sz="5" w:space="0" w:color="000000"/>
            </w:tcBorders>
            <w:vAlign w:val="center"/>
          </w:tcPr>
          <w:p w14:paraId="79647C60" w14:textId="77777777" w:rsidR="0017638C" w:rsidRPr="006F7CAD" w:rsidRDefault="0045473D">
            <w:pPr>
              <w:spacing w:line="264" w:lineRule="exact"/>
              <w:jc w:val="center"/>
              <w:textAlignment w:val="baseline"/>
              <w:rPr>
                <w:rFonts w:asciiTheme="majorHAnsi" w:eastAsia="Arial" w:hAnsiTheme="majorHAnsi"/>
                <w:color w:val="000000"/>
              </w:rPr>
            </w:pPr>
            <w:r w:rsidRPr="006F7CAD">
              <w:rPr>
                <w:rFonts w:asciiTheme="majorHAnsi" w:eastAsia="Arial" w:hAnsiTheme="majorHAnsi"/>
                <w:color w:val="000000"/>
              </w:rPr>
              <w:t>45</w:t>
            </w:r>
          </w:p>
        </w:tc>
        <w:tc>
          <w:tcPr>
            <w:tcW w:w="2122" w:type="dxa"/>
            <w:tcBorders>
              <w:top w:val="single" w:sz="5" w:space="0" w:color="000000"/>
              <w:left w:val="single" w:sz="5" w:space="0" w:color="000000"/>
              <w:bottom w:val="single" w:sz="5" w:space="0" w:color="000000"/>
              <w:right w:val="single" w:sz="5" w:space="0" w:color="000000"/>
            </w:tcBorders>
            <w:vAlign w:val="center"/>
          </w:tcPr>
          <w:p w14:paraId="79647C61" w14:textId="77777777" w:rsidR="0017638C" w:rsidRPr="006F7CAD" w:rsidRDefault="0045473D" w:rsidP="00DE154B">
            <w:pPr>
              <w:spacing w:after="0" w:line="264" w:lineRule="exact"/>
              <w:jc w:val="center"/>
              <w:textAlignment w:val="baseline"/>
              <w:rPr>
                <w:rFonts w:asciiTheme="majorHAnsi" w:eastAsia="Arial" w:hAnsiTheme="majorHAnsi"/>
                <w:color w:val="000000"/>
              </w:rPr>
            </w:pPr>
            <w:r w:rsidRPr="006F7CAD">
              <w:rPr>
                <w:rFonts w:asciiTheme="majorHAnsi" w:eastAsia="Arial" w:hAnsiTheme="majorHAnsi"/>
                <w:color w:val="000000"/>
              </w:rPr>
              <w:t>700</w:t>
            </w:r>
          </w:p>
        </w:tc>
      </w:tr>
      <w:tr w:rsidR="0017638C" w14:paraId="79647C65" w14:textId="77777777" w:rsidTr="00001889">
        <w:trPr>
          <w:trHeight w:hRule="exact" w:val="283"/>
        </w:trPr>
        <w:tc>
          <w:tcPr>
            <w:tcW w:w="2347"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9647C63" w14:textId="77777777" w:rsidR="0017638C" w:rsidRPr="006F7CAD" w:rsidRDefault="0045473D">
            <w:pPr>
              <w:spacing w:line="264" w:lineRule="exact"/>
              <w:jc w:val="center"/>
              <w:textAlignment w:val="baseline"/>
              <w:rPr>
                <w:rFonts w:asciiTheme="majorHAnsi" w:eastAsia="Arial" w:hAnsiTheme="majorHAnsi"/>
                <w:color w:val="000000"/>
              </w:rPr>
            </w:pPr>
            <w:r w:rsidRPr="006F7CAD">
              <w:rPr>
                <w:rFonts w:asciiTheme="majorHAnsi" w:eastAsia="Arial" w:hAnsiTheme="majorHAnsi"/>
                <w:color w:val="000000"/>
              </w:rPr>
              <w:t>50</w:t>
            </w:r>
          </w:p>
        </w:tc>
        <w:tc>
          <w:tcPr>
            <w:tcW w:w="2122"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9647C64" w14:textId="77777777" w:rsidR="0017638C" w:rsidRPr="006F7CAD" w:rsidRDefault="0045473D" w:rsidP="00DE154B">
            <w:pPr>
              <w:spacing w:after="0" w:line="264" w:lineRule="exact"/>
              <w:jc w:val="center"/>
              <w:textAlignment w:val="baseline"/>
              <w:rPr>
                <w:rFonts w:asciiTheme="majorHAnsi" w:eastAsia="Arial" w:hAnsiTheme="majorHAnsi"/>
                <w:color w:val="000000"/>
              </w:rPr>
            </w:pPr>
            <w:r w:rsidRPr="006F7CAD">
              <w:rPr>
                <w:rFonts w:asciiTheme="majorHAnsi" w:eastAsia="Arial" w:hAnsiTheme="majorHAnsi"/>
                <w:color w:val="000000"/>
              </w:rPr>
              <w:t>800</w:t>
            </w:r>
          </w:p>
        </w:tc>
      </w:tr>
      <w:tr w:rsidR="0017638C" w14:paraId="79647C68" w14:textId="77777777" w:rsidTr="00001889">
        <w:trPr>
          <w:trHeight w:hRule="exact" w:val="288"/>
        </w:trPr>
        <w:tc>
          <w:tcPr>
            <w:tcW w:w="2347" w:type="dxa"/>
            <w:tcBorders>
              <w:top w:val="single" w:sz="5" w:space="0" w:color="000000"/>
              <w:left w:val="single" w:sz="5" w:space="0" w:color="000000"/>
              <w:bottom w:val="single" w:sz="5" w:space="0" w:color="000000"/>
              <w:right w:val="single" w:sz="5" w:space="0" w:color="000000"/>
            </w:tcBorders>
            <w:vAlign w:val="center"/>
          </w:tcPr>
          <w:p w14:paraId="79647C66" w14:textId="77777777" w:rsidR="0017638C" w:rsidRPr="006F7CAD" w:rsidRDefault="0045473D">
            <w:pPr>
              <w:spacing w:line="269" w:lineRule="exact"/>
              <w:jc w:val="center"/>
              <w:textAlignment w:val="baseline"/>
              <w:rPr>
                <w:rFonts w:asciiTheme="majorHAnsi" w:eastAsia="Arial" w:hAnsiTheme="majorHAnsi"/>
                <w:color w:val="000000"/>
              </w:rPr>
            </w:pPr>
            <w:r w:rsidRPr="006F7CAD">
              <w:rPr>
                <w:rFonts w:asciiTheme="majorHAnsi" w:eastAsia="Arial" w:hAnsiTheme="majorHAnsi"/>
                <w:color w:val="000000"/>
              </w:rPr>
              <w:t>55</w:t>
            </w:r>
          </w:p>
        </w:tc>
        <w:tc>
          <w:tcPr>
            <w:tcW w:w="2122" w:type="dxa"/>
            <w:tcBorders>
              <w:top w:val="single" w:sz="5" w:space="0" w:color="000000"/>
              <w:left w:val="single" w:sz="5" w:space="0" w:color="000000"/>
              <w:bottom w:val="single" w:sz="5" w:space="0" w:color="000000"/>
              <w:right w:val="single" w:sz="5" w:space="0" w:color="000000"/>
            </w:tcBorders>
            <w:vAlign w:val="center"/>
          </w:tcPr>
          <w:p w14:paraId="79647C67" w14:textId="77777777" w:rsidR="0017638C" w:rsidRPr="006F7CAD" w:rsidRDefault="0045473D" w:rsidP="00DE154B">
            <w:pPr>
              <w:spacing w:after="0" w:line="269" w:lineRule="exact"/>
              <w:jc w:val="center"/>
              <w:textAlignment w:val="baseline"/>
              <w:rPr>
                <w:rFonts w:asciiTheme="majorHAnsi" w:eastAsia="Arial" w:hAnsiTheme="majorHAnsi"/>
                <w:color w:val="000000"/>
              </w:rPr>
            </w:pPr>
            <w:r w:rsidRPr="006F7CAD">
              <w:rPr>
                <w:rFonts w:asciiTheme="majorHAnsi" w:eastAsia="Arial" w:hAnsiTheme="majorHAnsi"/>
                <w:color w:val="000000"/>
              </w:rPr>
              <w:t>900</w:t>
            </w:r>
          </w:p>
        </w:tc>
      </w:tr>
      <w:tr w:rsidR="0017638C" w14:paraId="79647C6B" w14:textId="77777777" w:rsidTr="00001889">
        <w:trPr>
          <w:trHeight w:hRule="exact" w:val="302"/>
        </w:trPr>
        <w:tc>
          <w:tcPr>
            <w:tcW w:w="2347"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9647C69" w14:textId="77777777" w:rsidR="0017638C" w:rsidRPr="006F7CAD" w:rsidRDefault="0045473D">
            <w:pPr>
              <w:spacing w:line="270" w:lineRule="exact"/>
              <w:jc w:val="center"/>
              <w:textAlignment w:val="baseline"/>
              <w:rPr>
                <w:rFonts w:asciiTheme="majorHAnsi" w:eastAsia="Arial" w:hAnsiTheme="majorHAnsi"/>
                <w:color w:val="000000"/>
              </w:rPr>
            </w:pPr>
            <w:r w:rsidRPr="006F7CAD">
              <w:rPr>
                <w:rFonts w:asciiTheme="majorHAnsi" w:eastAsia="Arial" w:hAnsiTheme="majorHAnsi"/>
                <w:color w:val="000000"/>
              </w:rPr>
              <w:t>60</w:t>
            </w:r>
          </w:p>
        </w:tc>
        <w:tc>
          <w:tcPr>
            <w:tcW w:w="2122"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9647C6A" w14:textId="38542D2E" w:rsidR="0017638C" w:rsidRPr="006F7CAD" w:rsidRDefault="0045473D" w:rsidP="00DE154B">
            <w:pPr>
              <w:spacing w:after="0" w:line="270" w:lineRule="exact"/>
              <w:jc w:val="center"/>
              <w:textAlignment w:val="baseline"/>
              <w:rPr>
                <w:rFonts w:asciiTheme="majorHAnsi" w:eastAsia="Arial" w:hAnsiTheme="majorHAnsi"/>
                <w:color w:val="000000"/>
              </w:rPr>
            </w:pPr>
            <w:r w:rsidRPr="006F7CAD">
              <w:rPr>
                <w:rFonts w:asciiTheme="majorHAnsi" w:eastAsia="Arial" w:hAnsiTheme="majorHAnsi"/>
                <w:color w:val="000000"/>
              </w:rPr>
              <w:t>1</w:t>
            </w:r>
            <w:r w:rsidR="00192575" w:rsidRPr="006F7CAD">
              <w:rPr>
                <w:rFonts w:asciiTheme="majorHAnsi" w:eastAsia="Arial" w:hAnsiTheme="majorHAnsi"/>
                <w:color w:val="000000"/>
              </w:rPr>
              <w:t>,</w:t>
            </w:r>
            <w:r w:rsidRPr="006F7CAD">
              <w:rPr>
                <w:rFonts w:asciiTheme="majorHAnsi" w:eastAsia="Arial" w:hAnsiTheme="majorHAnsi"/>
                <w:color w:val="000000"/>
              </w:rPr>
              <w:t>000</w:t>
            </w:r>
          </w:p>
        </w:tc>
      </w:tr>
      <w:tr w:rsidR="0017638C" w14:paraId="79647C6E" w14:textId="77777777" w:rsidTr="00001889">
        <w:trPr>
          <w:trHeight w:hRule="exact" w:val="288"/>
        </w:trPr>
        <w:tc>
          <w:tcPr>
            <w:tcW w:w="2347" w:type="dxa"/>
            <w:tcBorders>
              <w:top w:val="single" w:sz="5" w:space="0" w:color="000000"/>
              <w:left w:val="single" w:sz="5" w:space="0" w:color="000000"/>
              <w:bottom w:val="single" w:sz="5" w:space="0" w:color="000000"/>
              <w:right w:val="single" w:sz="5" w:space="0" w:color="000000"/>
            </w:tcBorders>
            <w:vAlign w:val="center"/>
          </w:tcPr>
          <w:p w14:paraId="79647C6C" w14:textId="77777777" w:rsidR="0017638C" w:rsidRPr="006F7CAD" w:rsidRDefault="0045473D">
            <w:pPr>
              <w:spacing w:line="270" w:lineRule="exact"/>
              <w:jc w:val="center"/>
              <w:textAlignment w:val="baseline"/>
              <w:rPr>
                <w:rFonts w:asciiTheme="majorHAnsi" w:eastAsia="Arial" w:hAnsiTheme="majorHAnsi"/>
                <w:color w:val="000000"/>
              </w:rPr>
            </w:pPr>
            <w:r w:rsidRPr="006F7CAD">
              <w:rPr>
                <w:rFonts w:asciiTheme="majorHAnsi" w:eastAsia="Arial" w:hAnsiTheme="majorHAnsi"/>
                <w:color w:val="000000"/>
              </w:rPr>
              <w:t>65</w:t>
            </w:r>
          </w:p>
        </w:tc>
        <w:tc>
          <w:tcPr>
            <w:tcW w:w="2122" w:type="dxa"/>
            <w:tcBorders>
              <w:top w:val="single" w:sz="5" w:space="0" w:color="000000"/>
              <w:left w:val="single" w:sz="5" w:space="0" w:color="000000"/>
              <w:bottom w:val="single" w:sz="5" w:space="0" w:color="000000"/>
              <w:right w:val="single" w:sz="5" w:space="0" w:color="000000"/>
            </w:tcBorders>
            <w:vAlign w:val="center"/>
          </w:tcPr>
          <w:p w14:paraId="79647C6D" w14:textId="4918A95E" w:rsidR="0017638C" w:rsidRPr="006F7CAD" w:rsidRDefault="0045473D" w:rsidP="00DE154B">
            <w:pPr>
              <w:spacing w:after="0" w:line="270" w:lineRule="exact"/>
              <w:jc w:val="center"/>
              <w:textAlignment w:val="baseline"/>
              <w:rPr>
                <w:rFonts w:asciiTheme="majorHAnsi" w:eastAsia="Arial" w:hAnsiTheme="majorHAnsi"/>
                <w:color w:val="000000"/>
              </w:rPr>
            </w:pPr>
            <w:r w:rsidRPr="006F7CAD">
              <w:rPr>
                <w:rFonts w:asciiTheme="majorHAnsi" w:eastAsia="Arial" w:hAnsiTheme="majorHAnsi"/>
                <w:color w:val="000000"/>
              </w:rPr>
              <w:t>1</w:t>
            </w:r>
            <w:r w:rsidR="00192575" w:rsidRPr="006F7CAD">
              <w:rPr>
                <w:rFonts w:asciiTheme="majorHAnsi" w:eastAsia="Arial" w:hAnsiTheme="majorHAnsi"/>
                <w:color w:val="000000"/>
              </w:rPr>
              <w:t>,</w:t>
            </w:r>
            <w:r w:rsidRPr="006F7CAD">
              <w:rPr>
                <w:rFonts w:asciiTheme="majorHAnsi" w:eastAsia="Arial" w:hAnsiTheme="majorHAnsi"/>
                <w:color w:val="000000"/>
              </w:rPr>
              <w:t>100</w:t>
            </w:r>
          </w:p>
        </w:tc>
      </w:tr>
      <w:tr w:rsidR="0017638C" w14:paraId="79647C71" w14:textId="77777777" w:rsidTr="00001889">
        <w:trPr>
          <w:trHeight w:hRule="exact" w:val="294"/>
        </w:trPr>
        <w:tc>
          <w:tcPr>
            <w:tcW w:w="2347"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9647C6F" w14:textId="77777777" w:rsidR="0017638C" w:rsidRPr="006F7CAD" w:rsidRDefault="0045473D">
            <w:pPr>
              <w:spacing w:after="11" w:line="273" w:lineRule="exact"/>
              <w:jc w:val="center"/>
              <w:textAlignment w:val="baseline"/>
              <w:rPr>
                <w:rFonts w:asciiTheme="majorHAnsi" w:eastAsia="Arial" w:hAnsiTheme="majorHAnsi"/>
                <w:color w:val="000000"/>
              </w:rPr>
            </w:pPr>
            <w:r w:rsidRPr="006F7CAD">
              <w:rPr>
                <w:rFonts w:asciiTheme="majorHAnsi" w:eastAsia="Arial" w:hAnsiTheme="majorHAnsi"/>
                <w:color w:val="000000"/>
              </w:rPr>
              <w:t>70</w:t>
            </w:r>
          </w:p>
        </w:tc>
        <w:tc>
          <w:tcPr>
            <w:tcW w:w="2122"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9647C70" w14:textId="7BD0CF7F" w:rsidR="0017638C" w:rsidRPr="006F7CAD" w:rsidRDefault="0045473D" w:rsidP="00DE154B">
            <w:pPr>
              <w:spacing w:after="0" w:line="273" w:lineRule="exact"/>
              <w:jc w:val="center"/>
              <w:textAlignment w:val="baseline"/>
              <w:rPr>
                <w:rFonts w:asciiTheme="majorHAnsi" w:eastAsia="Arial" w:hAnsiTheme="majorHAnsi"/>
                <w:color w:val="000000"/>
              </w:rPr>
            </w:pPr>
            <w:r w:rsidRPr="006F7CAD">
              <w:rPr>
                <w:rFonts w:asciiTheme="majorHAnsi" w:eastAsia="Arial" w:hAnsiTheme="majorHAnsi"/>
                <w:color w:val="000000"/>
              </w:rPr>
              <w:t>1</w:t>
            </w:r>
            <w:r w:rsidR="00192575" w:rsidRPr="006F7CAD">
              <w:rPr>
                <w:rFonts w:asciiTheme="majorHAnsi" w:eastAsia="Arial" w:hAnsiTheme="majorHAnsi"/>
                <w:color w:val="000000"/>
              </w:rPr>
              <w:t>,</w:t>
            </w:r>
            <w:r w:rsidRPr="006F7CAD">
              <w:rPr>
                <w:rFonts w:asciiTheme="majorHAnsi" w:eastAsia="Arial" w:hAnsiTheme="majorHAnsi"/>
                <w:color w:val="000000"/>
              </w:rPr>
              <w:t>200</w:t>
            </w:r>
          </w:p>
        </w:tc>
      </w:tr>
    </w:tbl>
    <w:p w14:paraId="79647C73" w14:textId="47569123" w:rsidR="0017638C" w:rsidRPr="00F4491E" w:rsidRDefault="0045473D" w:rsidP="00B122E9">
      <w:pPr>
        <w:spacing w:before="120" w:after="0"/>
        <w:jc w:val="center"/>
        <w:rPr>
          <w:b/>
          <w:bCs/>
          <w:sz w:val="22"/>
        </w:rPr>
      </w:pPr>
      <w:r w:rsidRPr="00F4491E">
        <w:rPr>
          <w:b/>
          <w:bCs/>
          <w:sz w:val="22"/>
        </w:rPr>
        <w:t>Minimum Passing Sight Distances for Pavement Marking Criteria</w:t>
      </w:r>
    </w:p>
    <w:p w14:paraId="79647C74" w14:textId="77777777" w:rsidR="0017638C" w:rsidRPr="00F4491E" w:rsidRDefault="0045473D" w:rsidP="006F7CAD">
      <w:pPr>
        <w:jc w:val="center"/>
        <w:rPr>
          <w:sz w:val="22"/>
        </w:rPr>
      </w:pPr>
      <w:r w:rsidRPr="00F4491E">
        <w:rPr>
          <w:sz w:val="22"/>
        </w:rPr>
        <w:t>(2011 MMUTCD Table 3B-1, page 352)</w:t>
      </w:r>
    </w:p>
    <w:p w14:paraId="79647C77" w14:textId="77777777" w:rsidR="0017638C" w:rsidRDefault="0017638C">
      <w:pPr>
        <w:sectPr w:rsidR="0017638C" w:rsidSect="00D5331F">
          <w:pgSz w:w="12240" w:h="15840"/>
          <w:pgMar w:top="720" w:right="1440" w:bottom="720" w:left="1440" w:header="720" w:footer="720" w:gutter="0"/>
          <w:cols w:space="720"/>
        </w:sectPr>
      </w:pPr>
    </w:p>
    <w:p w14:paraId="79647C7A" w14:textId="25783E15" w:rsidR="0017638C" w:rsidRPr="00B21160" w:rsidRDefault="006C4056" w:rsidP="00F4491E">
      <w:pPr>
        <w:pStyle w:val="Heading3"/>
      </w:pPr>
      <w:bookmarkStart w:id="34" w:name="_Toc204238605"/>
      <w:bookmarkStart w:id="35" w:name="_Toc220576283"/>
      <w:r w:rsidRPr="00B21160">
        <w:lastRenderedPageBreak/>
        <w:t>Passing Sight Distance (Two-Lane, Two-Way Highways)</w:t>
      </w:r>
      <w:bookmarkEnd w:id="34"/>
      <w:bookmarkEnd w:id="35"/>
    </w:p>
    <w:p w14:paraId="79647C7B" w14:textId="2FDAEB6A" w:rsidR="0017638C" w:rsidRPr="001F6B1E" w:rsidRDefault="0045473D" w:rsidP="00756433">
      <w:pPr>
        <w:textAlignment w:val="baseline"/>
        <w:rPr>
          <w:rFonts w:asciiTheme="majorHAnsi" w:eastAsia="Arial" w:hAnsiTheme="majorHAnsi"/>
          <w:color w:val="000000"/>
          <w:szCs w:val="24"/>
        </w:rPr>
      </w:pPr>
      <w:r w:rsidRPr="001F6B1E">
        <w:rPr>
          <w:rFonts w:asciiTheme="majorHAnsi" w:eastAsia="Arial" w:hAnsiTheme="majorHAnsi"/>
          <w:color w:val="000000"/>
          <w:szCs w:val="24"/>
        </w:rPr>
        <w:t>“Most roads</w:t>
      </w:r>
      <w:r w:rsidR="0035453A" w:rsidRPr="001F6B1E">
        <w:rPr>
          <w:rFonts w:asciiTheme="majorHAnsi" w:eastAsia="Arial" w:hAnsiTheme="majorHAnsi"/>
          <w:color w:val="000000"/>
          <w:szCs w:val="24"/>
        </w:rPr>
        <w:t xml:space="preserve"> in rural areas are</w:t>
      </w:r>
      <w:r w:rsidRPr="001F6B1E">
        <w:rPr>
          <w:rFonts w:asciiTheme="majorHAnsi" w:eastAsia="Arial" w:hAnsiTheme="majorHAnsi"/>
          <w:color w:val="000000"/>
          <w:szCs w:val="24"/>
        </w:rPr>
        <w:t xml:space="preserve"> two-lane, two-way highways on which vehicles frequently overtake</w:t>
      </w:r>
      <w:r w:rsidR="00FA74F2" w:rsidRPr="001F6B1E">
        <w:rPr>
          <w:rFonts w:asciiTheme="majorHAnsi" w:eastAsia="Arial" w:hAnsiTheme="majorHAnsi"/>
          <w:color w:val="000000"/>
          <w:szCs w:val="24"/>
        </w:rPr>
        <w:t xml:space="preserve"> and pass</w:t>
      </w:r>
      <w:r w:rsidRPr="001F6B1E">
        <w:rPr>
          <w:rFonts w:asciiTheme="majorHAnsi" w:eastAsia="Arial" w:hAnsiTheme="majorHAnsi"/>
          <w:color w:val="000000"/>
          <w:szCs w:val="24"/>
        </w:rPr>
        <w:t xml:space="preserve"> slower moving vehicles</w:t>
      </w:r>
      <w:r w:rsidR="00FA74F2" w:rsidRPr="001F6B1E">
        <w:rPr>
          <w:rFonts w:asciiTheme="majorHAnsi" w:eastAsia="Arial" w:hAnsiTheme="majorHAnsi"/>
          <w:color w:val="000000"/>
          <w:szCs w:val="24"/>
        </w:rPr>
        <w:t xml:space="preserve"> using the lanes regularly used by opposing traffic</w:t>
      </w:r>
      <w:r w:rsidRPr="001F6B1E">
        <w:rPr>
          <w:rFonts w:asciiTheme="majorHAnsi" w:eastAsia="Arial" w:hAnsiTheme="majorHAnsi"/>
          <w:color w:val="000000"/>
          <w:szCs w:val="24"/>
        </w:rPr>
        <w:t xml:space="preserve">. </w:t>
      </w:r>
      <w:r w:rsidR="009C4C99" w:rsidRPr="001F6B1E">
        <w:rPr>
          <w:rFonts w:asciiTheme="majorHAnsi" w:eastAsia="Arial" w:hAnsiTheme="majorHAnsi"/>
          <w:color w:val="000000"/>
          <w:szCs w:val="24"/>
        </w:rPr>
        <w:t>If passing is to be accomplished without interfering with an opposing vehicle, the passing driver</w:t>
      </w:r>
      <w:r w:rsidR="004A47A7" w:rsidRPr="001F6B1E">
        <w:rPr>
          <w:rFonts w:asciiTheme="majorHAnsi" w:eastAsia="Arial" w:hAnsiTheme="majorHAnsi"/>
          <w:color w:val="000000"/>
          <w:szCs w:val="24"/>
        </w:rPr>
        <w:t xml:space="preserve"> should be able to see a sufficient distance ahead, clear of traffic, so the passing driver can decide whether to initiate and to complete the passing maneuver without cutting off</w:t>
      </w:r>
      <w:r w:rsidR="00EC6839" w:rsidRPr="001F6B1E">
        <w:rPr>
          <w:rFonts w:asciiTheme="majorHAnsi" w:eastAsia="Arial" w:hAnsiTheme="majorHAnsi"/>
          <w:color w:val="000000"/>
          <w:szCs w:val="24"/>
        </w:rPr>
        <w:t xml:space="preserve"> the passed vehicle</w:t>
      </w:r>
      <w:r w:rsidR="00F049FD" w:rsidRPr="001F6B1E">
        <w:rPr>
          <w:rFonts w:asciiTheme="majorHAnsi" w:eastAsia="Arial" w:hAnsiTheme="majorHAnsi"/>
          <w:color w:val="000000"/>
          <w:szCs w:val="24"/>
        </w:rPr>
        <w:t xml:space="preserve"> before meeting an opposing vehicle that appears during the maneuver.</w:t>
      </w:r>
    </w:p>
    <w:p w14:paraId="79647C7C" w14:textId="7C86095C" w:rsidR="0017638C" w:rsidRPr="001F6B1E" w:rsidRDefault="0045473D" w:rsidP="00756433">
      <w:pPr>
        <w:textAlignment w:val="baseline"/>
        <w:rPr>
          <w:rFonts w:asciiTheme="majorHAnsi" w:eastAsia="Arial" w:hAnsiTheme="majorHAnsi"/>
          <w:color w:val="000000"/>
          <w:szCs w:val="24"/>
        </w:rPr>
      </w:pPr>
      <w:r w:rsidRPr="001F6B1E">
        <w:rPr>
          <w:rFonts w:asciiTheme="majorHAnsi" w:eastAsia="Arial" w:hAnsiTheme="majorHAnsi"/>
          <w:color w:val="000000"/>
          <w:szCs w:val="24"/>
        </w:rPr>
        <w:t>When appropriate, the driver can return to the right lane without completing the pass if he or she sees opposing traffic is too close when the maneuver is partially completed. Many passing maneuvers are accomplished without the driver being able to see any potentially conflicting vehicle at the beginning of the maneuver.</w:t>
      </w:r>
      <w:r w:rsidR="00976BE3" w:rsidRPr="001F6B1E">
        <w:rPr>
          <w:rFonts w:asciiTheme="majorHAnsi" w:eastAsia="Arial" w:hAnsiTheme="majorHAnsi"/>
          <w:color w:val="000000"/>
          <w:szCs w:val="24"/>
        </w:rPr>
        <w:t>”</w:t>
      </w:r>
      <w:r w:rsidRPr="001F6B1E">
        <w:rPr>
          <w:rFonts w:asciiTheme="majorHAnsi" w:eastAsia="Arial" w:hAnsiTheme="majorHAnsi"/>
          <w:color w:val="000000"/>
          <w:szCs w:val="24"/>
        </w:rPr>
        <w:t xml:space="preserve"> </w:t>
      </w:r>
      <w:r w:rsidR="00976BE3" w:rsidRPr="001F6B1E">
        <w:rPr>
          <w:rFonts w:asciiTheme="majorHAnsi" w:eastAsia="Arial" w:hAnsiTheme="majorHAnsi"/>
          <w:color w:val="000000"/>
          <w:szCs w:val="24"/>
        </w:rPr>
        <w:t xml:space="preserve">(2018 AASHTO, 3-10) </w:t>
      </w:r>
      <w:r w:rsidRPr="001F6B1E">
        <w:rPr>
          <w:rFonts w:asciiTheme="majorHAnsi" w:eastAsia="Arial" w:hAnsiTheme="majorHAnsi"/>
          <w:color w:val="000000"/>
          <w:szCs w:val="24"/>
        </w:rPr>
        <w:t>An alternative to such a design is to provide passing relief lanes.</w:t>
      </w:r>
    </w:p>
    <w:p w14:paraId="79647C7E" w14:textId="5D699F65" w:rsidR="0017638C" w:rsidRPr="001F6B1E" w:rsidRDefault="0045473D" w:rsidP="00081BEF">
      <w:pPr>
        <w:textAlignment w:val="baseline"/>
        <w:rPr>
          <w:rFonts w:asciiTheme="majorHAnsi" w:eastAsia="Arial" w:hAnsiTheme="majorHAnsi"/>
          <w:color w:val="000000"/>
          <w:szCs w:val="24"/>
        </w:rPr>
      </w:pPr>
      <w:r w:rsidRPr="001F6B1E">
        <w:rPr>
          <w:rFonts w:asciiTheme="majorHAnsi" w:eastAsia="Arial" w:hAnsiTheme="majorHAnsi"/>
          <w:color w:val="000000"/>
          <w:szCs w:val="24"/>
        </w:rPr>
        <w:t>“Minimum passing sight distances for design of two-lane highways incorporate certain assumptions about driver behavior. Actual driver behavior in passing maneuvers varies widely. To accommodate these variations in driver behavior, the design criteria for passing sight distance should accommodate the behavior of a high percentage of</w:t>
      </w:r>
      <w:r w:rsidR="00081BEF">
        <w:rPr>
          <w:rFonts w:asciiTheme="majorHAnsi" w:eastAsia="Arial" w:hAnsiTheme="majorHAnsi"/>
          <w:color w:val="000000"/>
          <w:szCs w:val="24"/>
        </w:rPr>
        <w:t xml:space="preserve"> </w:t>
      </w:r>
      <w:r w:rsidRPr="001F6B1E">
        <w:rPr>
          <w:rFonts w:asciiTheme="majorHAnsi" w:eastAsia="Arial" w:hAnsiTheme="majorHAnsi"/>
          <w:color w:val="000000"/>
          <w:szCs w:val="24"/>
        </w:rPr>
        <w:t>drivers, rather than just the average driver.</w:t>
      </w:r>
      <w:r w:rsidR="00A72E9B" w:rsidRPr="001F6B1E">
        <w:rPr>
          <w:rFonts w:asciiTheme="majorHAnsi" w:eastAsia="Arial" w:hAnsiTheme="majorHAnsi"/>
          <w:color w:val="000000"/>
          <w:szCs w:val="24"/>
        </w:rPr>
        <w:t xml:space="preserve"> </w:t>
      </w:r>
      <w:r w:rsidRPr="001F6B1E">
        <w:rPr>
          <w:rFonts w:asciiTheme="majorHAnsi" w:eastAsia="Arial" w:hAnsiTheme="majorHAnsi"/>
          <w:color w:val="000000"/>
          <w:szCs w:val="24"/>
        </w:rPr>
        <w:t>The following assumptions are made concerning driver behavior in passing maneuvers:</w:t>
      </w:r>
    </w:p>
    <w:p w14:paraId="79647C7F" w14:textId="77777777" w:rsidR="0017638C" w:rsidRPr="001F6B1E" w:rsidRDefault="0045473D" w:rsidP="00FE7A13">
      <w:pPr>
        <w:numPr>
          <w:ilvl w:val="0"/>
          <w:numId w:val="2"/>
        </w:numPr>
        <w:tabs>
          <w:tab w:val="left" w:pos="792"/>
        </w:tabs>
        <w:spacing w:before="273" w:line="276" w:lineRule="exact"/>
        <w:ind w:left="792" w:right="288" w:hanging="288"/>
        <w:textAlignment w:val="baseline"/>
        <w:rPr>
          <w:rFonts w:asciiTheme="majorHAnsi" w:eastAsia="Arial" w:hAnsiTheme="majorHAnsi"/>
          <w:color w:val="000000"/>
          <w:szCs w:val="24"/>
        </w:rPr>
      </w:pPr>
      <w:r w:rsidRPr="001F6B1E">
        <w:rPr>
          <w:rFonts w:asciiTheme="majorHAnsi" w:eastAsia="Arial" w:hAnsiTheme="majorHAnsi"/>
          <w:color w:val="000000"/>
          <w:szCs w:val="24"/>
        </w:rPr>
        <w:t>The speeds of the passing and opposing vehicles are equal and represent the design speed of the highway.</w:t>
      </w:r>
    </w:p>
    <w:p w14:paraId="79647C80" w14:textId="148BD94A" w:rsidR="0017638C" w:rsidRPr="001F6B1E" w:rsidRDefault="0045473D" w:rsidP="00FE7A13">
      <w:pPr>
        <w:numPr>
          <w:ilvl w:val="0"/>
          <w:numId w:val="2"/>
        </w:numPr>
        <w:tabs>
          <w:tab w:val="left" w:pos="792"/>
        </w:tabs>
        <w:spacing w:line="276" w:lineRule="exact"/>
        <w:ind w:left="792" w:right="144" w:hanging="288"/>
        <w:textAlignment w:val="baseline"/>
        <w:rPr>
          <w:rFonts w:asciiTheme="majorHAnsi" w:eastAsia="Arial" w:hAnsiTheme="majorHAnsi"/>
          <w:color w:val="000000"/>
          <w:szCs w:val="24"/>
        </w:rPr>
      </w:pPr>
      <w:r w:rsidRPr="001F6B1E">
        <w:rPr>
          <w:rFonts w:asciiTheme="majorHAnsi" w:eastAsia="Arial" w:hAnsiTheme="majorHAnsi"/>
          <w:color w:val="000000"/>
          <w:szCs w:val="24"/>
        </w:rPr>
        <w:t>The passed vehicle travels at uniform speed and speed differential between the passing and passed vehicles is 12 mph</w:t>
      </w:r>
      <w:r w:rsidR="005E745E" w:rsidRPr="001F6B1E">
        <w:rPr>
          <w:rFonts w:asciiTheme="majorHAnsi" w:eastAsia="Arial" w:hAnsiTheme="majorHAnsi"/>
          <w:color w:val="000000"/>
          <w:szCs w:val="24"/>
        </w:rPr>
        <w:t xml:space="preserve"> </w:t>
      </w:r>
      <w:r w:rsidR="007220F2" w:rsidRPr="001F6B1E">
        <w:rPr>
          <w:rFonts w:asciiTheme="majorHAnsi" w:eastAsia="Arial" w:hAnsiTheme="majorHAnsi"/>
          <w:color w:val="000000"/>
          <w:szCs w:val="24"/>
        </w:rPr>
        <w:t>(</w:t>
      </w:r>
      <w:r w:rsidR="005E745E" w:rsidRPr="001F6B1E">
        <w:rPr>
          <w:rFonts w:asciiTheme="majorHAnsi" w:eastAsia="Arial" w:hAnsiTheme="majorHAnsi"/>
          <w:color w:val="000000"/>
          <w:szCs w:val="24"/>
        </w:rPr>
        <w:t>19 kmh</w:t>
      </w:r>
      <w:r w:rsidR="007220F2" w:rsidRPr="001F6B1E">
        <w:rPr>
          <w:rFonts w:asciiTheme="majorHAnsi" w:eastAsia="Arial" w:hAnsiTheme="majorHAnsi"/>
          <w:color w:val="000000"/>
          <w:szCs w:val="24"/>
        </w:rPr>
        <w:t>)</w:t>
      </w:r>
      <w:r w:rsidRPr="001F6B1E">
        <w:rPr>
          <w:rFonts w:asciiTheme="majorHAnsi" w:eastAsia="Arial" w:hAnsiTheme="majorHAnsi"/>
          <w:color w:val="000000"/>
          <w:szCs w:val="24"/>
        </w:rPr>
        <w:t>.</w:t>
      </w:r>
    </w:p>
    <w:p w14:paraId="79647C81" w14:textId="77777777" w:rsidR="0017638C" w:rsidRPr="001F6B1E" w:rsidRDefault="0045473D" w:rsidP="00FE7A13">
      <w:pPr>
        <w:numPr>
          <w:ilvl w:val="0"/>
          <w:numId w:val="2"/>
        </w:numPr>
        <w:tabs>
          <w:tab w:val="left" w:pos="792"/>
        </w:tabs>
        <w:spacing w:line="275" w:lineRule="exact"/>
        <w:ind w:left="792" w:right="144" w:hanging="288"/>
        <w:textAlignment w:val="baseline"/>
        <w:rPr>
          <w:rFonts w:asciiTheme="majorHAnsi" w:eastAsia="Arial" w:hAnsiTheme="majorHAnsi"/>
          <w:color w:val="000000"/>
          <w:szCs w:val="24"/>
        </w:rPr>
      </w:pPr>
      <w:r w:rsidRPr="001F6B1E">
        <w:rPr>
          <w:rFonts w:asciiTheme="majorHAnsi" w:eastAsia="Arial" w:hAnsiTheme="majorHAnsi"/>
          <w:color w:val="000000"/>
          <w:szCs w:val="24"/>
        </w:rPr>
        <w:t>The passing vehicle has sufficient acceleration capability to reach the specified speed differential relative to the passed vehicle by the time it reaches the critical position (the point where the passing vehicle is committed to finishing the maneuver or they must abort the maneuver), which generally occurs about 40 percent of the way through the passing maneuver.</w:t>
      </w:r>
    </w:p>
    <w:p w14:paraId="79647C82" w14:textId="45A8BC78" w:rsidR="0017638C" w:rsidRPr="001F6B1E" w:rsidRDefault="0045473D" w:rsidP="00FE7A13">
      <w:pPr>
        <w:numPr>
          <w:ilvl w:val="0"/>
          <w:numId w:val="2"/>
        </w:numPr>
        <w:tabs>
          <w:tab w:val="left" w:pos="792"/>
        </w:tabs>
        <w:spacing w:before="2" w:line="276" w:lineRule="exact"/>
        <w:ind w:left="792" w:hanging="288"/>
        <w:textAlignment w:val="baseline"/>
        <w:rPr>
          <w:rFonts w:asciiTheme="majorHAnsi" w:eastAsia="Arial" w:hAnsiTheme="majorHAnsi"/>
          <w:color w:val="000000"/>
          <w:szCs w:val="24"/>
        </w:rPr>
      </w:pPr>
      <w:r w:rsidRPr="001F6B1E">
        <w:rPr>
          <w:rFonts w:asciiTheme="majorHAnsi" w:eastAsia="Arial" w:hAnsiTheme="majorHAnsi"/>
          <w:color w:val="000000"/>
          <w:szCs w:val="24"/>
        </w:rPr>
        <w:t>The lengths of passing and passed vehicles are 19 feet</w:t>
      </w:r>
      <w:r w:rsidR="00A55480" w:rsidRPr="001F6B1E">
        <w:rPr>
          <w:rFonts w:asciiTheme="majorHAnsi" w:eastAsia="Arial" w:hAnsiTheme="majorHAnsi"/>
          <w:color w:val="000000"/>
          <w:szCs w:val="24"/>
        </w:rPr>
        <w:t xml:space="preserve"> </w:t>
      </w:r>
      <w:r w:rsidR="007220F2" w:rsidRPr="001F6B1E">
        <w:rPr>
          <w:rFonts w:asciiTheme="majorHAnsi" w:eastAsia="Arial" w:hAnsiTheme="majorHAnsi"/>
          <w:color w:val="000000"/>
          <w:szCs w:val="24"/>
        </w:rPr>
        <w:t>(</w:t>
      </w:r>
      <w:r w:rsidR="00A55480" w:rsidRPr="001F6B1E">
        <w:rPr>
          <w:rFonts w:asciiTheme="majorHAnsi" w:eastAsia="Arial" w:hAnsiTheme="majorHAnsi"/>
          <w:color w:val="000000"/>
          <w:szCs w:val="24"/>
        </w:rPr>
        <w:t>5.8 m</w:t>
      </w:r>
      <w:r w:rsidR="007220F2" w:rsidRPr="001F6B1E">
        <w:rPr>
          <w:rFonts w:asciiTheme="majorHAnsi" w:eastAsia="Arial" w:hAnsiTheme="majorHAnsi"/>
          <w:color w:val="000000"/>
          <w:szCs w:val="24"/>
        </w:rPr>
        <w:t>eters)</w:t>
      </w:r>
      <w:r w:rsidRPr="001F6B1E">
        <w:rPr>
          <w:rFonts w:asciiTheme="majorHAnsi" w:eastAsia="Arial" w:hAnsiTheme="majorHAnsi"/>
          <w:color w:val="000000"/>
          <w:szCs w:val="24"/>
        </w:rPr>
        <w:t>.</w:t>
      </w:r>
    </w:p>
    <w:p w14:paraId="79647C83" w14:textId="77777777" w:rsidR="0017638C" w:rsidRPr="001F6B1E" w:rsidRDefault="0045473D" w:rsidP="00FE7A13">
      <w:pPr>
        <w:numPr>
          <w:ilvl w:val="0"/>
          <w:numId w:val="2"/>
        </w:numPr>
        <w:tabs>
          <w:tab w:val="left" w:pos="792"/>
        </w:tabs>
        <w:spacing w:line="276" w:lineRule="exact"/>
        <w:ind w:left="792" w:hanging="288"/>
        <w:textAlignment w:val="baseline"/>
        <w:rPr>
          <w:rFonts w:asciiTheme="majorHAnsi" w:eastAsia="Arial" w:hAnsiTheme="majorHAnsi"/>
          <w:color w:val="000000"/>
          <w:szCs w:val="24"/>
        </w:rPr>
      </w:pPr>
      <w:r w:rsidRPr="001F6B1E">
        <w:rPr>
          <w:rFonts w:asciiTheme="majorHAnsi" w:eastAsia="Arial" w:hAnsiTheme="majorHAnsi"/>
          <w:color w:val="000000"/>
          <w:szCs w:val="24"/>
        </w:rPr>
        <w:t>The passing driver’s perception-reaction time in deciding to abort passing a vehicle is 1 second.</w:t>
      </w:r>
    </w:p>
    <w:p w14:paraId="79647C84" w14:textId="118CAD1F" w:rsidR="0017638C" w:rsidRPr="001F6B1E" w:rsidRDefault="0045473D" w:rsidP="00FE7A13">
      <w:pPr>
        <w:numPr>
          <w:ilvl w:val="0"/>
          <w:numId w:val="2"/>
        </w:numPr>
        <w:tabs>
          <w:tab w:val="left" w:pos="792"/>
        </w:tabs>
        <w:spacing w:line="275" w:lineRule="exact"/>
        <w:ind w:left="792" w:hanging="288"/>
        <w:textAlignment w:val="baseline"/>
        <w:rPr>
          <w:rFonts w:asciiTheme="majorHAnsi" w:eastAsia="Arial" w:hAnsiTheme="majorHAnsi"/>
          <w:color w:val="000000"/>
          <w:spacing w:val="-1"/>
          <w:szCs w:val="24"/>
        </w:rPr>
      </w:pPr>
      <w:r w:rsidRPr="001F6B1E">
        <w:rPr>
          <w:rFonts w:asciiTheme="majorHAnsi" w:eastAsia="Arial" w:hAnsiTheme="majorHAnsi"/>
          <w:color w:val="000000"/>
          <w:spacing w:val="-1"/>
          <w:szCs w:val="24"/>
        </w:rPr>
        <w:t>If a passing maneuver is aborted, the passing vehicle will use a deceleration rate of 11.2 f</w:t>
      </w:r>
      <w:r w:rsidR="00C11474" w:rsidRPr="001F6B1E">
        <w:rPr>
          <w:rFonts w:asciiTheme="majorHAnsi" w:eastAsia="Arial" w:hAnsiTheme="majorHAnsi"/>
          <w:color w:val="000000"/>
          <w:spacing w:val="-1"/>
          <w:szCs w:val="24"/>
        </w:rPr>
        <w:t>ee</w:t>
      </w:r>
      <w:r w:rsidRPr="001F6B1E">
        <w:rPr>
          <w:rFonts w:asciiTheme="majorHAnsi" w:eastAsia="Arial" w:hAnsiTheme="majorHAnsi"/>
          <w:color w:val="000000"/>
          <w:spacing w:val="-1"/>
          <w:szCs w:val="24"/>
        </w:rPr>
        <w:t>t/s</w:t>
      </w:r>
      <w:r w:rsidR="00C11474" w:rsidRPr="001F6B1E">
        <w:rPr>
          <w:rFonts w:asciiTheme="majorHAnsi" w:eastAsia="Arial" w:hAnsiTheme="majorHAnsi"/>
          <w:color w:val="000000"/>
          <w:spacing w:val="-1"/>
          <w:szCs w:val="24"/>
        </w:rPr>
        <w:t>econd</w:t>
      </w:r>
      <w:r w:rsidRPr="001F6B1E">
        <w:rPr>
          <w:rFonts w:asciiTheme="majorHAnsi" w:eastAsia="Arial" w:hAnsiTheme="majorHAnsi"/>
          <w:color w:val="000000"/>
          <w:spacing w:val="-1"/>
          <w:szCs w:val="24"/>
          <w:vertAlign w:val="superscript"/>
        </w:rPr>
        <w:t>2</w:t>
      </w:r>
      <w:r w:rsidR="00866601" w:rsidRPr="001F6B1E">
        <w:rPr>
          <w:rFonts w:asciiTheme="majorHAnsi" w:eastAsia="Arial" w:hAnsiTheme="majorHAnsi"/>
          <w:color w:val="000000"/>
          <w:spacing w:val="-1"/>
          <w:szCs w:val="24"/>
        </w:rPr>
        <w:t xml:space="preserve"> </w:t>
      </w:r>
      <w:r w:rsidR="0017096C" w:rsidRPr="001F6B1E">
        <w:rPr>
          <w:rFonts w:asciiTheme="majorHAnsi" w:eastAsia="Arial" w:hAnsiTheme="majorHAnsi"/>
          <w:color w:val="000000"/>
          <w:spacing w:val="-1"/>
          <w:szCs w:val="24"/>
        </w:rPr>
        <w:t>(</w:t>
      </w:r>
      <w:r w:rsidR="00866601" w:rsidRPr="001F6B1E">
        <w:rPr>
          <w:rFonts w:asciiTheme="majorHAnsi" w:eastAsia="Arial" w:hAnsiTheme="majorHAnsi"/>
          <w:color w:val="000000"/>
          <w:spacing w:val="-1"/>
          <w:szCs w:val="24"/>
        </w:rPr>
        <w:t>3.4</w:t>
      </w:r>
      <w:r w:rsidR="006F7C24" w:rsidRPr="001F6B1E">
        <w:rPr>
          <w:rFonts w:asciiTheme="majorHAnsi" w:eastAsia="Arial" w:hAnsiTheme="majorHAnsi"/>
          <w:color w:val="000000"/>
          <w:spacing w:val="-1"/>
          <w:szCs w:val="24"/>
        </w:rPr>
        <w:t xml:space="preserve"> m</w:t>
      </w:r>
      <w:r w:rsidR="00C11474" w:rsidRPr="001F6B1E">
        <w:rPr>
          <w:rFonts w:asciiTheme="majorHAnsi" w:eastAsia="Arial" w:hAnsiTheme="majorHAnsi"/>
          <w:color w:val="000000"/>
          <w:spacing w:val="-1"/>
          <w:szCs w:val="24"/>
        </w:rPr>
        <w:t>eters</w:t>
      </w:r>
      <w:r w:rsidR="006F7C24" w:rsidRPr="001F6B1E">
        <w:rPr>
          <w:rFonts w:asciiTheme="majorHAnsi" w:eastAsia="Arial" w:hAnsiTheme="majorHAnsi"/>
          <w:color w:val="000000"/>
          <w:spacing w:val="-1"/>
          <w:szCs w:val="24"/>
        </w:rPr>
        <w:t>/s</w:t>
      </w:r>
      <w:r w:rsidR="00C11474" w:rsidRPr="001F6B1E">
        <w:rPr>
          <w:rFonts w:asciiTheme="majorHAnsi" w:eastAsia="Arial" w:hAnsiTheme="majorHAnsi"/>
          <w:color w:val="000000"/>
          <w:spacing w:val="-1"/>
          <w:szCs w:val="24"/>
        </w:rPr>
        <w:t>econd</w:t>
      </w:r>
      <w:r w:rsidR="006F7C24" w:rsidRPr="001F6B1E">
        <w:rPr>
          <w:rFonts w:asciiTheme="majorHAnsi" w:eastAsia="Arial" w:hAnsiTheme="majorHAnsi"/>
          <w:color w:val="000000"/>
          <w:spacing w:val="-1"/>
          <w:szCs w:val="24"/>
          <w:vertAlign w:val="superscript"/>
        </w:rPr>
        <w:t>2</w:t>
      </w:r>
      <w:r w:rsidR="0017096C" w:rsidRPr="001F6B1E">
        <w:rPr>
          <w:rFonts w:asciiTheme="majorHAnsi" w:eastAsia="Arial" w:hAnsiTheme="majorHAnsi"/>
          <w:color w:val="000000"/>
          <w:spacing w:val="-1"/>
          <w:szCs w:val="24"/>
        </w:rPr>
        <w:t>)</w:t>
      </w:r>
      <w:r w:rsidR="006F7C24" w:rsidRPr="001F6B1E">
        <w:rPr>
          <w:rFonts w:asciiTheme="majorHAnsi" w:eastAsia="Arial" w:hAnsiTheme="majorHAnsi"/>
          <w:color w:val="000000"/>
          <w:spacing w:val="-1"/>
          <w:szCs w:val="24"/>
        </w:rPr>
        <w:t xml:space="preserve">, </w:t>
      </w:r>
      <w:r w:rsidRPr="001F6B1E">
        <w:rPr>
          <w:rFonts w:asciiTheme="majorHAnsi" w:eastAsia="Arial" w:hAnsiTheme="majorHAnsi"/>
          <w:color w:val="000000"/>
          <w:spacing w:val="-1"/>
          <w:szCs w:val="24"/>
        </w:rPr>
        <w:t>the same deceleration rate used in stopping sight distance criteria.</w:t>
      </w:r>
    </w:p>
    <w:p w14:paraId="79647C85" w14:textId="77777777" w:rsidR="0017638C" w:rsidRPr="001F6B1E" w:rsidRDefault="0045473D" w:rsidP="00FE7A13">
      <w:pPr>
        <w:numPr>
          <w:ilvl w:val="0"/>
          <w:numId w:val="2"/>
        </w:numPr>
        <w:tabs>
          <w:tab w:val="left" w:pos="792"/>
        </w:tabs>
        <w:spacing w:before="2" w:line="276" w:lineRule="exact"/>
        <w:ind w:left="792" w:hanging="288"/>
        <w:textAlignment w:val="baseline"/>
        <w:rPr>
          <w:rFonts w:asciiTheme="majorHAnsi" w:eastAsia="Arial" w:hAnsiTheme="majorHAnsi"/>
          <w:color w:val="000000"/>
          <w:szCs w:val="24"/>
        </w:rPr>
      </w:pPr>
      <w:r w:rsidRPr="001F6B1E">
        <w:rPr>
          <w:rFonts w:asciiTheme="majorHAnsi" w:eastAsia="Arial" w:hAnsiTheme="majorHAnsi"/>
          <w:color w:val="000000"/>
          <w:szCs w:val="24"/>
        </w:rPr>
        <w:t>For a completed or aborted pass, the space headway between the passing and passed vehicles is 1 second.</w:t>
      </w:r>
    </w:p>
    <w:p w14:paraId="79647C86" w14:textId="77777777" w:rsidR="0017638C" w:rsidRPr="001F6B1E" w:rsidRDefault="0045473D" w:rsidP="00FE7A13">
      <w:pPr>
        <w:numPr>
          <w:ilvl w:val="0"/>
          <w:numId w:val="2"/>
        </w:numPr>
        <w:tabs>
          <w:tab w:val="left" w:pos="792"/>
        </w:tabs>
        <w:spacing w:line="276" w:lineRule="exact"/>
        <w:ind w:left="792" w:hanging="288"/>
        <w:textAlignment w:val="baseline"/>
        <w:rPr>
          <w:rFonts w:asciiTheme="majorHAnsi" w:eastAsia="Arial" w:hAnsiTheme="majorHAnsi"/>
          <w:color w:val="000000"/>
          <w:szCs w:val="24"/>
        </w:rPr>
      </w:pPr>
      <w:r w:rsidRPr="001F6B1E">
        <w:rPr>
          <w:rFonts w:asciiTheme="majorHAnsi" w:eastAsia="Arial" w:hAnsiTheme="majorHAnsi"/>
          <w:color w:val="000000"/>
          <w:szCs w:val="24"/>
        </w:rPr>
        <w:t>The minimum clearance between the passing and opposed vehicles at the point at which the passing vehicle returns to its normal lane is 1 second.</w:t>
      </w:r>
    </w:p>
    <w:p w14:paraId="79647C87" w14:textId="77777777" w:rsidR="0017638C" w:rsidRPr="001F6B1E" w:rsidRDefault="0045473D" w:rsidP="00FE7A13">
      <w:pPr>
        <w:spacing w:line="276" w:lineRule="exact"/>
        <w:textAlignment w:val="baseline"/>
        <w:rPr>
          <w:rFonts w:asciiTheme="majorHAnsi" w:eastAsia="Arial" w:hAnsiTheme="majorHAnsi"/>
          <w:color w:val="000000"/>
          <w:szCs w:val="24"/>
        </w:rPr>
      </w:pPr>
      <w:r w:rsidRPr="001F6B1E">
        <w:rPr>
          <w:rFonts w:asciiTheme="majorHAnsi" w:eastAsia="Arial" w:hAnsiTheme="majorHAnsi"/>
          <w:color w:val="000000"/>
          <w:szCs w:val="24"/>
        </w:rPr>
        <w:lastRenderedPageBreak/>
        <w:t>The application of the passing sight distance models using these assumptions is presented in NCHRP Report 605.</w:t>
      </w:r>
    </w:p>
    <w:p w14:paraId="770A4C59" w14:textId="77777777" w:rsidR="00C239C6" w:rsidRDefault="00871F51" w:rsidP="00C239C6">
      <w:pPr>
        <w:rPr>
          <w:szCs w:val="24"/>
        </w:rPr>
      </w:pPr>
      <w:r>
        <w:t>P</w:t>
      </w:r>
      <w:r w:rsidR="0045473D">
        <w:t xml:space="preserve">assing sight distance for use in design should be based on a single passenger vehicle passing a single passenger vehicle. While there may be occasions to consider multiple passings, where two or more vehicles are passed, it is not practical to assume such conditions in developing minimum design criteria. Research has shown that longer sight distances are often needed for passing maneuvers when the passed vehicle, the passing vehicle, or both are trucks. Longer sight distances occur in design, and such locations can accommodate an occasional multiple passing maneuver or a passing maneuver </w:t>
      </w:r>
      <w:r w:rsidR="0045473D" w:rsidRPr="006C4056">
        <w:rPr>
          <w:szCs w:val="24"/>
        </w:rPr>
        <w:t xml:space="preserve">involving a truck.” </w:t>
      </w:r>
      <w:r w:rsidR="0045473D" w:rsidRPr="00756433">
        <w:rPr>
          <w:szCs w:val="24"/>
        </w:rPr>
        <w:t>(201</w:t>
      </w:r>
      <w:r w:rsidR="00574DBB" w:rsidRPr="00756433">
        <w:rPr>
          <w:szCs w:val="24"/>
        </w:rPr>
        <w:t>8</w:t>
      </w:r>
      <w:r w:rsidR="0045473D" w:rsidRPr="00756433">
        <w:rPr>
          <w:szCs w:val="24"/>
        </w:rPr>
        <w:t xml:space="preserve"> AASHTO, 3-11, 3-12)</w:t>
      </w:r>
      <w:bookmarkStart w:id="36" w:name="_Toc204238606"/>
    </w:p>
    <w:p w14:paraId="79647C8C" w14:textId="0FA9901C" w:rsidR="0017638C" w:rsidRPr="00756433" w:rsidRDefault="0045473D" w:rsidP="00C239C6">
      <w:pPr>
        <w:pStyle w:val="Heading3"/>
        <w:rPr>
          <w:rFonts w:eastAsia="Arial"/>
        </w:rPr>
      </w:pPr>
      <w:bookmarkStart w:id="37" w:name="_Toc220576284"/>
      <w:r w:rsidRPr="00756433">
        <w:rPr>
          <w:rFonts w:eastAsia="Arial"/>
        </w:rPr>
        <w:t>Measurement of Passing Sight Distance</w:t>
      </w:r>
      <w:bookmarkEnd w:id="36"/>
      <w:bookmarkEnd w:id="37"/>
    </w:p>
    <w:p w14:paraId="79647C8D" w14:textId="1F42F707" w:rsidR="0017638C" w:rsidRDefault="0045473D" w:rsidP="001F6B1E">
      <w:pPr>
        <w:rPr>
          <w:szCs w:val="24"/>
        </w:rPr>
      </w:pPr>
      <w:r>
        <w:t>“For all sight distance calculations</w:t>
      </w:r>
      <w:r w:rsidR="002A5CA4">
        <w:t xml:space="preserve"> for passenger vehicles,</w:t>
      </w:r>
      <w:r>
        <w:t xml:space="preserve"> the height of the driver’s eye is considered to be 3.5 f</w:t>
      </w:r>
      <w:r w:rsidR="00192575">
        <w:t>ee</w:t>
      </w:r>
      <w:r w:rsidR="00F9711E">
        <w:t xml:space="preserve">t </w:t>
      </w:r>
      <w:r w:rsidR="00192575">
        <w:t>(</w:t>
      </w:r>
      <w:r w:rsidR="00F9711E">
        <w:t>1.08 m</w:t>
      </w:r>
      <w:r w:rsidR="00192575">
        <w:t>eters)</w:t>
      </w:r>
      <w:r>
        <w:t xml:space="preserve"> above the road surface. </w:t>
      </w:r>
      <w:r w:rsidR="000D12D8">
        <w:t>A</w:t>
      </w:r>
      <w:r w:rsidR="002E174F">
        <w:t>n</w:t>
      </w:r>
      <w:r w:rsidR="000D12D8">
        <w:t xml:space="preserve"> object height of 3.5 f</w:t>
      </w:r>
      <w:r w:rsidR="0017096C">
        <w:t>ee</w:t>
      </w:r>
      <w:r w:rsidR="000D12D8">
        <w:t>t 1.08 m</w:t>
      </w:r>
      <w:r w:rsidR="00192575">
        <w:t>eters)</w:t>
      </w:r>
      <w:r w:rsidR="000D12D8">
        <w:t xml:space="preserve"> </w:t>
      </w:r>
      <w:r w:rsidR="002E174F">
        <w:t xml:space="preserve">is adopted for passing sight </w:t>
      </w:r>
      <w:r w:rsidR="002E174F" w:rsidRPr="006C4056">
        <w:rPr>
          <w:szCs w:val="24"/>
        </w:rPr>
        <w:t>distance.</w:t>
      </w:r>
      <w:r w:rsidR="00EF7876" w:rsidRPr="006C4056">
        <w:rPr>
          <w:szCs w:val="24"/>
        </w:rPr>
        <w:t>”</w:t>
      </w:r>
      <w:r w:rsidR="002E174F" w:rsidRPr="006C4056">
        <w:rPr>
          <w:szCs w:val="24"/>
        </w:rPr>
        <w:t xml:space="preserve"> </w:t>
      </w:r>
      <w:r w:rsidRPr="00756433">
        <w:rPr>
          <w:szCs w:val="24"/>
        </w:rPr>
        <w:t>(201</w:t>
      </w:r>
      <w:r w:rsidR="002E174F" w:rsidRPr="00756433">
        <w:rPr>
          <w:szCs w:val="24"/>
        </w:rPr>
        <w:t>8</w:t>
      </w:r>
      <w:r w:rsidRPr="00756433">
        <w:rPr>
          <w:szCs w:val="24"/>
        </w:rPr>
        <w:t xml:space="preserve"> AASHTO, 3-1</w:t>
      </w:r>
      <w:r w:rsidR="002E174F" w:rsidRPr="00756433">
        <w:rPr>
          <w:szCs w:val="24"/>
        </w:rPr>
        <w:t>5</w:t>
      </w:r>
      <w:r w:rsidRPr="00756433">
        <w:rPr>
          <w:szCs w:val="24"/>
        </w:rPr>
        <w:t>)</w:t>
      </w:r>
    </w:p>
    <w:p w14:paraId="12932ABA" w14:textId="5CCEF05F" w:rsidR="00564C3F" w:rsidRDefault="0045473D" w:rsidP="00564C3F">
      <w:pPr>
        <w:rPr>
          <w:szCs w:val="24"/>
        </w:rPr>
      </w:pPr>
      <w:r>
        <w:t xml:space="preserve">The height of most vehicles is 4.25 feet, but the object height is determined to be 3.5 feet due to the height of a vehicle needed to be visible to be recognized as such. “Passing sight distances calculated on this basis are also considered adequate for night conditions because headlight beams of an opposing vehicle generally can be seen from a greater distance than a vehicle can be recognized in the daytime. The choice of object height equal to the driver eye height makes passing sight distance reciprocal (i.e., when the driver of the passing vehicle can see the opposing vehicle, the driver of the opposing vehicle can also see the passing </w:t>
      </w:r>
      <w:r w:rsidRPr="006C4056">
        <w:rPr>
          <w:szCs w:val="24"/>
        </w:rPr>
        <w:t xml:space="preserve">vehicle.” </w:t>
      </w:r>
      <w:r w:rsidRPr="00756433">
        <w:rPr>
          <w:szCs w:val="24"/>
        </w:rPr>
        <w:t>(201</w:t>
      </w:r>
      <w:r w:rsidR="000D7CA7" w:rsidRPr="00756433">
        <w:rPr>
          <w:szCs w:val="24"/>
        </w:rPr>
        <w:t>8</w:t>
      </w:r>
      <w:r w:rsidRPr="00756433">
        <w:rPr>
          <w:szCs w:val="24"/>
        </w:rPr>
        <w:t xml:space="preserve"> AASHTO, 3-1</w:t>
      </w:r>
      <w:r w:rsidR="000D7CA7" w:rsidRPr="00756433">
        <w:rPr>
          <w:szCs w:val="24"/>
        </w:rPr>
        <w:t>6</w:t>
      </w:r>
      <w:r w:rsidRPr="00756433">
        <w:rPr>
          <w:szCs w:val="24"/>
        </w:rPr>
        <w:t>)</w:t>
      </w:r>
      <w:r w:rsidR="00564C3F">
        <w:rPr>
          <w:szCs w:val="24"/>
        </w:rPr>
        <w:br w:type="page"/>
      </w:r>
    </w:p>
    <w:p w14:paraId="3CFA791D" w14:textId="77777777" w:rsidR="0017638C" w:rsidRDefault="0017638C" w:rsidP="00564C3F"/>
    <w:tbl>
      <w:tblPr>
        <w:tblW w:w="0" w:type="auto"/>
        <w:jc w:val="center"/>
        <w:tblLayout w:type="fixed"/>
        <w:tblCellMar>
          <w:left w:w="0" w:type="dxa"/>
          <w:right w:w="0" w:type="dxa"/>
        </w:tblCellMar>
        <w:tblLook w:val="0420" w:firstRow="1" w:lastRow="0" w:firstColumn="0" w:lastColumn="0" w:noHBand="0" w:noVBand="1"/>
        <w:tblCaption w:val="Passing Sight Distance for Design of Two Lane Highways"/>
        <w:tblDescription w:val="Design speed, paased vehicle assumed speed, passing vehicle assumed speed, and passing sight distance"/>
      </w:tblPr>
      <w:tblGrid>
        <w:gridCol w:w="1440"/>
        <w:gridCol w:w="1710"/>
        <w:gridCol w:w="1769"/>
        <w:gridCol w:w="1608"/>
      </w:tblGrid>
      <w:tr w:rsidR="0032465F" w:rsidRPr="008B0316" w14:paraId="1B0669F0" w14:textId="77777777" w:rsidTr="007D6FFE">
        <w:trPr>
          <w:cantSplit/>
          <w:trHeight w:hRule="exact" w:val="1173"/>
          <w:tblHeader/>
          <w:jc w:val="center"/>
        </w:trPr>
        <w:tc>
          <w:tcPr>
            <w:tcW w:w="1440" w:type="dxa"/>
            <w:tcBorders>
              <w:top w:val="single" w:sz="5" w:space="0" w:color="000000"/>
              <w:left w:val="single" w:sz="5" w:space="0" w:color="000000"/>
              <w:right w:val="single" w:sz="5" w:space="0" w:color="000000"/>
            </w:tcBorders>
            <w:vAlign w:val="center"/>
          </w:tcPr>
          <w:p w14:paraId="7836D3DD" w14:textId="44E71B72" w:rsidR="0032465F" w:rsidRPr="00CA3BAF" w:rsidRDefault="0032465F" w:rsidP="00192BD6">
            <w:pPr>
              <w:spacing w:after="0" w:line="278"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Design Speed</w:t>
            </w:r>
            <w:r w:rsidR="00194196">
              <w:rPr>
                <w:rFonts w:asciiTheme="majorHAnsi" w:eastAsia="Arial" w:hAnsiTheme="majorHAnsi"/>
                <w:color w:val="000000"/>
                <w:szCs w:val="24"/>
              </w:rPr>
              <w:br/>
            </w:r>
            <w:r w:rsidRPr="00CA3BAF">
              <w:rPr>
                <w:rFonts w:asciiTheme="majorHAnsi" w:eastAsia="Arial" w:hAnsiTheme="majorHAnsi"/>
                <w:color w:val="000000"/>
                <w:szCs w:val="24"/>
              </w:rPr>
              <w:t>(mph)</w:t>
            </w:r>
          </w:p>
        </w:tc>
        <w:tc>
          <w:tcPr>
            <w:tcW w:w="1710" w:type="dxa"/>
            <w:tcBorders>
              <w:top w:val="single" w:sz="5" w:space="0" w:color="000000"/>
              <w:left w:val="single" w:sz="5" w:space="0" w:color="000000"/>
              <w:right w:val="single" w:sz="5" w:space="0" w:color="000000"/>
            </w:tcBorders>
            <w:vAlign w:val="center"/>
          </w:tcPr>
          <w:p w14:paraId="6A6AB7C6" w14:textId="77777777" w:rsidR="0032465F" w:rsidRPr="00CA3BAF" w:rsidRDefault="0032465F" w:rsidP="00192BD6">
            <w:pPr>
              <w:spacing w:after="0" w:line="276"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Passed Vehicle Assumed Speed (mph)</w:t>
            </w:r>
          </w:p>
        </w:tc>
        <w:tc>
          <w:tcPr>
            <w:tcW w:w="1769" w:type="dxa"/>
            <w:tcBorders>
              <w:top w:val="single" w:sz="5" w:space="0" w:color="000000"/>
              <w:left w:val="single" w:sz="5" w:space="0" w:color="000000"/>
              <w:bottom w:val="single" w:sz="5" w:space="0" w:color="000000"/>
              <w:right w:val="single" w:sz="5" w:space="0" w:color="000000"/>
            </w:tcBorders>
            <w:vAlign w:val="center"/>
          </w:tcPr>
          <w:p w14:paraId="1B1915C0" w14:textId="27F92200" w:rsidR="0032465F" w:rsidRPr="00CA3BAF" w:rsidRDefault="0032465F" w:rsidP="00192BD6">
            <w:pPr>
              <w:spacing w:after="0" w:line="276"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Passing Vehicle Assumed Speed</w:t>
            </w:r>
            <w:r w:rsidR="00192575" w:rsidRPr="00CA3BAF">
              <w:rPr>
                <w:rFonts w:asciiTheme="majorHAnsi" w:eastAsia="Arial" w:hAnsiTheme="majorHAnsi"/>
                <w:color w:val="000000"/>
                <w:szCs w:val="24"/>
              </w:rPr>
              <w:t xml:space="preserve"> </w:t>
            </w:r>
            <w:r w:rsidRPr="00CA3BAF">
              <w:rPr>
                <w:rFonts w:asciiTheme="majorHAnsi" w:eastAsia="Arial" w:hAnsiTheme="majorHAnsi"/>
                <w:color w:val="000000"/>
                <w:szCs w:val="24"/>
              </w:rPr>
              <w:t>(mph)</w:t>
            </w:r>
          </w:p>
        </w:tc>
        <w:tc>
          <w:tcPr>
            <w:tcW w:w="1608" w:type="dxa"/>
            <w:tcBorders>
              <w:top w:val="single" w:sz="5" w:space="0" w:color="000000"/>
              <w:left w:val="single" w:sz="5" w:space="0" w:color="000000"/>
              <w:bottom w:val="single" w:sz="5" w:space="0" w:color="000000"/>
              <w:right w:val="single" w:sz="5" w:space="0" w:color="000000"/>
            </w:tcBorders>
            <w:vAlign w:val="center"/>
          </w:tcPr>
          <w:p w14:paraId="2C643307" w14:textId="56C7E3DB" w:rsidR="0032465F" w:rsidRPr="00CA3BAF" w:rsidRDefault="0032465F" w:rsidP="00192BD6">
            <w:pPr>
              <w:spacing w:after="0" w:line="276"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Passing Sight Distance</w:t>
            </w:r>
            <w:r w:rsidR="00192BD6">
              <w:rPr>
                <w:rFonts w:asciiTheme="majorHAnsi" w:eastAsia="Arial" w:hAnsiTheme="majorHAnsi"/>
                <w:color w:val="000000"/>
                <w:szCs w:val="24"/>
              </w:rPr>
              <w:br/>
              <w:t>(feet)</w:t>
            </w:r>
          </w:p>
        </w:tc>
      </w:tr>
      <w:tr w:rsidR="0032465F" w:rsidRPr="008B0316" w14:paraId="52DF4207" w14:textId="77777777" w:rsidTr="007D6FFE">
        <w:trPr>
          <w:trHeight w:hRule="exact" w:val="288"/>
          <w:jc w:val="center"/>
        </w:trPr>
        <w:tc>
          <w:tcPr>
            <w:tcW w:w="1440" w:type="dxa"/>
            <w:tcBorders>
              <w:top w:val="single" w:sz="5" w:space="0" w:color="000000"/>
              <w:left w:val="single" w:sz="5" w:space="0" w:color="000000"/>
              <w:bottom w:val="single" w:sz="5" w:space="0" w:color="000000"/>
              <w:right w:val="single" w:sz="5" w:space="0" w:color="000000"/>
            </w:tcBorders>
            <w:vAlign w:val="center"/>
          </w:tcPr>
          <w:p w14:paraId="601AE039" w14:textId="77777777" w:rsidR="0032465F" w:rsidRPr="00CA3BAF" w:rsidRDefault="0032465F" w:rsidP="003450B2">
            <w:pPr>
              <w:spacing w:after="1" w:line="282"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20</w:t>
            </w:r>
          </w:p>
        </w:tc>
        <w:tc>
          <w:tcPr>
            <w:tcW w:w="1710" w:type="dxa"/>
            <w:tcBorders>
              <w:top w:val="single" w:sz="5" w:space="0" w:color="000000"/>
              <w:left w:val="single" w:sz="5" w:space="0" w:color="000000"/>
              <w:bottom w:val="single" w:sz="5" w:space="0" w:color="000000"/>
              <w:right w:val="single" w:sz="5" w:space="0" w:color="000000"/>
            </w:tcBorders>
            <w:vAlign w:val="center"/>
          </w:tcPr>
          <w:p w14:paraId="0218C1DA" w14:textId="77777777" w:rsidR="0032465F" w:rsidRPr="00CA3BAF" w:rsidRDefault="0032465F" w:rsidP="003450B2">
            <w:pPr>
              <w:spacing w:after="1" w:line="282"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8</w:t>
            </w:r>
          </w:p>
        </w:tc>
        <w:tc>
          <w:tcPr>
            <w:tcW w:w="1769" w:type="dxa"/>
            <w:tcBorders>
              <w:top w:val="single" w:sz="5" w:space="0" w:color="000000"/>
              <w:left w:val="single" w:sz="5" w:space="0" w:color="000000"/>
              <w:bottom w:val="single" w:sz="5" w:space="0" w:color="000000"/>
              <w:right w:val="single" w:sz="5" w:space="0" w:color="000000"/>
            </w:tcBorders>
            <w:vAlign w:val="center"/>
          </w:tcPr>
          <w:p w14:paraId="0AD18531" w14:textId="77777777" w:rsidR="0032465F" w:rsidRPr="00CA3BAF" w:rsidRDefault="0032465F" w:rsidP="003450B2">
            <w:pPr>
              <w:spacing w:after="1" w:line="282"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20</w:t>
            </w:r>
          </w:p>
        </w:tc>
        <w:tc>
          <w:tcPr>
            <w:tcW w:w="1608" w:type="dxa"/>
            <w:tcBorders>
              <w:top w:val="single" w:sz="5" w:space="0" w:color="000000"/>
              <w:left w:val="single" w:sz="5" w:space="0" w:color="000000"/>
              <w:bottom w:val="single" w:sz="5" w:space="0" w:color="000000"/>
              <w:right w:val="single" w:sz="5" w:space="0" w:color="000000"/>
            </w:tcBorders>
            <w:vAlign w:val="center"/>
          </w:tcPr>
          <w:p w14:paraId="22EF56BC" w14:textId="77777777" w:rsidR="0032465F" w:rsidRPr="00CA3BAF" w:rsidRDefault="0032465F" w:rsidP="00194196">
            <w:pPr>
              <w:spacing w:after="1" w:line="282"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400</w:t>
            </w:r>
          </w:p>
        </w:tc>
      </w:tr>
      <w:tr w:rsidR="0032465F" w:rsidRPr="008B0316" w14:paraId="4D1FE6AF" w14:textId="77777777" w:rsidTr="007D6FFE">
        <w:trPr>
          <w:trHeight w:hRule="exact" w:val="283"/>
          <w:jc w:val="center"/>
        </w:trPr>
        <w:tc>
          <w:tcPr>
            <w:tcW w:w="1440"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59F4EC08" w14:textId="77777777" w:rsidR="0032465F" w:rsidRPr="00CA3BAF" w:rsidRDefault="0032465F" w:rsidP="003450B2">
            <w:pPr>
              <w:spacing w:line="269"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25</w:t>
            </w:r>
          </w:p>
        </w:tc>
        <w:tc>
          <w:tcPr>
            <w:tcW w:w="1710"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240FDD34" w14:textId="77777777" w:rsidR="0032465F" w:rsidRPr="00CA3BAF" w:rsidRDefault="0032465F" w:rsidP="003450B2">
            <w:pPr>
              <w:spacing w:line="269"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13</w:t>
            </w:r>
          </w:p>
        </w:tc>
        <w:tc>
          <w:tcPr>
            <w:tcW w:w="1769"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0FA5D5C2" w14:textId="77777777" w:rsidR="0032465F" w:rsidRPr="00CA3BAF" w:rsidRDefault="0032465F" w:rsidP="003450B2">
            <w:pPr>
              <w:spacing w:line="269"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25</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680619FD" w14:textId="77777777" w:rsidR="0032465F" w:rsidRPr="00CA3BAF" w:rsidRDefault="0032465F" w:rsidP="00194196">
            <w:pPr>
              <w:spacing w:line="269"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450</w:t>
            </w:r>
          </w:p>
        </w:tc>
      </w:tr>
      <w:tr w:rsidR="0032465F" w:rsidRPr="008B0316" w14:paraId="53D6FB18" w14:textId="77777777" w:rsidTr="007D6FFE">
        <w:trPr>
          <w:trHeight w:hRule="exact" w:val="288"/>
          <w:jc w:val="center"/>
        </w:trPr>
        <w:tc>
          <w:tcPr>
            <w:tcW w:w="1440" w:type="dxa"/>
            <w:tcBorders>
              <w:top w:val="single" w:sz="5" w:space="0" w:color="000000"/>
              <w:left w:val="single" w:sz="5" w:space="0" w:color="000000"/>
              <w:bottom w:val="single" w:sz="5" w:space="0" w:color="000000"/>
              <w:right w:val="single" w:sz="5" w:space="0" w:color="000000"/>
            </w:tcBorders>
            <w:vAlign w:val="center"/>
          </w:tcPr>
          <w:p w14:paraId="5BE1B75E" w14:textId="77777777" w:rsidR="0032465F" w:rsidRPr="00CA3BAF" w:rsidRDefault="0032465F" w:rsidP="003450B2">
            <w:pPr>
              <w:spacing w:line="274"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30</w:t>
            </w:r>
          </w:p>
        </w:tc>
        <w:tc>
          <w:tcPr>
            <w:tcW w:w="1710" w:type="dxa"/>
            <w:tcBorders>
              <w:top w:val="single" w:sz="5" w:space="0" w:color="000000"/>
              <w:left w:val="single" w:sz="5" w:space="0" w:color="000000"/>
              <w:bottom w:val="single" w:sz="5" w:space="0" w:color="000000"/>
              <w:right w:val="single" w:sz="5" w:space="0" w:color="000000"/>
            </w:tcBorders>
            <w:vAlign w:val="center"/>
          </w:tcPr>
          <w:p w14:paraId="7D446B49" w14:textId="77777777" w:rsidR="0032465F" w:rsidRPr="00CA3BAF" w:rsidRDefault="0032465F" w:rsidP="003450B2">
            <w:pPr>
              <w:spacing w:line="274"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18</w:t>
            </w:r>
          </w:p>
        </w:tc>
        <w:tc>
          <w:tcPr>
            <w:tcW w:w="1769" w:type="dxa"/>
            <w:tcBorders>
              <w:top w:val="single" w:sz="5" w:space="0" w:color="000000"/>
              <w:left w:val="single" w:sz="5" w:space="0" w:color="000000"/>
              <w:bottom w:val="single" w:sz="5" w:space="0" w:color="000000"/>
              <w:right w:val="single" w:sz="5" w:space="0" w:color="000000"/>
            </w:tcBorders>
            <w:vAlign w:val="center"/>
          </w:tcPr>
          <w:p w14:paraId="44D4BD11" w14:textId="77777777" w:rsidR="0032465F" w:rsidRPr="00CA3BAF" w:rsidRDefault="0032465F" w:rsidP="003450B2">
            <w:pPr>
              <w:spacing w:line="274"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30</w:t>
            </w:r>
          </w:p>
        </w:tc>
        <w:tc>
          <w:tcPr>
            <w:tcW w:w="1608" w:type="dxa"/>
            <w:tcBorders>
              <w:top w:val="single" w:sz="5" w:space="0" w:color="000000"/>
              <w:left w:val="single" w:sz="5" w:space="0" w:color="000000"/>
              <w:bottom w:val="single" w:sz="5" w:space="0" w:color="000000"/>
              <w:right w:val="single" w:sz="5" w:space="0" w:color="000000"/>
            </w:tcBorders>
            <w:vAlign w:val="center"/>
          </w:tcPr>
          <w:p w14:paraId="3065FE3B" w14:textId="77777777" w:rsidR="0032465F" w:rsidRPr="00CA3BAF" w:rsidRDefault="0032465F" w:rsidP="00194196">
            <w:pPr>
              <w:spacing w:line="274"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500</w:t>
            </w:r>
          </w:p>
        </w:tc>
      </w:tr>
      <w:tr w:rsidR="0032465F" w:rsidRPr="008B0316" w14:paraId="1CE99D0A" w14:textId="77777777" w:rsidTr="007D6FFE">
        <w:trPr>
          <w:trHeight w:hRule="exact" w:val="288"/>
          <w:jc w:val="center"/>
        </w:trPr>
        <w:tc>
          <w:tcPr>
            <w:tcW w:w="1440"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96BA381" w14:textId="77777777" w:rsidR="0032465F" w:rsidRPr="00CA3BAF" w:rsidRDefault="0032465F" w:rsidP="003450B2">
            <w:pPr>
              <w:spacing w:line="274"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35</w:t>
            </w:r>
          </w:p>
        </w:tc>
        <w:tc>
          <w:tcPr>
            <w:tcW w:w="1710"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316C7943" w14:textId="77777777" w:rsidR="0032465F" w:rsidRPr="00CA3BAF" w:rsidRDefault="0032465F" w:rsidP="003450B2">
            <w:pPr>
              <w:spacing w:line="274"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23</w:t>
            </w:r>
          </w:p>
        </w:tc>
        <w:tc>
          <w:tcPr>
            <w:tcW w:w="1769"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2974BA4F" w14:textId="77777777" w:rsidR="0032465F" w:rsidRPr="00CA3BAF" w:rsidRDefault="0032465F" w:rsidP="003450B2">
            <w:pPr>
              <w:spacing w:line="274"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35</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E1C40A9" w14:textId="77777777" w:rsidR="0032465F" w:rsidRPr="00CA3BAF" w:rsidRDefault="0032465F" w:rsidP="00194196">
            <w:pPr>
              <w:spacing w:line="274"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550</w:t>
            </w:r>
          </w:p>
        </w:tc>
      </w:tr>
      <w:tr w:rsidR="0032465F" w:rsidRPr="008B0316" w14:paraId="7DF1BB3A" w14:textId="77777777" w:rsidTr="007D6FFE">
        <w:trPr>
          <w:trHeight w:hRule="exact" w:val="283"/>
          <w:jc w:val="center"/>
        </w:trPr>
        <w:tc>
          <w:tcPr>
            <w:tcW w:w="1440" w:type="dxa"/>
            <w:tcBorders>
              <w:top w:val="single" w:sz="5" w:space="0" w:color="000000"/>
              <w:left w:val="single" w:sz="5" w:space="0" w:color="000000"/>
              <w:bottom w:val="single" w:sz="5" w:space="0" w:color="000000"/>
              <w:right w:val="single" w:sz="5" w:space="0" w:color="000000"/>
            </w:tcBorders>
            <w:vAlign w:val="center"/>
          </w:tcPr>
          <w:p w14:paraId="493A5609" w14:textId="77777777" w:rsidR="0032465F" w:rsidRPr="00CA3BAF" w:rsidRDefault="0032465F" w:rsidP="003450B2">
            <w:pPr>
              <w:spacing w:line="274"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40</w:t>
            </w:r>
          </w:p>
        </w:tc>
        <w:tc>
          <w:tcPr>
            <w:tcW w:w="1710" w:type="dxa"/>
            <w:tcBorders>
              <w:top w:val="single" w:sz="5" w:space="0" w:color="000000"/>
              <w:left w:val="single" w:sz="5" w:space="0" w:color="000000"/>
              <w:bottom w:val="single" w:sz="5" w:space="0" w:color="000000"/>
              <w:right w:val="single" w:sz="5" w:space="0" w:color="000000"/>
            </w:tcBorders>
            <w:vAlign w:val="center"/>
          </w:tcPr>
          <w:p w14:paraId="5E036318" w14:textId="77777777" w:rsidR="0032465F" w:rsidRPr="00CA3BAF" w:rsidRDefault="0032465F" w:rsidP="003450B2">
            <w:pPr>
              <w:spacing w:line="274"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28</w:t>
            </w:r>
          </w:p>
        </w:tc>
        <w:tc>
          <w:tcPr>
            <w:tcW w:w="1769" w:type="dxa"/>
            <w:tcBorders>
              <w:top w:val="single" w:sz="5" w:space="0" w:color="000000"/>
              <w:left w:val="single" w:sz="5" w:space="0" w:color="000000"/>
              <w:bottom w:val="single" w:sz="5" w:space="0" w:color="000000"/>
              <w:right w:val="single" w:sz="5" w:space="0" w:color="000000"/>
            </w:tcBorders>
            <w:vAlign w:val="center"/>
          </w:tcPr>
          <w:p w14:paraId="42FD8907" w14:textId="77777777" w:rsidR="0032465F" w:rsidRPr="00CA3BAF" w:rsidRDefault="0032465F" w:rsidP="003450B2">
            <w:pPr>
              <w:spacing w:line="274"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40</w:t>
            </w:r>
          </w:p>
        </w:tc>
        <w:tc>
          <w:tcPr>
            <w:tcW w:w="1608" w:type="dxa"/>
            <w:tcBorders>
              <w:top w:val="single" w:sz="5" w:space="0" w:color="000000"/>
              <w:left w:val="single" w:sz="5" w:space="0" w:color="000000"/>
              <w:bottom w:val="single" w:sz="5" w:space="0" w:color="000000"/>
              <w:right w:val="single" w:sz="5" w:space="0" w:color="000000"/>
            </w:tcBorders>
            <w:vAlign w:val="center"/>
          </w:tcPr>
          <w:p w14:paraId="137EAE4F" w14:textId="77777777" w:rsidR="0032465F" w:rsidRPr="00CA3BAF" w:rsidRDefault="0032465F" w:rsidP="00194196">
            <w:pPr>
              <w:spacing w:line="274"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600</w:t>
            </w:r>
          </w:p>
        </w:tc>
      </w:tr>
      <w:tr w:rsidR="0032465F" w:rsidRPr="008B0316" w14:paraId="6084AAD7" w14:textId="77777777" w:rsidTr="007D6FFE">
        <w:trPr>
          <w:trHeight w:hRule="exact" w:val="288"/>
          <w:jc w:val="center"/>
        </w:trPr>
        <w:tc>
          <w:tcPr>
            <w:tcW w:w="1440"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3DA8988E" w14:textId="77777777" w:rsidR="0032465F" w:rsidRPr="00CA3BAF" w:rsidRDefault="0032465F" w:rsidP="003450B2">
            <w:pPr>
              <w:spacing w:line="279"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45</w:t>
            </w:r>
          </w:p>
        </w:tc>
        <w:tc>
          <w:tcPr>
            <w:tcW w:w="1710"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07F15C6D" w14:textId="77777777" w:rsidR="0032465F" w:rsidRPr="00CA3BAF" w:rsidRDefault="0032465F" w:rsidP="003450B2">
            <w:pPr>
              <w:spacing w:line="279"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33</w:t>
            </w:r>
          </w:p>
        </w:tc>
        <w:tc>
          <w:tcPr>
            <w:tcW w:w="1769"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51737719" w14:textId="77777777" w:rsidR="0032465F" w:rsidRPr="00CA3BAF" w:rsidRDefault="0032465F" w:rsidP="003450B2">
            <w:pPr>
              <w:spacing w:line="279"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45</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55ACC815" w14:textId="77777777" w:rsidR="0032465F" w:rsidRPr="00CA3BAF" w:rsidRDefault="0032465F" w:rsidP="00194196">
            <w:pPr>
              <w:spacing w:line="279"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700</w:t>
            </w:r>
          </w:p>
        </w:tc>
      </w:tr>
      <w:tr w:rsidR="0032465F" w:rsidRPr="008B0316" w14:paraId="28B0E1E4" w14:textId="77777777" w:rsidTr="007D6FFE">
        <w:trPr>
          <w:trHeight w:hRule="exact" w:val="283"/>
          <w:jc w:val="center"/>
        </w:trPr>
        <w:tc>
          <w:tcPr>
            <w:tcW w:w="1440" w:type="dxa"/>
            <w:tcBorders>
              <w:top w:val="single" w:sz="5" w:space="0" w:color="000000"/>
              <w:left w:val="single" w:sz="5" w:space="0" w:color="000000"/>
              <w:bottom w:val="single" w:sz="5" w:space="0" w:color="000000"/>
              <w:right w:val="single" w:sz="5" w:space="0" w:color="000000"/>
            </w:tcBorders>
            <w:vAlign w:val="center"/>
          </w:tcPr>
          <w:p w14:paraId="5C9AD272" w14:textId="77777777" w:rsidR="0032465F" w:rsidRPr="00CA3BAF" w:rsidRDefault="0032465F" w:rsidP="003450B2">
            <w:pPr>
              <w:spacing w:line="279"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50</w:t>
            </w:r>
          </w:p>
        </w:tc>
        <w:tc>
          <w:tcPr>
            <w:tcW w:w="1710" w:type="dxa"/>
            <w:tcBorders>
              <w:top w:val="single" w:sz="5" w:space="0" w:color="000000"/>
              <w:left w:val="single" w:sz="5" w:space="0" w:color="000000"/>
              <w:bottom w:val="single" w:sz="5" w:space="0" w:color="000000"/>
              <w:right w:val="single" w:sz="5" w:space="0" w:color="000000"/>
            </w:tcBorders>
            <w:vAlign w:val="center"/>
          </w:tcPr>
          <w:p w14:paraId="3A883F2C" w14:textId="77777777" w:rsidR="0032465F" w:rsidRPr="00CA3BAF" w:rsidRDefault="0032465F" w:rsidP="003450B2">
            <w:pPr>
              <w:spacing w:line="279"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38</w:t>
            </w:r>
          </w:p>
        </w:tc>
        <w:tc>
          <w:tcPr>
            <w:tcW w:w="1769" w:type="dxa"/>
            <w:tcBorders>
              <w:top w:val="single" w:sz="5" w:space="0" w:color="000000"/>
              <w:left w:val="single" w:sz="5" w:space="0" w:color="000000"/>
              <w:bottom w:val="single" w:sz="5" w:space="0" w:color="000000"/>
              <w:right w:val="single" w:sz="5" w:space="0" w:color="000000"/>
            </w:tcBorders>
            <w:vAlign w:val="center"/>
          </w:tcPr>
          <w:p w14:paraId="17EC5A12" w14:textId="77777777" w:rsidR="0032465F" w:rsidRPr="00CA3BAF" w:rsidRDefault="0032465F" w:rsidP="003450B2">
            <w:pPr>
              <w:spacing w:line="279"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50</w:t>
            </w:r>
          </w:p>
        </w:tc>
        <w:tc>
          <w:tcPr>
            <w:tcW w:w="1608" w:type="dxa"/>
            <w:tcBorders>
              <w:top w:val="single" w:sz="5" w:space="0" w:color="000000"/>
              <w:left w:val="single" w:sz="5" w:space="0" w:color="000000"/>
              <w:bottom w:val="single" w:sz="5" w:space="0" w:color="000000"/>
              <w:right w:val="single" w:sz="5" w:space="0" w:color="000000"/>
            </w:tcBorders>
            <w:vAlign w:val="center"/>
          </w:tcPr>
          <w:p w14:paraId="61482B45" w14:textId="77777777" w:rsidR="0032465F" w:rsidRPr="00CA3BAF" w:rsidRDefault="0032465F" w:rsidP="00194196">
            <w:pPr>
              <w:spacing w:line="279"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800</w:t>
            </w:r>
          </w:p>
        </w:tc>
      </w:tr>
      <w:tr w:rsidR="0032465F" w:rsidRPr="008B0316" w14:paraId="79498854" w14:textId="77777777" w:rsidTr="007D6FFE">
        <w:trPr>
          <w:trHeight w:hRule="exact" w:val="288"/>
          <w:jc w:val="center"/>
        </w:trPr>
        <w:tc>
          <w:tcPr>
            <w:tcW w:w="1440"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24D6A9EB" w14:textId="77777777" w:rsidR="0032465F" w:rsidRPr="00CA3BAF" w:rsidRDefault="0032465F" w:rsidP="003450B2">
            <w:pPr>
              <w:spacing w:after="2" w:line="282"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55</w:t>
            </w:r>
          </w:p>
        </w:tc>
        <w:tc>
          <w:tcPr>
            <w:tcW w:w="1710"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5A4157CA" w14:textId="77777777" w:rsidR="0032465F" w:rsidRPr="00CA3BAF" w:rsidRDefault="0032465F" w:rsidP="003450B2">
            <w:pPr>
              <w:spacing w:after="2" w:line="282"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43</w:t>
            </w:r>
          </w:p>
        </w:tc>
        <w:tc>
          <w:tcPr>
            <w:tcW w:w="1769"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17D1BBCC" w14:textId="77777777" w:rsidR="0032465F" w:rsidRPr="00CA3BAF" w:rsidRDefault="0032465F" w:rsidP="003450B2">
            <w:pPr>
              <w:spacing w:after="2" w:line="282"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55</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641E4BA9" w14:textId="77777777" w:rsidR="0032465F" w:rsidRPr="00CA3BAF" w:rsidRDefault="0032465F" w:rsidP="00194196">
            <w:pPr>
              <w:spacing w:after="2" w:line="282"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900</w:t>
            </w:r>
          </w:p>
        </w:tc>
      </w:tr>
      <w:tr w:rsidR="0032465F" w:rsidRPr="008B0316" w14:paraId="6FB18ABE" w14:textId="77777777" w:rsidTr="007D6FFE">
        <w:trPr>
          <w:trHeight w:hRule="exact" w:val="288"/>
          <w:jc w:val="center"/>
        </w:trPr>
        <w:tc>
          <w:tcPr>
            <w:tcW w:w="1440" w:type="dxa"/>
            <w:tcBorders>
              <w:top w:val="single" w:sz="5" w:space="0" w:color="000000"/>
              <w:left w:val="single" w:sz="5" w:space="0" w:color="000000"/>
              <w:bottom w:val="single" w:sz="5" w:space="0" w:color="000000"/>
              <w:right w:val="single" w:sz="5" w:space="0" w:color="000000"/>
            </w:tcBorders>
            <w:vAlign w:val="center"/>
          </w:tcPr>
          <w:p w14:paraId="14FFFAF9" w14:textId="77777777" w:rsidR="0032465F" w:rsidRPr="00CA3BAF" w:rsidRDefault="0032465F" w:rsidP="003450B2">
            <w:pPr>
              <w:spacing w:after="2" w:line="282"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60</w:t>
            </w:r>
          </w:p>
        </w:tc>
        <w:tc>
          <w:tcPr>
            <w:tcW w:w="1710" w:type="dxa"/>
            <w:tcBorders>
              <w:top w:val="single" w:sz="5" w:space="0" w:color="000000"/>
              <w:left w:val="single" w:sz="5" w:space="0" w:color="000000"/>
              <w:bottom w:val="single" w:sz="5" w:space="0" w:color="000000"/>
              <w:right w:val="single" w:sz="5" w:space="0" w:color="000000"/>
            </w:tcBorders>
            <w:vAlign w:val="center"/>
          </w:tcPr>
          <w:p w14:paraId="3B4BF10F" w14:textId="77777777" w:rsidR="0032465F" w:rsidRPr="00CA3BAF" w:rsidRDefault="0032465F" w:rsidP="003450B2">
            <w:pPr>
              <w:spacing w:after="2" w:line="282"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48</w:t>
            </w:r>
          </w:p>
        </w:tc>
        <w:tc>
          <w:tcPr>
            <w:tcW w:w="1769" w:type="dxa"/>
            <w:tcBorders>
              <w:top w:val="single" w:sz="5" w:space="0" w:color="000000"/>
              <w:left w:val="single" w:sz="5" w:space="0" w:color="000000"/>
              <w:bottom w:val="single" w:sz="5" w:space="0" w:color="000000"/>
              <w:right w:val="single" w:sz="5" w:space="0" w:color="000000"/>
            </w:tcBorders>
            <w:vAlign w:val="center"/>
          </w:tcPr>
          <w:p w14:paraId="6B6B94AE" w14:textId="77777777" w:rsidR="0032465F" w:rsidRPr="00CA3BAF" w:rsidRDefault="0032465F" w:rsidP="003450B2">
            <w:pPr>
              <w:spacing w:after="2" w:line="282"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60</w:t>
            </w:r>
          </w:p>
        </w:tc>
        <w:tc>
          <w:tcPr>
            <w:tcW w:w="1608" w:type="dxa"/>
            <w:tcBorders>
              <w:top w:val="single" w:sz="5" w:space="0" w:color="000000"/>
              <w:left w:val="single" w:sz="5" w:space="0" w:color="000000"/>
              <w:bottom w:val="single" w:sz="5" w:space="0" w:color="000000"/>
              <w:right w:val="single" w:sz="5" w:space="0" w:color="000000"/>
            </w:tcBorders>
            <w:vAlign w:val="center"/>
          </w:tcPr>
          <w:p w14:paraId="1933B4F3" w14:textId="304D5AE3" w:rsidR="0032465F" w:rsidRPr="00CA3BAF" w:rsidRDefault="0032465F" w:rsidP="00194196">
            <w:pPr>
              <w:spacing w:after="2" w:line="282"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1</w:t>
            </w:r>
            <w:r w:rsidR="00192575" w:rsidRPr="00CA3BAF">
              <w:rPr>
                <w:rFonts w:asciiTheme="majorHAnsi" w:eastAsia="Arial" w:hAnsiTheme="majorHAnsi"/>
                <w:color w:val="000000"/>
                <w:szCs w:val="24"/>
              </w:rPr>
              <w:t>,</w:t>
            </w:r>
            <w:r w:rsidRPr="00CA3BAF">
              <w:rPr>
                <w:rFonts w:asciiTheme="majorHAnsi" w:eastAsia="Arial" w:hAnsiTheme="majorHAnsi"/>
                <w:color w:val="000000"/>
                <w:szCs w:val="24"/>
              </w:rPr>
              <w:t>000</w:t>
            </w:r>
          </w:p>
        </w:tc>
      </w:tr>
      <w:tr w:rsidR="0032465F" w:rsidRPr="008B0316" w14:paraId="48B0CDDC" w14:textId="77777777" w:rsidTr="007D6FFE">
        <w:trPr>
          <w:trHeight w:hRule="exact" w:val="284"/>
          <w:jc w:val="center"/>
        </w:trPr>
        <w:tc>
          <w:tcPr>
            <w:tcW w:w="1440"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09248B45" w14:textId="77777777" w:rsidR="0032465F" w:rsidRPr="00CA3BAF" w:rsidRDefault="0032465F" w:rsidP="003450B2">
            <w:pPr>
              <w:spacing w:after="6" w:line="278"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65</w:t>
            </w:r>
          </w:p>
        </w:tc>
        <w:tc>
          <w:tcPr>
            <w:tcW w:w="1710"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59FF8D70" w14:textId="77777777" w:rsidR="0032465F" w:rsidRPr="00CA3BAF" w:rsidRDefault="0032465F" w:rsidP="003450B2">
            <w:pPr>
              <w:spacing w:after="6" w:line="278"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53</w:t>
            </w:r>
          </w:p>
        </w:tc>
        <w:tc>
          <w:tcPr>
            <w:tcW w:w="1769"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3BE1E472" w14:textId="77777777" w:rsidR="0032465F" w:rsidRPr="00CA3BAF" w:rsidRDefault="0032465F" w:rsidP="003450B2">
            <w:pPr>
              <w:spacing w:after="6" w:line="278"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65</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6405AC53" w14:textId="25C9510E" w:rsidR="0032465F" w:rsidRPr="00CA3BAF" w:rsidRDefault="0032465F" w:rsidP="00194196">
            <w:pPr>
              <w:spacing w:after="6" w:line="278"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1</w:t>
            </w:r>
            <w:r w:rsidR="00192575" w:rsidRPr="00CA3BAF">
              <w:rPr>
                <w:rFonts w:asciiTheme="majorHAnsi" w:eastAsia="Arial" w:hAnsiTheme="majorHAnsi"/>
                <w:color w:val="000000"/>
                <w:szCs w:val="24"/>
              </w:rPr>
              <w:t>,</w:t>
            </w:r>
            <w:r w:rsidRPr="00CA3BAF">
              <w:rPr>
                <w:rFonts w:asciiTheme="majorHAnsi" w:eastAsia="Arial" w:hAnsiTheme="majorHAnsi"/>
                <w:color w:val="000000"/>
                <w:szCs w:val="24"/>
              </w:rPr>
              <w:t>100</w:t>
            </w:r>
          </w:p>
        </w:tc>
      </w:tr>
      <w:tr w:rsidR="0032465F" w:rsidRPr="008B0316" w14:paraId="3CFF3A54" w14:textId="77777777" w:rsidTr="007D6FFE">
        <w:trPr>
          <w:trHeight w:hRule="exact" w:val="288"/>
          <w:jc w:val="center"/>
        </w:trPr>
        <w:tc>
          <w:tcPr>
            <w:tcW w:w="1440" w:type="dxa"/>
            <w:tcBorders>
              <w:top w:val="single" w:sz="5" w:space="0" w:color="000000"/>
              <w:left w:val="single" w:sz="5" w:space="0" w:color="000000"/>
              <w:bottom w:val="single" w:sz="5" w:space="0" w:color="000000"/>
              <w:right w:val="single" w:sz="5" w:space="0" w:color="000000"/>
            </w:tcBorders>
            <w:vAlign w:val="center"/>
          </w:tcPr>
          <w:p w14:paraId="41D6455E" w14:textId="77777777" w:rsidR="0032465F" w:rsidRPr="00CA3BAF" w:rsidRDefault="0032465F" w:rsidP="003450B2">
            <w:pPr>
              <w:spacing w:after="6" w:line="282"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70</w:t>
            </w:r>
          </w:p>
        </w:tc>
        <w:tc>
          <w:tcPr>
            <w:tcW w:w="1710" w:type="dxa"/>
            <w:tcBorders>
              <w:top w:val="single" w:sz="5" w:space="0" w:color="000000"/>
              <w:left w:val="single" w:sz="5" w:space="0" w:color="000000"/>
              <w:bottom w:val="single" w:sz="5" w:space="0" w:color="000000"/>
              <w:right w:val="single" w:sz="5" w:space="0" w:color="000000"/>
            </w:tcBorders>
            <w:vAlign w:val="center"/>
          </w:tcPr>
          <w:p w14:paraId="542FF5D2" w14:textId="77777777" w:rsidR="0032465F" w:rsidRPr="00CA3BAF" w:rsidRDefault="0032465F" w:rsidP="003450B2">
            <w:pPr>
              <w:spacing w:after="6" w:line="282"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58</w:t>
            </w:r>
          </w:p>
        </w:tc>
        <w:tc>
          <w:tcPr>
            <w:tcW w:w="1769" w:type="dxa"/>
            <w:tcBorders>
              <w:top w:val="single" w:sz="5" w:space="0" w:color="000000"/>
              <w:left w:val="single" w:sz="5" w:space="0" w:color="000000"/>
              <w:bottom w:val="single" w:sz="5" w:space="0" w:color="000000"/>
              <w:right w:val="single" w:sz="5" w:space="0" w:color="000000"/>
            </w:tcBorders>
            <w:vAlign w:val="center"/>
          </w:tcPr>
          <w:p w14:paraId="4EF66EDA" w14:textId="77777777" w:rsidR="0032465F" w:rsidRPr="00CA3BAF" w:rsidRDefault="0032465F" w:rsidP="003450B2">
            <w:pPr>
              <w:spacing w:after="6" w:line="282"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70</w:t>
            </w:r>
          </w:p>
        </w:tc>
        <w:tc>
          <w:tcPr>
            <w:tcW w:w="1608" w:type="dxa"/>
            <w:tcBorders>
              <w:top w:val="single" w:sz="5" w:space="0" w:color="000000"/>
              <w:left w:val="single" w:sz="5" w:space="0" w:color="000000"/>
              <w:bottom w:val="single" w:sz="5" w:space="0" w:color="000000"/>
              <w:right w:val="single" w:sz="5" w:space="0" w:color="000000"/>
            </w:tcBorders>
            <w:vAlign w:val="center"/>
          </w:tcPr>
          <w:p w14:paraId="5F077ACF" w14:textId="1B503340" w:rsidR="0032465F" w:rsidRPr="00CA3BAF" w:rsidRDefault="0032465F" w:rsidP="00194196">
            <w:pPr>
              <w:spacing w:after="6" w:line="282"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1</w:t>
            </w:r>
            <w:r w:rsidR="00192575" w:rsidRPr="00CA3BAF">
              <w:rPr>
                <w:rFonts w:asciiTheme="majorHAnsi" w:eastAsia="Arial" w:hAnsiTheme="majorHAnsi"/>
                <w:color w:val="000000"/>
                <w:szCs w:val="24"/>
              </w:rPr>
              <w:t>,</w:t>
            </w:r>
            <w:r w:rsidRPr="00CA3BAF">
              <w:rPr>
                <w:rFonts w:asciiTheme="majorHAnsi" w:eastAsia="Arial" w:hAnsiTheme="majorHAnsi"/>
                <w:color w:val="000000"/>
                <w:szCs w:val="24"/>
              </w:rPr>
              <w:t>200</w:t>
            </w:r>
          </w:p>
        </w:tc>
      </w:tr>
      <w:tr w:rsidR="0032465F" w:rsidRPr="008B0316" w14:paraId="2DF41BAA" w14:textId="77777777" w:rsidTr="007D6FFE">
        <w:trPr>
          <w:trHeight w:hRule="exact" w:val="288"/>
          <w:jc w:val="center"/>
        </w:trPr>
        <w:tc>
          <w:tcPr>
            <w:tcW w:w="1440"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266D8E45" w14:textId="77777777" w:rsidR="0032465F" w:rsidRPr="00CA3BAF" w:rsidRDefault="0032465F" w:rsidP="003450B2">
            <w:pPr>
              <w:spacing w:after="6" w:line="282"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75</w:t>
            </w:r>
          </w:p>
        </w:tc>
        <w:tc>
          <w:tcPr>
            <w:tcW w:w="1710"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53F7BA2B" w14:textId="77777777" w:rsidR="0032465F" w:rsidRPr="00CA3BAF" w:rsidRDefault="0032465F" w:rsidP="003450B2">
            <w:pPr>
              <w:spacing w:after="6" w:line="282"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63</w:t>
            </w:r>
          </w:p>
        </w:tc>
        <w:tc>
          <w:tcPr>
            <w:tcW w:w="1769"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61ADD9F0" w14:textId="77777777" w:rsidR="0032465F" w:rsidRPr="00CA3BAF" w:rsidRDefault="0032465F" w:rsidP="003450B2">
            <w:pPr>
              <w:spacing w:after="6" w:line="282"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75</w:t>
            </w:r>
          </w:p>
        </w:tc>
        <w:tc>
          <w:tcPr>
            <w:tcW w:w="1608"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658EAF9E" w14:textId="0C49B2CF" w:rsidR="0032465F" w:rsidRPr="00CA3BAF" w:rsidRDefault="0032465F" w:rsidP="00194196">
            <w:pPr>
              <w:spacing w:after="6" w:line="282"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1</w:t>
            </w:r>
            <w:r w:rsidR="00192575" w:rsidRPr="00CA3BAF">
              <w:rPr>
                <w:rFonts w:asciiTheme="majorHAnsi" w:eastAsia="Arial" w:hAnsiTheme="majorHAnsi"/>
                <w:color w:val="000000"/>
                <w:szCs w:val="24"/>
              </w:rPr>
              <w:t>,</w:t>
            </w:r>
            <w:r w:rsidRPr="00CA3BAF">
              <w:rPr>
                <w:rFonts w:asciiTheme="majorHAnsi" w:eastAsia="Arial" w:hAnsiTheme="majorHAnsi"/>
                <w:color w:val="000000"/>
                <w:szCs w:val="24"/>
              </w:rPr>
              <w:t>300</w:t>
            </w:r>
          </w:p>
        </w:tc>
      </w:tr>
      <w:tr w:rsidR="0032465F" w:rsidRPr="008B0316" w14:paraId="5DAA02B3" w14:textId="77777777" w:rsidTr="007D6FFE">
        <w:trPr>
          <w:trHeight w:hRule="exact" w:val="283"/>
          <w:jc w:val="center"/>
        </w:trPr>
        <w:tc>
          <w:tcPr>
            <w:tcW w:w="1440" w:type="dxa"/>
            <w:tcBorders>
              <w:top w:val="single" w:sz="5" w:space="0" w:color="000000"/>
              <w:left w:val="single" w:sz="5" w:space="0" w:color="000000"/>
              <w:bottom w:val="single" w:sz="5" w:space="0" w:color="000000"/>
              <w:right w:val="single" w:sz="5" w:space="0" w:color="000000"/>
            </w:tcBorders>
            <w:vAlign w:val="center"/>
          </w:tcPr>
          <w:p w14:paraId="08D60561" w14:textId="77777777" w:rsidR="0032465F" w:rsidRPr="00CA3BAF" w:rsidRDefault="0032465F" w:rsidP="003450B2">
            <w:pPr>
              <w:spacing w:line="273"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80</w:t>
            </w:r>
          </w:p>
        </w:tc>
        <w:tc>
          <w:tcPr>
            <w:tcW w:w="1710" w:type="dxa"/>
            <w:tcBorders>
              <w:top w:val="single" w:sz="5" w:space="0" w:color="000000"/>
              <w:left w:val="single" w:sz="5" w:space="0" w:color="000000"/>
              <w:bottom w:val="single" w:sz="5" w:space="0" w:color="000000"/>
              <w:right w:val="single" w:sz="5" w:space="0" w:color="000000"/>
            </w:tcBorders>
            <w:vAlign w:val="center"/>
          </w:tcPr>
          <w:p w14:paraId="15990BB2" w14:textId="77777777" w:rsidR="0032465F" w:rsidRPr="00CA3BAF" w:rsidRDefault="0032465F" w:rsidP="003450B2">
            <w:pPr>
              <w:spacing w:line="273"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68</w:t>
            </w:r>
          </w:p>
        </w:tc>
        <w:tc>
          <w:tcPr>
            <w:tcW w:w="1769" w:type="dxa"/>
            <w:tcBorders>
              <w:top w:val="single" w:sz="5" w:space="0" w:color="000000"/>
              <w:left w:val="single" w:sz="5" w:space="0" w:color="000000"/>
              <w:bottom w:val="single" w:sz="5" w:space="0" w:color="000000"/>
              <w:right w:val="single" w:sz="5" w:space="0" w:color="000000"/>
            </w:tcBorders>
            <w:vAlign w:val="center"/>
          </w:tcPr>
          <w:p w14:paraId="2B625AA5" w14:textId="77777777" w:rsidR="0032465F" w:rsidRPr="00CA3BAF" w:rsidRDefault="0032465F" w:rsidP="003450B2">
            <w:pPr>
              <w:spacing w:line="273"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80</w:t>
            </w:r>
          </w:p>
        </w:tc>
        <w:tc>
          <w:tcPr>
            <w:tcW w:w="1608" w:type="dxa"/>
            <w:tcBorders>
              <w:top w:val="single" w:sz="5" w:space="0" w:color="000000"/>
              <w:left w:val="single" w:sz="5" w:space="0" w:color="000000"/>
              <w:bottom w:val="single" w:sz="5" w:space="0" w:color="000000"/>
              <w:right w:val="single" w:sz="5" w:space="0" w:color="000000"/>
            </w:tcBorders>
            <w:vAlign w:val="center"/>
          </w:tcPr>
          <w:p w14:paraId="773C4182" w14:textId="4C5B834E" w:rsidR="0032465F" w:rsidRPr="00CA3BAF" w:rsidRDefault="0032465F" w:rsidP="00194196">
            <w:pPr>
              <w:spacing w:line="273" w:lineRule="exact"/>
              <w:jc w:val="center"/>
              <w:textAlignment w:val="baseline"/>
              <w:rPr>
                <w:rFonts w:asciiTheme="majorHAnsi" w:eastAsia="Arial" w:hAnsiTheme="majorHAnsi"/>
                <w:color w:val="000000"/>
                <w:szCs w:val="24"/>
              </w:rPr>
            </w:pPr>
            <w:r w:rsidRPr="00CA3BAF">
              <w:rPr>
                <w:rFonts w:asciiTheme="majorHAnsi" w:eastAsia="Arial" w:hAnsiTheme="majorHAnsi"/>
                <w:color w:val="000000"/>
                <w:szCs w:val="24"/>
              </w:rPr>
              <w:t>1</w:t>
            </w:r>
            <w:r w:rsidR="00192575" w:rsidRPr="00CA3BAF">
              <w:rPr>
                <w:rFonts w:asciiTheme="majorHAnsi" w:eastAsia="Arial" w:hAnsiTheme="majorHAnsi"/>
                <w:color w:val="000000"/>
                <w:szCs w:val="24"/>
              </w:rPr>
              <w:t>,</w:t>
            </w:r>
            <w:r w:rsidRPr="00CA3BAF">
              <w:rPr>
                <w:rFonts w:asciiTheme="majorHAnsi" w:eastAsia="Arial" w:hAnsiTheme="majorHAnsi"/>
                <w:color w:val="000000"/>
                <w:szCs w:val="24"/>
              </w:rPr>
              <w:t>400</w:t>
            </w:r>
          </w:p>
        </w:tc>
      </w:tr>
    </w:tbl>
    <w:p w14:paraId="79647CDC" w14:textId="0D6ADE42" w:rsidR="0017638C" w:rsidRPr="0036038D" w:rsidRDefault="0045473D" w:rsidP="00B122E9">
      <w:pPr>
        <w:spacing w:before="120"/>
        <w:jc w:val="center"/>
        <w:rPr>
          <w:sz w:val="22"/>
        </w:rPr>
      </w:pPr>
      <w:r w:rsidRPr="0036038D">
        <w:rPr>
          <w:b/>
          <w:bCs/>
          <w:sz w:val="22"/>
        </w:rPr>
        <w:t>Exhibit 7 Passing Sight Distance for Design of Two-Lane Highways</w:t>
      </w:r>
      <w:r w:rsidR="0036038D" w:rsidRPr="0036038D">
        <w:rPr>
          <w:sz w:val="22"/>
        </w:rPr>
        <w:br/>
      </w:r>
      <w:r w:rsidRPr="0036038D">
        <w:rPr>
          <w:sz w:val="22"/>
        </w:rPr>
        <w:t>(201</w:t>
      </w:r>
      <w:r w:rsidR="00B73CC1" w:rsidRPr="0036038D">
        <w:rPr>
          <w:sz w:val="22"/>
        </w:rPr>
        <w:t>8</w:t>
      </w:r>
      <w:r w:rsidRPr="0036038D">
        <w:rPr>
          <w:sz w:val="22"/>
        </w:rPr>
        <w:t xml:space="preserve"> AASHTO, Table 3-4, 3-</w:t>
      </w:r>
      <w:r w:rsidR="00B73CC1" w:rsidRPr="0036038D">
        <w:rPr>
          <w:sz w:val="22"/>
        </w:rPr>
        <w:t>11</w:t>
      </w:r>
      <w:r w:rsidRPr="0036038D">
        <w:rPr>
          <w:sz w:val="22"/>
        </w:rPr>
        <w:t>)</w:t>
      </w:r>
    </w:p>
    <w:p w14:paraId="79647CE0" w14:textId="7FA06D5A" w:rsidR="0017638C" w:rsidRPr="00CA7D55" w:rsidRDefault="0045473D" w:rsidP="0036038D">
      <w:pPr>
        <w:pStyle w:val="Heading3"/>
      </w:pPr>
      <w:bookmarkStart w:id="38" w:name="_Toc204238607"/>
      <w:bookmarkStart w:id="39" w:name="_Toc220576285"/>
      <w:r w:rsidRPr="00CA7D55">
        <w:t>Passing Sight Distance on Multilane Roadways</w:t>
      </w:r>
      <w:bookmarkEnd w:id="38"/>
      <w:bookmarkEnd w:id="39"/>
    </w:p>
    <w:p w14:paraId="63ABE992" w14:textId="77777777" w:rsidR="0036038D" w:rsidRPr="00F33647" w:rsidRDefault="0045473D" w:rsidP="0036038D">
      <w:pPr>
        <w:rPr>
          <w:szCs w:val="24"/>
        </w:rPr>
      </w:pPr>
      <w:r>
        <w:t xml:space="preserve">“There is no need to consider passing sight distance on highways and streets that have two </w:t>
      </w:r>
      <w:r w:rsidRPr="00F33647">
        <w:t>or more traffic lanes in each direction of travel. Passing maneuvers on multilane roadways are expected to occur within the limits of the traveled way for each direction of travel. Thus, passing maneuvers that involve crossing the centerline of a four-lane undivided roadways or crossing the median of four-lane roadways should be prohibited. Multilane roadways should have continuously adequate stopping sight distance</w:t>
      </w:r>
      <w:r w:rsidR="00B62DBA" w:rsidRPr="00F33647">
        <w:t>,</w:t>
      </w:r>
      <w:r w:rsidRPr="00F33647">
        <w:t xml:space="preserve"> with greater</w:t>
      </w:r>
      <w:r w:rsidR="00B62DBA" w:rsidRPr="00F33647">
        <w:t>-</w:t>
      </w:r>
      <w:r w:rsidRPr="00F33647">
        <w:t>than</w:t>
      </w:r>
      <w:r w:rsidR="00B62DBA" w:rsidRPr="00F33647">
        <w:t>-</w:t>
      </w:r>
      <w:r w:rsidRPr="00F33647">
        <w:t xml:space="preserve">design sight distances </w:t>
      </w:r>
      <w:r w:rsidRPr="00F33647">
        <w:rPr>
          <w:szCs w:val="24"/>
        </w:rPr>
        <w:t>preferred.” (201</w:t>
      </w:r>
      <w:r w:rsidR="001B301E" w:rsidRPr="00F33647">
        <w:rPr>
          <w:szCs w:val="24"/>
        </w:rPr>
        <w:t>8</w:t>
      </w:r>
      <w:r w:rsidRPr="00F33647">
        <w:rPr>
          <w:szCs w:val="24"/>
        </w:rPr>
        <w:t xml:space="preserve"> AASHTO, 3-14)</w:t>
      </w:r>
      <w:bookmarkStart w:id="40" w:name="_Toc204238608"/>
    </w:p>
    <w:p w14:paraId="79647CE2" w14:textId="235A8BA4" w:rsidR="0017638C" w:rsidRPr="00F33647" w:rsidRDefault="0045473D" w:rsidP="0036038D">
      <w:pPr>
        <w:pStyle w:val="Heading3"/>
      </w:pPr>
      <w:bookmarkStart w:id="41" w:name="_Toc220576286"/>
      <w:r w:rsidRPr="00F33647">
        <w:t>Passing Sight Distance for Horizontal Curves</w:t>
      </w:r>
      <w:bookmarkEnd w:id="40"/>
      <w:bookmarkEnd w:id="41"/>
    </w:p>
    <w:p w14:paraId="79647CE3" w14:textId="6DCE8E14" w:rsidR="0017638C" w:rsidRPr="00F33647" w:rsidRDefault="0045473D" w:rsidP="00CA7D55">
      <w:r w:rsidRPr="00F33647">
        <w:t>“The minimum passing sight distance for a two</w:t>
      </w:r>
      <w:r w:rsidR="00B24BC8" w:rsidRPr="00F33647">
        <w:t>-</w:t>
      </w:r>
      <w:r w:rsidRPr="00F33647">
        <w:t>lane road</w:t>
      </w:r>
      <w:r w:rsidR="00B24BC8" w:rsidRPr="00F33647">
        <w:t xml:space="preserve"> </w:t>
      </w:r>
      <w:r w:rsidRPr="00F33647">
        <w:t>is about twice the minimum stopping sight distance at the same design speed. To conform to those greater sight distances, clear sight areas on the inside of curves should have widths in excess of those discussed. Equation 3-3</w:t>
      </w:r>
      <w:r w:rsidR="00D933A1" w:rsidRPr="00F33647">
        <w:t>7</w:t>
      </w:r>
      <w:r w:rsidRPr="00F33647">
        <w:t xml:space="preserve"> is directly applicable to passing sight distance but is of limited practical value except on </w:t>
      </w:r>
      <w:r w:rsidRPr="00F33647">
        <w:rPr>
          <w:szCs w:val="24"/>
        </w:rPr>
        <w:t>long curves.” (201</w:t>
      </w:r>
      <w:r w:rsidR="00AC1DA8" w:rsidRPr="00F33647">
        <w:rPr>
          <w:szCs w:val="24"/>
        </w:rPr>
        <w:t>8</w:t>
      </w:r>
      <w:r w:rsidRPr="00F33647">
        <w:rPr>
          <w:szCs w:val="24"/>
        </w:rPr>
        <w:t xml:space="preserve"> AASHTO, 3-11</w:t>
      </w:r>
      <w:r w:rsidR="00AC1DA8" w:rsidRPr="00F33647">
        <w:rPr>
          <w:szCs w:val="24"/>
        </w:rPr>
        <w:t>9</w:t>
      </w:r>
      <w:r w:rsidRPr="00F33647">
        <w:rPr>
          <w:szCs w:val="24"/>
        </w:rPr>
        <w:t>)</w:t>
      </w:r>
    </w:p>
    <w:p w14:paraId="582DCDCE" w14:textId="77777777" w:rsidR="004435C0" w:rsidRPr="004435C0" w:rsidRDefault="007C079C" w:rsidP="00192575">
      <w:pPr>
        <w:rPr>
          <w:rFonts w:eastAsiaTheme="minorEastAsia"/>
        </w:rPr>
      </w:pPr>
      <m:oMathPara>
        <m:oMathParaPr>
          <m:jc m:val="left"/>
        </m:oMathParaPr>
        <m:oMath>
          <m:r>
            <w:rPr>
              <w:rFonts w:ascii="Cambria Math" w:eastAsiaTheme="minorEastAsia" w:hAnsi="Cambria Math" w:cstheme="minorBidi"/>
              <w:kern w:val="2"/>
              <w:szCs w:val="24"/>
              <w14:ligatures w14:val="standardContextual"/>
            </w:rPr>
            <m:t>*</m:t>
          </m:r>
          <m:r>
            <w:rPr>
              <w:rFonts w:ascii="Cambria Math" w:eastAsiaTheme="minorEastAsia" w:hAnsi="Cambria Math"/>
            </w:rPr>
            <m:t>HSO=R</m:t>
          </m:r>
          <m:d>
            <m:dPr>
              <m:begChr m:val="["/>
              <m:endChr m:val="]"/>
              <m:ctrlPr>
                <w:rPr>
                  <w:rFonts w:ascii="Cambria Math" w:eastAsiaTheme="minorEastAsia" w:hAnsi="Cambria Math"/>
                  <w:i/>
                </w:rPr>
              </m:ctrlPr>
            </m:dPr>
            <m:e>
              <m:r>
                <w:rPr>
                  <w:rFonts w:ascii="Cambria Math" w:eastAsiaTheme="minorEastAsia" w:hAnsi="Cambria Math"/>
                </w:rPr>
                <m:t>1-</m:t>
              </m:r>
              <m:func>
                <m:funcPr>
                  <m:ctrlPr>
                    <w:rPr>
                      <w:rFonts w:ascii="Cambria Math" w:eastAsiaTheme="minorEastAsia" w:hAnsi="Cambria Math"/>
                      <w:i/>
                    </w:rPr>
                  </m:ctrlPr>
                </m:funcPr>
                <m:fName>
                  <m:r>
                    <m:rPr>
                      <m:sty m:val="p"/>
                    </m:rPr>
                    <w:rPr>
                      <w:rFonts w:ascii="Cambria Math" w:hAnsi="Cambria Math"/>
                    </w:rPr>
                    <m:t>cos</m:t>
                  </m:r>
                </m:fName>
                <m:e>
                  <m:d>
                    <m:dPr>
                      <m:ctrlPr>
                        <w:rPr>
                          <w:rFonts w:ascii="Cambria Math" w:eastAsiaTheme="minorEastAsia" w:hAnsi="Cambria Math"/>
                          <w:i/>
                        </w:rPr>
                      </m:ctrlPr>
                    </m:dPr>
                    <m:e>
                      <m:f>
                        <m:fPr>
                          <m:ctrlPr>
                            <w:rPr>
                              <w:rFonts w:ascii="Cambria Math" w:eastAsiaTheme="minorEastAsia" w:hAnsi="Cambria Math"/>
                              <w:i/>
                            </w:rPr>
                          </m:ctrlPr>
                        </m:fPr>
                        <m:num>
                          <m:d>
                            <m:dPr>
                              <m:ctrlPr>
                                <w:rPr>
                                  <w:rFonts w:ascii="Cambria Math" w:eastAsiaTheme="minorEastAsia" w:hAnsi="Cambria Math"/>
                                  <w:i/>
                                </w:rPr>
                              </m:ctrlPr>
                            </m:dPr>
                            <m:e>
                              <m:r>
                                <w:rPr>
                                  <w:rFonts w:ascii="Cambria Math" w:eastAsiaTheme="minorEastAsia" w:hAnsi="Cambria Math"/>
                                </w:rPr>
                                <m:t>28.65×S</m:t>
                              </m:r>
                            </m:e>
                          </m:d>
                        </m:num>
                        <m:den>
                          <m:r>
                            <w:rPr>
                              <w:rFonts w:ascii="Cambria Math" w:eastAsiaTheme="minorEastAsia" w:hAnsi="Cambria Math"/>
                            </w:rPr>
                            <m:t>R</m:t>
                          </m:r>
                        </m:den>
                      </m:f>
                    </m:e>
                  </m:d>
                </m:e>
              </m:func>
            </m:e>
          </m:d>
        </m:oMath>
      </m:oMathPara>
    </w:p>
    <w:p w14:paraId="45035307" w14:textId="6773021C" w:rsidR="006C299B" w:rsidRPr="0068573D" w:rsidRDefault="006C299B" w:rsidP="00554DF2">
      <w:r w:rsidRPr="0068573D">
        <w:t xml:space="preserve">*Note: Equation applies only to circular curves longer than the sight distance for required </w:t>
      </w:r>
      <w:r w:rsidRPr="0068573D">
        <w:rPr>
          <w:spacing w:val="-1"/>
        </w:rPr>
        <w:t>design speed.</w:t>
      </w:r>
    </w:p>
    <w:p w14:paraId="0AC2DA7D" w14:textId="6D6D7910" w:rsidR="006C299B" w:rsidRPr="00756433" w:rsidRDefault="0045473D" w:rsidP="00554DF2">
      <w:r w:rsidRPr="00756433">
        <w:lastRenderedPageBreak/>
        <w:t>(201</w:t>
      </w:r>
      <w:r w:rsidR="00AC1DA8" w:rsidRPr="00756433">
        <w:t>8</w:t>
      </w:r>
      <w:r w:rsidRPr="00756433">
        <w:t xml:space="preserve"> AASHTO, Equation 3-3</w:t>
      </w:r>
      <w:r w:rsidR="00AC1DA8" w:rsidRPr="00756433">
        <w:t>7</w:t>
      </w:r>
      <w:r w:rsidRPr="00756433">
        <w:t>, 3-1</w:t>
      </w:r>
      <w:r w:rsidR="00AC1DA8" w:rsidRPr="00756433">
        <w:t>15</w:t>
      </w:r>
      <w:r w:rsidRPr="00756433">
        <w:t>)</w:t>
      </w:r>
    </w:p>
    <w:p w14:paraId="79647CE4" w14:textId="701257E5" w:rsidR="0017638C" w:rsidRPr="006C299B" w:rsidRDefault="0045473D" w:rsidP="00FE7A13">
      <w:pPr>
        <w:contextualSpacing/>
        <w:rPr>
          <w:sz w:val="20"/>
        </w:rPr>
      </w:pPr>
      <w:r>
        <w:t>Where:</w:t>
      </w:r>
    </w:p>
    <w:p w14:paraId="79647CE5" w14:textId="4F5C1162" w:rsidR="0017638C" w:rsidRDefault="0045473D" w:rsidP="00FE7A13">
      <w:pPr>
        <w:contextualSpacing/>
      </w:pPr>
      <w:r>
        <w:t>HSO = Horizontal sight line offset (f</w:t>
      </w:r>
      <w:r w:rsidR="00192575">
        <w:t>ee</w:t>
      </w:r>
      <w:r>
        <w:t>t)</w:t>
      </w:r>
    </w:p>
    <w:p w14:paraId="79647CE6" w14:textId="18247ECA" w:rsidR="0017638C" w:rsidRDefault="0045473D" w:rsidP="00FE7A13">
      <w:pPr>
        <w:contextualSpacing/>
      </w:pPr>
      <w:r>
        <w:t>S = Stopping sight distance (f</w:t>
      </w:r>
      <w:r w:rsidR="00192575">
        <w:t>ee</w:t>
      </w:r>
      <w:r>
        <w:t>t)</w:t>
      </w:r>
    </w:p>
    <w:p w14:paraId="3E281B70" w14:textId="5B46A1ED" w:rsidR="002A39FB" w:rsidRDefault="0045473D" w:rsidP="00633FD1">
      <w:pPr>
        <w:contextualSpacing/>
      </w:pPr>
      <w:r>
        <w:rPr>
          <w:spacing w:val="-1"/>
        </w:rPr>
        <w:t>R = Radius of curve (f</w:t>
      </w:r>
      <w:r w:rsidR="00192575">
        <w:rPr>
          <w:spacing w:val="-1"/>
        </w:rPr>
        <w:t>ee</w:t>
      </w:r>
      <w:r>
        <w:rPr>
          <w:spacing w:val="-1"/>
        </w:rPr>
        <w:t>t)</w:t>
      </w:r>
    </w:p>
    <w:p w14:paraId="2130CF66" w14:textId="77777777" w:rsidR="00405848" w:rsidRDefault="002A39FB" w:rsidP="00633FD1">
      <w:pPr>
        <w:spacing w:before="240"/>
        <w:jc w:val="center"/>
      </w:pPr>
      <w:r>
        <w:rPr>
          <w:noProof/>
        </w:rPr>
        <w:drawing>
          <wp:inline distT="0" distB="0" distL="0" distR="0" wp14:anchorId="76E36C14" wp14:editId="422F9F43">
            <wp:extent cx="3638550" cy="3152775"/>
            <wp:effectExtent l="0" t="0" r="0" b="9525"/>
            <wp:docPr id="1710751844" name="Picture" descr="This diagram shows a horizontal roadway curve with a sight obstruction positioned a Horizontal Sight Offset, HSO, distance away from the roadway. A straight line from the centerline inside lane on one side of the curve connects to the centerline inside lane on the other side of the curve, passing by the sight obstruction. This line is known as the line of sight and provides the Horizontal Sight Distance, S, for the horizontal curve."/>
            <wp:cNvGraphicFramePr/>
            <a:graphic xmlns:a="http://schemas.openxmlformats.org/drawingml/2006/main">
              <a:graphicData uri="http://schemas.openxmlformats.org/drawingml/2006/picture">
                <pic:pic xmlns:pic="http://schemas.openxmlformats.org/drawingml/2006/picture">
                  <pic:nvPicPr>
                    <pic:cNvPr id="6" name="Picture" descr="This diagram shows a horizontal roadway curve with a sight obstruction positioned a Horizontal Sight Offset, HSO, distance away from the roadway. A straight line from the centerline inside lane on one side of the curve connects to the centerline inside lane on the other side of the curve, passing by the sight obstruction. This line is known as the line of sight and provides the Horizontal Sight Distance, S, for the horizontal curve."/>
                    <pic:cNvPicPr preferRelativeResize="0"/>
                  </pic:nvPicPr>
                  <pic:blipFill>
                    <a:blip r:embed="rId14">
                      <a:extLst>
                        <a:ext uri="{28A0092B-C50C-407E-A947-70E740481C1C}">
                          <a14:useLocalDpi xmlns:a14="http://schemas.microsoft.com/office/drawing/2010/main" val="0"/>
                        </a:ext>
                      </a:extLst>
                    </a:blip>
                    <a:stretch>
                      <a:fillRect/>
                    </a:stretch>
                  </pic:blipFill>
                  <pic:spPr>
                    <a:xfrm>
                      <a:off x="0" y="0"/>
                      <a:ext cx="3639236" cy="3153369"/>
                    </a:xfrm>
                    <a:prstGeom prst="rect">
                      <a:avLst/>
                    </a:prstGeom>
                  </pic:spPr>
                </pic:pic>
              </a:graphicData>
            </a:graphic>
          </wp:inline>
        </w:drawing>
      </w:r>
    </w:p>
    <w:p w14:paraId="732AA46C" w14:textId="51BE8167" w:rsidR="00405848" w:rsidRPr="007A2AAB" w:rsidRDefault="00405848" w:rsidP="007A2AAB">
      <w:pPr>
        <w:spacing w:line="298" w:lineRule="exact"/>
        <w:ind w:left="72"/>
        <w:jc w:val="center"/>
        <w:textAlignment w:val="baseline"/>
        <w:rPr>
          <w:rFonts w:ascii="Arial" w:eastAsia="Arial" w:hAnsi="Arial"/>
          <w:color w:val="000000"/>
          <w:sz w:val="22"/>
        </w:rPr>
      </w:pPr>
      <w:r w:rsidRPr="007A2AAB">
        <w:rPr>
          <w:b/>
          <w:bCs/>
          <w:sz w:val="22"/>
        </w:rPr>
        <w:t xml:space="preserve">Exhibit 8 Diagram Illustrating Components </w:t>
      </w:r>
      <w:r w:rsidRPr="007A2AAB">
        <w:rPr>
          <w:b/>
          <w:bCs/>
          <w:sz w:val="22"/>
        </w:rPr>
        <w:br/>
        <w:t>for Determining Horizontal Sight Distance</w:t>
      </w:r>
      <w:r w:rsidRPr="007A2AAB">
        <w:rPr>
          <w:sz w:val="22"/>
        </w:rPr>
        <w:t xml:space="preserve"> </w:t>
      </w:r>
      <w:r w:rsidRPr="007A2AAB">
        <w:rPr>
          <w:sz w:val="22"/>
        </w:rPr>
        <w:br/>
      </w:r>
      <w:r w:rsidR="007A2AAB" w:rsidRPr="007A2AAB">
        <w:rPr>
          <w:rFonts w:ascii="Arial" w:eastAsia="Arial" w:hAnsi="Arial"/>
          <w:color w:val="000000"/>
          <w:sz w:val="22"/>
        </w:rPr>
        <w:t>(2018 AASHTO Figure 3-13, 3-115)</w:t>
      </w:r>
    </w:p>
    <w:p w14:paraId="5FC89BA4" w14:textId="7296E089" w:rsidR="00236445" w:rsidRPr="00846C4D" w:rsidRDefault="00236445" w:rsidP="00405848">
      <w:pPr>
        <w:pStyle w:val="Heading3"/>
      </w:pPr>
      <w:bookmarkStart w:id="42" w:name="_Toc220576287"/>
      <w:r w:rsidRPr="00846C4D">
        <w:t>Passing Sight Distance for Vertical Curves</w:t>
      </w:r>
      <w:bookmarkEnd w:id="42"/>
    </w:p>
    <w:p w14:paraId="79647CEE" w14:textId="09035C3D" w:rsidR="0017638C" w:rsidRDefault="0045473D" w:rsidP="00846C4D">
      <w:r>
        <w:t xml:space="preserve">“Design values of crest vertical curves for passing sight distance differ from those of stopping sight distance because of the different sight distance and object height criteria (3.5 feet is used as the object height as opposed to the 2 feet used for stopping sight </w:t>
      </w:r>
      <w:r w:rsidRPr="006C4056">
        <w:rPr>
          <w:szCs w:val="24"/>
        </w:rPr>
        <w:t>distance).</w:t>
      </w:r>
      <w:r w:rsidR="00F51D86" w:rsidRPr="006C4056">
        <w:rPr>
          <w:szCs w:val="24"/>
        </w:rPr>
        <w:t>”</w:t>
      </w:r>
      <w:r w:rsidRPr="006C4056">
        <w:rPr>
          <w:szCs w:val="24"/>
        </w:rPr>
        <w:t xml:space="preserve"> </w:t>
      </w:r>
      <w:r w:rsidRPr="00756433">
        <w:rPr>
          <w:szCs w:val="24"/>
        </w:rPr>
        <w:t>(201</w:t>
      </w:r>
      <w:r w:rsidR="00F51D86" w:rsidRPr="00756433">
        <w:rPr>
          <w:szCs w:val="24"/>
        </w:rPr>
        <w:t>8</w:t>
      </w:r>
      <w:r w:rsidRPr="00756433">
        <w:rPr>
          <w:szCs w:val="24"/>
        </w:rPr>
        <w:t xml:space="preserve"> AASHTO, 3-1</w:t>
      </w:r>
      <w:r w:rsidR="00902182" w:rsidRPr="00756433">
        <w:rPr>
          <w:szCs w:val="24"/>
        </w:rPr>
        <w:t>71</w:t>
      </w:r>
      <w:r w:rsidRPr="00756433">
        <w:rPr>
          <w:szCs w:val="24"/>
        </w:rPr>
        <w:t>)</w:t>
      </w:r>
    </w:p>
    <w:p w14:paraId="1A500614" w14:textId="2EC50BCF" w:rsidR="00846C4D" w:rsidRDefault="0045473D" w:rsidP="003B3807">
      <w:pPr>
        <w:rPr>
          <w:szCs w:val="24"/>
        </w:rPr>
      </w:pPr>
      <w:r>
        <w:t xml:space="preserve">“Generally, it is impractical to design crest vertical curves that provide passing sight distance because of high cost where crest cuts are involved and the difficulty of fitting the resulting long vertical curves to the terrain, particularly for </w:t>
      </w:r>
      <w:r w:rsidR="00184474">
        <w:t>high-speed</w:t>
      </w:r>
      <w:r>
        <w:t xml:space="preserve"> roads. Ordinarily, passing sight distance is provided only at locations where combinations of alignment and profile do not need significant grading. (Exhibit 9) shows computed K values for determining lengths of vertical curves corresponding to passing sight distance values shown in (</w:t>
      </w:r>
      <w:r w:rsidRPr="006C4056">
        <w:rPr>
          <w:szCs w:val="24"/>
        </w:rPr>
        <w:t>Exhibit 7).” (</w:t>
      </w:r>
      <w:r w:rsidRPr="00756433">
        <w:rPr>
          <w:szCs w:val="24"/>
        </w:rPr>
        <w:t>201</w:t>
      </w:r>
      <w:r w:rsidR="005E64A0" w:rsidRPr="00756433">
        <w:rPr>
          <w:szCs w:val="24"/>
        </w:rPr>
        <w:t>8</w:t>
      </w:r>
      <w:r w:rsidRPr="00756433">
        <w:rPr>
          <w:szCs w:val="24"/>
        </w:rPr>
        <w:t xml:space="preserve"> AASHTO, 3-</w:t>
      </w:r>
      <w:r w:rsidR="00420C85" w:rsidRPr="00756433">
        <w:rPr>
          <w:szCs w:val="24"/>
        </w:rPr>
        <w:t>172</w:t>
      </w:r>
      <w:r w:rsidRPr="00756433">
        <w:rPr>
          <w:szCs w:val="24"/>
        </w:rPr>
        <w:t>)</w:t>
      </w:r>
    </w:p>
    <w:tbl>
      <w:tblPr>
        <w:tblW w:w="0" w:type="auto"/>
        <w:tblInd w:w="1794" w:type="dxa"/>
        <w:tblLayout w:type="fixed"/>
        <w:tblCellMar>
          <w:left w:w="0" w:type="dxa"/>
          <w:right w:w="0" w:type="dxa"/>
        </w:tblCellMar>
        <w:tblLook w:val="0400" w:firstRow="0" w:lastRow="0" w:firstColumn="0" w:lastColumn="0" w:noHBand="0" w:noVBand="1"/>
        <w:tblCaption w:val="Exhibit 9 Passing Sight Distance for Design of Two Lane Highways"/>
        <w:tblDescription w:val="columns contain numerical data on design speed, passing sight distance, and rate of vertical curvature k design."/>
      </w:tblPr>
      <w:tblGrid>
        <w:gridCol w:w="1620"/>
        <w:gridCol w:w="1744"/>
        <w:gridCol w:w="1987"/>
      </w:tblGrid>
      <w:tr w:rsidR="0017638C" w14:paraId="79647CF4" w14:textId="77777777" w:rsidTr="007D6FFE">
        <w:trPr>
          <w:cantSplit/>
          <w:trHeight w:hRule="exact" w:val="840"/>
          <w:tblHeader/>
        </w:trPr>
        <w:tc>
          <w:tcPr>
            <w:tcW w:w="1620" w:type="dxa"/>
            <w:tcBorders>
              <w:top w:val="single" w:sz="5" w:space="0" w:color="000000"/>
              <w:left w:val="single" w:sz="5" w:space="0" w:color="000000"/>
              <w:bottom w:val="single" w:sz="5" w:space="0" w:color="000000"/>
              <w:right w:val="single" w:sz="5" w:space="0" w:color="000000"/>
            </w:tcBorders>
            <w:vAlign w:val="center"/>
          </w:tcPr>
          <w:p w14:paraId="79647CF1" w14:textId="300ABF99" w:rsidR="0017638C" w:rsidRPr="008F2656" w:rsidRDefault="0045473D" w:rsidP="00CA753D">
            <w:pPr>
              <w:spacing w:after="0" w:line="275" w:lineRule="exact"/>
              <w:jc w:val="center"/>
              <w:textAlignment w:val="baseline"/>
              <w:rPr>
                <w:rFonts w:asciiTheme="majorHAnsi" w:eastAsia="Arial" w:hAnsiTheme="majorHAnsi"/>
                <w:color w:val="000000"/>
              </w:rPr>
            </w:pPr>
            <w:r w:rsidRPr="008F2656">
              <w:rPr>
                <w:rFonts w:asciiTheme="majorHAnsi" w:eastAsia="Arial" w:hAnsiTheme="majorHAnsi"/>
                <w:color w:val="000000"/>
              </w:rPr>
              <w:lastRenderedPageBreak/>
              <w:t>Design Speed</w:t>
            </w:r>
            <w:r w:rsidR="00F576E7">
              <w:rPr>
                <w:rFonts w:asciiTheme="majorHAnsi" w:eastAsia="Arial" w:hAnsiTheme="majorHAnsi"/>
                <w:color w:val="000000"/>
              </w:rPr>
              <w:br/>
              <w:t>(mph)</w:t>
            </w:r>
          </w:p>
        </w:tc>
        <w:tc>
          <w:tcPr>
            <w:tcW w:w="1744" w:type="dxa"/>
            <w:tcBorders>
              <w:top w:val="single" w:sz="5" w:space="0" w:color="000000"/>
              <w:left w:val="single" w:sz="5" w:space="0" w:color="000000"/>
              <w:bottom w:val="single" w:sz="5" w:space="0" w:color="000000"/>
              <w:right w:val="single" w:sz="5" w:space="0" w:color="000000"/>
            </w:tcBorders>
          </w:tcPr>
          <w:p w14:paraId="79647CF2" w14:textId="73AA194D" w:rsidR="0017638C" w:rsidRPr="008F2656" w:rsidRDefault="00F576E7" w:rsidP="00F576E7">
            <w:pPr>
              <w:spacing w:after="0" w:line="275" w:lineRule="exact"/>
              <w:jc w:val="center"/>
              <w:textAlignment w:val="baseline"/>
              <w:rPr>
                <w:rFonts w:asciiTheme="majorHAnsi" w:eastAsia="Arial" w:hAnsiTheme="majorHAnsi"/>
                <w:color w:val="000000"/>
              </w:rPr>
            </w:pPr>
            <w:r w:rsidRPr="008F2656">
              <w:rPr>
                <w:rFonts w:asciiTheme="majorHAnsi" w:eastAsia="Arial" w:hAnsiTheme="majorHAnsi"/>
                <w:color w:val="000000"/>
              </w:rPr>
              <w:t xml:space="preserve">Passing Sight </w:t>
            </w:r>
            <w:r w:rsidRPr="008F2656">
              <w:rPr>
                <w:rFonts w:asciiTheme="majorHAnsi" w:eastAsia="Arial" w:hAnsiTheme="majorHAnsi"/>
                <w:color w:val="000000"/>
              </w:rPr>
              <w:br/>
              <w:t xml:space="preserve">Distance </w:t>
            </w:r>
            <w:r w:rsidR="002C36B5">
              <w:rPr>
                <w:rFonts w:asciiTheme="majorHAnsi" w:eastAsia="Arial" w:hAnsiTheme="majorHAnsi"/>
                <w:color w:val="000000"/>
              </w:rPr>
              <w:br/>
            </w:r>
            <w:r w:rsidRPr="008F2656">
              <w:rPr>
                <w:rFonts w:asciiTheme="majorHAnsi" w:eastAsia="Arial" w:hAnsiTheme="majorHAnsi"/>
                <w:color w:val="000000"/>
              </w:rPr>
              <w:t>(feet)</w:t>
            </w:r>
          </w:p>
        </w:tc>
        <w:tc>
          <w:tcPr>
            <w:tcW w:w="1987" w:type="dxa"/>
            <w:tcBorders>
              <w:top w:val="single" w:sz="5" w:space="0" w:color="000000"/>
              <w:left w:val="single" w:sz="5" w:space="0" w:color="000000"/>
              <w:bottom w:val="single" w:sz="5" w:space="0" w:color="000000"/>
              <w:right w:val="single" w:sz="5" w:space="0" w:color="000000"/>
            </w:tcBorders>
            <w:vAlign w:val="center"/>
          </w:tcPr>
          <w:p w14:paraId="79647CF3" w14:textId="697A84A9" w:rsidR="0017638C" w:rsidRPr="008F2656" w:rsidRDefault="0045473D" w:rsidP="00CA753D">
            <w:pPr>
              <w:spacing w:after="0" w:line="273" w:lineRule="exact"/>
              <w:jc w:val="center"/>
              <w:textAlignment w:val="baseline"/>
              <w:rPr>
                <w:rFonts w:asciiTheme="majorHAnsi" w:eastAsia="Arial" w:hAnsiTheme="majorHAnsi"/>
                <w:color w:val="000000"/>
              </w:rPr>
            </w:pPr>
            <w:r w:rsidRPr="008F2656">
              <w:rPr>
                <w:rFonts w:asciiTheme="majorHAnsi" w:eastAsia="Arial" w:hAnsiTheme="majorHAnsi"/>
                <w:color w:val="000000"/>
              </w:rPr>
              <w:t xml:space="preserve">Rate of Vertical </w:t>
            </w:r>
            <w:r w:rsidRPr="008F2656">
              <w:rPr>
                <w:rFonts w:asciiTheme="majorHAnsi" w:eastAsia="Arial" w:hAnsiTheme="majorHAnsi"/>
                <w:color w:val="000000"/>
              </w:rPr>
              <w:br/>
              <w:t>Curvature, K Design</w:t>
            </w:r>
          </w:p>
        </w:tc>
      </w:tr>
      <w:tr w:rsidR="0017638C" w14:paraId="79647CF8" w14:textId="77777777" w:rsidTr="007D6FFE">
        <w:trPr>
          <w:trHeight w:hRule="exact" w:val="264"/>
        </w:trPr>
        <w:tc>
          <w:tcPr>
            <w:tcW w:w="1620" w:type="dxa"/>
            <w:tcBorders>
              <w:top w:val="single" w:sz="5" w:space="0" w:color="000000"/>
              <w:left w:val="single" w:sz="5" w:space="0" w:color="000000"/>
              <w:bottom w:val="single" w:sz="5" w:space="0" w:color="000000"/>
              <w:right w:val="single" w:sz="5" w:space="0" w:color="000000"/>
            </w:tcBorders>
            <w:vAlign w:val="center"/>
          </w:tcPr>
          <w:p w14:paraId="79647CF5" w14:textId="77777777" w:rsidR="0017638C" w:rsidRPr="008F2656" w:rsidRDefault="0045473D" w:rsidP="00CA753D">
            <w:pPr>
              <w:spacing w:line="249" w:lineRule="exact"/>
              <w:jc w:val="center"/>
              <w:textAlignment w:val="baseline"/>
              <w:rPr>
                <w:rFonts w:asciiTheme="majorHAnsi" w:eastAsia="Arial" w:hAnsiTheme="majorHAnsi"/>
                <w:color w:val="000000"/>
              </w:rPr>
            </w:pPr>
            <w:r w:rsidRPr="008F2656">
              <w:rPr>
                <w:rFonts w:asciiTheme="majorHAnsi" w:eastAsia="Arial" w:hAnsiTheme="majorHAnsi"/>
                <w:color w:val="000000"/>
              </w:rPr>
              <w:t>20</w:t>
            </w:r>
          </w:p>
        </w:tc>
        <w:tc>
          <w:tcPr>
            <w:tcW w:w="1744" w:type="dxa"/>
            <w:tcBorders>
              <w:top w:val="single" w:sz="5" w:space="0" w:color="000000"/>
              <w:left w:val="single" w:sz="5" w:space="0" w:color="000000"/>
              <w:bottom w:val="single" w:sz="5" w:space="0" w:color="000000"/>
              <w:right w:val="single" w:sz="5" w:space="0" w:color="000000"/>
            </w:tcBorders>
            <w:vAlign w:val="center"/>
          </w:tcPr>
          <w:p w14:paraId="79647CF6" w14:textId="77777777" w:rsidR="0017638C" w:rsidRPr="008F2656" w:rsidRDefault="0045473D" w:rsidP="002C36B5">
            <w:pPr>
              <w:spacing w:line="249" w:lineRule="exact"/>
              <w:jc w:val="center"/>
              <w:textAlignment w:val="baseline"/>
              <w:rPr>
                <w:rFonts w:asciiTheme="majorHAnsi" w:eastAsia="Arial" w:hAnsiTheme="majorHAnsi"/>
                <w:color w:val="000000"/>
              </w:rPr>
            </w:pPr>
            <w:r w:rsidRPr="008F2656">
              <w:rPr>
                <w:rFonts w:asciiTheme="majorHAnsi" w:eastAsia="Arial" w:hAnsiTheme="majorHAnsi"/>
                <w:color w:val="000000"/>
              </w:rPr>
              <w:t>400</w:t>
            </w:r>
          </w:p>
        </w:tc>
        <w:tc>
          <w:tcPr>
            <w:tcW w:w="1987" w:type="dxa"/>
            <w:tcBorders>
              <w:top w:val="single" w:sz="5" w:space="0" w:color="000000"/>
              <w:left w:val="single" w:sz="5" w:space="0" w:color="000000"/>
              <w:bottom w:val="single" w:sz="5" w:space="0" w:color="000000"/>
              <w:right w:val="single" w:sz="5" w:space="0" w:color="000000"/>
            </w:tcBorders>
            <w:vAlign w:val="center"/>
          </w:tcPr>
          <w:p w14:paraId="79647CF7" w14:textId="77777777" w:rsidR="0017638C" w:rsidRPr="008F2656" w:rsidRDefault="0045473D" w:rsidP="002C36B5">
            <w:pPr>
              <w:tabs>
                <w:tab w:val="left" w:pos="1192"/>
              </w:tabs>
              <w:spacing w:line="249" w:lineRule="exact"/>
              <w:jc w:val="center"/>
              <w:textAlignment w:val="baseline"/>
              <w:rPr>
                <w:rFonts w:asciiTheme="majorHAnsi" w:eastAsia="Arial" w:hAnsiTheme="majorHAnsi"/>
                <w:color w:val="000000"/>
              </w:rPr>
            </w:pPr>
            <w:r w:rsidRPr="008F2656">
              <w:rPr>
                <w:rFonts w:asciiTheme="majorHAnsi" w:eastAsia="Arial" w:hAnsiTheme="majorHAnsi"/>
                <w:color w:val="000000"/>
              </w:rPr>
              <w:t>57</w:t>
            </w:r>
          </w:p>
        </w:tc>
      </w:tr>
      <w:tr w:rsidR="0017638C" w14:paraId="79647CFC" w14:textId="77777777" w:rsidTr="007D6FFE">
        <w:trPr>
          <w:trHeight w:hRule="exact" w:val="264"/>
        </w:trPr>
        <w:tc>
          <w:tcPr>
            <w:tcW w:w="1620"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9647CF9" w14:textId="77777777" w:rsidR="0017638C" w:rsidRPr="008F2656" w:rsidRDefault="0045473D" w:rsidP="00CA753D">
            <w:pPr>
              <w:spacing w:line="259" w:lineRule="exact"/>
              <w:jc w:val="center"/>
              <w:textAlignment w:val="baseline"/>
              <w:rPr>
                <w:rFonts w:asciiTheme="majorHAnsi" w:eastAsia="Arial" w:hAnsiTheme="majorHAnsi"/>
                <w:color w:val="000000"/>
              </w:rPr>
            </w:pPr>
            <w:r w:rsidRPr="008F2656">
              <w:rPr>
                <w:rFonts w:asciiTheme="majorHAnsi" w:eastAsia="Arial" w:hAnsiTheme="majorHAnsi"/>
                <w:color w:val="000000"/>
              </w:rPr>
              <w:t>25</w:t>
            </w:r>
          </w:p>
        </w:tc>
        <w:tc>
          <w:tcPr>
            <w:tcW w:w="1744"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9647CFA" w14:textId="77777777" w:rsidR="0017638C" w:rsidRPr="008F2656" w:rsidRDefault="0045473D" w:rsidP="002C36B5">
            <w:pPr>
              <w:spacing w:line="259" w:lineRule="exact"/>
              <w:jc w:val="center"/>
              <w:textAlignment w:val="baseline"/>
              <w:rPr>
                <w:rFonts w:asciiTheme="majorHAnsi" w:eastAsia="Arial" w:hAnsiTheme="majorHAnsi"/>
                <w:color w:val="000000"/>
              </w:rPr>
            </w:pPr>
            <w:r w:rsidRPr="008F2656">
              <w:rPr>
                <w:rFonts w:asciiTheme="majorHAnsi" w:eastAsia="Arial" w:hAnsiTheme="majorHAnsi"/>
                <w:color w:val="000000"/>
              </w:rPr>
              <w:t>450</w:t>
            </w:r>
          </w:p>
        </w:tc>
        <w:tc>
          <w:tcPr>
            <w:tcW w:w="1987"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9647CFB" w14:textId="77777777" w:rsidR="0017638C" w:rsidRPr="008F2656" w:rsidRDefault="0045473D" w:rsidP="002C36B5">
            <w:pPr>
              <w:tabs>
                <w:tab w:val="left" w:pos="1192"/>
              </w:tabs>
              <w:spacing w:line="244" w:lineRule="exact"/>
              <w:jc w:val="center"/>
              <w:textAlignment w:val="baseline"/>
              <w:rPr>
                <w:rFonts w:asciiTheme="majorHAnsi" w:eastAsia="Times New Roman" w:hAnsiTheme="majorHAnsi" w:cs="Arial"/>
                <w:color w:val="000000"/>
              </w:rPr>
            </w:pPr>
            <w:r w:rsidRPr="008F2656">
              <w:rPr>
                <w:rFonts w:asciiTheme="majorHAnsi" w:eastAsia="Times New Roman" w:hAnsiTheme="majorHAnsi" w:cs="Arial"/>
                <w:color w:val="000000"/>
              </w:rPr>
              <w:t>72</w:t>
            </w:r>
          </w:p>
        </w:tc>
      </w:tr>
      <w:tr w:rsidR="0017638C" w14:paraId="79647D00" w14:textId="77777777" w:rsidTr="007D6FFE">
        <w:trPr>
          <w:trHeight w:hRule="exact" w:val="259"/>
        </w:trPr>
        <w:tc>
          <w:tcPr>
            <w:tcW w:w="1620" w:type="dxa"/>
            <w:tcBorders>
              <w:top w:val="single" w:sz="5" w:space="0" w:color="000000"/>
              <w:left w:val="single" w:sz="5" w:space="0" w:color="000000"/>
              <w:bottom w:val="single" w:sz="5" w:space="0" w:color="000000"/>
              <w:right w:val="single" w:sz="5" w:space="0" w:color="000000"/>
            </w:tcBorders>
            <w:vAlign w:val="center"/>
          </w:tcPr>
          <w:p w14:paraId="79647CFD" w14:textId="77777777" w:rsidR="0017638C" w:rsidRPr="008F2656" w:rsidRDefault="0045473D" w:rsidP="00CA753D">
            <w:pPr>
              <w:spacing w:line="254" w:lineRule="exact"/>
              <w:jc w:val="center"/>
              <w:textAlignment w:val="baseline"/>
              <w:rPr>
                <w:rFonts w:asciiTheme="majorHAnsi" w:eastAsia="Arial" w:hAnsiTheme="majorHAnsi"/>
                <w:color w:val="000000"/>
              </w:rPr>
            </w:pPr>
            <w:r w:rsidRPr="008F2656">
              <w:rPr>
                <w:rFonts w:asciiTheme="majorHAnsi" w:eastAsia="Arial" w:hAnsiTheme="majorHAnsi"/>
                <w:color w:val="000000"/>
              </w:rPr>
              <w:t>30</w:t>
            </w:r>
          </w:p>
        </w:tc>
        <w:tc>
          <w:tcPr>
            <w:tcW w:w="1744" w:type="dxa"/>
            <w:tcBorders>
              <w:top w:val="single" w:sz="5" w:space="0" w:color="000000"/>
              <w:left w:val="single" w:sz="5" w:space="0" w:color="000000"/>
              <w:bottom w:val="single" w:sz="5" w:space="0" w:color="000000"/>
              <w:right w:val="single" w:sz="5" w:space="0" w:color="000000"/>
            </w:tcBorders>
            <w:vAlign w:val="center"/>
          </w:tcPr>
          <w:p w14:paraId="79647CFE" w14:textId="77777777" w:rsidR="0017638C" w:rsidRPr="008F2656" w:rsidRDefault="0045473D" w:rsidP="002C36B5">
            <w:pPr>
              <w:spacing w:line="254" w:lineRule="exact"/>
              <w:jc w:val="center"/>
              <w:textAlignment w:val="baseline"/>
              <w:rPr>
                <w:rFonts w:asciiTheme="majorHAnsi" w:eastAsia="Arial" w:hAnsiTheme="majorHAnsi"/>
                <w:color w:val="000000"/>
              </w:rPr>
            </w:pPr>
            <w:r w:rsidRPr="008F2656">
              <w:rPr>
                <w:rFonts w:asciiTheme="majorHAnsi" w:eastAsia="Arial" w:hAnsiTheme="majorHAnsi"/>
                <w:color w:val="000000"/>
              </w:rPr>
              <w:t>500</w:t>
            </w:r>
          </w:p>
        </w:tc>
        <w:tc>
          <w:tcPr>
            <w:tcW w:w="1987" w:type="dxa"/>
            <w:tcBorders>
              <w:top w:val="single" w:sz="5" w:space="0" w:color="000000"/>
              <w:left w:val="single" w:sz="5" w:space="0" w:color="000000"/>
              <w:bottom w:val="single" w:sz="5" w:space="0" w:color="000000"/>
              <w:right w:val="single" w:sz="5" w:space="0" w:color="000000"/>
            </w:tcBorders>
            <w:vAlign w:val="center"/>
          </w:tcPr>
          <w:p w14:paraId="79647CFF" w14:textId="77777777" w:rsidR="0017638C" w:rsidRPr="008F2656" w:rsidRDefault="0045473D" w:rsidP="002C36B5">
            <w:pPr>
              <w:tabs>
                <w:tab w:val="left" w:pos="1192"/>
              </w:tabs>
              <w:spacing w:line="244" w:lineRule="exact"/>
              <w:jc w:val="center"/>
              <w:textAlignment w:val="baseline"/>
              <w:rPr>
                <w:rFonts w:asciiTheme="majorHAnsi" w:eastAsia="Times New Roman" w:hAnsiTheme="majorHAnsi" w:cs="Arial"/>
                <w:color w:val="000000"/>
              </w:rPr>
            </w:pPr>
            <w:r w:rsidRPr="008F2656">
              <w:rPr>
                <w:rFonts w:asciiTheme="majorHAnsi" w:eastAsia="Times New Roman" w:hAnsiTheme="majorHAnsi" w:cs="Arial"/>
                <w:color w:val="000000"/>
              </w:rPr>
              <w:t>89</w:t>
            </w:r>
          </w:p>
        </w:tc>
      </w:tr>
      <w:tr w:rsidR="0017638C" w14:paraId="79647D04" w14:textId="77777777" w:rsidTr="007D6FFE">
        <w:trPr>
          <w:trHeight w:hRule="exact" w:val="264"/>
        </w:trPr>
        <w:tc>
          <w:tcPr>
            <w:tcW w:w="1620"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9647D01" w14:textId="77777777" w:rsidR="0017638C" w:rsidRPr="008F2656" w:rsidRDefault="0045473D" w:rsidP="00CA753D">
            <w:pPr>
              <w:spacing w:line="254" w:lineRule="exact"/>
              <w:jc w:val="center"/>
              <w:textAlignment w:val="baseline"/>
              <w:rPr>
                <w:rFonts w:asciiTheme="majorHAnsi" w:eastAsia="Arial" w:hAnsiTheme="majorHAnsi"/>
                <w:color w:val="000000"/>
              </w:rPr>
            </w:pPr>
            <w:r w:rsidRPr="008F2656">
              <w:rPr>
                <w:rFonts w:asciiTheme="majorHAnsi" w:eastAsia="Arial" w:hAnsiTheme="majorHAnsi"/>
                <w:color w:val="000000"/>
              </w:rPr>
              <w:t>35</w:t>
            </w:r>
          </w:p>
        </w:tc>
        <w:tc>
          <w:tcPr>
            <w:tcW w:w="1744"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9647D02" w14:textId="77777777" w:rsidR="0017638C" w:rsidRPr="008F2656" w:rsidRDefault="0045473D" w:rsidP="002C36B5">
            <w:pPr>
              <w:spacing w:line="254" w:lineRule="exact"/>
              <w:jc w:val="center"/>
              <w:textAlignment w:val="baseline"/>
              <w:rPr>
                <w:rFonts w:asciiTheme="majorHAnsi" w:eastAsia="Arial" w:hAnsiTheme="majorHAnsi"/>
                <w:color w:val="000000"/>
              </w:rPr>
            </w:pPr>
            <w:r w:rsidRPr="008F2656">
              <w:rPr>
                <w:rFonts w:asciiTheme="majorHAnsi" w:eastAsia="Arial" w:hAnsiTheme="majorHAnsi"/>
                <w:color w:val="000000"/>
              </w:rPr>
              <w:t>550</w:t>
            </w:r>
          </w:p>
        </w:tc>
        <w:tc>
          <w:tcPr>
            <w:tcW w:w="1987"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9647D03" w14:textId="77777777" w:rsidR="0017638C" w:rsidRPr="008F2656" w:rsidRDefault="0045473D" w:rsidP="002C36B5">
            <w:pPr>
              <w:tabs>
                <w:tab w:val="left" w:pos="1192"/>
              </w:tabs>
              <w:spacing w:line="239" w:lineRule="exact"/>
              <w:jc w:val="center"/>
              <w:textAlignment w:val="baseline"/>
              <w:rPr>
                <w:rFonts w:asciiTheme="majorHAnsi" w:eastAsia="Times New Roman" w:hAnsiTheme="majorHAnsi" w:cs="Arial"/>
                <w:color w:val="000000"/>
              </w:rPr>
            </w:pPr>
            <w:r w:rsidRPr="008F2656">
              <w:rPr>
                <w:rFonts w:asciiTheme="majorHAnsi" w:eastAsia="Times New Roman" w:hAnsiTheme="majorHAnsi" w:cs="Arial"/>
                <w:color w:val="000000"/>
              </w:rPr>
              <w:t>108</w:t>
            </w:r>
          </w:p>
        </w:tc>
      </w:tr>
      <w:tr w:rsidR="0017638C" w14:paraId="79647D08" w14:textId="77777777" w:rsidTr="007D6FFE">
        <w:trPr>
          <w:trHeight w:hRule="exact" w:val="264"/>
        </w:trPr>
        <w:tc>
          <w:tcPr>
            <w:tcW w:w="1620" w:type="dxa"/>
            <w:tcBorders>
              <w:top w:val="single" w:sz="5" w:space="0" w:color="000000"/>
              <w:left w:val="single" w:sz="5" w:space="0" w:color="000000"/>
              <w:bottom w:val="single" w:sz="5" w:space="0" w:color="000000"/>
              <w:right w:val="single" w:sz="5" w:space="0" w:color="000000"/>
            </w:tcBorders>
            <w:vAlign w:val="center"/>
          </w:tcPr>
          <w:p w14:paraId="79647D05" w14:textId="77777777" w:rsidR="0017638C" w:rsidRPr="008F2656" w:rsidRDefault="0045473D" w:rsidP="00CA753D">
            <w:pPr>
              <w:spacing w:line="250" w:lineRule="exact"/>
              <w:jc w:val="center"/>
              <w:textAlignment w:val="baseline"/>
              <w:rPr>
                <w:rFonts w:asciiTheme="majorHAnsi" w:eastAsia="Arial" w:hAnsiTheme="majorHAnsi"/>
                <w:color w:val="000000"/>
              </w:rPr>
            </w:pPr>
            <w:r w:rsidRPr="008F2656">
              <w:rPr>
                <w:rFonts w:asciiTheme="majorHAnsi" w:eastAsia="Arial" w:hAnsiTheme="majorHAnsi"/>
                <w:color w:val="000000"/>
              </w:rPr>
              <w:t>40</w:t>
            </w:r>
          </w:p>
        </w:tc>
        <w:tc>
          <w:tcPr>
            <w:tcW w:w="1744" w:type="dxa"/>
            <w:tcBorders>
              <w:top w:val="single" w:sz="5" w:space="0" w:color="000000"/>
              <w:left w:val="single" w:sz="5" w:space="0" w:color="000000"/>
              <w:bottom w:val="single" w:sz="5" w:space="0" w:color="000000"/>
              <w:right w:val="single" w:sz="5" w:space="0" w:color="000000"/>
            </w:tcBorders>
            <w:vAlign w:val="center"/>
          </w:tcPr>
          <w:p w14:paraId="79647D06" w14:textId="77777777" w:rsidR="0017638C" w:rsidRPr="008F2656" w:rsidRDefault="0045473D" w:rsidP="002C36B5">
            <w:pPr>
              <w:spacing w:line="250" w:lineRule="exact"/>
              <w:jc w:val="center"/>
              <w:textAlignment w:val="baseline"/>
              <w:rPr>
                <w:rFonts w:asciiTheme="majorHAnsi" w:eastAsia="Arial" w:hAnsiTheme="majorHAnsi"/>
                <w:color w:val="000000"/>
              </w:rPr>
            </w:pPr>
            <w:r w:rsidRPr="008F2656">
              <w:rPr>
                <w:rFonts w:asciiTheme="majorHAnsi" w:eastAsia="Arial" w:hAnsiTheme="majorHAnsi"/>
                <w:color w:val="000000"/>
              </w:rPr>
              <w:t>600</w:t>
            </w:r>
          </w:p>
        </w:tc>
        <w:tc>
          <w:tcPr>
            <w:tcW w:w="1987" w:type="dxa"/>
            <w:tcBorders>
              <w:top w:val="single" w:sz="5" w:space="0" w:color="000000"/>
              <w:left w:val="single" w:sz="5" w:space="0" w:color="000000"/>
              <w:bottom w:val="single" w:sz="5" w:space="0" w:color="000000"/>
              <w:right w:val="single" w:sz="5" w:space="0" w:color="000000"/>
            </w:tcBorders>
            <w:vAlign w:val="center"/>
          </w:tcPr>
          <w:p w14:paraId="79647D07" w14:textId="77777777" w:rsidR="0017638C" w:rsidRPr="008F2656" w:rsidRDefault="0045473D" w:rsidP="002C36B5">
            <w:pPr>
              <w:tabs>
                <w:tab w:val="left" w:pos="1192"/>
              </w:tabs>
              <w:spacing w:line="235" w:lineRule="exact"/>
              <w:jc w:val="center"/>
              <w:textAlignment w:val="baseline"/>
              <w:rPr>
                <w:rFonts w:asciiTheme="majorHAnsi" w:eastAsia="Times New Roman" w:hAnsiTheme="majorHAnsi" w:cs="Arial"/>
                <w:color w:val="000000"/>
              </w:rPr>
            </w:pPr>
            <w:r w:rsidRPr="008F2656">
              <w:rPr>
                <w:rFonts w:asciiTheme="majorHAnsi" w:eastAsia="Times New Roman" w:hAnsiTheme="majorHAnsi" w:cs="Arial"/>
                <w:color w:val="000000"/>
              </w:rPr>
              <w:t>129</w:t>
            </w:r>
          </w:p>
        </w:tc>
      </w:tr>
      <w:tr w:rsidR="0017638C" w14:paraId="79647D0C" w14:textId="77777777" w:rsidTr="007D6FFE">
        <w:trPr>
          <w:trHeight w:hRule="exact" w:val="259"/>
        </w:trPr>
        <w:tc>
          <w:tcPr>
            <w:tcW w:w="1620"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9647D09" w14:textId="77777777" w:rsidR="0017638C" w:rsidRPr="008F2656" w:rsidRDefault="0045473D" w:rsidP="00CA753D">
            <w:pPr>
              <w:spacing w:line="245" w:lineRule="exact"/>
              <w:jc w:val="center"/>
              <w:textAlignment w:val="baseline"/>
              <w:rPr>
                <w:rFonts w:asciiTheme="majorHAnsi" w:eastAsia="Arial" w:hAnsiTheme="majorHAnsi"/>
                <w:color w:val="000000"/>
              </w:rPr>
            </w:pPr>
            <w:r w:rsidRPr="008F2656">
              <w:rPr>
                <w:rFonts w:asciiTheme="majorHAnsi" w:eastAsia="Arial" w:hAnsiTheme="majorHAnsi"/>
                <w:color w:val="000000"/>
              </w:rPr>
              <w:t>45</w:t>
            </w:r>
          </w:p>
        </w:tc>
        <w:tc>
          <w:tcPr>
            <w:tcW w:w="1744"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9647D0A" w14:textId="77777777" w:rsidR="0017638C" w:rsidRPr="008F2656" w:rsidRDefault="0045473D" w:rsidP="002C36B5">
            <w:pPr>
              <w:spacing w:line="245" w:lineRule="exact"/>
              <w:jc w:val="center"/>
              <w:textAlignment w:val="baseline"/>
              <w:rPr>
                <w:rFonts w:asciiTheme="majorHAnsi" w:eastAsia="Arial" w:hAnsiTheme="majorHAnsi"/>
                <w:color w:val="000000"/>
              </w:rPr>
            </w:pPr>
            <w:r w:rsidRPr="008F2656">
              <w:rPr>
                <w:rFonts w:asciiTheme="majorHAnsi" w:eastAsia="Arial" w:hAnsiTheme="majorHAnsi"/>
                <w:color w:val="000000"/>
              </w:rPr>
              <w:t>700</w:t>
            </w:r>
          </w:p>
        </w:tc>
        <w:tc>
          <w:tcPr>
            <w:tcW w:w="1987"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9647D0B" w14:textId="77777777" w:rsidR="0017638C" w:rsidRPr="008F2656" w:rsidRDefault="0045473D" w:rsidP="002C36B5">
            <w:pPr>
              <w:tabs>
                <w:tab w:val="left" w:pos="1192"/>
              </w:tabs>
              <w:spacing w:line="235" w:lineRule="exact"/>
              <w:jc w:val="center"/>
              <w:textAlignment w:val="baseline"/>
              <w:rPr>
                <w:rFonts w:asciiTheme="majorHAnsi" w:eastAsia="Times New Roman" w:hAnsiTheme="majorHAnsi" w:cs="Arial"/>
                <w:color w:val="000000"/>
              </w:rPr>
            </w:pPr>
            <w:r w:rsidRPr="008F2656">
              <w:rPr>
                <w:rFonts w:asciiTheme="majorHAnsi" w:eastAsia="Times New Roman" w:hAnsiTheme="majorHAnsi" w:cs="Arial"/>
                <w:color w:val="000000"/>
              </w:rPr>
              <w:t>175</w:t>
            </w:r>
          </w:p>
        </w:tc>
      </w:tr>
      <w:tr w:rsidR="0017638C" w14:paraId="79647D10" w14:textId="77777777" w:rsidTr="007D6FFE">
        <w:trPr>
          <w:trHeight w:hRule="exact" w:val="264"/>
        </w:trPr>
        <w:tc>
          <w:tcPr>
            <w:tcW w:w="1620" w:type="dxa"/>
            <w:tcBorders>
              <w:top w:val="single" w:sz="5" w:space="0" w:color="000000"/>
              <w:left w:val="single" w:sz="5" w:space="0" w:color="000000"/>
              <w:bottom w:val="single" w:sz="5" w:space="0" w:color="000000"/>
              <w:right w:val="single" w:sz="5" w:space="0" w:color="000000"/>
            </w:tcBorders>
            <w:vAlign w:val="center"/>
          </w:tcPr>
          <w:p w14:paraId="79647D0D" w14:textId="77777777" w:rsidR="0017638C" w:rsidRPr="008F2656" w:rsidRDefault="0045473D" w:rsidP="00CA753D">
            <w:pPr>
              <w:spacing w:line="259" w:lineRule="exact"/>
              <w:jc w:val="center"/>
              <w:textAlignment w:val="baseline"/>
              <w:rPr>
                <w:rFonts w:asciiTheme="majorHAnsi" w:eastAsia="Arial" w:hAnsiTheme="majorHAnsi"/>
                <w:color w:val="000000"/>
              </w:rPr>
            </w:pPr>
            <w:r w:rsidRPr="008F2656">
              <w:rPr>
                <w:rFonts w:asciiTheme="majorHAnsi" w:eastAsia="Arial" w:hAnsiTheme="majorHAnsi"/>
                <w:color w:val="000000"/>
              </w:rPr>
              <w:t>50</w:t>
            </w:r>
          </w:p>
        </w:tc>
        <w:tc>
          <w:tcPr>
            <w:tcW w:w="1744" w:type="dxa"/>
            <w:tcBorders>
              <w:top w:val="single" w:sz="5" w:space="0" w:color="000000"/>
              <w:left w:val="single" w:sz="5" w:space="0" w:color="000000"/>
              <w:bottom w:val="single" w:sz="5" w:space="0" w:color="000000"/>
              <w:right w:val="single" w:sz="5" w:space="0" w:color="000000"/>
            </w:tcBorders>
            <w:vAlign w:val="center"/>
          </w:tcPr>
          <w:p w14:paraId="79647D0E" w14:textId="77777777" w:rsidR="0017638C" w:rsidRPr="008F2656" w:rsidRDefault="0045473D" w:rsidP="002C36B5">
            <w:pPr>
              <w:spacing w:line="259" w:lineRule="exact"/>
              <w:jc w:val="center"/>
              <w:textAlignment w:val="baseline"/>
              <w:rPr>
                <w:rFonts w:asciiTheme="majorHAnsi" w:eastAsia="Arial" w:hAnsiTheme="majorHAnsi"/>
                <w:color w:val="000000"/>
              </w:rPr>
            </w:pPr>
            <w:r w:rsidRPr="008F2656">
              <w:rPr>
                <w:rFonts w:asciiTheme="majorHAnsi" w:eastAsia="Arial" w:hAnsiTheme="majorHAnsi"/>
                <w:color w:val="000000"/>
              </w:rPr>
              <w:t>800</w:t>
            </w:r>
          </w:p>
        </w:tc>
        <w:tc>
          <w:tcPr>
            <w:tcW w:w="1987" w:type="dxa"/>
            <w:tcBorders>
              <w:top w:val="single" w:sz="5" w:space="0" w:color="000000"/>
              <w:left w:val="single" w:sz="5" w:space="0" w:color="000000"/>
              <w:bottom w:val="single" w:sz="5" w:space="0" w:color="000000"/>
              <w:right w:val="single" w:sz="5" w:space="0" w:color="000000"/>
            </w:tcBorders>
            <w:vAlign w:val="center"/>
          </w:tcPr>
          <w:p w14:paraId="79647D0F" w14:textId="77777777" w:rsidR="0017638C" w:rsidRPr="008F2656" w:rsidRDefault="0045473D" w:rsidP="002C36B5">
            <w:pPr>
              <w:tabs>
                <w:tab w:val="left" w:pos="1192"/>
              </w:tabs>
              <w:spacing w:line="244" w:lineRule="exact"/>
              <w:jc w:val="center"/>
              <w:textAlignment w:val="baseline"/>
              <w:rPr>
                <w:rFonts w:asciiTheme="majorHAnsi" w:eastAsia="Times New Roman" w:hAnsiTheme="majorHAnsi" w:cs="Arial"/>
                <w:color w:val="000000"/>
              </w:rPr>
            </w:pPr>
            <w:r w:rsidRPr="008F2656">
              <w:rPr>
                <w:rFonts w:asciiTheme="majorHAnsi" w:eastAsia="Times New Roman" w:hAnsiTheme="majorHAnsi" w:cs="Arial"/>
                <w:color w:val="000000"/>
              </w:rPr>
              <w:t>229</w:t>
            </w:r>
          </w:p>
        </w:tc>
      </w:tr>
      <w:tr w:rsidR="0017638C" w14:paraId="79647D14" w14:textId="77777777" w:rsidTr="007D6FFE">
        <w:trPr>
          <w:trHeight w:hRule="exact" w:val="264"/>
        </w:trPr>
        <w:tc>
          <w:tcPr>
            <w:tcW w:w="1620"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9647D11" w14:textId="77777777" w:rsidR="0017638C" w:rsidRPr="008F2656" w:rsidRDefault="0045473D" w:rsidP="00CA753D">
            <w:pPr>
              <w:spacing w:line="255" w:lineRule="exact"/>
              <w:jc w:val="center"/>
              <w:textAlignment w:val="baseline"/>
              <w:rPr>
                <w:rFonts w:asciiTheme="majorHAnsi" w:eastAsia="Arial" w:hAnsiTheme="majorHAnsi"/>
                <w:color w:val="000000"/>
              </w:rPr>
            </w:pPr>
            <w:r w:rsidRPr="008F2656">
              <w:rPr>
                <w:rFonts w:asciiTheme="majorHAnsi" w:eastAsia="Arial" w:hAnsiTheme="majorHAnsi"/>
                <w:color w:val="000000"/>
              </w:rPr>
              <w:t>55</w:t>
            </w:r>
          </w:p>
        </w:tc>
        <w:tc>
          <w:tcPr>
            <w:tcW w:w="1744"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9647D12" w14:textId="77777777" w:rsidR="0017638C" w:rsidRPr="008F2656" w:rsidRDefault="0045473D" w:rsidP="002C36B5">
            <w:pPr>
              <w:spacing w:line="255" w:lineRule="exact"/>
              <w:jc w:val="center"/>
              <w:textAlignment w:val="baseline"/>
              <w:rPr>
                <w:rFonts w:asciiTheme="majorHAnsi" w:eastAsia="Arial" w:hAnsiTheme="majorHAnsi"/>
                <w:color w:val="000000"/>
              </w:rPr>
            </w:pPr>
            <w:r w:rsidRPr="008F2656">
              <w:rPr>
                <w:rFonts w:asciiTheme="majorHAnsi" w:eastAsia="Arial" w:hAnsiTheme="majorHAnsi"/>
                <w:color w:val="000000"/>
              </w:rPr>
              <w:t>900</w:t>
            </w:r>
          </w:p>
        </w:tc>
        <w:tc>
          <w:tcPr>
            <w:tcW w:w="1987"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9647D13" w14:textId="77777777" w:rsidR="0017638C" w:rsidRPr="008F2656" w:rsidRDefault="0045473D" w:rsidP="002C36B5">
            <w:pPr>
              <w:tabs>
                <w:tab w:val="left" w:pos="1192"/>
              </w:tabs>
              <w:spacing w:line="245" w:lineRule="exact"/>
              <w:jc w:val="center"/>
              <w:textAlignment w:val="baseline"/>
              <w:rPr>
                <w:rFonts w:asciiTheme="majorHAnsi" w:eastAsia="Times New Roman" w:hAnsiTheme="majorHAnsi" w:cs="Arial"/>
                <w:color w:val="000000"/>
              </w:rPr>
            </w:pPr>
            <w:r w:rsidRPr="008F2656">
              <w:rPr>
                <w:rFonts w:asciiTheme="majorHAnsi" w:eastAsia="Times New Roman" w:hAnsiTheme="majorHAnsi" w:cs="Arial"/>
                <w:color w:val="000000"/>
              </w:rPr>
              <w:t>289</w:t>
            </w:r>
          </w:p>
        </w:tc>
      </w:tr>
      <w:tr w:rsidR="0017638C" w14:paraId="79647D18" w14:textId="77777777" w:rsidTr="007D6FFE">
        <w:trPr>
          <w:trHeight w:hRule="exact" w:val="260"/>
        </w:trPr>
        <w:tc>
          <w:tcPr>
            <w:tcW w:w="1620" w:type="dxa"/>
            <w:tcBorders>
              <w:top w:val="single" w:sz="5" w:space="0" w:color="000000"/>
              <w:left w:val="single" w:sz="5" w:space="0" w:color="000000"/>
              <w:bottom w:val="single" w:sz="5" w:space="0" w:color="000000"/>
              <w:right w:val="single" w:sz="5" w:space="0" w:color="000000"/>
            </w:tcBorders>
            <w:vAlign w:val="center"/>
          </w:tcPr>
          <w:p w14:paraId="79647D15" w14:textId="77777777" w:rsidR="0017638C" w:rsidRPr="008F2656" w:rsidRDefault="0045473D" w:rsidP="00CA753D">
            <w:pPr>
              <w:spacing w:line="250" w:lineRule="exact"/>
              <w:jc w:val="center"/>
              <w:textAlignment w:val="baseline"/>
              <w:rPr>
                <w:rFonts w:asciiTheme="majorHAnsi" w:eastAsia="Arial" w:hAnsiTheme="majorHAnsi"/>
                <w:color w:val="000000"/>
              </w:rPr>
            </w:pPr>
            <w:r w:rsidRPr="008F2656">
              <w:rPr>
                <w:rFonts w:asciiTheme="majorHAnsi" w:eastAsia="Arial" w:hAnsiTheme="majorHAnsi"/>
                <w:color w:val="000000"/>
              </w:rPr>
              <w:t>60</w:t>
            </w:r>
          </w:p>
        </w:tc>
        <w:tc>
          <w:tcPr>
            <w:tcW w:w="1744" w:type="dxa"/>
            <w:tcBorders>
              <w:top w:val="single" w:sz="5" w:space="0" w:color="000000"/>
              <w:left w:val="single" w:sz="5" w:space="0" w:color="000000"/>
              <w:bottom w:val="single" w:sz="5" w:space="0" w:color="000000"/>
              <w:right w:val="single" w:sz="5" w:space="0" w:color="000000"/>
            </w:tcBorders>
            <w:vAlign w:val="center"/>
          </w:tcPr>
          <w:p w14:paraId="79647D16" w14:textId="1FF696E9" w:rsidR="0017638C" w:rsidRPr="008F2656" w:rsidRDefault="0045473D" w:rsidP="002C36B5">
            <w:pPr>
              <w:spacing w:line="250" w:lineRule="exact"/>
              <w:ind w:firstLine="4"/>
              <w:jc w:val="center"/>
              <w:textAlignment w:val="baseline"/>
              <w:rPr>
                <w:rFonts w:asciiTheme="majorHAnsi" w:eastAsia="Arial" w:hAnsiTheme="majorHAnsi"/>
                <w:color w:val="000000"/>
              </w:rPr>
            </w:pPr>
            <w:r w:rsidRPr="008F2656">
              <w:rPr>
                <w:rFonts w:asciiTheme="majorHAnsi" w:eastAsia="Arial" w:hAnsiTheme="majorHAnsi"/>
                <w:color w:val="000000"/>
              </w:rPr>
              <w:t>1</w:t>
            </w:r>
            <w:r w:rsidR="00192575" w:rsidRPr="008F2656">
              <w:rPr>
                <w:rFonts w:asciiTheme="majorHAnsi" w:eastAsia="Arial" w:hAnsiTheme="majorHAnsi"/>
                <w:color w:val="000000"/>
              </w:rPr>
              <w:t>,</w:t>
            </w:r>
            <w:r w:rsidRPr="008F2656">
              <w:rPr>
                <w:rFonts w:asciiTheme="majorHAnsi" w:eastAsia="Arial" w:hAnsiTheme="majorHAnsi"/>
                <w:color w:val="000000"/>
              </w:rPr>
              <w:t>000</w:t>
            </w:r>
          </w:p>
        </w:tc>
        <w:tc>
          <w:tcPr>
            <w:tcW w:w="1987" w:type="dxa"/>
            <w:tcBorders>
              <w:top w:val="single" w:sz="5" w:space="0" w:color="000000"/>
              <w:left w:val="single" w:sz="5" w:space="0" w:color="000000"/>
              <w:bottom w:val="single" w:sz="5" w:space="0" w:color="000000"/>
              <w:right w:val="single" w:sz="5" w:space="0" w:color="000000"/>
            </w:tcBorders>
            <w:vAlign w:val="center"/>
          </w:tcPr>
          <w:p w14:paraId="79647D17" w14:textId="77777777" w:rsidR="0017638C" w:rsidRPr="008F2656" w:rsidRDefault="0045473D" w:rsidP="002C36B5">
            <w:pPr>
              <w:tabs>
                <w:tab w:val="left" w:pos="1192"/>
              </w:tabs>
              <w:spacing w:line="240" w:lineRule="exact"/>
              <w:jc w:val="center"/>
              <w:textAlignment w:val="baseline"/>
              <w:rPr>
                <w:rFonts w:asciiTheme="majorHAnsi" w:eastAsia="Times New Roman" w:hAnsiTheme="majorHAnsi" w:cs="Arial"/>
                <w:color w:val="000000"/>
              </w:rPr>
            </w:pPr>
            <w:r w:rsidRPr="008F2656">
              <w:rPr>
                <w:rFonts w:asciiTheme="majorHAnsi" w:eastAsia="Times New Roman" w:hAnsiTheme="majorHAnsi" w:cs="Arial"/>
                <w:color w:val="000000"/>
              </w:rPr>
              <w:t>357</w:t>
            </w:r>
          </w:p>
        </w:tc>
      </w:tr>
      <w:tr w:rsidR="0017638C" w14:paraId="79647D1C" w14:textId="77777777" w:rsidTr="007D6FFE">
        <w:trPr>
          <w:trHeight w:hRule="exact" w:val="264"/>
        </w:trPr>
        <w:tc>
          <w:tcPr>
            <w:tcW w:w="1620"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9647D19" w14:textId="77777777" w:rsidR="0017638C" w:rsidRPr="008F2656" w:rsidRDefault="0045473D" w:rsidP="00CA753D">
            <w:pPr>
              <w:spacing w:line="263" w:lineRule="exact"/>
              <w:jc w:val="center"/>
              <w:textAlignment w:val="baseline"/>
              <w:rPr>
                <w:rFonts w:asciiTheme="majorHAnsi" w:eastAsia="Arial" w:hAnsiTheme="majorHAnsi"/>
                <w:color w:val="000000"/>
              </w:rPr>
            </w:pPr>
            <w:r w:rsidRPr="008F2656">
              <w:rPr>
                <w:rFonts w:asciiTheme="majorHAnsi" w:eastAsia="Arial" w:hAnsiTheme="majorHAnsi"/>
                <w:color w:val="000000"/>
              </w:rPr>
              <w:t>65</w:t>
            </w:r>
          </w:p>
        </w:tc>
        <w:tc>
          <w:tcPr>
            <w:tcW w:w="1744"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9647D1A" w14:textId="57A10275" w:rsidR="0017638C" w:rsidRPr="008F2656" w:rsidRDefault="0045473D" w:rsidP="002C36B5">
            <w:pPr>
              <w:spacing w:line="263" w:lineRule="exact"/>
              <w:ind w:firstLine="4"/>
              <w:jc w:val="center"/>
              <w:textAlignment w:val="baseline"/>
              <w:rPr>
                <w:rFonts w:asciiTheme="majorHAnsi" w:eastAsia="Arial" w:hAnsiTheme="majorHAnsi"/>
                <w:color w:val="000000"/>
              </w:rPr>
            </w:pPr>
            <w:r w:rsidRPr="008F2656">
              <w:rPr>
                <w:rFonts w:asciiTheme="majorHAnsi" w:eastAsia="Arial" w:hAnsiTheme="majorHAnsi"/>
                <w:color w:val="000000"/>
              </w:rPr>
              <w:t>1</w:t>
            </w:r>
            <w:r w:rsidR="00192575" w:rsidRPr="008F2656">
              <w:rPr>
                <w:rFonts w:asciiTheme="majorHAnsi" w:eastAsia="Arial" w:hAnsiTheme="majorHAnsi"/>
                <w:color w:val="000000"/>
              </w:rPr>
              <w:t>,</w:t>
            </w:r>
            <w:r w:rsidRPr="008F2656">
              <w:rPr>
                <w:rFonts w:asciiTheme="majorHAnsi" w:eastAsia="Arial" w:hAnsiTheme="majorHAnsi"/>
                <w:color w:val="000000"/>
              </w:rPr>
              <w:t>100</w:t>
            </w:r>
          </w:p>
        </w:tc>
        <w:tc>
          <w:tcPr>
            <w:tcW w:w="1987"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9647D1B" w14:textId="77777777" w:rsidR="0017638C" w:rsidRPr="008F2656" w:rsidRDefault="0045473D" w:rsidP="002C36B5">
            <w:pPr>
              <w:tabs>
                <w:tab w:val="left" w:pos="1192"/>
              </w:tabs>
              <w:spacing w:line="249" w:lineRule="exact"/>
              <w:jc w:val="center"/>
              <w:textAlignment w:val="baseline"/>
              <w:rPr>
                <w:rFonts w:asciiTheme="majorHAnsi" w:eastAsia="Times New Roman" w:hAnsiTheme="majorHAnsi" w:cs="Arial"/>
                <w:color w:val="000000"/>
              </w:rPr>
            </w:pPr>
            <w:r w:rsidRPr="008F2656">
              <w:rPr>
                <w:rFonts w:asciiTheme="majorHAnsi" w:eastAsia="Times New Roman" w:hAnsiTheme="majorHAnsi" w:cs="Arial"/>
                <w:color w:val="000000"/>
              </w:rPr>
              <w:t>432</w:t>
            </w:r>
          </w:p>
        </w:tc>
      </w:tr>
      <w:tr w:rsidR="0017638C" w14:paraId="79647D20" w14:textId="77777777" w:rsidTr="007D6FFE">
        <w:trPr>
          <w:trHeight w:hRule="exact" w:val="264"/>
        </w:trPr>
        <w:tc>
          <w:tcPr>
            <w:tcW w:w="1620" w:type="dxa"/>
            <w:tcBorders>
              <w:top w:val="single" w:sz="5" w:space="0" w:color="000000"/>
              <w:left w:val="single" w:sz="5" w:space="0" w:color="000000"/>
              <w:bottom w:val="single" w:sz="5" w:space="0" w:color="000000"/>
              <w:right w:val="single" w:sz="5" w:space="0" w:color="000000"/>
            </w:tcBorders>
            <w:vAlign w:val="center"/>
          </w:tcPr>
          <w:p w14:paraId="79647D1D" w14:textId="77777777" w:rsidR="0017638C" w:rsidRPr="008F2656" w:rsidRDefault="0045473D" w:rsidP="00CA753D">
            <w:pPr>
              <w:spacing w:line="259" w:lineRule="exact"/>
              <w:jc w:val="center"/>
              <w:textAlignment w:val="baseline"/>
              <w:rPr>
                <w:rFonts w:asciiTheme="majorHAnsi" w:eastAsia="Arial" w:hAnsiTheme="majorHAnsi"/>
                <w:color w:val="000000"/>
              </w:rPr>
            </w:pPr>
            <w:r w:rsidRPr="008F2656">
              <w:rPr>
                <w:rFonts w:asciiTheme="majorHAnsi" w:eastAsia="Arial" w:hAnsiTheme="majorHAnsi"/>
                <w:color w:val="000000"/>
              </w:rPr>
              <w:t>70</w:t>
            </w:r>
          </w:p>
        </w:tc>
        <w:tc>
          <w:tcPr>
            <w:tcW w:w="1744" w:type="dxa"/>
            <w:tcBorders>
              <w:top w:val="single" w:sz="5" w:space="0" w:color="000000"/>
              <w:left w:val="single" w:sz="5" w:space="0" w:color="000000"/>
              <w:bottom w:val="single" w:sz="5" w:space="0" w:color="000000"/>
              <w:right w:val="single" w:sz="5" w:space="0" w:color="000000"/>
            </w:tcBorders>
            <w:vAlign w:val="center"/>
          </w:tcPr>
          <w:p w14:paraId="79647D1E" w14:textId="16A863F4" w:rsidR="0017638C" w:rsidRPr="008F2656" w:rsidRDefault="0045473D" w:rsidP="002C36B5">
            <w:pPr>
              <w:spacing w:line="259" w:lineRule="exact"/>
              <w:ind w:firstLine="4"/>
              <w:jc w:val="center"/>
              <w:textAlignment w:val="baseline"/>
              <w:rPr>
                <w:rFonts w:asciiTheme="majorHAnsi" w:eastAsia="Arial" w:hAnsiTheme="majorHAnsi"/>
                <w:color w:val="000000"/>
              </w:rPr>
            </w:pPr>
            <w:r w:rsidRPr="008F2656">
              <w:rPr>
                <w:rFonts w:asciiTheme="majorHAnsi" w:eastAsia="Arial" w:hAnsiTheme="majorHAnsi"/>
                <w:color w:val="000000"/>
              </w:rPr>
              <w:t>1</w:t>
            </w:r>
            <w:r w:rsidR="00192575" w:rsidRPr="008F2656">
              <w:rPr>
                <w:rFonts w:asciiTheme="majorHAnsi" w:eastAsia="Arial" w:hAnsiTheme="majorHAnsi"/>
                <w:color w:val="000000"/>
              </w:rPr>
              <w:t>,</w:t>
            </w:r>
            <w:r w:rsidRPr="008F2656">
              <w:rPr>
                <w:rFonts w:asciiTheme="majorHAnsi" w:eastAsia="Arial" w:hAnsiTheme="majorHAnsi"/>
                <w:color w:val="000000"/>
              </w:rPr>
              <w:t>200</w:t>
            </w:r>
          </w:p>
        </w:tc>
        <w:tc>
          <w:tcPr>
            <w:tcW w:w="1987" w:type="dxa"/>
            <w:tcBorders>
              <w:top w:val="single" w:sz="5" w:space="0" w:color="000000"/>
              <w:left w:val="single" w:sz="5" w:space="0" w:color="000000"/>
              <w:bottom w:val="single" w:sz="5" w:space="0" w:color="000000"/>
              <w:right w:val="single" w:sz="5" w:space="0" w:color="000000"/>
            </w:tcBorders>
            <w:vAlign w:val="center"/>
          </w:tcPr>
          <w:p w14:paraId="79647D1F" w14:textId="77777777" w:rsidR="0017638C" w:rsidRPr="008F2656" w:rsidRDefault="0045473D" w:rsidP="002C36B5">
            <w:pPr>
              <w:tabs>
                <w:tab w:val="left" w:pos="1192"/>
              </w:tabs>
              <w:spacing w:line="249" w:lineRule="exact"/>
              <w:jc w:val="center"/>
              <w:textAlignment w:val="baseline"/>
              <w:rPr>
                <w:rFonts w:asciiTheme="majorHAnsi" w:eastAsia="Times New Roman" w:hAnsiTheme="majorHAnsi" w:cs="Arial"/>
                <w:color w:val="000000"/>
              </w:rPr>
            </w:pPr>
            <w:r w:rsidRPr="008F2656">
              <w:rPr>
                <w:rFonts w:asciiTheme="majorHAnsi" w:eastAsia="Times New Roman" w:hAnsiTheme="majorHAnsi" w:cs="Arial"/>
                <w:color w:val="000000"/>
              </w:rPr>
              <w:t>514</w:t>
            </w:r>
          </w:p>
        </w:tc>
      </w:tr>
      <w:tr w:rsidR="0017638C" w14:paraId="79647D24" w14:textId="77777777" w:rsidTr="007D6FFE">
        <w:trPr>
          <w:trHeight w:hRule="exact" w:val="259"/>
        </w:trPr>
        <w:tc>
          <w:tcPr>
            <w:tcW w:w="1620"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9647D21" w14:textId="77777777" w:rsidR="0017638C" w:rsidRPr="008F2656" w:rsidRDefault="0045473D" w:rsidP="00CA753D">
            <w:pPr>
              <w:spacing w:line="254" w:lineRule="exact"/>
              <w:jc w:val="center"/>
              <w:textAlignment w:val="baseline"/>
              <w:rPr>
                <w:rFonts w:asciiTheme="majorHAnsi" w:eastAsia="Arial" w:hAnsiTheme="majorHAnsi"/>
                <w:color w:val="000000"/>
              </w:rPr>
            </w:pPr>
            <w:r w:rsidRPr="008F2656">
              <w:rPr>
                <w:rFonts w:asciiTheme="majorHAnsi" w:eastAsia="Arial" w:hAnsiTheme="majorHAnsi"/>
                <w:color w:val="000000"/>
              </w:rPr>
              <w:t>75</w:t>
            </w:r>
          </w:p>
        </w:tc>
        <w:tc>
          <w:tcPr>
            <w:tcW w:w="1744"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9647D22" w14:textId="7560E856" w:rsidR="0017638C" w:rsidRPr="008F2656" w:rsidRDefault="0045473D" w:rsidP="002C36B5">
            <w:pPr>
              <w:spacing w:line="254" w:lineRule="exact"/>
              <w:ind w:firstLine="4"/>
              <w:jc w:val="center"/>
              <w:textAlignment w:val="baseline"/>
              <w:rPr>
                <w:rFonts w:asciiTheme="majorHAnsi" w:eastAsia="Arial" w:hAnsiTheme="majorHAnsi"/>
                <w:color w:val="000000"/>
              </w:rPr>
            </w:pPr>
            <w:r w:rsidRPr="008F2656">
              <w:rPr>
                <w:rFonts w:asciiTheme="majorHAnsi" w:eastAsia="Arial" w:hAnsiTheme="majorHAnsi"/>
                <w:color w:val="000000"/>
              </w:rPr>
              <w:t>1</w:t>
            </w:r>
            <w:r w:rsidR="00192575" w:rsidRPr="008F2656">
              <w:rPr>
                <w:rFonts w:asciiTheme="majorHAnsi" w:eastAsia="Arial" w:hAnsiTheme="majorHAnsi"/>
                <w:color w:val="000000"/>
              </w:rPr>
              <w:t>,</w:t>
            </w:r>
            <w:r w:rsidRPr="008F2656">
              <w:rPr>
                <w:rFonts w:asciiTheme="majorHAnsi" w:eastAsia="Arial" w:hAnsiTheme="majorHAnsi"/>
                <w:color w:val="000000"/>
              </w:rPr>
              <w:t>300</w:t>
            </w:r>
          </w:p>
        </w:tc>
        <w:tc>
          <w:tcPr>
            <w:tcW w:w="1987"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9647D23" w14:textId="77777777" w:rsidR="0017638C" w:rsidRPr="008F2656" w:rsidRDefault="0045473D" w:rsidP="002C36B5">
            <w:pPr>
              <w:tabs>
                <w:tab w:val="left" w:pos="1192"/>
              </w:tabs>
              <w:spacing w:line="244" w:lineRule="exact"/>
              <w:jc w:val="center"/>
              <w:textAlignment w:val="baseline"/>
              <w:rPr>
                <w:rFonts w:asciiTheme="majorHAnsi" w:eastAsia="Times New Roman" w:hAnsiTheme="majorHAnsi" w:cs="Arial"/>
                <w:color w:val="000000"/>
              </w:rPr>
            </w:pPr>
            <w:r w:rsidRPr="008F2656">
              <w:rPr>
                <w:rFonts w:asciiTheme="majorHAnsi" w:eastAsia="Times New Roman" w:hAnsiTheme="majorHAnsi" w:cs="Arial"/>
                <w:color w:val="000000"/>
              </w:rPr>
              <w:t>604</w:t>
            </w:r>
          </w:p>
        </w:tc>
      </w:tr>
      <w:tr w:rsidR="0017638C" w14:paraId="79647D28" w14:textId="77777777" w:rsidTr="007D6FFE">
        <w:trPr>
          <w:trHeight w:hRule="exact" w:val="274"/>
        </w:trPr>
        <w:tc>
          <w:tcPr>
            <w:tcW w:w="1620" w:type="dxa"/>
            <w:tcBorders>
              <w:top w:val="single" w:sz="5" w:space="0" w:color="000000"/>
              <w:left w:val="single" w:sz="5" w:space="0" w:color="000000"/>
              <w:bottom w:val="single" w:sz="5" w:space="0" w:color="000000"/>
              <w:right w:val="single" w:sz="5" w:space="0" w:color="000000"/>
            </w:tcBorders>
            <w:vAlign w:val="center"/>
          </w:tcPr>
          <w:p w14:paraId="79647D25" w14:textId="77777777" w:rsidR="0017638C" w:rsidRPr="008F2656" w:rsidRDefault="0045473D" w:rsidP="00CA753D">
            <w:pPr>
              <w:jc w:val="center"/>
              <w:textAlignment w:val="baseline"/>
              <w:rPr>
                <w:rFonts w:asciiTheme="majorHAnsi" w:eastAsia="Arial" w:hAnsiTheme="majorHAnsi"/>
                <w:color w:val="000000"/>
              </w:rPr>
            </w:pPr>
            <w:r w:rsidRPr="008F2656">
              <w:rPr>
                <w:rFonts w:asciiTheme="majorHAnsi" w:eastAsia="Arial" w:hAnsiTheme="majorHAnsi"/>
                <w:color w:val="000000"/>
              </w:rPr>
              <w:t>80</w:t>
            </w:r>
          </w:p>
        </w:tc>
        <w:tc>
          <w:tcPr>
            <w:tcW w:w="1744" w:type="dxa"/>
            <w:tcBorders>
              <w:top w:val="single" w:sz="5" w:space="0" w:color="000000"/>
              <w:left w:val="single" w:sz="5" w:space="0" w:color="000000"/>
              <w:bottom w:val="single" w:sz="5" w:space="0" w:color="000000"/>
              <w:right w:val="single" w:sz="5" w:space="0" w:color="000000"/>
            </w:tcBorders>
            <w:vAlign w:val="center"/>
          </w:tcPr>
          <w:p w14:paraId="79647D26" w14:textId="6491E1D2" w:rsidR="0017638C" w:rsidRPr="008F2656" w:rsidRDefault="0045473D" w:rsidP="002C36B5">
            <w:pPr>
              <w:ind w:firstLine="4"/>
              <w:jc w:val="center"/>
              <w:textAlignment w:val="baseline"/>
              <w:rPr>
                <w:rFonts w:asciiTheme="majorHAnsi" w:eastAsia="Arial" w:hAnsiTheme="majorHAnsi"/>
                <w:color w:val="000000"/>
              </w:rPr>
            </w:pPr>
            <w:r w:rsidRPr="008F2656">
              <w:rPr>
                <w:rFonts w:asciiTheme="majorHAnsi" w:eastAsia="Arial" w:hAnsiTheme="majorHAnsi"/>
                <w:color w:val="000000"/>
              </w:rPr>
              <w:t>1</w:t>
            </w:r>
            <w:r w:rsidR="00192575" w:rsidRPr="008F2656">
              <w:rPr>
                <w:rFonts w:asciiTheme="majorHAnsi" w:eastAsia="Arial" w:hAnsiTheme="majorHAnsi"/>
                <w:color w:val="000000"/>
              </w:rPr>
              <w:t>,</w:t>
            </w:r>
            <w:r w:rsidRPr="008F2656">
              <w:rPr>
                <w:rFonts w:asciiTheme="majorHAnsi" w:eastAsia="Arial" w:hAnsiTheme="majorHAnsi"/>
                <w:color w:val="000000"/>
              </w:rPr>
              <w:t>400</w:t>
            </w:r>
          </w:p>
        </w:tc>
        <w:tc>
          <w:tcPr>
            <w:tcW w:w="1987" w:type="dxa"/>
            <w:tcBorders>
              <w:top w:val="single" w:sz="5" w:space="0" w:color="000000"/>
              <w:left w:val="single" w:sz="5" w:space="0" w:color="000000"/>
              <w:bottom w:val="single" w:sz="5" w:space="0" w:color="000000"/>
              <w:right w:val="single" w:sz="5" w:space="0" w:color="000000"/>
            </w:tcBorders>
            <w:vAlign w:val="center"/>
          </w:tcPr>
          <w:p w14:paraId="79647D27" w14:textId="77777777" w:rsidR="0017638C" w:rsidRPr="008F2656" w:rsidRDefault="0045473D" w:rsidP="002C36B5">
            <w:pPr>
              <w:tabs>
                <w:tab w:val="left" w:pos="1192"/>
              </w:tabs>
              <w:jc w:val="center"/>
              <w:textAlignment w:val="baseline"/>
              <w:rPr>
                <w:rFonts w:asciiTheme="majorHAnsi" w:eastAsia="Times New Roman" w:hAnsiTheme="majorHAnsi" w:cs="Arial"/>
                <w:color w:val="000000"/>
              </w:rPr>
            </w:pPr>
            <w:r w:rsidRPr="008F2656">
              <w:rPr>
                <w:rFonts w:asciiTheme="majorHAnsi" w:eastAsia="Times New Roman" w:hAnsiTheme="majorHAnsi" w:cs="Arial"/>
                <w:color w:val="000000"/>
              </w:rPr>
              <w:t>700</w:t>
            </w:r>
          </w:p>
        </w:tc>
      </w:tr>
    </w:tbl>
    <w:p w14:paraId="79647D2A" w14:textId="77777777" w:rsidR="0017638C" w:rsidRPr="007A2AAB" w:rsidRDefault="0045473D" w:rsidP="00B122E9">
      <w:pPr>
        <w:spacing w:before="120" w:after="0"/>
        <w:jc w:val="center"/>
        <w:rPr>
          <w:b/>
          <w:bCs/>
          <w:sz w:val="22"/>
        </w:rPr>
      </w:pPr>
      <w:r w:rsidRPr="007A2AAB">
        <w:rPr>
          <w:b/>
          <w:bCs/>
          <w:sz w:val="22"/>
        </w:rPr>
        <w:t>Exhibit 9 Passing Sight Distance for Design of Two-Lane Highways</w:t>
      </w:r>
    </w:p>
    <w:p w14:paraId="244F9158" w14:textId="77777777" w:rsidR="007A2AAB" w:rsidRDefault="0045473D" w:rsidP="007A2AAB">
      <w:pPr>
        <w:jc w:val="center"/>
        <w:rPr>
          <w:sz w:val="22"/>
        </w:rPr>
      </w:pPr>
      <w:r w:rsidRPr="007A2AAB">
        <w:rPr>
          <w:sz w:val="22"/>
        </w:rPr>
        <w:t>(201</w:t>
      </w:r>
      <w:r w:rsidR="00420C85" w:rsidRPr="007A2AAB">
        <w:rPr>
          <w:sz w:val="22"/>
        </w:rPr>
        <w:t>8</w:t>
      </w:r>
      <w:r w:rsidRPr="007A2AAB">
        <w:rPr>
          <w:sz w:val="22"/>
        </w:rPr>
        <w:t xml:space="preserve"> AASHTO, Table 3-3</w:t>
      </w:r>
      <w:r w:rsidR="00420C85" w:rsidRPr="007A2AAB">
        <w:rPr>
          <w:sz w:val="22"/>
        </w:rPr>
        <w:t>6</w:t>
      </w:r>
      <w:r w:rsidRPr="007A2AAB">
        <w:rPr>
          <w:sz w:val="22"/>
        </w:rPr>
        <w:t>, 3-</w:t>
      </w:r>
      <w:r w:rsidR="00420C85" w:rsidRPr="007A2AAB">
        <w:rPr>
          <w:sz w:val="22"/>
        </w:rPr>
        <w:t>172</w:t>
      </w:r>
      <w:r w:rsidRPr="007A2AAB">
        <w:rPr>
          <w:sz w:val="22"/>
        </w:rPr>
        <w:t>)</w:t>
      </w:r>
      <w:bookmarkStart w:id="43" w:name="_Toc204238610"/>
    </w:p>
    <w:p w14:paraId="5D7A17BF" w14:textId="06CA91FF" w:rsidR="00942D02" w:rsidRPr="00192575" w:rsidRDefault="0045473D" w:rsidP="007A2AAB">
      <w:pPr>
        <w:pStyle w:val="Heading3"/>
        <w:rPr>
          <w:rFonts w:eastAsia="Arial"/>
        </w:rPr>
      </w:pPr>
      <w:bookmarkStart w:id="44" w:name="_Toc220576288"/>
      <w:r w:rsidRPr="00756433">
        <w:rPr>
          <w:rFonts w:eastAsia="Arial"/>
        </w:rPr>
        <w:t>Crest Vertical Curve Equations</w:t>
      </w:r>
      <w:bookmarkEnd w:id="43"/>
      <w:bookmarkEnd w:id="44"/>
    </w:p>
    <w:p w14:paraId="79647D2D" w14:textId="17207F93" w:rsidR="0017638C" w:rsidRPr="00192575" w:rsidRDefault="0045473D" w:rsidP="000433B6">
      <w:r w:rsidRPr="00192575">
        <w:t>When S is less than L:</w:t>
      </w:r>
    </w:p>
    <w:p w14:paraId="3F372126" w14:textId="1C82B38F" w:rsidR="00E06B1C" w:rsidRPr="00F33647" w:rsidRDefault="00E06B1C" w:rsidP="00192575">
      <w:pPr>
        <w:spacing w:after="160" w:line="278" w:lineRule="auto"/>
        <w:rPr>
          <w:rFonts w:asciiTheme="minorHAnsi" w:eastAsiaTheme="minorEastAsia" w:hAnsiTheme="minorHAnsi" w:cstheme="minorBidi"/>
          <w:kern w:val="2"/>
          <w:szCs w:val="24"/>
          <w14:ligatures w14:val="standardContextual"/>
        </w:rPr>
      </w:pPr>
      <m:oMathPara>
        <m:oMathParaPr>
          <m:jc m:val="left"/>
        </m:oMathParaPr>
        <m:oMath>
          <m:r>
            <w:rPr>
              <w:rFonts w:ascii="Cambria Math" w:eastAsiaTheme="minorHAnsi" w:hAnsi="Cambria Math" w:cstheme="minorBidi"/>
              <w:kern w:val="2"/>
              <w:szCs w:val="24"/>
              <w14:ligatures w14:val="standardContextual"/>
            </w:rPr>
            <m:t>L=</m:t>
          </m:r>
          <m:f>
            <m:fPr>
              <m:ctrlPr>
                <w:rPr>
                  <w:rFonts w:ascii="Cambria Math" w:eastAsiaTheme="minorHAnsi" w:hAnsi="Cambria Math" w:cstheme="minorBidi"/>
                  <w:i/>
                  <w:kern w:val="2"/>
                  <w:szCs w:val="24"/>
                  <w14:ligatures w14:val="standardContextual"/>
                </w:rPr>
              </m:ctrlPr>
            </m:fPr>
            <m:num>
              <m:r>
                <w:rPr>
                  <w:rFonts w:ascii="Cambria Math" w:eastAsiaTheme="minorHAnsi" w:hAnsi="Cambria Math" w:cstheme="minorBidi"/>
                  <w:kern w:val="2"/>
                  <w:szCs w:val="24"/>
                  <w14:ligatures w14:val="standardContextual"/>
                </w:rPr>
                <m:t>A×</m:t>
              </m:r>
              <m:sSup>
                <m:sSupPr>
                  <m:ctrlPr>
                    <w:rPr>
                      <w:rFonts w:ascii="Cambria Math" w:eastAsiaTheme="minorHAnsi" w:hAnsi="Cambria Math" w:cstheme="minorBidi"/>
                      <w:i/>
                      <w:kern w:val="2"/>
                      <w:szCs w:val="24"/>
                      <w14:ligatures w14:val="standardContextual"/>
                    </w:rPr>
                  </m:ctrlPr>
                </m:sSupPr>
                <m:e>
                  <m:r>
                    <w:rPr>
                      <w:rFonts w:ascii="Cambria Math" w:eastAsiaTheme="minorHAnsi" w:hAnsi="Cambria Math" w:cstheme="minorBidi"/>
                      <w:kern w:val="2"/>
                      <w:szCs w:val="24"/>
                      <w14:ligatures w14:val="standardContextual"/>
                    </w:rPr>
                    <m:t>S</m:t>
                  </m:r>
                </m:e>
                <m:sup>
                  <m:r>
                    <w:rPr>
                      <w:rFonts w:ascii="Cambria Math" w:eastAsiaTheme="minorHAnsi" w:hAnsi="Cambria Math" w:cstheme="minorBidi"/>
                      <w:kern w:val="2"/>
                      <w:szCs w:val="24"/>
                      <w14:ligatures w14:val="standardContextual"/>
                    </w:rPr>
                    <m:t>2</m:t>
                  </m:r>
                </m:sup>
              </m:sSup>
            </m:num>
            <m:den>
              <m:r>
                <w:rPr>
                  <w:rFonts w:ascii="Cambria Math" w:eastAsiaTheme="minorHAnsi" w:hAnsi="Cambria Math" w:cstheme="minorBidi"/>
                  <w:kern w:val="2"/>
                  <w:szCs w:val="24"/>
                  <w14:ligatures w14:val="standardContextual"/>
                </w:rPr>
                <m:t>2,800</m:t>
              </m:r>
            </m:den>
          </m:f>
        </m:oMath>
      </m:oMathPara>
    </w:p>
    <w:p w14:paraId="06CCC2BF" w14:textId="16D366C2" w:rsidR="00D90BEB" w:rsidRPr="00F33647" w:rsidRDefault="00377AA2" w:rsidP="000433B6">
      <w:pPr>
        <w:rPr>
          <w:spacing w:val="-4"/>
        </w:rPr>
      </w:pPr>
      <w:r w:rsidRPr="00F33647">
        <w:t>(201</w:t>
      </w:r>
      <w:r w:rsidR="008D6380" w:rsidRPr="00F33647">
        <w:t>8</w:t>
      </w:r>
      <w:r w:rsidRPr="00F33647">
        <w:t xml:space="preserve"> AASHTO, Equation 3-4</w:t>
      </w:r>
      <w:r w:rsidR="008D6380" w:rsidRPr="00F33647">
        <w:t>6</w:t>
      </w:r>
      <w:r w:rsidRPr="00F33647">
        <w:t>, 3-1</w:t>
      </w:r>
      <w:r w:rsidR="007F0539" w:rsidRPr="00F33647">
        <w:t>71</w:t>
      </w:r>
      <w:r w:rsidRPr="00F33647">
        <w:t>)</w:t>
      </w:r>
    </w:p>
    <w:p w14:paraId="79647D2F" w14:textId="4719E70F" w:rsidR="0017638C" w:rsidRPr="00F33647" w:rsidRDefault="0045473D" w:rsidP="000433B6">
      <w:pPr>
        <w:rPr>
          <w:spacing w:val="-4"/>
        </w:rPr>
      </w:pPr>
      <w:r w:rsidRPr="00F33647">
        <w:rPr>
          <w:spacing w:val="-1"/>
        </w:rPr>
        <w:t>When S is greater than L:</w:t>
      </w:r>
    </w:p>
    <w:p w14:paraId="493C97CA" w14:textId="5F21533A" w:rsidR="00881F8B" w:rsidRPr="00192575" w:rsidRDefault="00881F8B" w:rsidP="00192575">
      <w:pPr>
        <w:spacing w:after="160" w:line="278" w:lineRule="auto"/>
        <w:rPr>
          <w:rFonts w:asciiTheme="minorHAnsi" w:eastAsiaTheme="minorEastAsia" w:hAnsiTheme="minorHAnsi" w:cstheme="minorBidi"/>
          <w:kern w:val="2"/>
          <w:szCs w:val="24"/>
          <w14:ligatures w14:val="standardContextual"/>
        </w:rPr>
      </w:pPr>
      <m:oMathPara>
        <m:oMathParaPr>
          <m:jc m:val="left"/>
        </m:oMathParaPr>
        <m:oMath>
          <m:r>
            <w:rPr>
              <w:rFonts w:ascii="Cambria Math" w:eastAsiaTheme="minorHAnsi" w:hAnsi="Cambria Math" w:cstheme="minorBidi"/>
              <w:kern w:val="2"/>
              <w:szCs w:val="24"/>
              <w14:ligatures w14:val="standardContextual"/>
            </w:rPr>
            <m:t>L=2×S-</m:t>
          </m:r>
          <m:f>
            <m:fPr>
              <m:ctrlPr>
                <w:rPr>
                  <w:rFonts w:ascii="Cambria Math" w:eastAsiaTheme="minorHAnsi" w:hAnsi="Cambria Math" w:cstheme="minorBidi"/>
                  <w:i/>
                  <w:kern w:val="2"/>
                  <w:szCs w:val="24"/>
                  <w14:ligatures w14:val="standardContextual"/>
                </w:rPr>
              </m:ctrlPr>
            </m:fPr>
            <m:num>
              <m:r>
                <w:rPr>
                  <w:rFonts w:ascii="Cambria Math" w:eastAsiaTheme="minorHAnsi" w:hAnsi="Cambria Math" w:cstheme="minorBidi"/>
                  <w:kern w:val="2"/>
                  <w:szCs w:val="24"/>
                  <w14:ligatures w14:val="standardContextual"/>
                </w:rPr>
                <m:t>2,800</m:t>
              </m:r>
            </m:num>
            <m:den>
              <m:r>
                <w:rPr>
                  <w:rFonts w:ascii="Cambria Math" w:eastAsiaTheme="minorHAnsi" w:hAnsi="Cambria Math" w:cstheme="minorBidi"/>
                  <w:kern w:val="2"/>
                  <w:szCs w:val="24"/>
                  <w14:ligatures w14:val="standardContextual"/>
                </w:rPr>
                <m:t>A</m:t>
              </m:r>
            </m:den>
          </m:f>
        </m:oMath>
      </m:oMathPara>
    </w:p>
    <w:p w14:paraId="4120542F" w14:textId="77777777" w:rsidR="00942D02" w:rsidRPr="00192575" w:rsidRDefault="0045473D" w:rsidP="000433B6">
      <w:r w:rsidRPr="00756433">
        <w:t>(201</w:t>
      </w:r>
      <w:r w:rsidR="007F0539" w:rsidRPr="00756433">
        <w:t>8</w:t>
      </w:r>
      <w:r w:rsidRPr="00756433">
        <w:t xml:space="preserve"> AASHTO, Equation 3-4</w:t>
      </w:r>
      <w:r w:rsidR="007F0539" w:rsidRPr="00756433">
        <w:t>7</w:t>
      </w:r>
      <w:r w:rsidRPr="00756433">
        <w:t>, 3-</w:t>
      </w:r>
      <w:r w:rsidR="007F0539" w:rsidRPr="00756433">
        <w:t>171</w:t>
      </w:r>
      <w:r w:rsidRPr="00756433">
        <w:t>)</w:t>
      </w:r>
    </w:p>
    <w:p w14:paraId="79647D31" w14:textId="3E9B6DB5" w:rsidR="0017638C" w:rsidRPr="00192575" w:rsidRDefault="0045473D" w:rsidP="00554DF2">
      <w:pPr>
        <w:contextualSpacing/>
      </w:pPr>
      <w:r w:rsidRPr="00192575">
        <w:t>Where:</w:t>
      </w:r>
    </w:p>
    <w:p w14:paraId="346108DC" w14:textId="77DABCBE" w:rsidR="00942D02" w:rsidRPr="00192575" w:rsidRDefault="0045473D" w:rsidP="00554DF2">
      <w:pPr>
        <w:contextualSpacing/>
      </w:pPr>
      <w:r w:rsidRPr="00192575">
        <w:t>L = length of crest vertical curve (f</w:t>
      </w:r>
      <w:r w:rsidR="00192575">
        <w:t>ee</w:t>
      </w:r>
      <w:r w:rsidRPr="00192575">
        <w:t>t)</w:t>
      </w:r>
      <w:r w:rsidR="00192575">
        <w:br/>
      </w:r>
      <w:r w:rsidR="00942D02" w:rsidRPr="00192575">
        <w:t>A = algebraic difference in grades (percent)</w:t>
      </w:r>
    </w:p>
    <w:p w14:paraId="6F33EA5F" w14:textId="5A363937" w:rsidR="00942D02" w:rsidRDefault="00942D02" w:rsidP="00554DF2">
      <w:pPr>
        <w:contextualSpacing/>
      </w:pPr>
      <w:r w:rsidRPr="00192575">
        <w:t>S = passing sight distance (f</w:t>
      </w:r>
      <w:r w:rsidR="00192575">
        <w:t>ee</w:t>
      </w:r>
      <w:r w:rsidRPr="00192575">
        <w:t>t)</w:t>
      </w:r>
    </w:p>
    <w:p w14:paraId="58B501D2" w14:textId="756267A8" w:rsidR="006E3C51" w:rsidRPr="00192575" w:rsidRDefault="006E3C51" w:rsidP="006E3C51">
      <w:pPr>
        <w:contextualSpacing/>
        <w:jc w:val="center"/>
      </w:pPr>
      <w:r>
        <w:rPr>
          <w:noProof/>
        </w:rPr>
        <w:lastRenderedPageBreak/>
        <w:drawing>
          <wp:inline distT="0" distB="0" distL="0" distR="0" wp14:anchorId="5B2F8666" wp14:editId="118E614F">
            <wp:extent cx="5010150" cy="2333625"/>
            <wp:effectExtent l="0" t="0" r="0" b="9525"/>
            <wp:docPr id="1593010144" name="Picture 4" descr="A diagram showing the parameters considered in determining the length of a crest vertical curve to provide sight dist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010144" name="Picture 4" descr="A diagram showing the parameters considered in determining the length of a crest vertical curve to provide sight distance."/>
                    <pic:cNvPicPr/>
                  </pic:nvPicPr>
                  <pic:blipFill>
                    <a:blip r:embed="rId15">
                      <a:extLst>
                        <a:ext uri="{28A0092B-C50C-407E-A947-70E740481C1C}">
                          <a14:useLocalDpi xmlns:a14="http://schemas.microsoft.com/office/drawing/2010/main" val="0"/>
                        </a:ext>
                      </a:extLst>
                    </a:blip>
                    <a:stretch>
                      <a:fillRect/>
                    </a:stretch>
                  </pic:blipFill>
                  <pic:spPr>
                    <a:xfrm>
                      <a:off x="0" y="0"/>
                      <a:ext cx="5010150" cy="2333625"/>
                    </a:xfrm>
                    <a:prstGeom prst="rect">
                      <a:avLst/>
                    </a:prstGeom>
                  </pic:spPr>
                </pic:pic>
              </a:graphicData>
            </a:graphic>
          </wp:inline>
        </w:drawing>
      </w:r>
    </w:p>
    <w:p w14:paraId="1B526325" w14:textId="6BF774A1" w:rsidR="0095196F" w:rsidRPr="007A2AAB" w:rsidRDefault="0045473D" w:rsidP="00554DF2">
      <w:pPr>
        <w:spacing w:line="273" w:lineRule="exact"/>
        <w:jc w:val="center"/>
        <w:textAlignment w:val="baseline"/>
        <w:rPr>
          <w:sz w:val="22"/>
        </w:rPr>
      </w:pPr>
      <w:r w:rsidRPr="008D569B">
        <w:rPr>
          <w:b/>
          <w:bCs/>
          <w:sz w:val="22"/>
        </w:rPr>
        <w:t>Exhibit 10 Parameters Considered in Determining the Length of a Crest Vertical</w:t>
      </w:r>
      <w:r w:rsidR="0095196F" w:rsidRPr="008D569B">
        <w:rPr>
          <w:b/>
          <w:bCs/>
          <w:sz w:val="22"/>
        </w:rPr>
        <w:t xml:space="preserve"> </w:t>
      </w:r>
      <w:r w:rsidR="008D569B" w:rsidRPr="008D569B">
        <w:rPr>
          <w:b/>
          <w:bCs/>
          <w:sz w:val="22"/>
        </w:rPr>
        <w:br/>
      </w:r>
      <w:r w:rsidRPr="008D569B">
        <w:rPr>
          <w:b/>
          <w:bCs/>
          <w:sz w:val="22"/>
        </w:rPr>
        <w:t>Curve to Provide Sight Distance</w:t>
      </w:r>
      <w:r w:rsidRPr="007A2AAB">
        <w:rPr>
          <w:sz w:val="22"/>
        </w:rPr>
        <w:t xml:space="preserve"> </w:t>
      </w:r>
      <w:r w:rsidR="006C4056" w:rsidRPr="007A2AAB">
        <w:rPr>
          <w:sz w:val="22"/>
        </w:rPr>
        <w:br/>
      </w:r>
      <w:r w:rsidRPr="007A2AAB">
        <w:rPr>
          <w:sz w:val="22"/>
        </w:rPr>
        <w:t>(201</w:t>
      </w:r>
      <w:r w:rsidR="00474F11" w:rsidRPr="007A2AAB">
        <w:rPr>
          <w:sz w:val="22"/>
        </w:rPr>
        <w:t>8</w:t>
      </w:r>
      <w:r w:rsidRPr="007A2AAB">
        <w:rPr>
          <w:sz w:val="22"/>
        </w:rPr>
        <w:t xml:space="preserve"> AASHTO, </w:t>
      </w:r>
      <w:r w:rsidR="00474F11" w:rsidRPr="007A2AAB">
        <w:rPr>
          <w:sz w:val="22"/>
        </w:rPr>
        <w:t>Figure</w:t>
      </w:r>
      <w:r w:rsidR="001F537A" w:rsidRPr="007A2AAB">
        <w:rPr>
          <w:sz w:val="22"/>
        </w:rPr>
        <w:t xml:space="preserve"> 3-35, 3-167</w:t>
      </w:r>
      <w:r w:rsidRPr="007A2AAB">
        <w:rPr>
          <w:sz w:val="22"/>
        </w:rPr>
        <w:t>)</w:t>
      </w:r>
    </w:p>
    <w:p w14:paraId="79647D3A" w14:textId="1E031968" w:rsidR="0017638C" w:rsidRPr="00756433" w:rsidRDefault="0045473D" w:rsidP="007A2AAB">
      <w:pPr>
        <w:pStyle w:val="Heading3"/>
        <w:rPr>
          <w:rFonts w:eastAsia="Arial"/>
        </w:rPr>
      </w:pPr>
      <w:bookmarkStart w:id="45" w:name="_Toc204238611"/>
      <w:bookmarkStart w:id="46" w:name="_Toc220576289"/>
      <w:r w:rsidRPr="00756433">
        <w:rPr>
          <w:rFonts w:eastAsia="Arial"/>
        </w:rPr>
        <w:t>Sag Vertical Curve Equations</w:t>
      </w:r>
      <w:bookmarkEnd w:id="45"/>
      <w:bookmarkEnd w:id="46"/>
    </w:p>
    <w:p w14:paraId="59BAD434" w14:textId="77777777" w:rsidR="008D569B" w:rsidRDefault="0045473D" w:rsidP="008D569B">
      <w:r>
        <w:t>AASHTO does not have established criteria for the evaluation of passing on a sag vertical curve.</w:t>
      </w:r>
      <w:bookmarkStart w:id="47" w:name="_Toc204238612"/>
    </w:p>
    <w:p w14:paraId="79647D3C" w14:textId="43FCF11E" w:rsidR="0017638C" w:rsidRPr="00D72FE9" w:rsidRDefault="0045473D" w:rsidP="008D569B">
      <w:pPr>
        <w:pStyle w:val="Heading3"/>
      </w:pPr>
      <w:bookmarkStart w:id="48" w:name="_Toc220576290"/>
      <w:r w:rsidRPr="00D72FE9">
        <w:t>Passing Sight Distance - Pavement Markings</w:t>
      </w:r>
      <w:bookmarkEnd w:id="47"/>
      <w:bookmarkEnd w:id="48"/>
    </w:p>
    <w:p w14:paraId="79647D3D" w14:textId="110870C7" w:rsidR="0017638C" w:rsidRDefault="0045473D" w:rsidP="00D72FE9">
      <w:r>
        <w:t>“Minimum passing sight distances for use in design are based on the minimum sight distances presented in the MUTCD as warrants for no</w:t>
      </w:r>
      <w:r w:rsidR="008C6E2A">
        <w:t>-</w:t>
      </w:r>
      <w:r>
        <w:t>passing zones on two</w:t>
      </w:r>
      <w:r w:rsidR="008C6E2A">
        <w:t>-</w:t>
      </w:r>
      <w:r>
        <w:t>lane highways. Design practice should be most effective when it anticipates the traffic controls (i.e., passing and no passing zone markings) that will be placed on highways. Research has shown that the MUTCD passing sight distance criteria result in two</w:t>
      </w:r>
      <w:r w:rsidR="00482805">
        <w:t>-</w:t>
      </w:r>
      <w:r>
        <w:t xml:space="preserve">lane highways that experience very few crashes related to passing </w:t>
      </w:r>
      <w:r w:rsidRPr="006C4056">
        <w:rPr>
          <w:szCs w:val="24"/>
        </w:rPr>
        <w:t>maneuvers.” (</w:t>
      </w:r>
      <w:r w:rsidRPr="00756433">
        <w:rPr>
          <w:szCs w:val="24"/>
        </w:rPr>
        <w:t>201</w:t>
      </w:r>
      <w:r w:rsidR="00D934D9" w:rsidRPr="00756433">
        <w:rPr>
          <w:szCs w:val="24"/>
        </w:rPr>
        <w:t>8</w:t>
      </w:r>
      <w:r w:rsidRPr="00756433">
        <w:rPr>
          <w:szCs w:val="24"/>
        </w:rPr>
        <w:t xml:space="preserve"> AASHTO, 3-</w:t>
      </w:r>
      <w:r w:rsidR="00D934D9" w:rsidRPr="00756433">
        <w:rPr>
          <w:szCs w:val="24"/>
        </w:rPr>
        <w:t>10</w:t>
      </w:r>
      <w:r w:rsidRPr="00756433">
        <w:rPr>
          <w:szCs w:val="24"/>
        </w:rPr>
        <w:t>)</w:t>
      </w:r>
    </w:p>
    <w:tbl>
      <w:tblPr>
        <w:tblW w:w="3614" w:type="pct"/>
        <w:tblInd w:w="1254" w:type="dxa"/>
        <w:tblCellMar>
          <w:left w:w="0" w:type="dxa"/>
          <w:right w:w="0" w:type="dxa"/>
        </w:tblCellMar>
        <w:tblLook w:val="0420" w:firstRow="1" w:lastRow="0" w:firstColumn="0" w:lastColumn="0" w:noHBand="0" w:noVBand="1"/>
        <w:tblCaption w:val="Minimum Passing Sight Distances for Pavement Marking Criteria"/>
        <w:tblDescription w:val="Colums contain posted statutory speed limit and associated minimum passing sight distance"/>
      </w:tblPr>
      <w:tblGrid>
        <w:gridCol w:w="3437"/>
        <w:gridCol w:w="3320"/>
      </w:tblGrid>
      <w:tr w:rsidR="0017638C" w14:paraId="79647D40" w14:textId="77777777" w:rsidTr="007D6FFE">
        <w:trPr>
          <w:cantSplit/>
          <w:trHeight w:hRule="exact" w:val="705"/>
          <w:tblHeader/>
        </w:trPr>
        <w:tc>
          <w:tcPr>
            <w:tcW w:w="3479" w:type="dxa"/>
            <w:tcBorders>
              <w:top w:val="single" w:sz="5" w:space="0" w:color="000000"/>
              <w:left w:val="single" w:sz="5" w:space="0" w:color="000000"/>
              <w:bottom w:val="single" w:sz="5" w:space="0" w:color="000000"/>
              <w:right w:val="single" w:sz="5" w:space="0" w:color="000000"/>
            </w:tcBorders>
            <w:vAlign w:val="center"/>
          </w:tcPr>
          <w:p w14:paraId="79647D3E" w14:textId="72E72108" w:rsidR="0017638C" w:rsidRPr="00D72FE9" w:rsidRDefault="0045473D" w:rsidP="00CA753D">
            <w:pPr>
              <w:spacing w:after="0" w:line="272" w:lineRule="exact"/>
              <w:jc w:val="center"/>
              <w:textAlignment w:val="baseline"/>
              <w:rPr>
                <w:rFonts w:asciiTheme="majorHAnsi" w:eastAsia="Arial" w:hAnsiTheme="majorHAnsi"/>
                <w:color w:val="000000"/>
                <w:szCs w:val="24"/>
              </w:rPr>
            </w:pPr>
            <w:r w:rsidRPr="00D72FE9">
              <w:rPr>
                <w:rFonts w:asciiTheme="majorHAnsi" w:eastAsia="Arial" w:hAnsiTheme="majorHAnsi"/>
                <w:color w:val="000000"/>
                <w:szCs w:val="24"/>
              </w:rPr>
              <w:t>85th Percentile or Posted or Statutory Speed Limit (mph)</w:t>
            </w:r>
          </w:p>
        </w:tc>
        <w:tc>
          <w:tcPr>
            <w:tcW w:w="3361" w:type="dxa"/>
            <w:tcBorders>
              <w:top w:val="single" w:sz="5" w:space="0" w:color="000000"/>
              <w:left w:val="single" w:sz="5" w:space="0" w:color="000000"/>
              <w:bottom w:val="single" w:sz="5" w:space="0" w:color="000000"/>
              <w:right w:val="single" w:sz="5" w:space="0" w:color="000000"/>
            </w:tcBorders>
            <w:vAlign w:val="center"/>
          </w:tcPr>
          <w:p w14:paraId="79647D3F" w14:textId="3AE22D91" w:rsidR="0017638C" w:rsidRPr="00D72FE9" w:rsidRDefault="004B1482" w:rsidP="00CA753D">
            <w:pPr>
              <w:spacing w:after="0" w:line="272" w:lineRule="exact"/>
              <w:jc w:val="center"/>
              <w:textAlignment w:val="baseline"/>
              <w:rPr>
                <w:rFonts w:asciiTheme="majorHAnsi" w:eastAsia="Arial" w:hAnsiTheme="majorHAnsi"/>
                <w:color w:val="000000"/>
                <w:szCs w:val="24"/>
              </w:rPr>
            </w:pPr>
            <w:r w:rsidRPr="00D72FE9">
              <w:rPr>
                <w:rFonts w:asciiTheme="majorHAnsi" w:eastAsia="Arial" w:hAnsiTheme="majorHAnsi"/>
                <w:color w:val="000000"/>
                <w:szCs w:val="24"/>
              </w:rPr>
              <w:t>Minimum Passing Sight Distance (f</w:t>
            </w:r>
            <w:r w:rsidR="00192575" w:rsidRPr="00D72FE9">
              <w:rPr>
                <w:rFonts w:asciiTheme="majorHAnsi" w:eastAsia="Arial" w:hAnsiTheme="majorHAnsi"/>
                <w:color w:val="000000"/>
                <w:szCs w:val="24"/>
              </w:rPr>
              <w:t>ee</w:t>
            </w:r>
            <w:r w:rsidRPr="00D72FE9">
              <w:rPr>
                <w:rFonts w:asciiTheme="majorHAnsi" w:eastAsia="Arial" w:hAnsiTheme="majorHAnsi"/>
                <w:color w:val="000000"/>
                <w:szCs w:val="24"/>
              </w:rPr>
              <w:t>t)</w:t>
            </w:r>
          </w:p>
        </w:tc>
      </w:tr>
      <w:tr w:rsidR="0017638C" w14:paraId="79647D43" w14:textId="77777777" w:rsidTr="007D6FFE">
        <w:trPr>
          <w:trHeight w:hRule="exact" w:val="288"/>
        </w:trPr>
        <w:tc>
          <w:tcPr>
            <w:tcW w:w="3479" w:type="dxa"/>
            <w:tcBorders>
              <w:top w:val="single" w:sz="5" w:space="0" w:color="000000"/>
              <w:left w:val="single" w:sz="5" w:space="0" w:color="000000"/>
              <w:bottom w:val="single" w:sz="5" w:space="0" w:color="000000"/>
              <w:right w:val="single" w:sz="5" w:space="0" w:color="000000"/>
            </w:tcBorders>
            <w:vAlign w:val="center"/>
          </w:tcPr>
          <w:p w14:paraId="79647D41" w14:textId="77777777" w:rsidR="0017638C" w:rsidRPr="00D72FE9" w:rsidRDefault="0045473D">
            <w:pPr>
              <w:spacing w:line="278" w:lineRule="exact"/>
              <w:jc w:val="center"/>
              <w:textAlignment w:val="baseline"/>
              <w:rPr>
                <w:rFonts w:asciiTheme="majorHAnsi" w:eastAsia="Arial" w:hAnsiTheme="majorHAnsi"/>
                <w:color w:val="000000"/>
                <w:szCs w:val="24"/>
              </w:rPr>
            </w:pPr>
            <w:r w:rsidRPr="00D72FE9">
              <w:rPr>
                <w:rFonts w:asciiTheme="majorHAnsi" w:eastAsia="Arial" w:hAnsiTheme="majorHAnsi"/>
                <w:color w:val="000000"/>
                <w:szCs w:val="24"/>
              </w:rPr>
              <w:t>25</w:t>
            </w:r>
          </w:p>
        </w:tc>
        <w:tc>
          <w:tcPr>
            <w:tcW w:w="3361" w:type="dxa"/>
            <w:tcBorders>
              <w:top w:val="single" w:sz="5" w:space="0" w:color="000000"/>
              <w:left w:val="single" w:sz="5" w:space="0" w:color="000000"/>
              <w:bottom w:val="single" w:sz="5" w:space="0" w:color="000000"/>
              <w:right w:val="single" w:sz="5" w:space="0" w:color="000000"/>
            </w:tcBorders>
            <w:vAlign w:val="center"/>
          </w:tcPr>
          <w:p w14:paraId="79647D42" w14:textId="77777777" w:rsidR="0017638C" w:rsidRPr="00D72FE9" w:rsidRDefault="0045473D">
            <w:pPr>
              <w:spacing w:line="278" w:lineRule="exact"/>
              <w:jc w:val="center"/>
              <w:textAlignment w:val="baseline"/>
              <w:rPr>
                <w:rFonts w:asciiTheme="majorHAnsi" w:eastAsia="Arial" w:hAnsiTheme="majorHAnsi"/>
                <w:color w:val="000000"/>
                <w:szCs w:val="24"/>
              </w:rPr>
            </w:pPr>
            <w:r w:rsidRPr="00D72FE9">
              <w:rPr>
                <w:rFonts w:asciiTheme="majorHAnsi" w:eastAsia="Arial" w:hAnsiTheme="majorHAnsi"/>
                <w:color w:val="000000"/>
                <w:szCs w:val="24"/>
              </w:rPr>
              <w:t>450</w:t>
            </w:r>
          </w:p>
        </w:tc>
      </w:tr>
      <w:tr w:rsidR="0017638C" w14:paraId="79647D46" w14:textId="77777777" w:rsidTr="007D6FFE">
        <w:trPr>
          <w:trHeight w:hRule="exact" w:val="288"/>
        </w:trPr>
        <w:tc>
          <w:tcPr>
            <w:tcW w:w="3479"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9647D44" w14:textId="77777777" w:rsidR="0017638C" w:rsidRPr="00D72FE9" w:rsidRDefault="0045473D">
            <w:pPr>
              <w:spacing w:line="278" w:lineRule="exact"/>
              <w:jc w:val="center"/>
              <w:textAlignment w:val="baseline"/>
              <w:rPr>
                <w:rFonts w:asciiTheme="majorHAnsi" w:eastAsia="Arial" w:hAnsiTheme="majorHAnsi"/>
                <w:color w:val="000000"/>
                <w:szCs w:val="24"/>
              </w:rPr>
            </w:pPr>
            <w:r w:rsidRPr="00D72FE9">
              <w:rPr>
                <w:rFonts w:asciiTheme="majorHAnsi" w:eastAsia="Arial" w:hAnsiTheme="majorHAnsi"/>
                <w:color w:val="000000"/>
                <w:szCs w:val="24"/>
              </w:rPr>
              <w:t>30</w:t>
            </w:r>
          </w:p>
        </w:tc>
        <w:tc>
          <w:tcPr>
            <w:tcW w:w="3361"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9647D45" w14:textId="77777777" w:rsidR="0017638C" w:rsidRPr="00D72FE9" w:rsidRDefault="0045473D">
            <w:pPr>
              <w:spacing w:line="278" w:lineRule="exact"/>
              <w:jc w:val="center"/>
              <w:textAlignment w:val="baseline"/>
              <w:rPr>
                <w:rFonts w:asciiTheme="majorHAnsi" w:eastAsia="Arial" w:hAnsiTheme="majorHAnsi"/>
                <w:color w:val="000000"/>
                <w:szCs w:val="24"/>
              </w:rPr>
            </w:pPr>
            <w:r w:rsidRPr="00D72FE9">
              <w:rPr>
                <w:rFonts w:asciiTheme="majorHAnsi" w:eastAsia="Arial" w:hAnsiTheme="majorHAnsi"/>
                <w:color w:val="000000"/>
                <w:szCs w:val="24"/>
              </w:rPr>
              <w:t>500</w:t>
            </w:r>
          </w:p>
        </w:tc>
      </w:tr>
      <w:tr w:rsidR="0017638C" w14:paraId="79647D49" w14:textId="77777777" w:rsidTr="007D6FFE">
        <w:trPr>
          <w:trHeight w:hRule="exact" w:val="284"/>
        </w:trPr>
        <w:tc>
          <w:tcPr>
            <w:tcW w:w="3479" w:type="dxa"/>
            <w:tcBorders>
              <w:top w:val="single" w:sz="5" w:space="0" w:color="000000"/>
              <w:left w:val="single" w:sz="5" w:space="0" w:color="000000"/>
              <w:bottom w:val="single" w:sz="5" w:space="0" w:color="000000"/>
              <w:right w:val="single" w:sz="5" w:space="0" w:color="000000"/>
            </w:tcBorders>
            <w:vAlign w:val="center"/>
          </w:tcPr>
          <w:p w14:paraId="79647D47" w14:textId="77777777" w:rsidR="0017638C" w:rsidRPr="00D72FE9" w:rsidRDefault="0045473D">
            <w:pPr>
              <w:spacing w:after="1" w:line="278" w:lineRule="exact"/>
              <w:jc w:val="center"/>
              <w:textAlignment w:val="baseline"/>
              <w:rPr>
                <w:rFonts w:asciiTheme="majorHAnsi" w:eastAsia="Arial" w:hAnsiTheme="majorHAnsi"/>
                <w:color w:val="000000"/>
                <w:szCs w:val="24"/>
              </w:rPr>
            </w:pPr>
            <w:r w:rsidRPr="00D72FE9">
              <w:rPr>
                <w:rFonts w:asciiTheme="majorHAnsi" w:eastAsia="Arial" w:hAnsiTheme="majorHAnsi"/>
                <w:color w:val="000000"/>
                <w:szCs w:val="24"/>
              </w:rPr>
              <w:t>35</w:t>
            </w:r>
          </w:p>
        </w:tc>
        <w:tc>
          <w:tcPr>
            <w:tcW w:w="3361" w:type="dxa"/>
            <w:tcBorders>
              <w:top w:val="single" w:sz="5" w:space="0" w:color="000000"/>
              <w:left w:val="single" w:sz="5" w:space="0" w:color="000000"/>
              <w:bottom w:val="single" w:sz="5" w:space="0" w:color="000000"/>
              <w:right w:val="single" w:sz="5" w:space="0" w:color="000000"/>
            </w:tcBorders>
            <w:vAlign w:val="center"/>
          </w:tcPr>
          <w:p w14:paraId="79647D48" w14:textId="77777777" w:rsidR="0017638C" w:rsidRPr="00D72FE9" w:rsidRDefault="0045473D">
            <w:pPr>
              <w:spacing w:after="1" w:line="278" w:lineRule="exact"/>
              <w:jc w:val="center"/>
              <w:textAlignment w:val="baseline"/>
              <w:rPr>
                <w:rFonts w:asciiTheme="majorHAnsi" w:eastAsia="Arial" w:hAnsiTheme="majorHAnsi"/>
                <w:color w:val="000000"/>
                <w:szCs w:val="24"/>
              </w:rPr>
            </w:pPr>
            <w:r w:rsidRPr="00D72FE9">
              <w:rPr>
                <w:rFonts w:asciiTheme="majorHAnsi" w:eastAsia="Arial" w:hAnsiTheme="majorHAnsi"/>
                <w:color w:val="000000"/>
                <w:szCs w:val="24"/>
              </w:rPr>
              <w:t>550</w:t>
            </w:r>
          </w:p>
        </w:tc>
      </w:tr>
      <w:tr w:rsidR="0017638C" w14:paraId="79647D4C" w14:textId="77777777" w:rsidTr="007D6FFE">
        <w:trPr>
          <w:trHeight w:hRule="exact" w:val="288"/>
        </w:trPr>
        <w:tc>
          <w:tcPr>
            <w:tcW w:w="3479"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9647D4A" w14:textId="77777777" w:rsidR="0017638C" w:rsidRPr="00D72FE9" w:rsidRDefault="0045473D">
            <w:pPr>
              <w:spacing w:after="1" w:line="281" w:lineRule="exact"/>
              <w:jc w:val="center"/>
              <w:textAlignment w:val="baseline"/>
              <w:rPr>
                <w:rFonts w:asciiTheme="majorHAnsi" w:eastAsia="Arial" w:hAnsiTheme="majorHAnsi"/>
                <w:color w:val="000000"/>
                <w:szCs w:val="24"/>
              </w:rPr>
            </w:pPr>
            <w:r w:rsidRPr="00D72FE9">
              <w:rPr>
                <w:rFonts w:asciiTheme="majorHAnsi" w:eastAsia="Arial" w:hAnsiTheme="majorHAnsi"/>
                <w:color w:val="000000"/>
                <w:szCs w:val="24"/>
              </w:rPr>
              <w:t>40</w:t>
            </w:r>
          </w:p>
        </w:tc>
        <w:tc>
          <w:tcPr>
            <w:tcW w:w="3361"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9647D4B" w14:textId="77777777" w:rsidR="0017638C" w:rsidRPr="00D72FE9" w:rsidRDefault="0045473D">
            <w:pPr>
              <w:spacing w:after="1" w:line="281" w:lineRule="exact"/>
              <w:jc w:val="center"/>
              <w:textAlignment w:val="baseline"/>
              <w:rPr>
                <w:rFonts w:asciiTheme="majorHAnsi" w:eastAsia="Arial" w:hAnsiTheme="majorHAnsi"/>
                <w:color w:val="000000"/>
                <w:szCs w:val="24"/>
              </w:rPr>
            </w:pPr>
            <w:r w:rsidRPr="00D72FE9">
              <w:rPr>
                <w:rFonts w:asciiTheme="majorHAnsi" w:eastAsia="Arial" w:hAnsiTheme="majorHAnsi"/>
                <w:color w:val="000000"/>
                <w:szCs w:val="24"/>
              </w:rPr>
              <w:t>600</w:t>
            </w:r>
          </w:p>
        </w:tc>
      </w:tr>
      <w:tr w:rsidR="0017638C" w14:paraId="79647D4F" w14:textId="77777777" w:rsidTr="007D6FFE">
        <w:trPr>
          <w:trHeight w:hRule="exact" w:val="288"/>
        </w:trPr>
        <w:tc>
          <w:tcPr>
            <w:tcW w:w="3479" w:type="dxa"/>
            <w:tcBorders>
              <w:top w:val="single" w:sz="5" w:space="0" w:color="000000"/>
              <w:left w:val="single" w:sz="5" w:space="0" w:color="000000"/>
              <w:bottom w:val="single" w:sz="5" w:space="0" w:color="000000"/>
              <w:right w:val="single" w:sz="5" w:space="0" w:color="000000"/>
            </w:tcBorders>
            <w:vAlign w:val="center"/>
          </w:tcPr>
          <w:p w14:paraId="79647D4D" w14:textId="77777777" w:rsidR="0017638C" w:rsidRPr="00D72FE9" w:rsidRDefault="0045473D">
            <w:pPr>
              <w:spacing w:after="1" w:line="281" w:lineRule="exact"/>
              <w:jc w:val="center"/>
              <w:textAlignment w:val="baseline"/>
              <w:rPr>
                <w:rFonts w:asciiTheme="majorHAnsi" w:eastAsia="Arial" w:hAnsiTheme="majorHAnsi"/>
                <w:color w:val="000000"/>
                <w:szCs w:val="24"/>
              </w:rPr>
            </w:pPr>
            <w:r w:rsidRPr="00D72FE9">
              <w:rPr>
                <w:rFonts w:asciiTheme="majorHAnsi" w:eastAsia="Arial" w:hAnsiTheme="majorHAnsi"/>
                <w:color w:val="000000"/>
                <w:szCs w:val="24"/>
              </w:rPr>
              <w:t>45</w:t>
            </w:r>
          </w:p>
        </w:tc>
        <w:tc>
          <w:tcPr>
            <w:tcW w:w="3361" w:type="dxa"/>
            <w:tcBorders>
              <w:top w:val="single" w:sz="5" w:space="0" w:color="000000"/>
              <w:left w:val="single" w:sz="5" w:space="0" w:color="000000"/>
              <w:bottom w:val="single" w:sz="5" w:space="0" w:color="000000"/>
              <w:right w:val="single" w:sz="5" w:space="0" w:color="000000"/>
            </w:tcBorders>
            <w:vAlign w:val="center"/>
          </w:tcPr>
          <w:p w14:paraId="79647D4E" w14:textId="77777777" w:rsidR="0017638C" w:rsidRPr="00D72FE9" w:rsidRDefault="0045473D">
            <w:pPr>
              <w:spacing w:after="1" w:line="281" w:lineRule="exact"/>
              <w:jc w:val="center"/>
              <w:textAlignment w:val="baseline"/>
              <w:rPr>
                <w:rFonts w:asciiTheme="majorHAnsi" w:eastAsia="Arial" w:hAnsiTheme="majorHAnsi"/>
                <w:color w:val="000000"/>
                <w:szCs w:val="24"/>
              </w:rPr>
            </w:pPr>
            <w:r w:rsidRPr="00D72FE9">
              <w:rPr>
                <w:rFonts w:asciiTheme="majorHAnsi" w:eastAsia="Arial" w:hAnsiTheme="majorHAnsi"/>
                <w:color w:val="000000"/>
                <w:szCs w:val="24"/>
              </w:rPr>
              <w:t>700</w:t>
            </w:r>
          </w:p>
        </w:tc>
      </w:tr>
      <w:tr w:rsidR="0017638C" w14:paraId="79647D52" w14:textId="77777777" w:rsidTr="007D6FFE">
        <w:trPr>
          <w:trHeight w:hRule="exact" w:val="283"/>
        </w:trPr>
        <w:tc>
          <w:tcPr>
            <w:tcW w:w="3479"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9647D50" w14:textId="77777777" w:rsidR="0017638C" w:rsidRPr="00D72FE9" w:rsidRDefault="0045473D">
            <w:pPr>
              <w:spacing w:line="267" w:lineRule="exact"/>
              <w:jc w:val="center"/>
              <w:textAlignment w:val="baseline"/>
              <w:rPr>
                <w:rFonts w:asciiTheme="majorHAnsi" w:eastAsia="Arial" w:hAnsiTheme="majorHAnsi"/>
                <w:color w:val="000000"/>
                <w:szCs w:val="24"/>
              </w:rPr>
            </w:pPr>
            <w:r w:rsidRPr="00D72FE9">
              <w:rPr>
                <w:rFonts w:asciiTheme="majorHAnsi" w:eastAsia="Arial" w:hAnsiTheme="majorHAnsi"/>
                <w:color w:val="000000"/>
                <w:szCs w:val="24"/>
              </w:rPr>
              <w:t>50</w:t>
            </w:r>
          </w:p>
        </w:tc>
        <w:tc>
          <w:tcPr>
            <w:tcW w:w="3361"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9647D51" w14:textId="77777777" w:rsidR="0017638C" w:rsidRPr="00D72FE9" w:rsidRDefault="0045473D">
            <w:pPr>
              <w:spacing w:line="267" w:lineRule="exact"/>
              <w:jc w:val="center"/>
              <w:textAlignment w:val="baseline"/>
              <w:rPr>
                <w:rFonts w:asciiTheme="majorHAnsi" w:eastAsia="Arial" w:hAnsiTheme="majorHAnsi"/>
                <w:color w:val="000000"/>
                <w:szCs w:val="24"/>
              </w:rPr>
            </w:pPr>
            <w:r w:rsidRPr="00D72FE9">
              <w:rPr>
                <w:rFonts w:asciiTheme="majorHAnsi" w:eastAsia="Arial" w:hAnsiTheme="majorHAnsi"/>
                <w:color w:val="000000"/>
                <w:szCs w:val="24"/>
              </w:rPr>
              <w:t>800</w:t>
            </w:r>
          </w:p>
        </w:tc>
      </w:tr>
      <w:tr w:rsidR="0017638C" w14:paraId="79647D55" w14:textId="77777777" w:rsidTr="007D6FFE">
        <w:trPr>
          <w:trHeight w:hRule="exact" w:val="288"/>
        </w:trPr>
        <w:tc>
          <w:tcPr>
            <w:tcW w:w="3479" w:type="dxa"/>
            <w:tcBorders>
              <w:top w:val="single" w:sz="5" w:space="0" w:color="000000"/>
              <w:left w:val="single" w:sz="5" w:space="0" w:color="000000"/>
              <w:bottom w:val="single" w:sz="5" w:space="0" w:color="000000"/>
              <w:right w:val="single" w:sz="5" w:space="0" w:color="000000"/>
            </w:tcBorders>
            <w:vAlign w:val="center"/>
          </w:tcPr>
          <w:p w14:paraId="79647D53" w14:textId="77777777" w:rsidR="0017638C" w:rsidRPr="00D72FE9" w:rsidRDefault="0045473D">
            <w:pPr>
              <w:spacing w:line="272" w:lineRule="exact"/>
              <w:jc w:val="center"/>
              <w:textAlignment w:val="baseline"/>
              <w:rPr>
                <w:rFonts w:asciiTheme="majorHAnsi" w:eastAsia="Arial" w:hAnsiTheme="majorHAnsi"/>
                <w:color w:val="000000"/>
                <w:szCs w:val="24"/>
              </w:rPr>
            </w:pPr>
            <w:r w:rsidRPr="00D72FE9">
              <w:rPr>
                <w:rFonts w:asciiTheme="majorHAnsi" w:eastAsia="Arial" w:hAnsiTheme="majorHAnsi"/>
                <w:color w:val="000000"/>
                <w:szCs w:val="24"/>
              </w:rPr>
              <w:t>55</w:t>
            </w:r>
          </w:p>
        </w:tc>
        <w:tc>
          <w:tcPr>
            <w:tcW w:w="3361" w:type="dxa"/>
            <w:tcBorders>
              <w:top w:val="single" w:sz="5" w:space="0" w:color="000000"/>
              <w:left w:val="single" w:sz="5" w:space="0" w:color="000000"/>
              <w:bottom w:val="single" w:sz="5" w:space="0" w:color="000000"/>
              <w:right w:val="single" w:sz="5" w:space="0" w:color="000000"/>
            </w:tcBorders>
            <w:vAlign w:val="center"/>
          </w:tcPr>
          <w:p w14:paraId="79647D54" w14:textId="77777777" w:rsidR="0017638C" w:rsidRPr="00D72FE9" w:rsidRDefault="0045473D">
            <w:pPr>
              <w:spacing w:line="272" w:lineRule="exact"/>
              <w:jc w:val="center"/>
              <w:textAlignment w:val="baseline"/>
              <w:rPr>
                <w:rFonts w:asciiTheme="majorHAnsi" w:eastAsia="Arial" w:hAnsiTheme="majorHAnsi"/>
                <w:color w:val="000000"/>
                <w:szCs w:val="24"/>
              </w:rPr>
            </w:pPr>
            <w:r w:rsidRPr="00D72FE9">
              <w:rPr>
                <w:rFonts w:asciiTheme="majorHAnsi" w:eastAsia="Arial" w:hAnsiTheme="majorHAnsi"/>
                <w:color w:val="000000"/>
                <w:szCs w:val="24"/>
              </w:rPr>
              <w:t>900</w:t>
            </w:r>
          </w:p>
        </w:tc>
      </w:tr>
      <w:tr w:rsidR="0017638C" w14:paraId="79647D58" w14:textId="77777777" w:rsidTr="007D6FFE">
        <w:trPr>
          <w:trHeight w:hRule="exact" w:val="288"/>
        </w:trPr>
        <w:tc>
          <w:tcPr>
            <w:tcW w:w="3479"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9647D56" w14:textId="77777777" w:rsidR="0017638C" w:rsidRPr="00D72FE9" w:rsidRDefault="0045473D">
            <w:pPr>
              <w:spacing w:line="272" w:lineRule="exact"/>
              <w:jc w:val="center"/>
              <w:textAlignment w:val="baseline"/>
              <w:rPr>
                <w:rFonts w:asciiTheme="majorHAnsi" w:eastAsia="Arial" w:hAnsiTheme="majorHAnsi"/>
                <w:color w:val="000000"/>
                <w:szCs w:val="24"/>
              </w:rPr>
            </w:pPr>
            <w:r w:rsidRPr="00D72FE9">
              <w:rPr>
                <w:rFonts w:asciiTheme="majorHAnsi" w:eastAsia="Arial" w:hAnsiTheme="majorHAnsi"/>
                <w:color w:val="000000"/>
                <w:szCs w:val="24"/>
              </w:rPr>
              <w:t>60</w:t>
            </w:r>
          </w:p>
        </w:tc>
        <w:tc>
          <w:tcPr>
            <w:tcW w:w="3361"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9647D57" w14:textId="34AC0C2E" w:rsidR="0017638C" w:rsidRPr="00D72FE9" w:rsidRDefault="0045473D">
            <w:pPr>
              <w:spacing w:line="272" w:lineRule="exact"/>
              <w:jc w:val="center"/>
              <w:textAlignment w:val="baseline"/>
              <w:rPr>
                <w:rFonts w:asciiTheme="majorHAnsi" w:eastAsia="Arial" w:hAnsiTheme="majorHAnsi"/>
                <w:color w:val="000000"/>
                <w:szCs w:val="24"/>
              </w:rPr>
            </w:pPr>
            <w:r w:rsidRPr="00D72FE9">
              <w:rPr>
                <w:rFonts w:asciiTheme="majorHAnsi" w:eastAsia="Arial" w:hAnsiTheme="majorHAnsi"/>
                <w:color w:val="000000"/>
                <w:szCs w:val="24"/>
              </w:rPr>
              <w:t>1</w:t>
            </w:r>
            <w:r w:rsidR="00C11474" w:rsidRPr="00D72FE9">
              <w:rPr>
                <w:rFonts w:asciiTheme="majorHAnsi" w:eastAsia="Arial" w:hAnsiTheme="majorHAnsi"/>
                <w:color w:val="000000"/>
                <w:szCs w:val="24"/>
              </w:rPr>
              <w:t>,</w:t>
            </w:r>
            <w:r w:rsidRPr="00D72FE9">
              <w:rPr>
                <w:rFonts w:asciiTheme="majorHAnsi" w:eastAsia="Arial" w:hAnsiTheme="majorHAnsi"/>
                <w:color w:val="000000"/>
                <w:szCs w:val="24"/>
              </w:rPr>
              <w:t>000</w:t>
            </w:r>
          </w:p>
        </w:tc>
      </w:tr>
      <w:tr w:rsidR="0017638C" w14:paraId="79647D5B" w14:textId="77777777" w:rsidTr="007D6FFE">
        <w:trPr>
          <w:trHeight w:hRule="exact" w:val="288"/>
        </w:trPr>
        <w:tc>
          <w:tcPr>
            <w:tcW w:w="3479" w:type="dxa"/>
            <w:tcBorders>
              <w:top w:val="single" w:sz="5" w:space="0" w:color="000000"/>
              <w:left w:val="single" w:sz="5" w:space="0" w:color="000000"/>
              <w:bottom w:val="single" w:sz="5" w:space="0" w:color="000000"/>
              <w:right w:val="single" w:sz="5" w:space="0" w:color="000000"/>
            </w:tcBorders>
            <w:vAlign w:val="center"/>
          </w:tcPr>
          <w:p w14:paraId="79647D59" w14:textId="77777777" w:rsidR="0017638C" w:rsidRPr="00D72FE9" w:rsidRDefault="0045473D">
            <w:pPr>
              <w:spacing w:line="273" w:lineRule="exact"/>
              <w:jc w:val="center"/>
              <w:textAlignment w:val="baseline"/>
              <w:rPr>
                <w:rFonts w:asciiTheme="majorHAnsi" w:eastAsia="Arial" w:hAnsiTheme="majorHAnsi"/>
                <w:color w:val="000000"/>
                <w:szCs w:val="24"/>
              </w:rPr>
            </w:pPr>
            <w:r w:rsidRPr="00D72FE9">
              <w:rPr>
                <w:rFonts w:asciiTheme="majorHAnsi" w:eastAsia="Arial" w:hAnsiTheme="majorHAnsi"/>
                <w:color w:val="000000"/>
                <w:szCs w:val="24"/>
              </w:rPr>
              <w:t>65</w:t>
            </w:r>
          </w:p>
        </w:tc>
        <w:tc>
          <w:tcPr>
            <w:tcW w:w="3361" w:type="dxa"/>
            <w:tcBorders>
              <w:top w:val="single" w:sz="5" w:space="0" w:color="000000"/>
              <w:left w:val="single" w:sz="5" w:space="0" w:color="000000"/>
              <w:bottom w:val="single" w:sz="5" w:space="0" w:color="000000"/>
              <w:right w:val="single" w:sz="5" w:space="0" w:color="000000"/>
            </w:tcBorders>
            <w:vAlign w:val="center"/>
          </w:tcPr>
          <w:p w14:paraId="79647D5A" w14:textId="54432A2A" w:rsidR="0017638C" w:rsidRPr="00D72FE9" w:rsidRDefault="0045473D">
            <w:pPr>
              <w:spacing w:line="273" w:lineRule="exact"/>
              <w:jc w:val="center"/>
              <w:textAlignment w:val="baseline"/>
              <w:rPr>
                <w:rFonts w:asciiTheme="majorHAnsi" w:eastAsia="Arial" w:hAnsiTheme="majorHAnsi"/>
                <w:color w:val="000000"/>
                <w:szCs w:val="24"/>
              </w:rPr>
            </w:pPr>
            <w:r w:rsidRPr="00D72FE9">
              <w:rPr>
                <w:rFonts w:asciiTheme="majorHAnsi" w:eastAsia="Arial" w:hAnsiTheme="majorHAnsi"/>
                <w:color w:val="000000"/>
                <w:szCs w:val="24"/>
              </w:rPr>
              <w:t>1</w:t>
            </w:r>
            <w:r w:rsidR="00C11474" w:rsidRPr="00D72FE9">
              <w:rPr>
                <w:rFonts w:asciiTheme="majorHAnsi" w:eastAsia="Arial" w:hAnsiTheme="majorHAnsi"/>
                <w:color w:val="000000"/>
                <w:szCs w:val="24"/>
              </w:rPr>
              <w:t>,</w:t>
            </w:r>
            <w:r w:rsidRPr="00D72FE9">
              <w:rPr>
                <w:rFonts w:asciiTheme="majorHAnsi" w:eastAsia="Arial" w:hAnsiTheme="majorHAnsi"/>
                <w:color w:val="000000"/>
                <w:szCs w:val="24"/>
              </w:rPr>
              <w:t>100</w:t>
            </w:r>
          </w:p>
        </w:tc>
      </w:tr>
      <w:tr w:rsidR="0017638C" w14:paraId="79647D5E" w14:textId="77777777" w:rsidTr="007D6FFE">
        <w:trPr>
          <w:trHeight w:hRule="exact" w:val="293"/>
        </w:trPr>
        <w:tc>
          <w:tcPr>
            <w:tcW w:w="3479"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9647D5C" w14:textId="77777777" w:rsidR="0017638C" w:rsidRPr="00D72FE9" w:rsidRDefault="0045473D">
            <w:pPr>
              <w:spacing w:after="11" w:line="277" w:lineRule="exact"/>
              <w:jc w:val="center"/>
              <w:textAlignment w:val="baseline"/>
              <w:rPr>
                <w:rFonts w:asciiTheme="majorHAnsi" w:eastAsia="Arial" w:hAnsiTheme="majorHAnsi"/>
                <w:color w:val="000000"/>
                <w:szCs w:val="24"/>
              </w:rPr>
            </w:pPr>
            <w:r w:rsidRPr="00D72FE9">
              <w:rPr>
                <w:rFonts w:asciiTheme="majorHAnsi" w:eastAsia="Arial" w:hAnsiTheme="majorHAnsi"/>
                <w:color w:val="000000"/>
                <w:szCs w:val="24"/>
              </w:rPr>
              <w:t>70</w:t>
            </w:r>
          </w:p>
        </w:tc>
        <w:tc>
          <w:tcPr>
            <w:tcW w:w="3361"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9647D5D" w14:textId="08D186A5" w:rsidR="0017638C" w:rsidRPr="00D72FE9" w:rsidRDefault="0045473D">
            <w:pPr>
              <w:spacing w:after="11" w:line="277" w:lineRule="exact"/>
              <w:jc w:val="center"/>
              <w:textAlignment w:val="baseline"/>
              <w:rPr>
                <w:rFonts w:asciiTheme="majorHAnsi" w:eastAsia="Arial" w:hAnsiTheme="majorHAnsi"/>
                <w:color w:val="000000"/>
                <w:szCs w:val="24"/>
              </w:rPr>
            </w:pPr>
            <w:r w:rsidRPr="00D72FE9">
              <w:rPr>
                <w:rFonts w:asciiTheme="majorHAnsi" w:eastAsia="Arial" w:hAnsiTheme="majorHAnsi"/>
                <w:color w:val="000000"/>
                <w:szCs w:val="24"/>
              </w:rPr>
              <w:t>1</w:t>
            </w:r>
            <w:r w:rsidR="00C11474" w:rsidRPr="00D72FE9">
              <w:rPr>
                <w:rFonts w:asciiTheme="majorHAnsi" w:eastAsia="Arial" w:hAnsiTheme="majorHAnsi"/>
                <w:color w:val="000000"/>
                <w:szCs w:val="24"/>
              </w:rPr>
              <w:t>,</w:t>
            </w:r>
            <w:r w:rsidRPr="00D72FE9">
              <w:rPr>
                <w:rFonts w:asciiTheme="majorHAnsi" w:eastAsia="Arial" w:hAnsiTheme="majorHAnsi"/>
                <w:color w:val="000000"/>
                <w:szCs w:val="24"/>
              </w:rPr>
              <w:t>200</w:t>
            </w:r>
          </w:p>
        </w:tc>
      </w:tr>
    </w:tbl>
    <w:p w14:paraId="79647D61" w14:textId="49BBA337" w:rsidR="0017638C" w:rsidRPr="00BB4DBA" w:rsidRDefault="0045473D" w:rsidP="00B122E9">
      <w:pPr>
        <w:spacing w:before="120"/>
        <w:jc w:val="center"/>
        <w:rPr>
          <w:sz w:val="22"/>
        </w:rPr>
      </w:pPr>
      <w:r w:rsidRPr="00BB4DBA">
        <w:rPr>
          <w:b/>
          <w:bCs/>
          <w:sz w:val="22"/>
        </w:rPr>
        <w:t>Exhibit 11 Minimum Passing Sight Distances for Pavement Marking Criteria</w:t>
      </w:r>
      <w:r w:rsidR="00BB4DBA" w:rsidRPr="00BB4DBA">
        <w:rPr>
          <w:sz w:val="22"/>
        </w:rPr>
        <w:br/>
      </w:r>
      <w:r w:rsidRPr="00BB4DBA">
        <w:rPr>
          <w:sz w:val="22"/>
        </w:rPr>
        <w:t>(2011 MMUTCD Table 3B-1, page 352)</w:t>
      </w:r>
    </w:p>
    <w:p w14:paraId="79647D64" w14:textId="77777777" w:rsidR="0017638C" w:rsidRDefault="0017638C">
      <w:pPr>
        <w:sectPr w:rsidR="0017638C" w:rsidSect="00A81600">
          <w:pgSz w:w="12240" w:h="15840"/>
          <w:pgMar w:top="720" w:right="1440" w:bottom="720" w:left="1440" w:header="720" w:footer="720" w:gutter="0"/>
          <w:cols w:space="720"/>
        </w:sectPr>
      </w:pPr>
    </w:p>
    <w:p w14:paraId="0232DFD3" w14:textId="02FB5042" w:rsidR="00BB4DBA" w:rsidRDefault="0045473D" w:rsidP="00B122E9">
      <w:pPr>
        <w:spacing w:before="120" w:after="0"/>
        <w:ind w:left="144" w:right="619"/>
        <w:jc w:val="center"/>
        <w:textAlignment w:val="baseline"/>
        <w:rPr>
          <w:sz w:val="22"/>
        </w:rPr>
      </w:pPr>
      <w:r>
        <w:rPr>
          <w:noProof/>
        </w:rPr>
        <w:lastRenderedPageBreak/>
        <w:drawing>
          <wp:inline distT="0" distB="0" distL="0" distR="0" wp14:anchorId="796480E6" wp14:editId="43DBEFC8">
            <wp:extent cx="5535295" cy="3437890"/>
            <wp:effectExtent l="0" t="0" r="8255" b="0"/>
            <wp:docPr id="8" name="Picture" descr="Exhibit 12 shows the profile view of a crest vertical curve and no passing zones in either direction due to a lack of passing sight distance. "/>
            <wp:cNvGraphicFramePr/>
            <a:graphic xmlns:a="http://schemas.openxmlformats.org/drawingml/2006/main">
              <a:graphicData uri="http://schemas.openxmlformats.org/drawingml/2006/picture">
                <pic:pic xmlns:pic="http://schemas.openxmlformats.org/drawingml/2006/picture">
                  <pic:nvPicPr>
                    <pic:cNvPr id="8" name="Picture" descr="Exhibit 12 shows the profile view of a crest vertical curve and no passing zones in either direction due to a lack of passing sight distance. "/>
                    <pic:cNvPicPr preferRelativeResize="0"/>
                  </pic:nvPicPr>
                  <pic:blipFill>
                    <a:blip r:embed="rId16"/>
                    <a:stretch>
                      <a:fillRect/>
                    </a:stretch>
                  </pic:blipFill>
                  <pic:spPr>
                    <a:xfrm>
                      <a:off x="0" y="0"/>
                      <a:ext cx="5535295" cy="3437890"/>
                    </a:xfrm>
                    <a:prstGeom prst="rect">
                      <a:avLst/>
                    </a:prstGeom>
                  </pic:spPr>
                </pic:pic>
              </a:graphicData>
            </a:graphic>
          </wp:inline>
        </w:drawing>
      </w:r>
      <w:r w:rsidRPr="00BB4DBA">
        <w:rPr>
          <w:b/>
          <w:bCs/>
          <w:sz w:val="22"/>
        </w:rPr>
        <w:t>Exhibit 12 No-Passing Zone at a Vertical Curve (Pavement Marking)</w:t>
      </w:r>
      <w:r w:rsidR="00BB4DBA">
        <w:rPr>
          <w:b/>
          <w:bCs/>
          <w:sz w:val="22"/>
        </w:rPr>
        <w:br/>
      </w:r>
      <w:r w:rsidRPr="00BB4DBA">
        <w:rPr>
          <w:sz w:val="22"/>
        </w:rPr>
        <w:t>(2011 MMUTCD, Figure 3B-4 A, page 353)</w:t>
      </w:r>
    </w:p>
    <w:p w14:paraId="79647D68" w14:textId="627D765E" w:rsidR="0017638C" w:rsidRDefault="0045473D" w:rsidP="00BB4DBA">
      <w:pPr>
        <w:spacing w:before="360"/>
        <w:jc w:val="center"/>
      </w:pPr>
      <w:r>
        <w:rPr>
          <w:noProof/>
        </w:rPr>
        <w:drawing>
          <wp:inline distT="0" distB="0" distL="0" distR="0" wp14:anchorId="796480E8" wp14:editId="777FA2BE">
            <wp:extent cx="5483225" cy="3550920"/>
            <wp:effectExtent l="0" t="0" r="0" b="0"/>
            <wp:docPr id="9" name="Picture" descr="Exhibit 13 shows a horizontal curve with no passing zones developed in either direction due to inadequate sight distance. When the sight distance exceeds the minimum in either direction of travel, the no passing zone ends."/>
            <wp:cNvGraphicFramePr/>
            <a:graphic xmlns:a="http://schemas.openxmlformats.org/drawingml/2006/main">
              <a:graphicData uri="http://schemas.openxmlformats.org/drawingml/2006/picture">
                <pic:pic xmlns:pic="http://schemas.openxmlformats.org/drawingml/2006/picture">
                  <pic:nvPicPr>
                    <pic:cNvPr id="9" name="Picture" descr="Exhibit 13 shows a horizontal curve with no passing zones developed in either direction due to inadequate sight distance. When the sight distance exceeds the minimum in either direction of travel, the no passing zone ends."/>
                    <pic:cNvPicPr preferRelativeResize="0"/>
                  </pic:nvPicPr>
                  <pic:blipFill>
                    <a:blip r:embed="rId17"/>
                    <a:stretch>
                      <a:fillRect/>
                    </a:stretch>
                  </pic:blipFill>
                  <pic:spPr>
                    <a:xfrm>
                      <a:off x="0" y="0"/>
                      <a:ext cx="5483225" cy="3550920"/>
                    </a:xfrm>
                    <a:prstGeom prst="rect">
                      <a:avLst/>
                    </a:prstGeom>
                  </pic:spPr>
                </pic:pic>
              </a:graphicData>
            </a:graphic>
          </wp:inline>
        </w:drawing>
      </w:r>
    </w:p>
    <w:p w14:paraId="3F570522" w14:textId="3B39C9DA" w:rsidR="00402B4B" w:rsidRDefault="0045473D" w:rsidP="00B122E9">
      <w:pPr>
        <w:spacing w:after="0"/>
        <w:jc w:val="center"/>
        <w:rPr>
          <w:sz w:val="22"/>
        </w:rPr>
      </w:pPr>
      <w:r w:rsidRPr="00BB4DBA">
        <w:rPr>
          <w:b/>
          <w:bCs/>
          <w:sz w:val="22"/>
        </w:rPr>
        <w:t>Exhibit 13 No-Passing Zone at a Horizontal Curve (Pavement Marking)</w:t>
      </w:r>
      <w:r w:rsidR="00BB4DBA">
        <w:rPr>
          <w:b/>
          <w:bCs/>
          <w:sz w:val="22"/>
        </w:rPr>
        <w:br/>
      </w:r>
      <w:r w:rsidRPr="00BB4DBA">
        <w:rPr>
          <w:sz w:val="22"/>
        </w:rPr>
        <w:t>(2011 MMUTCD, Figure 3B-4 B, page 353)</w:t>
      </w:r>
    </w:p>
    <w:p w14:paraId="5E49FF3B" w14:textId="77777777" w:rsidR="00BB4DBA" w:rsidRPr="00BB4DBA" w:rsidRDefault="00BB4DBA" w:rsidP="00BB4DBA">
      <w:pPr>
        <w:spacing w:after="0"/>
        <w:jc w:val="center"/>
        <w:rPr>
          <w:sz w:val="22"/>
        </w:rPr>
      </w:pPr>
    </w:p>
    <w:p w14:paraId="79647D6B" w14:textId="54A3E1DC" w:rsidR="0017638C" w:rsidRPr="00756433" w:rsidRDefault="00BB4DBA" w:rsidP="00D72FE9">
      <w:pPr>
        <w:jc w:val="center"/>
        <w:rPr>
          <w:szCs w:val="24"/>
        </w:rPr>
      </w:pPr>
      <w:r>
        <w:rPr>
          <w:szCs w:val="24"/>
        </w:rPr>
        <w:t>Refer to</w:t>
      </w:r>
      <w:r w:rsidR="0045473D" w:rsidRPr="00756433">
        <w:rPr>
          <w:szCs w:val="24"/>
        </w:rPr>
        <w:t xml:space="preserve"> </w:t>
      </w:r>
      <w:r w:rsidR="0045473D" w:rsidRPr="00BB4DBA">
        <w:rPr>
          <w:szCs w:val="24"/>
        </w:rPr>
        <w:t>2011 MMUTCD Part 3</w:t>
      </w:r>
      <w:r w:rsidR="0045473D" w:rsidRPr="00756433">
        <w:rPr>
          <w:szCs w:val="24"/>
        </w:rPr>
        <w:t xml:space="preserve"> for further discussion on pavement marking for passing sight distance where other conditions exist (for example</w:t>
      </w:r>
      <w:r w:rsidR="00192575" w:rsidRPr="00756433">
        <w:rPr>
          <w:szCs w:val="24"/>
        </w:rPr>
        <w:t>:</w:t>
      </w:r>
      <w:r w:rsidR="0045473D" w:rsidRPr="00756433">
        <w:rPr>
          <w:szCs w:val="24"/>
        </w:rPr>
        <w:t xml:space="preserve"> passing relief lanes, lane drops, etc.).</w:t>
      </w:r>
    </w:p>
    <w:p w14:paraId="79647D6E" w14:textId="77777777" w:rsidR="0017638C" w:rsidRDefault="0017638C">
      <w:pPr>
        <w:sectPr w:rsidR="0017638C" w:rsidSect="00A81600">
          <w:pgSz w:w="12240" w:h="15840"/>
          <w:pgMar w:top="720" w:right="1440" w:bottom="720" w:left="1440" w:header="720" w:footer="0" w:gutter="0"/>
          <w:cols w:space="720"/>
          <w:docGrid w:linePitch="326"/>
        </w:sectPr>
      </w:pPr>
    </w:p>
    <w:p w14:paraId="0C1FD0DD" w14:textId="45FEA942" w:rsidR="00E14225" w:rsidRDefault="00B579D6" w:rsidP="00CD44FB">
      <w:pPr>
        <w:pStyle w:val="Heading2"/>
        <w:rPr>
          <w:b w:val="0"/>
        </w:rPr>
      </w:pPr>
      <w:bookmarkStart w:id="49" w:name="_Toc204238613"/>
      <w:bookmarkStart w:id="50" w:name="_Toc220576291"/>
      <w:r w:rsidRPr="00245683">
        <w:lastRenderedPageBreak/>
        <w:t>Decision</w:t>
      </w:r>
      <w:r w:rsidR="006E0F50">
        <w:t xml:space="preserve"> </w:t>
      </w:r>
      <w:r w:rsidR="006E0F50">
        <w:br/>
        <w:t xml:space="preserve">Sight </w:t>
      </w:r>
      <w:r w:rsidR="006E0F50">
        <w:br/>
      </w:r>
      <w:r w:rsidRPr="00245683">
        <w:t>Distance</w:t>
      </w:r>
      <w:bookmarkStart w:id="51" w:name="_Toc204238614"/>
      <w:bookmarkEnd w:id="49"/>
      <w:bookmarkEnd w:id="50"/>
      <w:r w:rsidR="00E14225">
        <w:br w:type="page"/>
      </w:r>
    </w:p>
    <w:p w14:paraId="79647DD9" w14:textId="26D255EE" w:rsidR="0017638C" w:rsidRDefault="0045473D" w:rsidP="00375004">
      <w:pPr>
        <w:pStyle w:val="Heading3"/>
      </w:pPr>
      <w:bookmarkStart w:id="52" w:name="_Toc220576292"/>
      <w:r w:rsidRPr="00D72FE9">
        <w:lastRenderedPageBreak/>
        <w:t>Quick Chart for Decision Sight Distance</w:t>
      </w:r>
      <w:bookmarkEnd w:id="51"/>
      <w:bookmarkEnd w:id="52"/>
    </w:p>
    <w:tbl>
      <w:tblPr>
        <w:tblW w:w="8455" w:type="dxa"/>
        <w:jc w:val="center"/>
        <w:tblLayout w:type="fixed"/>
        <w:tblCellMar>
          <w:left w:w="0" w:type="dxa"/>
          <w:right w:w="0" w:type="dxa"/>
        </w:tblCellMar>
        <w:tblLook w:val="0400" w:firstRow="0" w:lastRow="0" w:firstColumn="0" w:lastColumn="0" w:noHBand="0" w:noVBand="1"/>
        <w:tblCaption w:val="Decision Sight Distance"/>
        <w:tblDescription w:val="Contains information on avoidance maneuver in feet"/>
      </w:tblPr>
      <w:tblGrid>
        <w:gridCol w:w="1496"/>
        <w:gridCol w:w="1375"/>
        <w:gridCol w:w="1369"/>
        <w:gridCol w:w="1375"/>
        <w:gridCol w:w="1375"/>
        <w:gridCol w:w="1465"/>
      </w:tblGrid>
      <w:tr w:rsidR="00D24B5B" w:rsidRPr="00025BEA" w14:paraId="1DDAC22E" w14:textId="77777777" w:rsidTr="008727B2">
        <w:trPr>
          <w:cantSplit/>
          <w:trHeight w:hRule="exact" w:val="984"/>
          <w:tblHeader/>
          <w:jc w:val="center"/>
        </w:trPr>
        <w:tc>
          <w:tcPr>
            <w:tcW w:w="1496" w:type="dxa"/>
            <w:tcBorders>
              <w:top w:val="single" w:sz="4" w:space="0" w:color="auto"/>
              <w:left w:val="single" w:sz="4" w:space="0" w:color="auto"/>
              <w:bottom w:val="single" w:sz="4" w:space="0" w:color="auto"/>
              <w:right w:val="single" w:sz="4" w:space="0" w:color="auto"/>
            </w:tcBorders>
            <w:vAlign w:val="center"/>
          </w:tcPr>
          <w:p w14:paraId="7F09ED5E" w14:textId="77777777" w:rsidR="00D24B5B" w:rsidRPr="00025BEA" w:rsidRDefault="00D24B5B" w:rsidP="00CA753D">
            <w:pPr>
              <w:spacing w:after="160" w:line="258" w:lineRule="exact"/>
              <w:jc w:val="center"/>
              <w:textAlignment w:val="baseline"/>
              <w:rPr>
                <w:rFonts w:asciiTheme="majorHAnsi" w:eastAsia="Arial" w:hAnsiTheme="majorHAnsi" w:cstheme="minorBidi"/>
                <w:color w:val="000000"/>
                <w:kern w:val="2"/>
                <w:szCs w:val="24"/>
                <w14:ligatures w14:val="standardContextual"/>
              </w:rPr>
            </w:pPr>
            <w:bookmarkStart w:id="53" w:name="_Hlk206402320"/>
            <w:r w:rsidRPr="00025BEA">
              <w:rPr>
                <w:rFonts w:asciiTheme="majorHAnsi" w:eastAsia="Arial" w:hAnsiTheme="majorHAnsi" w:cstheme="minorBidi"/>
                <w:color w:val="000000"/>
                <w:kern w:val="2"/>
                <w:szCs w:val="24"/>
                <w14:ligatures w14:val="standardContextual"/>
              </w:rPr>
              <w:t>Design Speed (mph)</w:t>
            </w:r>
          </w:p>
        </w:tc>
        <w:tc>
          <w:tcPr>
            <w:tcW w:w="1375" w:type="dxa"/>
            <w:tcBorders>
              <w:top w:val="single" w:sz="5" w:space="0" w:color="000000"/>
              <w:left w:val="single" w:sz="4" w:space="0" w:color="auto"/>
              <w:bottom w:val="single" w:sz="5" w:space="0" w:color="000000"/>
              <w:right w:val="single" w:sz="5" w:space="0" w:color="000000"/>
            </w:tcBorders>
            <w:vAlign w:val="center"/>
          </w:tcPr>
          <w:p w14:paraId="3AE437E5" w14:textId="77777777" w:rsidR="00D24B5B" w:rsidRPr="00025BEA" w:rsidRDefault="00D24B5B" w:rsidP="00A676AA">
            <w:pPr>
              <w:spacing w:after="120" w:line="258" w:lineRule="exact"/>
              <w:jc w:val="center"/>
              <w:textAlignment w:val="baseline"/>
              <w:rPr>
                <w:rFonts w:asciiTheme="majorHAnsi" w:eastAsia="Arial" w:hAnsiTheme="majorHAnsi" w:cstheme="minorBidi"/>
                <w:bCs/>
                <w:color w:val="000000"/>
                <w:kern w:val="2"/>
                <w:szCs w:val="24"/>
                <w14:ligatures w14:val="standardContextual"/>
              </w:rPr>
            </w:pPr>
            <w:r w:rsidRPr="00025BEA">
              <w:rPr>
                <w:rFonts w:asciiTheme="majorHAnsi" w:eastAsia="Arial" w:hAnsiTheme="majorHAnsi" w:cstheme="minorBidi"/>
                <w:bCs/>
                <w:color w:val="000000"/>
                <w:kern w:val="2"/>
                <w:szCs w:val="24"/>
                <w14:ligatures w14:val="standardContextual"/>
              </w:rPr>
              <w:t>Avoidance Maneuver</w:t>
            </w:r>
          </w:p>
          <w:p w14:paraId="604112B3" w14:textId="1050C72F" w:rsidR="00D24B5B" w:rsidRPr="00025BEA" w:rsidRDefault="00D24B5B" w:rsidP="00D24B5B">
            <w:pPr>
              <w:spacing w:after="160" w:line="258" w:lineRule="exact"/>
              <w:jc w:val="center"/>
              <w:textAlignment w:val="baseline"/>
              <w:rPr>
                <w:rFonts w:asciiTheme="majorHAnsi" w:eastAsia="Arial" w:hAnsiTheme="majorHAnsi" w:cstheme="minorBidi"/>
                <w:bCs/>
                <w:color w:val="000000"/>
                <w:kern w:val="2"/>
                <w:szCs w:val="24"/>
                <w14:ligatures w14:val="standardContextual"/>
              </w:rPr>
            </w:pPr>
            <w:r w:rsidRPr="00025BEA">
              <w:rPr>
                <w:rFonts w:asciiTheme="majorHAnsi" w:eastAsia="Arial" w:hAnsiTheme="majorHAnsi" w:cstheme="minorBidi"/>
                <w:b/>
                <w:color w:val="000000"/>
                <w:kern w:val="2"/>
                <w:szCs w:val="24"/>
                <w14:ligatures w14:val="standardContextual"/>
              </w:rPr>
              <w:t>A</w:t>
            </w:r>
            <w:r w:rsidRPr="00025BEA">
              <w:rPr>
                <w:rFonts w:asciiTheme="majorHAnsi" w:eastAsia="Arial" w:hAnsiTheme="majorHAnsi" w:cstheme="minorBidi"/>
                <w:bCs/>
                <w:color w:val="000000"/>
                <w:kern w:val="2"/>
                <w:szCs w:val="24"/>
                <w14:ligatures w14:val="standardContextual"/>
              </w:rPr>
              <w:t xml:space="preserve"> (f</w:t>
            </w:r>
            <w:r w:rsidR="00B950D7" w:rsidRPr="00025BEA">
              <w:rPr>
                <w:rFonts w:asciiTheme="majorHAnsi" w:eastAsia="Arial" w:hAnsiTheme="majorHAnsi" w:cstheme="minorBidi"/>
                <w:bCs/>
                <w:color w:val="000000"/>
                <w:kern w:val="2"/>
                <w:szCs w:val="24"/>
                <w14:ligatures w14:val="standardContextual"/>
              </w:rPr>
              <w:t>ee</w:t>
            </w:r>
            <w:r w:rsidRPr="00025BEA">
              <w:rPr>
                <w:rFonts w:asciiTheme="majorHAnsi" w:eastAsia="Arial" w:hAnsiTheme="majorHAnsi" w:cstheme="minorBidi"/>
                <w:bCs/>
                <w:color w:val="000000"/>
                <w:kern w:val="2"/>
                <w:szCs w:val="24"/>
                <w14:ligatures w14:val="standardContextual"/>
              </w:rPr>
              <w:t>t)</w:t>
            </w:r>
          </w:p>
        </w:tc>
        <w:tc>
          <w:tcPr>
            <w:tcW w:w="1369" w:type="dxa"/>
            <w:tcBorders>
              <w:top w:val="single" w:sz="5" w:space="0" w:color="000000"/>
              <w:left w:val="single" w:sz="5" w:space="0" w:color="000000"/>
              <w:bottom w:val="single" w:sz="5" w:space="0" w:color="000000"/>
              <w:right w:val="single" w:sz="5" w:space="0" w:color="000000"/>
            </w:tcBorders>
            <w:vAlign w:val="center"/>
          </w:tcPr>
          <w:p w14:paraId="3B7733F2" w14:textId="77777777" w:rsidR="00D24B5B" w:rsidRPr="00025BEA" w:rsidRDefault="00D24B5B" w:rsidP="00A676AA">
            <w:pPr>
              <w:spacing w:after="120" w:line="258" w:lineRule="exact"/>
              <w:jc w:val="center"/>
              <w:textAlignment w:val="baseline"/>
              <w:rPr>
                <w:rFonts w:asciiTheme="majorHAnsi" w:eastAsia="Arial" w:hAnsiTheme="majorHAnsi" w:cstheme="minorBidi"/>
                <w:bCs/>
                <w:color w:val="000000"/>
                <w:kern w:val="2"/>
                <w:szCs w:val="24"/>
                <w14:ligatures w14:val="standardContextual"/>
              </w:rPr>
            </w:pPr>
            <w:r w:rsidRPr="00025BEA">
              <w:rPr>
                <w:rFonts w:asciiTheme="majorHAnsi" w:eastAsia="Arial" w:hAnsiTheme="majorHAnsi" w:cstheme="minorBidi"/>
                <w:bCs/>
                <w:color w:val="000000"/>
                <w:kern w:val="2"/>
                <w:szCs w:val="24"/>
                <w14:ligatures w14:val="standardContextual"/>
              </w:rPr>
              <w:t>Avoidance Maneuver</w:t>
            </w:r>
          </w:p>
          <w:p w14:paraId="6710995D" w14:textId="5C8C1A7F" w:rsidR="00D24B5B" w:rsidRPr="00025BEA" w:rsidRDefault="00D24B5B" w:rsidP="00D24B5B">
            <w:pPr>
              <w:spacing w:after="160" w:line="258" w:lineRule="exact"/>
              <w:jc w:val="center"/>
              <w:textAlignment w:val="baseline"/>
              <w:rPr>
                <w:rFonts w:asciiTheme="majorHAnsi" w:eastAsia="Arial" w:hAnsiTheme="majorHAnsi" w:cstheme="minorBidi"/>
                <w:bCs/>
                <w:color w:val="000000"/>
                <w:kern w:val="2"/>
                <w:szCs w:val="24"/>
                <w14:ligatures w14:val="standardContextual"/>
              </w:rPr>
            </w:pPr>
            <w:r w:rsidRPr="00025BEA">
              <w:rPr>
                <w:rFonts w:asciiTheme="majorHAnsi" w:eastAsia="Arial" w:hAnsiTheme="majorHAnsi" w:cstheme="minorBidi"/>
                <w:b/>
                <w:color w:val="000000"/>
                <w:kern w:val="2"/>
                <w:szCs w:val="24"/>
                <w14:ligatures w14:val="standardContextual"/>
              </w:rPr>
              <w:t>B</w:t>
            </w:r>
            <w:r w:rsidRPr="00025BEA">
              <w:rPr>
                <w:rFonts w:asciiTheme="majorHAnsi" w:eastAsia="Arial" w:hAnsiTheme="majorHAnsi" w:cstheme="minorBidi"/>
                <w:bCs/>
                <w:color w:val="000000"/>
                <w:kern w:val="2"/>
                <w:szCs w:val="24"/>
                <w14:ligatures w14:val="standardContextual"/>
              </w:rPr>
              <w:t xml:space="preserve"> (f</w:t>
            </w:r>
            <w:r w:rsidR="00B950D7" w:rsidRPr="00025BEA">
              <w:rPr>
                <w:rFonts w:asciiTheme="majorHAnsi" w:eastAsia="Arial" w:hAnsiTheme="majorHAnsi" w:cstheme="minorBidi"/>
                <w:bCs/>
                <w:color w:val="000000"/>
                <w:kern w:val="2"/>
                <w:szCs w:val="24"/>
                <w14:ligatures w14:val="standardContextual"/>
              </w:rPr>
              <w:t>ee</w:t>
            </w:r>
            <w:r w:rsidRPr="00025BEA">
              <w:rPr>
                <w:rFonts w:asciiTheme="majorHAnsi" w:eastAsia="Arial" w:hAnsiTheme="majorHAnsi" w:cstheme="minorBidi"/>
                <w:bCs/>
                <w:color w:val="000000"/>
                <w:kern w:val="2"/>
                <w:szCs w:val="24"/>
                <w14:ligatures w14:val="standardContextual"/>
              </w:rPr>
              <w:t>t)</w:t>
            </w:r>
          </w:p>
        </w:tc>
        <w:tc>
          <w:tcPr>
            <w:tcW w:w="1375" w:type="dxa"/>
            <w:tcBorders>
              <w:top w:val="single" w:sz="5" w:space="0" w:color="000000"/>
              <w:left w:val="single" w:sz="5" w:space="0" w:color="000000"/>
              <w:bottom w:val="single" w:sz="5" w:space="0" w:color="000000"/>
              <w:right w:val="single" w:sz="5" w:space="0" w:color="000000"/>
            </w:tcBorders>
            <w:vAlign w:val="center"/>
          </w:tcPr>
          <w:p w14:paraId="02D86572" w14:textId="77777777" w:rsidR="00D24B5B" w:rsidRPr="00025BEA" w:rsidRDefault="00D24B5B" w:rsidP="00A676AA">
            <w:pPr>
              <w:spacing w:after="120" w:line="258" w:lineRule="exact"/>
              <w:jc w:val="center"/>
              <w:textAlignment w:val="baseline"/>
              <w:rPr>
                <w:rFonts w:asciiTheme="majorHAnsi" w:eastAsia="Arial" w:hAnsiTheme="majorHAnsi" w:cstheme="minorBidi"/>
                <w:bCs/>
                <w:color w:val="000000"/>
                <w:kern w:val="2"/>
                <w:szCs w:val="24"/>
                <w14:ligatures w14:val="standardContextual"/>
              </w:rPr>
            </w:pPr>
            <w:r w:rsidRPr="00025BEA">
              <w:rPr>
                <w:rFonts w:asciiTheme="majorHAnsi" w:eastAsia="Arial" w:hAnsiTheme="majorHAnsi" w:cstheme="minorBidi"/>
                <w:bCs/>
                <w:color w:val="000000"/>
                <w:kern w:val="2"/>
                <w:szCs w:val="24"/>
                <w14:ligatures w14:val="standardContextual"/>
              </w:rPr>
              <w:t>Avoidance Maneuver</w:t>
            </w:r>
          </w:p>
          <w:p w14:paraId="42B88607" w14:textId="35D25D95" w:rsidR="00D24B5B" w:rsidRPr="00025BEA" w:rsidRDefault="00D24B5B" w:rsidP="00D24B5B">
            <w:pPr>
              <w:spacing w:after="160" w:line="258" w:lineRule="exact"/>
              <w:jc w:val="center"/>
              <w:textAlignment w:val="baseline"/>
              <w:rPr>
                <w:rFonts w:asciiTheme="majorHAnsi" w:eastAsia="Arial" w:hAnsiTheme="majorHAnsi" w:cstheme="minorBidi"/>
                <w:bCs/>
                <w:color w:val="000000"/>
                <w:kern w:val="2"/>
                <w:szCs w:val="24"/>
                <w14:ligatures w14:val="standardContextual"/>
              </w:rPr>
            </w:pPr>
            <w:r w:rsidRPr="00025BEA">
              <w:rPr>
                <w:rFonts w:asciiTheme="majorHAnsi" w:eastAsia="Arial" w:hAnsiTheme="majorHAnsi" w:cstheme="minorBidi"/>
                <w:b/>
                <w:color w:val="000000"/>
                <w:kern w:val="2"/>
                <w:szCs w:val="24"/>
                <w14:ligatures w14:val="standardContextual"/>
              </w:rPr>
              <w:t>C</w:t>
            </w:r>
            <w:r w:rsidRPr="00025BEA">
              <w:rPr>
                <w:rFonts w:asciiTheme="majorHAnsi" w:eastAsia="Arial" w:hAnsiTheme="majorHAnsi" w:cstheme="minorBidi"/>
                <w:bCs/>
                <w:color w:val="000000"/>
                <w:kern w:val="2"/>
                <w:szCs w:val="24"/>
                <w14:ligatures w14:val="standardContextual"/>
              </w:rPr>
              <w:t xml:space="preserve"> (f</w:t>
            </w:r>
            <w:r w:rsidR="00B950D7" w:rsidRPr="00025BEA">
              <w:rPr>
                <w:rFonts w:asciiTheme="majorHAnsi" w:eastAsia="Arial" w:hAnsiTheme="majorHAnsi" w:cstheme="minorBidi"/>
                <w:bCs/>
                <w:color w:val="000000"/>
                <w:kern w:val="2"/>
                <w:szCs w:val="24"/>
                <w14:ligatures w14:val="standardContextual"/>
              </w:rPr>
              <w:t>ee</w:t>
            </w:r>
            <w:r w:rsidRPr="00025BEA">
              <w:rPr>
                <w:rFonts w:asciiTheme="majorHAnsi" w:eastAsia="Arial" w:hAnsiTheme="majorHAnsi" w:cstheme="minorBidi"/>
                <w:bCs/>
                <w:color w:val="000000"/>
                <w:kern w:val="2"/>
                <w:szCs w:val="24"/>
                <w14:ligatures w14:val="standardContextual"/>
              </w:rPr>
              <w:t>t)</w:t>
            </w:r>
          </w:p>
        </w:tc>
        <w:tc>
          <w:tcPr>
            <w:tcW w:w="1375" w:type="dxa"/>
            <w:tcBorders>
              <w:top w:val="single" w:sz="5" w:space="0" w:color="000000"/>
              <w:left w:val="single" w:sz="5" w:space="0" w:color="000000"/>
              <w:bottom w:val="single" w:sz="5" w:space="0" w:color="000000"/>
              <w:right w:val="single" w:sz="5" w:space="0" w:color="000000"/>
            </w:tcBorders>
            <w:vAlign w:val="center"/>
          </w:tcPr>
          <w:p w14:paraId="3BFA9C8D" w14:textId="77777777" w:rsidR="00D24B5B" w:rsidRPr="00025BEA" w:rsidRDefault="00D24B5B" w:rsidP="00A676AA">
            <w:pPr>
              <w:spacing w:after="120" w:line="258" w:lineRule="exact"/>
              <w:jc w:val="center"/>
              <w:textAlignment w:val="baseline"/>
              <w:rPr>
                <w:rFonts w:asciiTheme="majorHAnsi" w:eastAsia="Arial" w:hAnsiTheme="majorHAnsi" w:cstheme="minorBidi"/>
                <w:bCs/>
                <w:color w:val="000000"/>
                <w:kern w:val="2"/>
                <w:szCs w:val="24"/>
                <w14:ligatures w14:val="standardContextual"/>
              </w:rPr>
            </w:pPr>
            <w:r w:rsidRPr="00025BEA">
              <w:rPr>
                <w:rFonts w:asciiTheme="majorHAnsi" w:eastAsia="Arial" w:hAnsiTheme="majorHAnsi" w:cstheme="minorBidi"/>
                <w:bCs/>
                <w:color w:val="000000"/>
                <w:kern w:val="2"/>
                <w:szCs w:val="24"/>
                <w14:ligatures w14:val="standardContextual"/>
              </w:rPr>
              <w:t>Avoidance Maneuver</w:t>
            </w:r>
          </w:p>
          <w:p w14:paraId="1854AE2F" w14:textId="69CF1495" w:rsidR="00D24B5B" w:rsidRPr="00025BEA" w:rsidRDefault="00D24B5B" w:rsidP="00D24B5B">
            <w:pPr>
              <w:spacing w:after="160" w:line="258" w:lineRule="exact"/>
              <w:jc w:val="center"/>
              <w:textAlignment w:val="baseline"/>
              <w:rPr>
                <w:rFonts w:asciiTheme="majorHAnsi" w:eastAsia="Arial" w:hAnsiTheme="majorHAnsi" w:cstheme="minorBidi"/>
                <w:bCs/>
                <w:color w:val="000000"/>
                <w:kern w:val="2"/>
                <w:szCs w:val="24"/>
                <w14:ligatures w14:val="standardContextual"/>
              </w:rPr>
            </w:pPr>
            <w:r w:rsidRPr="00025BEA">
              <w:rPr>
                <w:rFonts w:asciiTheme="majorHAnsi" w:eastAsia="Arial" w:hAnsiTheme="majorHAnsi" w:cstheme="minorBidi"/>
                <w:b/>
                <w:color w:val="000000"/>
                <w:kern w:val="2"/>
                <w:szCs w:val="24"/>
                <w14:ligatures w14:val="standardContextual"/>
              </w:rPr>
              <w:t>D</w:t>
            </w:r>
            <w:r w:rsidRPr="00025BEA">
              <w:rPr>
                <w:rFonts w:asciiTheme="majorHAnsi" w:eastAsia="Arial" w:hAnsiTheme="majorHAnsi" w:cstheme="minorBidi"/>
                <w:bCs/>
                <w:color w:val="000000"/>
                <w:kern w:val="2"/>
                <w:szCs w:val="24"/>
                <w14:ligatures w14:val="standardContextual"/>
              </w:rPr>
              <w:t xml:space="preserve"> (f</w:t>
            </w:r>
            <w:r w:rsidR="00B950D7" w:rsidRPr="00025BEA">
              <w:rPr>
                <w:rFonts w:asciiTheme="majorHAnsi" w:eastAsia="Arial" w:hAnsiTheme="majorHAnsi" w:cstheme="minorBidi"/>
                <w:bCs/>
                <w:color w:val="000000"/>
                <w:kern w:val="2"/>
                <w:szCs w:val="24"/>
                <w14:ligatures w14:val="standardContextual"/>
              </w:rPr>
              <w:t>ee</w:t>
            </w:r>
            <w:r w:rsidRPr="00025BEA">
              <w:rPr>
                <w:rFonts w:asciiTheme="majorHAnsi" w:eastAsia="Arial" w:hAnsiTheme="majorHAnsi" w:cstheme="minorBidi"/>
                <w:bCs/>
                <w:color w:val="000000"/>
                <w:kern w:val="2"/>
                <w:szCs w:val="24"/>
                <w14:ligatures w14:val="standardContextual"/>
              </w:rPr>
              <w:t>t)</w:t>
            </w:r>
          </w:p>
        </w:tc>
        <w:tc>
          <w:tcPr>
            <w:tcW w:w="1465" w:type="dxa"/>
            <w:tcBorders>
              <w:top w:val="single" w:sz="5" w:space="0" w:color="000000"/>
              <w:left w:val="single" w:sz="5" w:space="0" w:color="000000"/>
              <w:bottom w:val="single" w:sz="5" w:space="0" w:color="000000"/>
              <w:right w:val="single" w:sz="5" w:space="0" w:color="000000"/>
            </w:tcBorders>
            <w:vAlign w:val="center"/>
          </w:tcPr>
          <w:p w14:paraId="03AAF634" w14:textId="77777777" w:rsidR="00D24B5B" w:rsidRPr="00025BEA" w:rsidRDefault="00D24B5B" w:rsidP="00A676AA">
            <w:pPr>
              <w:spacing w:after="120" w:line="258" w:lineRule="exact"/>
              <w:jc w:val="center"/>
              <w:textAlignment w:val="baseline"/>
              <w:rPr>
                <w:rFonts w:asciiTheme="majorHAnsi" w:eastAsia="Arial" w:hAnsiTheme="majorHAnsi" w:cstheme="minorBidi"/>
                <w:bCs/>
                <w:color w:val="000000"/>
                <w:kern w:val="2"/>
                <w:szCs w:val="24"/>
                <w14:ligatures w14:val="standardContextual"/>
              </w:rPr>
            </w:pPr>
            <w:r w:rsidRPr="00025BEA">
              <w:rPr>
                <w:rFonts w:asciiTheme="majorHAnsi" w:eastAsia="Arial" w:hAnsiTheme="majorHAnsi" w:cstheme="minorBidi"/>
                <w:bCs/>
                <w:color w:val="000000"/>
                <w:kern w:val="2"/>
                <w:szCs w:val="24"/>
                <w14:ligatures w14:val="standardContextual"/>
              </w:rPr>
              <w:t>Avoidance Maneuver</w:t>
            </w:r>
          </w:p>
          <w:p w14:paraId="50B3D40C" w14:textId="23F2697E" w:rsidR="00D24B5B" w:rsidRPr="00025BEA" w:rsidRDefault="00D24B5B" w:rsidP="00D24B5B">
            <w:pPr>
              <w:spacing w:after="160" w:line="258" w:lineRule="exact"/>
              <w:jc w:val="center"/>
              <w:textAlignment w:val="baseline"/>
              <w:rPr>
                <w:rFonts w:asciiTheme="majorHAnsi" w:eastAsia="Arial" w:hAnsiTheme="majorHAnsi" w:cstheme="minorBidi"/>
                <w:bCs/>
                <w:color w:val="000000"/>
                <w:kern w:val="2"/>
                <w:szCs w:val="24"/>
                <w14:ligatures w14:val="standardContextual"/>
              </w:rPr>
            </w:pPr>
            <w:r w:rsidRPr="00025BEA">
              <w:rPr>
                <w:rFonts w:asciiTheme="majorHAnsi" w:eastAsia="Arial" w:hAnsiTheme="majorHAnsi" w:cstheme="minorBidi"/>
                <w:b/>
                <w:color w:val="000000"/>
                <w:kern w:val="2"/>
                <w:szCs w:val="24"/>
                <w14:ligatures w14:val="standardContextual"/>
              </w:rPr>
              <w:t>E</w:t>
            </w:r>
            <w:r w:rsidRPr="00025BEA">
              <w:rPr>
                <w:rFonts w:asciiTheme="majorHAnsi" w:eastAsia="Arial" w:hAnsiTheme="majorHAnsi" w:cstheme="minorBidi"/>
                <w:bCs/>
                <w:color w:val="000000"/>
                <w:kern w:val="2"/>
                <w:szCs w:val="24"/>
                <w14:ligatures w14:val="standardContextual"/>
              </w:rPr>
              <w:t xml:space="preserve"> (f</w:t>
            </w:r>
            <w:r w:rsidR="00B950D7" w:rsidRPr="00025BEA">
              <w:rPr>
                <w:rFonts w:asciiTheme="majorHAnsi" w:eastAsia="Arial" w:hAnsiTheme="majorHAnsi" w:cstheme="minorBidi"/>
                <w:bCs/>
                <w:color w:val="000000"/>
                <w:kern w:val="2"/>
                <w:szCs w:val="24"/>
                <w14:ligatures w14:val="standardContextual"/>
              </w:rPr>
              <w:t>ee</w:t>
            </w:r>
            <w:r w:rsidRPr="00025BEA">
              <w:rPr>
                <w:rFonts w:asciiTheme="majorHAnsi" w:eastAsia="Arial" w:hAnsiTheme="majorHAnsi" w:cstheme="minorBidi"/>
                <w:bCs/>
                <w:color w:val="000000"/>
                <w:kern w:val="2"/>
                <w:szCs w:val="24"/>
                <w14:ligatures w14:val="standardContextual"/>
              </w:rPr>
              <w:t>t)</w:t>
            </w:r>
          </w:p>
        </w:tc>
      </w:tr>
      <w:tr w:rsidR="00D24B5B" w:rsidRPr="00025BEA" w14:paraId="6621BF38" w14:textId="77777777" w:rsidTr="008727B2">
        <w:trPr>
          <w:trHeight w:hRule="exact" w:val="288"/>
          <w:jc w:val="center"/>
        </w:trPr>
        <w:tc>
          <w:tcPr>
            <w:tcW w:w="1496" w:type="dxa"/>
            <w:tcBorders>
              <w:top w:val="single" w:sz="4" w:space="0" w:color="auto"/>
              <w:left w:val="single" w:sz="5" w:space="0" w:color="000000"/>
              <w:bottom w:val="single" w:sz="5" w:space="0" w:color="000000"/>
              <w:right w:val="single" w:sz="5" w:space="0" w:color="000000"/>
            </w:tcBorders>
            <w:vAlign w:val="center"/>
          </w:tcPr>
          <w:p w14:paraId="6C580ED0" w14:textId="77777777" w:rsidR="00D24B5B" w:rsidRPr="00025BEA" w:rsidRDefault="00D24B5B" w:rsidP="002C36B5">
            <w:pPr>
              <w:spacing w:after="0" w:line="263"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30</w:t>
            </w:r>
          </w:p>
        </w:tc>
        <w:tc>
          <w:tcPr>
            <w:tcW w:w="1375" w:type="dxa"/>
            <w:tcBorders>
              <w:top w:val="single" w:sz="5" w:space="0" w:color="000000"/>
              <w:left w:val="single" w:sz="5" w:space="0" w:color="000000"/>
              <w:bottom w:val="single" w:sz="5" w:space="0" w:color="000000"/>
              <w:right w:val="single" w:sz="5" w:space="0" w:color="000000"/>
            </w:tcBorders>
            <w:vAlign w:val="center"/>
          </w:tcPr>
          <w:p w14:paraId="093D32EF" w14:textId="77777777" w:rsidR="00D24B5B" w:rsidRPr="00025BEA" w:rsidRDefault="00D24B5B" w:rsidP="002C36B5">
            <w:pPr>
              <w:spacing w:after="0" w:line="263"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220</w:t>
            </w:r>
          </w:p>
        </w:tc>
        <w:tc>
          <w:tcPr>
            <w:tcW w:w="1369" w:type="dxa"/>
            <w:tcBorders>
              <w:top w:val="single" w:sz="5" w:space="0" w:color="000000"/>
              <w:left w:val="single" w:sz="5" w:space="0" w:color="000000"/>
              <w:bottom w:val="single" w:sz="5" w:space="0" w:color="000000"/>
              <w:right w:val="single" w:sz="5" w:space="0" w:color="000000"/>
            </w:tcBorders>
            <w:vAlign w:val="center"/>
          </w:tcPr>
          <w:p w14:paraId="0BD7A78F" w14:textId="77777777" w:rsidR="00D24B5B" w:rsidRPr="00025BEA" w:rsidRDefault="00D24B5B" w:rsidP="002C36B5">
            <w:pPr>
              <w:spacing w:after="0" w:line="263"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490</w:t>
            </w:r>
          </w:p>
        </w:tc>
        <w:tc>
          <w:tcPr>
            <w:tcW w:w="1375" w:type="dxa"/>
            <w:tcBorders>
              <w:top w:val="single" w:sz="5" w:space="0" w:color="000000"/>
              <w:left w:val="single" w:sz="5" w:space="0" w:color="000000"/>
              <w:bottom w:val="single" w:sz="5" w:space="0" w:color="000000"/>
              <w:right w:val="single" w:sz="5" w:space="0" w:color="000000"/>
            </w:tcBorders>
            <w:vAlign w:val="center"/>
          </w:tcPr>
          <w:p w14:paraId="6B43DD48" w14:textId="77777777" w:rsidR="00D24B5B" w:rsidRPr="00025BEA" w:rsidRDefault="00D24B5B" w:rsidP="002C36B5">
            <w:pPr>
              <w:spacing w:after="0" w:line="263"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450</w:t>
            </w:r>
          </w:p>
        </w:tc>
        <w:tc>
          <w:tcPr>
            <w:tcW w:w="1375" w:type="dxa"/>
            <w:tcBorders>
              <w:top w:val="single" w:sz="5" w:space="0" w:color="000000"/>
              <w:left w:val="single" w:sz="5" w:space="0" w:color="000000"/>
              <w:bottom w:val="single" w:sz="5" w:space="0" w:color="000000"/>
              <w:right w:val="single" w:sz="5" w:space="0" w:color="000000"/>
            </w:tcBorders>
            <w:vAlign w:val="center"/>
          </w:tcPr>
          <w:p w14:paraId="258D062C" w14:textId="77777777" w:rsidR="00D24B5B" w:rsidRPr="00025BEA" w:rsidRDefault="00D24B5B" w:rsidP="002C36B5">
            <w:pPr>
              <w:spacing w:after="0" w:line="263"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535</w:t>
            </w:r>
          </w:p>
        </w:tc>
        <w:tc>
          <w:tcPr>
            <w:tcW w:w="1465" w:type="dxa"/>
            <w:tcBorders>
              <w:top w:val="single" w:sz="5" w:space="0" w:color="000000"/>
              <w:left w:val="single" w:sz="5" w:space="0" w:color="000000"/>
              <w:bottom w:val="single" w:sz="5" w:space="0" w:color="000000"/>
              <w:right w:val="single" w:sz="5" w:space="0" w:color="000000"/>
            </w:tcBorders>
            <w:vAlign w:val="center"/>
          </w:tcPr>
          <w:p w14:paraId="2E3298EE" w14:textId="77777777" w:rsidR="00D24B5B" w:rsidRPr="00025BEA" w:rsidRDefault="00D24B5B" w:rsidP="002C36B5">
            <w:pPr>
              <w:spacing w:after="0" w:line="263"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620</w:t>
            </w:r>
          </w:p>
        </w:tc>
      </w:tr>
      <w:tr w:rsidR="00D24B5B" w:rsidRPr="00025BEA" w14:paraId="10C1C30F" w14:textId="77777777" w:rsidTr="008727B2">
        <w:trPr>
          <w:trHeight w:hRule="exact" w:val="283"/>
          <w:jc w:val="center"/>
        </w:trPr>
        <w:tc>
          <w:tcPr>
            <w:tcW w:w="1496"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37B1C29A" w14:textId="77777777" w:rsidR="00D24B5B" w:rsidRPr="00025BEA" w:rsidRDefault="00D24B5B" w:rsidP="002C36B5">
            <w:pPr>
              <w:spacing w:after="0" w:line="263"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35</w:t>
            </w:r>
          </w:p>
        </w:tc>
        <w:tc>
          <w:tcPr>
            <w:tcW w:w="1375"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39836011" w14:textId="77777777" w:rsidR="00D24B5B" w:rsidRPr="00025BEA" w:rsidRDefault="00D24B5B" w:rsidP="002C36B5">
            <w:pPr>
              <w:spacing w:after="0" w:line="263"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275</w:t>
            </w:r>
          </w:p>
        </w:tc>
        <w:tc>
          <w:tcPr>
            <w:tcW w:w="1369"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00094904" w14:textId="77777777" w:rsidR="00D24B5B" w:rsidRPr="00025BEA" w:rsidRDefault="00D24B5B" w:rsidP="002C36B5">
            <w:pPr>
              <w:spacing w:after="0" w:line="263"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590</w:t>
            </w:r>
          </w:p>
        </w:tc>
        <w:tc>
          <w:tcPr>
            <w:tcW w:w="1375"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F42D3F3" w14:textId="77777777" w:rsidR="00D24B5B" w:rsidRPr="00025BEA" w:rsidRDefault="00D24B5B" w:rsidP="002C36B5">
            <w:pPr>
              <w:spacing w:after="0" w:line="263"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525</w:t>
            </w:r>
          </w:p>
        </w:tc>
        <w:tc>
          <w:tcPr>
            <w:tcW w:w="1375"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41CA05A5" w14:textId="77777777" w:rsidR="00D24B5B" w:rsidRPr="00025BEA" w:rsidRDefault="00D24B5B" w:rsidP="002C36B5">
            <w:pPr>
              <w:spacing w:after="0" w:line="263"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625</w:t>
            </w:r>
          </w:p>
        </w:tc>
        <w:tc>
          <w:tcPr>
            <w:tcW w:w="1465"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E474F7F" w14:textId="77777777" w:rsidR="00D24B5B" w:rsidRPr="00025BEA" w:rsidRDefault="00D24B5B" w:rsidP="002C36B5">
            <w:pPr>
              <w:spacing w:after="0" w:line="263"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720</w:t>
            </w:r>
          </w:p>
        </w:tc>
      </w:tr>
      <w:tr w:rsidR="00D24B5B" w:rsidRPr="00025BEA" w14:paraId="53DE26AB" w14:textId="77777777" w:rsidTr="008727B2">
        <w:trPr>
          <w:trHeight w:hRule="exact" w:val="288"/>
          <w:jc w:val="center"/>
        </w:trPr>
        <w:tc>
          <w:tcPr>
            <w:tcW w:w="1496" w:type="dxa"/>
            <w:tcBorders>
              <w:top w:val="single" w:sz="5" w:space="0" w:color="000000"/>
              <w:left w:val="single" w:sz="5" w:space="0" w:color="000000"/>
              <w:bottom w:val="single" w:sz="5" w:space="0" w:color="000000"/>
              <w:right w:val="single" w:sz="5" w:space="0" w:color="000000"/>
            </w:tcBorders>
            <w:vAlign w:val="center"/>
          </w:tcPr>
          <w:p w14:paraId="7464DD1B" w14:textId="77777777" w:rsidR="00D24B5B" w:rsidRPr="00025BEA" w:rsidRDefault="00D24B5B" w:rsidP="002C36B5">
            <w:pPr>
              <w:spacing w:after="0" w:line="268"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40</w:t>
            </w:r>
          </w:p>
        </w:tc>
        <w:tc>
          <w:tcPr>
            <w:tcW w:w="1375" w:type="dxa"/>
            <w:tcBorders>
              <w:top w:val="single" w:sz="5" w:space="0" w:color="000000"/>
              <w:left w:val="single" w:sz="5" w:space="0" w:color="000000"/>
              <w:bottom w:val="single" w:sz="5" w:space="0" w:color="000000"/>
              <w:right w:val="single" w:sz="5" w:space="0" w:color="000000"/>
            </w:tcBorders>
            <w:vAlign w:val="center"/>
          </w:tcPr>
          <w:p w14:paraId="5C8339A9" w14:textId="77777777" w:rsidR="00D24B5B" w:rsidRPr="00025BEA" w:rsidRDefault="00D24B5B" w:rsidP="002C36B5">
            <w:pPr>
              <w:spacing w:after="0" w:line="268"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330</w:t>
            </w:r>
          </w:p>
        </w:tc>
        <w:tc>
          <w:tcPr>
            <w:tcW w:w="1369" w:type="dxa"/>
            <w:tcBorders>
              <w:top w:val="single" w:sz="5" w:space="0" w:color="000000"/>
              <w:left w:val="single" w:sz="5" w:space="0" w:color="000000"/>
              <w:bottom w:val="single" w:sz="5" w:space="0" w:color="000000"/>
              <w:right w:val="single" w:sz="5" w:space="0" w:color="000000"/>
            </w:tcBorders>
            <w:vAlign w:val="center"/>
          </w:tcPr>
          <w:p w14:paraId="3147F51E" w14:textId="77777777" w:rsidR="00D24B5B" w:rsidRPr="00025BEA" w:rsidRDefault="00D24B5B" w:rsidP="002C36B5">
            <w:pPr>
              <w:spacing w:after="0" w:line="268"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690</w:t>
            </w:r>
          </w:p>
        </w:tc>
        <w:tc>
          <w:tcPr>
            <w:tcW w:w="1375" w:type="dxa"/>
            <w:tcBorders>
              <w:top w:val="single" w:sz="5" w:space="0" w:color="000000"/>
              <w:left w:val="single" w:sz="5" w:space="0" w:color="000000"/>
              <w:bottom w:val="single" w:sz="5" w:space="0" w:color="000000"/>
              <w:right w:val="single" w:sz="5" w:space="0" w:color="000000"/>
            </w:tcBorders>
            <w:vAlign w:val="center"/>
          </w:tcPr>
          <w:p w14:paraId="309348E1" w14:textId="77777777" w:rsidR="00D24B5B" w:rsidRPr="00025BEA" w:rsidRDefault="00D24B5B" w:rsidP="002C36B5">
            <w:pPr>
              <w:spacing w:after="0" w:line="268"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600</w:t>
            </w:r>
          </w:p>
        </w:tc>
        <w:tc>
          <w:tcPr>
            <w:tcW w:w="1375" w:type="dxa"/>
            <w:tcBorders>
              <w:top w:val="single" w:sz="5" w:space="0" w:color="000000"/>
              <w:left w:val="single" w:sz="5" w:space="0" w:color="000000"/>
              <w:bottom w:val="single" w:sz="5" w:space="0" w:color="000000"/>
              <w:right w:val="single" w:sz="5" w:space="0" w:color="000000"/>
            </w:tcBorders>
            <w:vAlign w:val="center"/>
          </w:tcPr>
          <w:p w14:paraId="1D5FB66F" w14:textId="77777777" w:rsidR="00D24B5B" w:rsidRPr="00025BEA" w:rsidRDefault="00D24B5B" w:rsidP="002C36B5">
            <w:pPr>
              <w:spacing w:after="0" w:line="268"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715</w:t>
            </w:r>
          </w:p>
        </w:tc>
        <w:tc>
          <w:tcPr>
            <w:tcW w:w="1465" w:type="dxa"/>
            <w:tcBorders>
              <w:top w:val="single" w:sz="5" w:space="0" w:color="000000"/>
              <w:left w:val="single" w:sz="5" w:space="0" w:color="000000"/>
              <w:bottom w:val="single" w:sz="5" w:space="0" w:color="000000"/>
              <w:right w:val="single" w:sz="5" w:space="0" w:color="000000"/>
            </w:tcBorders>
            <w:vAlign w:val="center"/>
          </w:tcPr>
          <w:p w14:paraId="7BE679DE" w14:textId="77777777" w:rsidR="00D24B5B" w:rsidRPr="00025BEA" w:rsidRDefault="00D24B5B" w:rsidP="002C36B5">
            <w:pPr>
              <w:spacing w:after="0" w:line="268"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825</w:t>
            </w:r>
          </w:p>
        </w:tc>
      </w:tr>
      <w:tr w:rsidR="00D24B5B" w:rsidRPr="00025BEA" w14:paraId="116FE601" w14:textId="77777777" w:rsidTr="008727B2">
        <w:trPr>
          <w:trHeight w:hRule="exact" w:val="288"/>
          <w:jc w:val="center"/>
        </w:trPr>
        <w:tc>
          <w:tcPr>
            <w:tcW w:w="1496"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0C7E530E" w14:textId="77777777" w:rsidR="00D24B5B" w:rsidRPr="00025BEA" w:rsidRDefault="00D24B5B" w:rsidP="002C36B5">
            <w:pPr>
              <w:spacing w:after="0" w:line="268"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45</w:t>
            </w:r>
          </w:p>
        </w:tc>
        <w:tc>
          <w:tcPr>
            <w:tcW w:w="1375"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6544E6E6" w14:textId="77777777" w:rsidR="00D24B5B" w:rsidRPr="00025BEA" w:rsidRDefault="00D24B5B" w:rsidP="002C36B5">
            <w:pPr>
              <w:spacing w:after="0" w:line="268"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395</w:t>
            </w:r>
          </w:p>
        </w:tc>
        <w:tc>
          <w:tcPr>
            <w:tcW w:w="1369"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1F5AE2D8" w14:textId="77777777" w:rsidR="00D24B5B" w:rsidRPr="00025BEA" w:rsidRDefault="00D24B5B" w:rsidP="002C36B5">
            <w:pPr>
              <w:spacing w:after="0" w:line="268"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800</w:t>
            </w:r>
          </w:p>
        </w:tc>
        <w:tc>
          <w:tcPr>
            <w:tcW w:w="1375"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CBD3169" w14:textId="77777777" w:rsidR="00D24B5B" w:rsidRPr="00025BEA" w:rsidRDefault="00D24B5B" w:rsidP="002C36B5">
            <w:pPr>
              <w:spacing w:after="0" w:line="268"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675</w:t>
            </w:r>
          </w:p>
        </w:tc>
        <w:tc>
          <w:tcPr>
            <w:tcW w:w="1375"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011D8B26" w14:textId="77777777" w:rsidR="00D24B5B" w:rsidRPr="00025BEA" w:rsidRDefault="00D24B5B" w:rsidP="002C36B5">
            <w:pPr>
              <w:spacing w:after="0" w:line="268"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800</w:t>
            </w:r>
          </w:p>
        </w:tc>
        <w:tc>
          <w:tcPr>
            <w:tcW w:w="1465"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656FE9F9" w14:textId="77777777" w:rsidR="00D24B5B" w:rsidRPr="00025BEA" w:rsidRDefault="00D24B5B" w:rsidP="002C36B5">
            <w:pPr>
              <w:spacing w:after="0" w:line="268"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930</w:t>
            </w:r>
          </w:p>
        </w:tc>
      </w:tr>
      <w:tr w:rsidR="00D24B5B" w:rsidRPr="00025BEA" w14:paraId="0209260D" w14:textId="77777777" w:rsidTr="008727B2">
        <w:trPr>
          <w:trHeight w:hRule="exact" w:val="284"/>
          <w:jc w:val="center"/>
        </w:trPr>
        <w:tc>
          <w:tcPr>
            <w:tcW w:w="1496" w:type="dxa"/>
            <w:tcBorders>
              <w:top w:val="single" w:sz="5" w:space="0" w:color="000000"/>
              <w:left w:val="single" w:sz="5" w:space="0" w:color="000000"/>
              <w:bottom w:val="single" w:sz="5" w:space="0" w:color="000000"/>
              <w:right w:val="single" w:sz="5" w:space="0" w:color="000000"/>
            </w:tcBorders>
            <w:vAlign w:val="center"/>
          </w:tcPr>
          <w:p w14:paraId="0CD76C90" w14:textId="77777777" w:rsidR="00D24B5B" w:rsidRPr="00025BEA" w:rsidRDefault="00D24B5B" w:rsidP="002C36B5">
            <w:pPr>
              <w:spacing w:after="0" w:line="271"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50</w:t>
            </w:r>
          </w:p>
        </w:tc>
        <w:tc>
          <w:tcPr>
            <w:tcW w:w="1375" w:type="dxa"/>
            <w:tcBorders>
              <w:top w:val="single" w:sz="5" w:space="0" w:color="000000"/>
              <w:left w:val="single" w:sz="5" w:space="0" w:color="000000"/>
              <w:bottom w:val="single" w:sz="5" w:space="0" w:color="000000"/>
              <w:right w:val="single" w:sz="5" w:space="0" w:color="000000"/>
            </w:tcBorders>
            <w:vAlign w:val="center"/>
          </w:tcPr>
          <w:p w14:paraId="3F6C8CA1" w14:textId="77777777" w:rsidR="00D24B5B" w:rsidRPr="00025BEA" w:rsidRDefault="00D24B5B" w:rsidP="002C36B5">
            <w:pPr>
              <w:spacing w:after="0" w:line="271"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465</w:t>
            </w:r>
          </w:p>
        </w:tc>
        <w:tc>
          <w:tcPr>
            <w:tcW w:w="1369" w:type="dxa"/>
            <w:tcBorders>
              <w:top w:val="single" w:sz="5" w:space="0" w:color="000000"/>
              <w:left w:val="single" w:sz="5" w:space="0" w:color="000000"/>
              <w:bottom w:val="single" w:sz="5" w:space="0" w:color="000000"/>
              <w:right w:val="single" w:sz="5" w:space="0" w:color="000000"/>
            </w:tcBorders>
            <w:vAlign w:val="center"/>
          </w:tcPr>
          <w:p w14:paraId="425BDECB" w14:textId="77777777" w:rsidR="00D24B5B" w:rsidRPr="00025BEA" w:rsidRDefault="00D24B5B" w:rsidP="002C36B5">
            <w:pPr>
              <w:spacing w:after="0" w:line="271"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910</w:t>
            </w:r>
          </w:p>
        </w:tc>
        <w:tc>
          <w:tcPr>
            <w:tcW w:w="1375" w:type="dxa"/>
            <w:tcBorders>
              <w:top w:val="single" w:sz="5" w:space="0" w:color="000000"/>
              <w:left w:val="single" w:sz="5" w:space="0" w:color="000000"/>
              <w:bottom w:val="single" w:sz="5" w:space="0" w:color="000000"/>
              <w:right w:val="single" w:sz="5" w:space="0" w:color="000000"/>
            </w:tcBorders>
            <w:vAlign w:val="center"/>
          </w:tcPr>
          <w:p w14:paraId="597EF793" w14:textId="77777777" w:rsidR="00D24B5B" w:rsidRPr="00025BEA" w:rsidRDefault="00D24B5B" w:rsidP="002C36B5">
            <w:pPr>
              <w:spacing w:after="0" w:line="271"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750</w:t>
            </w:r>
          </w:p>
        </w:tc>
        <w:tc>
          <w:tcPr>
            <w:tcW w:w="1375" w:type="dxa"/>
            <w:tcBorders>
              <w:top w:val="single" w:sz="5" w:space="0" w:color="000000"/>
              <w:left w:val="single" w:sz="5" w:space="0" w:color="000000"/>
              <w:bottom w:val="single" w:sz="5" w:space="0" w:color="000000"/>
              <w:right w:val="single" w:sz="5" w:space="0" w:color="000000"/>
            </w:tcBorders>
            <w:vAlign w:val="center"/>
          </w:tcPr>
          <w:p w14:paraId="76EC9678" w14:textId="77777777" w:rsidR="00D24B5B" w:rsidRPr="00025BEA" w:rsidRDefault="00D24B5B" w:rsidP="002C36B5">
            <w:pPr>
              <w:spacing w:after="0" w:line="271"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890</w:t>
            </w:r>
          </w:p>
        </w:tc>
        <w:tc>
          <w:tcPr>
            <w:tcW w:w="1465" w:type="dxa"/>
            <w:tcBorders>
              <w:top w:val="single" w:sz="5" w:space="0" w:color="000000"/>
              <w:left w:val="single" w:sz="5" w:space="0" w:color="000000"/>
              <w:bottom w:val="single" w:sz="5" w:space="0" w:color="000000"/>
              <w:right w:val="single" w:sz="5" w:space="0" w:color="000000"/>
            </w:tcBorders>
            <w:vAlign w:val="center"/>
          </w:tcPr>
          <w:p w14:paraId="6D557227" w14:textId="5E5097F7" w:rsidR="00D24B5B" w:rsidRPr="00025BEA" w:rsidRDefault="00D24B5B" w:rsidP="002C36B5">
            <w:pPr>
              <w:spacing w:after="0" w:line="271"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1</w:t>
            </w:r>
            <w:r w:rsidR="005D4FCB" w:rsidRPr="00025BEA">
              <w:rPr>
                <w:rFonts w:asciiTheme="majorHAnsi" w:eastAsia="Arial" w:hAnsiTheme="majorHAnsi" w:cstheme="minorBidi"/>
                <w:color w:val="000000"/>
                <w:kern w:val="2"/>
                <w:szCs w:val="24"/>
                <w14:ligatures w14:val="standardContextual"/>
              </w:rPr>
              <w:t>,</w:t>
            </w:r>
            <w:r w:rsidRPr="00025BEA">
              <w:rPr>
                <w:rFonts w:asciiTheme="majorHAnsi" w:eastAsia="Arial" w:hAnsiTheme="majorHAnsi" w:cstheme="minorBidi"/>
                <w:color w:val="000000"/>
                <w:kern w:val="2"/>
                <w:szCs w:val="24"/>
                <w14:ligatures w14:val="standardContextual"/>
              </w:rPr>
              <w:t>030</w:t>
            </w:r>
          </w:p>
        </w:tc>
      </w:tr>
      <w:tr w:rsidR="00D24B5B" w:rsidRPr="00025BEA" w14:paraId="5F7FA1B3" w14:textId="77777777" w:rsidTr="008727B2">
        <w:trPr>
          <w:trHeight w:hRule="exact" w:val="288"/>
          <w:jc w:val="center"/>
        </w:trPr>
        <w:tc>
          <w:tcPr>
            <w:tcW w:w="1496"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34057925" w14:textId="77777777" w:rsidR="00D24B5B" w:rsidRPr="00025BEA" w:rsidRDefault="00D24B5B" w:rsidP="002C36B5">
            <w:pPr>
              <w:spacing w:after="0" w:line="271"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55</w:t>
            </w:r>
          </w:p>
        </w:tc>
        <w:tc>
          <w:tcPr>
            <w:tcW w:w="1375"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510551AA" w14:textId="77777777" w:rsidR="00D24B5B" w:rsidRPr="00025BEA" w:rsidRDefault="00D24B5B" w:rsidP="002C36B5">
            <w:pPr>
              <w:spacing w:after="0" w:line="271"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535</w:t>
            </w:r>
          </w:p>
        </w:tc>
        <w:tc>
          <w:tcPr>
            <w:tcW w:w="1369"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541AD3B4" w14:textId="11E49689" w:rsidR="00D24B5B" w:rsidRPr="00025BEA" w:rsidRDefault="00D24B5B" w:rsidP="002C36B5">
            <w:pPr>
              <w:tabs>
                <w:tab w:val="left" w:pos="91"/>
              </w:tabs>
              <w:spacing w:after="0" w:line="271"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1</w:t>
            </w:r>
            <w:r w:rsidR="005D4FCB" w:rsidRPr="00025BEA">
              <w:rPr>
                <w:rFonts w:asciiTheme="majorHAnsi" w:eastAsia="Arial" w:hAnsiTheme="majorHAnsi" w:cstheme="minorBidi"/>
                <w:color w:val="000000"/>
                <w:kern w:val="2"/>
                <w:szCs w:val="24"/>
                <w14:ligatures w14:val="standardContextual"/>
              </w:rPr>
              <w:t>,</w:t>
            </w:r>
            <w:r w:rsidRPr="00025BEA">
              <w:rPr>
                <w:rFonts w:asciiTheme="majorHAnsi" w:eastAsia="Arial" w:hAnsiTheme="majorHAnsi" w:cstheme="minorBidi"/>
                <w:color w:val="000000"/>
                <w:kern w:val="2"/>
                <w:szCs w:val="24"/>
                <w14:ligatures w14:val="standardContextual"/>
              </w:rPr>
              <w:t>030</w:t>
            </w:r>
          </w:p>
        </w:tc>
        <w:tc>
          <w:tcPr>
            <w:tcW w:w="1375"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24387E47" w14:textId="77777777" w:rsidR="00D24B5B" w:rsidRPr="00025BEA" w:rsidRDefault="00D24B5B" w:rsidP="002C36B5">
            <w:pPr>
              <w:spacing w:after="0" w:line="271"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865</w:t>
            </w:r>
          </w:p>
        </w:tc>
        <w:tc>
          <w:tcPr>
            <w:tcW w:w="1375"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26513420" w14:textId="77777777" w:rsidR="00D24B5B" w:rsidRPr="00025BEA" w:rsidRDefault="00D24B5B" w:rsidP="002C36B5">
            <w:pPr>
              <w:spacing w:after="0" w:line="271"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980</w:t>
            </w:r>
          </w:p>
        </w:tc>
        <w:tc>
          <w:tcPr>
            <w:tcW w:w="1465"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14496A4C" w14:textId="54E2B712" w:rsidR="00D24B5B" w:rsidRPr="00025BEA" w:rsidRDefault="00D24B5B" w:rsidP="002C36B5">
            <w:pPr>
              <w:spacing w:after="0" w:line="271"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1</w:t>
            </w:r>
            <w:r w:rsidR="005D4FCB" w:rsidRPr="00025BEA">
              <w:rPr>
                <w:rFonts w:asciiTheme="majorHAnsi" w:eastAsia="Arial" w:hAnsiTheme="majorHAnsi" w:cstheme="minorBidi"/>
                <w:color w:val="000000"/>
                <w:kern w:val="2"/>
                <w:szCs w:val="24"/>
                <w14:ligatures w14:val="standardContextual"/>
              </w:rPr>
              <w:t>,</w:t>
            </w:r>
            <w:r w:rsidRPr="00025BEA">
              <w:rPr>
                <w:rFonts w:asciiTheme="majorHAnsi" w:eastAsia="Arial" w:hAnsiTheme="majorHAnsi" w:cstheme="minorBidi"/>
                <w:color w:val="000000"/>
                <w:kern w:val="2"/>
                <w:szCs w:val="24"/>
                <w14:ligatures w14:val="standardContextual"/>
              </w:rPr>
              <w:t>135</w:t>
            </w:r>
          </w:p>
        </w:tc>
      </w:tr>
      <w:tr w:rsidR="00D24B5B" w:rsidRPr="00025BEA" w14:paraId="58B0345E" w14:textId="77777777" w:rsidTr="008727B2">
        <w:trPr>
          <w:trHeight w:hRule="exact" w:val="288"/>
          <w:jc w:val="center"/>
        </w:trPr>
        <w:tc>
          <w:tcPr>
            <w:tcW w:w="1496" w:type="dxa"/>
            <w:tcBorders>
              <w:top w:val="single" w:sz="5" w:space="0" w:color="000000"/>
              <w:left w:val="single" w:sz="5" w:space="0" w:color="000000"/>
              <w:bottom w:val="single" w:sz="5" w:space="0" w:color="000000"/>
              <w:right w:val="single" w:sz="5" w:space="0" w:color="000000"/>
            </w:tcBorders>
            <w:vAlign w:val="center"/>
          </w:tcPr>
          <w:p w14:paraId="3E6B43CB" w14:textId="77777777" w:rsidR="00D24B5B" w:rsidRPr="00025BEA" w:rsidRDefault="00D24B5B" w:rsidP="002C36B5">
            <w:pPr>
              <w:spacing w:after="0" w:line="271"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60</w:t>
            </w:r>
          </w:p>
        </w:tc>
        <w:tc>
          <w:tcPr>
            <w:tcW w:w="1375" w:type="dxa"/>
            <w:tcBorders>
              <w:top w:val="single" w:sz="5" w:space="0" w:color="000000"/>
              <w:left w:val="single" w:sz="5" w:space="0" w:color="000000"/>
              <w:bottom w:val="single" w:sz="5" w:space="0" w:color="000000"/>
              <w:right w:val="single" w:sz="5" w:space="0" w:color="000000"/>
            </w:tcBorders>
            <w:vAlign w:val="center"/>
          </w:tcPr>
          <w:p w14:paraId="34148E93" w14:textId="77777777" w:rsidR="00D24B5B" w:rsidRPr="00025BEA" w:rsidRDefault="00D24B5B" w:rsidP="002C36B5">
            <w:pPr>
              <w:spacing w:after="0" w:line="271"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610</w:t>
            </w:r>
          </w:p>
        </w:tc>
        <w:tc>
          <w:tcPr>
            <w:tcW w:w="1369" w:type="dxa"/>
            <w:tcBorders>
              <w:top w:val="single" w:sz="5" w:space="0" w:color="000000"/>
              <w:left w:val="single" w:sz="5" w:space="0" w:color="000000"/>
              <w:bottom w:val="single" w:sz="5" w:space="0" w:color="000000"/>
              <w:right w:val="single" w:sz="5" w:space="0" w:color="000000"/>
            </w:tcBorders>
            <w:vAlign w:val="center"/>
          </w:tcPr>
          <w:p w14:paraId="13AE705A" w14:textId="096FAE4F" w:rsidR="00D24B5B" w:rsidRPr="00025BEA" w:rsidRDefault="00D24B5B" w:rsidP="002C36B5">
            <w:pPr>
              <w:spacing w:after="0" w:line="271"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1</w:t>
            </w:r>
            <w:r w:rsidR="005D4FCB" w:rsidRPr="00025BEA">
              <w:rPr>
                <w:rFonts w:asciiTheme="majorHAnsi" w:eastAsia="Arial" w:hAnsiTheme="majorHAnsi" w:cstheme="minorBidi"/>
                <w:color w:val="000000"/>
                <w:kern w:val="2"/>
                <w:szCs w:val="24"/>
                <w14:ligatures w14:val="standardContextual"/>
              </w:rPr>
              <w:t>,</w:t>
            </w:r>
            <w:r w:rsidRPr="00025BEA">
              <w:rPr>
                <w:rFonts w:asciiTheme="majorHAnsi" w:eastAsia="Arial" w:hAnsiTheme="majorHAnsi" w:cstheme="minorBidi"/>
                <w:color w:val="000000"/>
                <w:kern w:val="2"/>
                <w:szCs w:val="24"/>
                <w14:ligatures w14:val="standardContextual"/>
              </w:rPr>
              <w:t>150</w:t>
            </w:r>
          </w:p>
        </w:tc>
        <w:tc>
          <w:tcPr>
            <w:tcW w:w="1375" w:type="dxa"/>
            <w:tcBorders>
              <w:top w:val="single" w:sz="5" w:space="0" w:color="000000"/>
              <w:left w:val="single" w:sz="5" w:space="0" w:color="000000"/>
              <w:bottom w:val="single" w:sz="5" w:space="0" w:color="000000"/>
              <w:right w:val="single" w:sz="5" w:space="0" w:color="000000"/>
            </w:tcBorders>
            <w:vAlign w:val="center"/>
          </w:tcPr>
          <w:p w14:paraId="2618E318" w14:textId="77777777" w:rsidR="00D24B5B" w:rsidRPr="00025BEA" w:rsidRDefault="00D24B5B" w:rsidP="002C36B5">
            <w:pPr>
              <w:spacing w:after="0" w:line="271"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990</w:t>
            </w:r>
          </w:p>
        </w:tc>
        <w:tc>
          <w:tcPr>
            <w:tcW w:w="1375" w:type="dxa"/>
            <w:tcBorders>
              <w:top w:val="single" w:sz="5" w:space="0" w:color="000000"/>
              <w:left w:val="single" w:sz="5" w:space="0" w:color="000000"/>
              <w:bottom w:val="single" w:sz="5" w:space="0" w:color="000000"/>
              <w:right w:val="single" w:sz="5" w:space="0" w:color="000000"/>
            </w:tcBorders>
            <w:vAlign w:val="center"/>
          </w:tcPr>
          <w:p w14:paraId="23CCE49D" w14:textId="111A42EC" w:rsidR="00D24B5B" w:rsidRPr="00025BEA" w:rsidRDefault="00D24B5B" w:rsidP="002C36B5">
            <w:pPr>
              <w:spacing w:after="0" w:line="271"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1</w:t>
            </w:r>
            <w:r w:rsidR="005D4FCB" w:rsidRPr="00025BEA">
              <w:rPr>
                <w:rFonts w:asciiTheme="majorHAnsi" w:eastAsia="Arial" w:hAnsiTheme="majorHAnsi" w:cstheme="minorBidi"/>
                <w:color w:val="000000"/>
                <w:kern w:val="2"/>
                <w:szCs w:val="24"/>
                <w14:ligatures w14:val="standardContextual"/>
              </w:rPr>
              <w:t>,</w:t>
            </w:r>
            <w:r w:rsidRPr="00025BEA">
              <w:rPr>
                <w:rFonts w:asciiTheme="majorHAnsi" w:eastAsia="Arial" w:hAnsiTheme="majorHAnsi" w:cstheme="minorBidi"/>
                <w:color w:val="000000"/>
                <w:kern w:val="2"/>
                <w:szCs w:val="24"/>
                <w14:ligatures w14:val="standardContextual"/>
              </w:rPr>
              <w:t>125</w:t>
            </w:r>
          </w:p>
        </w:tc>
        <w:tc>
          <w:tcPr>
            <w:tcW w:w="1465" w:type="dxa"/>
            <w:tcBorders>
              <w:top w:val="single" w:sz="5" w:space="0" w:color="000000"/>
              <w:left w:val="single" w:sz="5" w:space="0" w:color="000000"/>
              <w:bottom w:val="single" w:sz="5" w:space="0" w:color="000000"/>
              <w:right w:val="single" w:sz="5" w:space="0" w:color="000000"/>
            </w:tcBorders>
            <w:vAlign w:val="center"/>
          </w:tcPr>
          <w:p w14:paraId="066B2D29" w14:textId="18960D4D" w:rsidR="00D24B5B" w:rsidRPr="00025BEA" w:rsidRDefault="00D24B5B" w:rsidP="002C36B5">
            <w:pPr>
              <w:spacing w:after="0" w:line="271"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1</w:t>
            </w:r>
            <w:r w:rsidR="005D4FCB" w:rsidRPr="00025BEA">
              <w:rPr>
                <w:rFonts w:asciiTheme="majorHAnsi" w:eastAsia="Arial" w:hAnsiTheme="majorHAnsi" w:cstheme="minorBidi"/>
                <w:color w:val="000000"/>
                <w:kern w:val="2"/>
                <w:szCs w:val="24"/>
                <w14:ligatures w14:val="standardContextual"/>
              </w:rPr>
              <w:t>,</w:t>
            </w:r>
            <w:r w:rsidRPr="00025BEA">
              <w:rPr>
                <w:rFonts w:asciiTheme="majorHAnsi" w:eastAsia="Arial" w:hAnsiTheme="majorHAnsi" w:cstheme="minorBidi"/>
                <w:color w:val="000000"/>
                <w:kern w:val="2"/>
                <w:szCs w:val="24"/>
                <w14:ligatures w14:val="standardContextual"/>
              </w:rPr>
              <w:t>280</w:t>
            </w:r>
          </w:p>
        </w:tc>
      </w:tr>
      <w:tr w:rsidR="00D24B5B" w:rsidRPr="00025BEA" w14:paraId="2A80B7B2" w14:textId="77777777" w:rsidTr="008727B2">
        <w:trPr>
          <w:trHeight w:hRule="exact" w:val="283"/>
          <w:jc w:val="center"/>
        </w:trPr>
        <w:tc>
          <w:tcPr>
            <w:tcW w:w="1496"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AD5D602" w14:textId="77777777" w:rsidR="00D24B5B" w:rsidRPr="00025BEA" w:rsidRDefault="00D24B5B" w:rsidP="002C36B5">
            <w:pPr>
              <w:spacing w:after="0" w:line="262"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65</w:t>
            </w:r>
          </w:p>
        </w:tc>
        <w:tc>
          <w:tcPr>
            <w:tcW w:w="1375"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87FFF16" w14:textId="77777777" w:rsidR="00D24B5B" w:rsidRPr="00025BEA" w:rsidRDefault="00D24B5B" w:rsidP="002C36B5">
            <w:pPr>
              <w:spacing w:after="0" w:line="262"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695</w:t>
            </w:r>
          </w:p>
        </w:tc>
        <w:tc>
          <w:tcPr>
            <w:tcW w:w="1369"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6169F2A4" w14:textId="1C7ECA71" w:rsidR="00D24B5B" w:rsidRPr="00025BEA" w:rsidRDefault="00D24B5B" w:rsidP="002C36B5">
            <w:pPr>
              <w:spacing w:after="0" w:line="262"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1</w:t>
            </w:r>
            <w:r w:rsidR="005D4FCB" w:rsidRPr="00025BEA">
              <w:rPr>
                <w:rFonts w:asciiTheme="majorHAnsi" w:eastAsia="Arial" w:hAnsiTheme="majorHAnsi" w:cstheme="minorBidi"/>
                <w:color w:val="000000"/>
                <w:kern w:val="2"/>
                <w:szCs w:val="24"/>
                <w14:ligatures w14:val="standardContextual"/>
              </w:rPr>
              <w:t>,</w:t>
            </w:r>
            <w:r w:rsidRPr="00025BEA">
              <w:rPr>
                <w:rFonts w:asciiTheme="majorHAnsi" w:eastAsia="Arial" w:hAnsiTheme="majorHAnsi" w:cstheme="minorBidi"/>
                <w:color w:val="000000"/>
                <w:kern w:val="2"/>
                <w:szCs w:val="24"/>
                <w14:ligatures w14:val="standardContextual"/>
              </w:rPr>
              <w:t>275</w:t>
            </w:r>
          </w:p>
        </w:tc>
        <w:tc>
          <w:tcPr>
            <w:tcW w:w="1375"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388E5CF6" w14:textId="38DF89CB" w:rsidR="00D24B5B" w:rsidRPr="00025BEA" w:rsidRDefault="00D24B5B" w:rsidP="002C36B5">
            <w:pPr>
              <w:spacing w:after="0" w:line="262"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1</w:t>
            </w:r>
            <w:r w:rsidR="005D4FCB" w:rsidRPr="00025BEA">
              <w:rPr>
                <w:rFonts w:asciiTheme="majorHAnsi" w:eastAsia="Arial" w:hAnsiTheme="majorHAnsi" w:cstheme="minorBidi"/>
                <w:color w:val="000000"/>
                <w:kern w:val="2"/>
                <w:szCs w:val="24"/>
                <w14:ligatures w14:val="standardContextual"/>
              </w:rPr>
              <w:t>,</w:t>
            </w:r>
            <w:r w:rsidRPr="00025BEA">
              <w:rPr>
                <w:rFonts w:asciiTheme="majorHAnsi" w:eastAsia="Arial" w:hAnsiTheme="majorHAnsi" w:cstheme="minorBidi"/>
                <w:color w:val="000000"/>
                <w:kern w:val="2"/>
                <w:szCs w:val="24"/>
                <w14:ligatures w14:val="standardContextual"/>
              </w:rPr>
              <w:t>050</w:t>
            </w:r>
          </w:p>
        </w:tc>
        <w:tc>
          <w:tcPr>
            <w:tcW w:w="1375"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48912BF9" w14:textId="37861E2B" w:rsidR="00D24B5B" w:rsidRPr="00025BEA" w:rsidRDefault="00D24B5B" w:rsidP="002C36B5">
            <w:pPr>
              <w:spacing w:after="0" w:line="262"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1</w:t>
            </w:r>
            <w:r w:rsidR="005D4FCB" w:rsidRPr="00025BEA">
              <w:rPr>
                <w:rFonts w:asciiTheme="majorHAnsi" w:eastAsia="Arial" w:hAnsiTheme="majorHAnsi" w:cstheme="minorBidi"/>
                <w:color w:val="000000"/>
                <w:kern w:val="2"/>
                <w:szCs w:val="24"/>
                <w14:ligatures w14:val="standardContextual"/>
              </w:rPr>
              <w:t>,</w:t>
            </w:r>
            <w:r w:rsidRPr="00025BEA">
              <w:rPr>
                <w:rFonts w:asciiTheme="majorHAnsi" w:eastAsia="Arial" w:hAnsiTheme="majorHAnsi" w:cstheme="minorBidi"/>
                <w:color w:val="000000"/>
                <w:kern w:val="2"/>
                <w:szCs w:val="24"/>
                <w14:ligatures w14:val="standardContextual"/>
              </w:rPr>
              <w:t>220</w:t>
            </w:r>
          </w:p>
        </w:tc>
        <w:tc>
          <w:tcPr>
            <w:tcW w:w="1465"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0450CACC" w14:textId="4F88FBB1" w:rsidR="00D24B5B" w:rsidRPr="00025BEA" w:rsidRDefault="00D24B5B" w:rsidP="002C36B5">
            <w:pPr>
              <w:spacing w:after="0" w:line="262"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1</w:t>
            </w:r>
            <w:r w:rsidR="005D4FCB" w:rsidRPr="00025BEA">
              <w:rPr>
                <w:rFonts w:asciiTheme="majorHAnsi" w:eastAsia="Arial" w:hAnsiTheme="majorHAnsi" w:cstheme="minorBidi"/>
                <w:color w:val="000000"/>
                <w:kern w:val="2"/>
                <w:szCs w:val="24"/>
                <w14:ligatures w14:val="standardContextual"/>
              </w:rPr>
              <w:t>,</w:t>
            </w:r>
            <w:r w:rsidRPr="00025BEA">
              <w:rPr>
                <w:rFonts w:asciiTheme="majorHAnsi" w:eastAsia="Arial" w:hAnsiTheme="majorHAnsi" w:cstheme="minorBidi"/>
                <w:color w:val="000000"/>
                <w:kern w:val="2"/>
                <w:szCs w:val="24"/>
                <w14:ligatures w14:val="standardContextual"/>
              </w:rPr>
              <w:t>365</w:t>
            </w:r>
          </w:p>
        </w:tc>
      </w:tr>
      <w:tr w:rsidR="00D24B5B" w:rsidRPr="00025BEA" w14:paraId="6562511F" w14:textId="77777777" w:rsidTr="008727B2">
        <w:trPr>
          <w:trHeight w:hRule="exact" w:val="288"/>
          <w:jc w:val="center"/>
        </w:trPr>
        <w:tc>
          <w:tcPr>
            <w:tcW w:w="1496" w:type="dxa"/>
            <w:tcBorders>
              <w:top w:val="single" w:sz="5" w:space="0" w:color="000000"/>
              <w:left w:val="single" w:sz="5" w:space="0" w:color="000000"/>
              <w:bottom w:val="single" w:sz="5" w:space="0" w:color="000000"/>
              <w:right w:val="single" w:sz="5" w:space="0" w:color="000000"/>
            </w:tcBorders>
            <w:vAlign w:val="center"/>
          </w:tcPr>
          <w:p w14:paraId="2713FB5C" w14:textId="77777777" w:rsidR="00D24B5B" w:rsidRPr="00025BEA" w:rsidRDefault="00D24B5B" w:rsidP="002C36B5">
            <w:pPr>
              <w:spacing w:after="0" w:line="262"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70</w:t>
            </w:r>
          </w:p>
        </w:tc>
        <w:tc>
          <w:tcPr>
            <w:tcW w:w="1375" w:type="dxa"/>
            <w:tcBorders>
              <w:top w:val="single" w:sz="5" w:space="0" w:color="000000"/>
              <w:left w:val="single" w:sz="5" w:space="0" w:color="000000"/>
              <w:bottom w:val="single" w:sz="5" w:space="0" w:color="000000"/>
              <w:right w:val="single" w:sz="5" w:space="0" w:color="000000"/>
            </w:tcBorders>
            <w:vAlign w:val="center"/>
          </w:tcPr>
          <w:p w14:paraId="449ECE24" w14:textId="77777777" w:rsidR="00D24B5B" w:rsidRPr="00025BEA" w:rsidRDefault="00D24B5B" w:rsidP="002C36B5">
            <w:pPr>
              <w:spacing w:after="0" w:line="262"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780</w:t>
            </w:r>
          </w:p>
        </w:tc>
        <w:tc>
          <w:tcPr>
            <w:tcW w:w="1369" w:type="dxa"/>
            <w:tcBorders>
              <w:top w:val="single" w:sz="5" w:space="0" w:color="000000"/>
              <w:left w:val="single" w:sz="5" w:space="0" w:color="000000"/>
              <w:bottom w:val="single" w:sz="5" w:space="0" w:color="000000"/>
              <w:right w:val="single" w:sz="5" w:space="0" w:color="000000"/>
            </w:tcBorders>
            <w:vAlign w:val="center"/>
          </w:tcPr>
          <w:p w14:paraId="1B570D21" w14:textId="47291E4D" w:rsidR="00D24B5B" w:rsidRPr="00025BEA" w:rsidRDefault="00D24B5B" w:rsidP="002C36B5">
            <w:pPr>
              <w:spacing w:after="0" w:line="262"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1</w:t>
            </w:r>
            <w:r w:rsidR="005D4FCB" w:rsidRPr="00025BEA">
              <w:rPr>
                <w:rFonts w:asciiTheme="majorHAnsi" w:eastAsia="Arial" w:hAnsiTheme="majorHAnsi" w:cstheme="minorBidi"/>
                <w:color w:val="000000"/>
                <w:kern w:val="2"/>
                <w:szCs w:val="24"/>
                <w14:ligatures w14:val="standardContextual"/>
              </w:rPr>
              <w:t>,</w:t>
            </w:r>
            <w:r w:rsidRPr="00025BEA">
              <w:rPr>
                <w:rFonts w:asciiTheme="majorHAnsi" w:eastAsia="Arial" w:hAnsiTheme="majorHAnsi" w:cstheme="minorBidi"/>
                <w:color w:val="000000"/>
                <w:kern w:val="2"/>
                <w:szCs w:val="24"/>
                <w14:ligatures w14:val="standardContextual"/>
              </w:rPr>
              <w:t>410</w:t>
            </w:r>
          </w:p>
        </w:tc>
        <w:tc>
          <w:tcPr>
            <w:tcW w:w="1375" w:type="dxa"/>
            <w:tcBorders>
              <w:top w:val="single" w:sz="5" w:space="0" w:color="000000"/>
              <w:left w:val="single" w:sz="5" w:space="0" w:color="000000"/>
              <w:bottom w:val="single" w:sz="5" w:space="0" w:color="000000"/>
              <w:right w:val="single" w:sz="5" w:space="0" w:color="000000"/>
            </w:tcBorders>
            <w:vAlign w:val="center"/>
          </w:tcPr>
          <w:p w14:paraId="759F5A7D" w14:textId="72B605B6" w:rsidR="00D24B5B" w:rsidRPr="00025BEA" w:rsidRDefault="00D24B5B" w:rsidP="002C36B5">
            <w:pPr>
              <w:spacing w:after="0" w:line="262"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1</w:t>
            </w:r>
            <w:r w:rsidR="005D4FCB" w:rsidRPr="00025BEA">
              <w:rPr>
                <w:rFonts w:asciiTheme="majorHAnsi" w:eastAsia="Arial" w:hAnsiTheme="majorHAnsi" w:cstheme="minorBidi"/>
                <w:color w:val="000000"/>
                <w:kern w:val="2"/>
                <w:szCs w:val="24"/>
                <w14:ligatures w14:val="standardContextual"/>
              </w:rPr>
              <w:t>,</w:t>
            </w:r>
            <w:r w:rsidRPr="00025BEA">
              <w:rPr>
                <w:rFonts w:asciiTheme="majorHAnsi" w:eastAsia="Arial" w:hAnsiTheme="majorHAnsi" w:cstheme="minorBidi"/>
                <w:color w:val="000000"/>
                <w:kern w:val="2"/>
                <w:szCs w:val="24"/>
                <w14:ligatures w14:val="standardContextual"/>
              </w:rPr>
              <w:t>105</w:t>
            </w:r>
          </w:p>
        </w:tc>
        <w:tc>
          <w:tcPr>
            <w:tcW w:w="1375" w:type="dxa"/>
            <w:tcBorders>
              <w:top w:val="single" w:sz="5" w:space="0" w:color="000000"/>
              <w:left w:val="single" w:sz="5" w:space="0" w:color="000000"/>
              <w:bottom w:val="single" w:sz="5" w:space="0" w:color="000000"/>
              <w:right w:val="single" w:sz="5" w:space="0" w:color="000000"/>
            </w:tcBorders>
            <w:vAlign w:val="center"/>
          </w:tcPr>
          <w:p w14:paraId="7D5F73C1" w14:textId="2F402792" w:rsidR="00D24B5B" w:rsidRPr="00025BEA" w:rsidRDefault="00D24B5B" w:rsidP="002C36B5">
            <w:pPr>
              <w:spacing w:after="0" w:line="262"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1</w:t>
            </w:r>
            <w:r w:rsidR="005D4FCB" w:rsidRPr="00025BEA">
              <w:rPr>
                <w:rFonts w:asciiTheme="majorHAnsi" w:eastAsia="Arial" w:hAnsiTheme="majorHAnsi" w:cstheme="minorBidi"/>
                <w:color w:val="000000"/>
                <w:kern w:val="2"/>
                <w:szCs w:val="24"/>
                <w14:ligatures w14:val="standardContextual"/>
              </w:rPr>
              <w:t>,</w:t>
            </w:r>
            <w:r w:rsidRPr="00025BEA">
              <w:rPr>
                <w:rFonts w:asciiTheme="majorHAnsi" w:eastAsia="Arial" w:hAnsiTheme="majorHAnsi" w:cstheme="minorBidi"/>
                <w:color w:val="000000"/>
                <w:kern w:val="2"/>
                <w:szCs w:val="24"/>
                <w14:ligatures w14:val="standardContextual"/>
              </w:rPr>
              <w:t>275</w:t>
            </w:r>
          </w:p>
        </w:tc>
        <w:tc>
          <w:tcPr>
            <w:tcW w:w="1465" w:type="dxa"/>
            <w:tcBorders>
              <w:top w:val="single" w:sz="5" w:space="0" w:color="000000"/>
              <w:left w:val="single" w:sz="5" w:space="0" w:color="000000"/>
              <w:bottom w:val="single" w:sz="5" w:space="0" w:color="000000"/>
              <w:right w:val="single" w:sz="5" w:space="0" w:color="000000"/>
            </w:tcBorders>
            <w:vAlign w:val="center"/>
          </w:tcPr>
          <w:p w14:paraId="51E8A72D" w14:textId="552CA265" w:rsidR="00D24B5B" w:rsidRPr="00025BEA" w:rsidRDefault="00D24B5B" w:rsidP="002C36B5">
            <w:pPr>
              <w:spacing w:after="0" w:line="262"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1</w:t>
            </w:r>
            <w:r w:rsidR="005D4FCB" w:rsidRPr="00025BEA">
              <w:rPr>
                <w:rFonts w:asciiTheme="majorHAnsi" w:eastAsia="Arial" w:hAnsiTheme="majorHAnsi" w:cstheme="minorBidi"/>
                <w:color w:val="000000"/>
                <w:kern w:val="2"/>
                <w:szCs w:val="24"/>
                <w14:ligatures w14:val="standardContextual"/>
              </w:rPr>
              <w:t>,</w:t>
            </w:r>
            <w:r w:rsidRPr="00025BEA">
              <w:rPr>
                <w:rFonts w:asciiTheme="majorHAnsi" w:eastAsia="Arial" w:hAnsiTheme="majorHAnsi" w:cstheme="minorBidi"/>
                <w:color w:val="000000"/>
                <w:kern w:val="2"/>
                <w:szCs w:val="24"/>
                <w14:ligatures w14:val="standardContextual"/>
              </w:rPr>
              <w:t>445</w:t>
            </w:r>
          </w:p>
        </w:tc>
      </w:tr>
      <w:tr w:rsidR="00D24B5B" w:rsidRPr="00025BEA" w14:paraId="4F1F240A" w14:textId="77777777" w:rsidTr="008727B2">
        <w:trPr>
          <w:trHeight w:hRule="exact" w:val="288"/>
          <w:jc w:val="center"/>
        </w:trPr>
        <w:tc>
          <w:tcPr>
            <w:tcW w:w="1496"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07CF020F" w14:textId="77777777" w:rsidR="00D24B5B" w:rsidRPr="00025BEA" w:rsidRDefault="00D24B5B" w:rsidP="002C36B5">
            <w:pPr>
              <w:spacing w:after="0" w:line="262"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75</w:t>
            </w:r>
          </w:p>
        </w:tc>
        <w:tc>
          <w:tcPr>
            <w:tcW w:w="1375"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2B8EAD3A" w14:textId="77777777" w:rsidR="00D24B5B" w:rsidRPr="00025BEA" w:rsidRDefault="00D24B5B" w:rsidP="002C36B5">
            <w:pPr>
              <w:spacing w:after="0" w:line="262"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875</w:t>
            </w:r>
          </w:p>
        </w:tc>
        <w:tc>
          <w:tcPr>
            <w:tcW w:w="1369"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1B985141" w14:textId="0F7C543B" w:rsidR="00D24B5B" w:rsidRPr="00025BEA" w:rsidRDefault="00D24B5B" w:rsidP="002C36B5">
            <w:pPr>
              <w:spacing w:after="0" w:line="262"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1</w:t>
            </w:r>
            <w:r w:rsidR="005D4FCB" w:rsidRPr="00025BEA">
              <w:rPr>
                <w:rFonts w:asciiTheme="majorHAnsi" w:eastAsia="Arial" w:hAnsiTheme="majorHAnsi" w:cstheme="minorBidi"/>
                <w:color w:val="000000"/>
                <w:kern w:val="2"/>
                <w:szCs w:val="24"/>
                <w14:ligatures w14:val="standardContextual"/>
              </w:rPr>
              <w:t>,</w:t>
            </w:r>
            <w:r w:rsidRPr="00025BEA">
              <w:rPr>
                <w:rFonts w:asciiTheme="majorHAnsi" w:eastAsia="Arial" w:hAnsiTheme="majorHAnsi" w:cstheme="minorBidi"/>
                <w:color w:val="000000"/>
                <w:kern w:val="2"/>
                <w:szCs w:val="24"/>
                <w14:ligatures w14:val="standardContextual"/>
              </w:rPr>
              <w:t>545</w:t>
            </w:r>
          </w:p>
        </w:tc>
        <w:tc>
          <w:tcPr>
            <w:tcW w:w="1375"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3D71F385" w14:textId="4C061692" w:rsidR="00D24B5B" w:rsidRPr="00025BEA" w:rsidRDefault="00D24B5B" w:rsidP="002C36B5">
            <w:pPr>
              <w:spacing w:after="0" w:line="262"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1</w:t>
            </w:r>
            <w:r w:rsidR="005D4FCB" w:rsidRPr="00025BEA">
              <w:rPr>
                <w:rFonts w:asciiTheme="majorHAnsi" w:eastAsia="Arial" w:hAnsiTheme="majorHAnsi" w:cstheme="minorBidi"/>
                <w:color w:val="000000"/>
                <w:kern w:val="2"/>
                <w:szCs w:val="24"/>
                <w14:ligatures w14:val="standardContextual"/>
              </w:rPr>
              <w:t>,</w:t>
            </w:r>
            <w:r w:rsidRPr="00025BEA">
              <w:rPr>
                <w:rFonts w:asciiTheme="majorHAnsi" w:eastAsia="Arial" w:hAnsiTheme="majorHAnsi" w:cstheme="minorBidi"/>
                <w:color w:val="000000"/>
                <w:kern w:val="2"/>
                <w:szCs w:val="24"/>
                <w14:ligatures w14:val="standardContextual"/>
              </w:rPr>
              <w:t>180</w:t>
            </w:r>
          </w:p>
        </w:tc>
        <w:tc>
          <w:tcPr>
            <w:tcW w:w="1375"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5798050A" w14:textId="4B3ADE9C" w:rsidR="00D24B5B" w:rsidRPr="00025BEA" w:rsidRDefault="00D24B5B" w:rsidP="002C36B5">
            <w:pPr>
              <w:spacing w:after="0" w:line="262"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1</w:t>
            </w:r>
            <w:r w:rsidR="005D4FCB" w:rsidRPr="00025BEA">
              <w:rPr>
                <w:rFonts w:asciiTheme="majorHAnsi" w:eastAsia="Arial" w:hAnsiTheme="majorHAnsi" w:cstheme="minorBidi"/>
                <w:color w:val="000000"/>
                <w:kern w:val="2"/>
                <w:szCs w:val="24"/>
                <w14:ligatures w14:val="standardContextual"/>
              </w:rPr>
              <w:t>,</w:t>
            </w:r>
            <w:r w:rsidRPr="00025BEA">
              <w:rPr>
                <w:rFonts w:asciiTheme="majorHAnsi" w:eastAsia="Arial" w:hAnsiTheme="majorHAnsi" w:cstheme="minorBidi"/>
                <w:color w:val="000000"/>
                <w:kern w:val="2"/>
                <w:szCs w:val="24"/>
                <w14:ligatures w14:val="standardContextual"/>
              </w:rPr>
              <w:t>365</w:t>
            </w:r>
          </w:p>
        </w:tc>
        <w:tc>
          <w:tcPr>
            <w:tcW w:w="1465"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E0634A9" w14:textId="2C5EE884" w:rsidR="00D24B5B" w:rsidRPr="00025BEA" w:rsidRDefault="00D24B5B" w:rsidP="002C36B5">
            <w:pPr>
              <w:spacing w:after="0" w:line="262"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1</w:t>
            </w:r>
            <w:r w:rsidR="005D4FCB" w:rsidRPr="00025BEA">
              <w:rPr>
                <w:rFonts w:asciiTheme="majorHAnsi" w:eastAsia="Arial" w:hAnsiTheme="majorHAnsi" w:cstheme="minorBidi"/>
                <w:color w:val="000000"/>
                <w:kern w:val="2"/>
                <w:szCs w:val="24"/>
                <w14:ligatures w14:val="standardContextual"/>
              </w:rPr>
              <w:t>,</w:t>
            </w:r>
            <w:r w:rsidRPr="00025BEA">
              <w:rPr>
                <w:rFonts w:asciiTheme="majorHAnsi" w:eastAsia="Arial" w:hAnsiTheme="majorHAnsi" w:cstheme="minorBidi"/>
                <w:color w:val="000000"/>
                <w:kern w:val="2"/>
                <w:szCs w:val="24"/>
                <w14:ligatures w14:val="standardContextual"/>
              </w:rPr>
              <w:t>545</w:t>
            </w:r>
          </w:p>
        </w:tc>
      </w:tr>
      <w:tr w:rsidR="00D24B5B" w:rsidRPr="00025BEA" w14:paraId="4397D613" w14:textId="77777777" w:rsidTr="008727B2">
        <w:trPr>
          <w:trHeight w:hRule="exact" w:val="283"/>
          <w:jc w:val="center"/>
        </w:trPr>
        <w:tc>
          <w:tcPr>
            <w:tcW w:w="1496" w:type="dxa"/>
            <w:tcBorders>
              <w:top w:val="single" w:sz="5" w:space="0" w:color="000000"/>
              <w:left w:val="single" w:sz="5" w:space="0" w:color="000000"/>
              <w:bottom w:val="single" w:sz="5" w:space="0" w:color="000000"/>
              <w:right w:val="single" w:sz="5" w:space="0" w:color="000000"/>
            </w:tcBorders>
            <w:vAlign w:val="center"/>
          </w:tcPr>
          <w:p w14:paraId="78B67C28" w14:textId="77777777" w:rsidR="00D24B5B" w:rsidRPr="00025BEA" w:rsidRDefault="00D24B5B" w:rsidP="002C36B5">
            <w:pPr>
              <w:spacing w:after="0" w:line="267"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80</w:t>
            </w:r>
          </w:p>
        </w:tc>
        <w:tc>
          <w:tcPr>
            <w:tcW w:w="1375" w:type="dxa"/>
            <w:tcBorders>
              <w:top w:val="single" w:sz="5" w:space="0" w:color="000000"/>
              <w:left w:val="single" w:sz="5" w:space="0" w:color="000000"/>
              <w:bottom w:val="single" w:sz="5" w:space="0" w:color="000000"/>
              <w:right w:val="single" w:sz="5" w:space="0" w:color="000000"/>
            </w:tcBorders>
            <w:vAlign w:val="center"/>
          </w:tcPr>
          <w:p w14:paraId="0BC5F349" w14:textId="77777777" w:rsidR="00D24B5B" w:rsidRPr="00025BEA" w:rsidRDefault="00D24B5B" w:rsidP="002C36B5">
            <w:pPr>
              <w:spacing w:after="0" w:line="267"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970</w:t>
            </w:r>
          </w:p>
        </w:tc>
        <w:tc>
          <w:tcPr>
            <w:tcW w:w="1369" w:type="dxa"/>
            <w:tcBorders>
              <w:top w:val="single" w:sz="5" w:space="0" w:color="000000"/>
              <w:left w:val="single" w:sz="5" w:space="0" w:color="000000"/>
              <w:bottom w:val="single" w:sz="5" w:space="0" w:color="000000"/>
              <w:right w:val="single" w:sz="5" w:space="0" w:color="000000"/>
            </w:tcBorders>
            <w:vAlign w:val="center"/>
          </w:tcPr>
          <w:p w14:paraId="4412E899" w14:textId="2FB81042" w:rsidR="00D24B5B" w:rsidRPr="00025BEA" w:rsidRDefault="00D24B5B" w:rsidP="002C36B5">
            <w:pPr>
              <w:spacing w:after="0" w:line="267"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1</w:t>
            </w:r>
            <w:r w:rsidR="005D4FCB" w:rsidRPr="00025BEA">
              <w:rPr>
                <w:rFonts w:asciiTheme="majorHAnsi" w:eastAsia="Arial" w:hAnsiTheme="majorHAnsi" w:cstheme="minorBidi"/>
                <w:color w:val="000000"/>
                <w:kern w:val="2"/>
                <w:szCs w:val="24"/>
                <w14:ligatures w14:val="standardContextual"/>
              </w:rPr>
              <w:t>,</w:t>
            </w:r>
            <w:r w:rsidRPr="00025BEA">
              <w:rPr>
                <w:rFonts w:asciiTheme="majorHAnsi" w:eastAsia="Arial" w:hAnsiTheme="majorHAnsi" w:cstheme="minorBidi"/>
                <w:color w:val="000000"/>
                <w:kern w:val="2"/>
                <w:szCs w:val="24"/>
                <w14:ligatures w14:val="standardContextual"/>
              </w:rPr>
              <w:t>685</w:t>
            </w:r>
          </w:p>
        </w:tc>
        <w:tc>
          <w:tcPr>
            <w:tcW w:w="1375" w:type="dxa"/>
            <w:tcBorders>
              <w:top w:val="single" w:sz="5" w:space="0" w:color="000000"/>
              <w:left w:val="single" w:sz="5" w:space="0" w:color="000000"/>
              <w:bottom w:val="single" w:sz="5" w:space="0" w:color="000000"/>
              <w:right w:val="single" w:sz="5" w:space="0" w:color="000000"/>
            </w:tcBorders>
            <w:vAlign w:val="center"/>
          </w:tcPr>
          <w:p w14:paraId="24720E73" w14:textId="209CB7D5" w:rsidR="00D24B5B" w:rsidRPr="00025BEA" w:rsidRDefault="00D24B5B" w:rsidP="002C36B5">
            <w:pPr>
              <w:spacing w:after="0" w:line="267"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1</w:t>
            </w:r>
            <w:r w:rsidR="005D4FCB" w:rsidRPr="00025BEA">
              <w:rPr>
                <w:rFonts w:asciiTheme="majorHAnsi" w:eastAsia="Arial" w:hAnsiTheme="majorHAnsi" w:cstheme="minorBidi"/>
                <w:color w:val="000000"/>
                <w:kern w:val="2"/>
                <w:szCs w:val="24"/>
                <w14:ligatures w14:val="standardContextual"/>
              </w:rPr>
              <w:t>,</w:t>
            </w:r>
            <w:r w:rsidRPr="00025BEA">
              <w:rPr>
                <w:rFonts w:asciiTheme="majorHAnsi" w:eastAsia="Arial" w:hAnsiTheme="majorHAnsi" w:cstheme="minorBidi"/>
                <w:color w:val="000000"/>
                <w:kern w:val="2"/>
                <w:szCs w:val="24"/>
                <w14:ligatures w14:val="standardContextual"/>
              </w:rPr>
              <w:t>260</w:t>
            </w:r>
          </w:p>
        </w:tc>
        <w:tc>
          <w:tcPr>
            <w:tcW w:w="1375" w:type="dxa"/>
            <w:tcBorders>
              <w:top w:val="single" w:sz="5" w:space="0" w:color="000000"/>
              <w:left w:val="single" w:sz="5" w:space="0" w:color="000000"/>
              <w:bottom w:val="single" w:sz="5" w:space="0" w:color="000000"/>
              <w:right w:val="single" w:sz="5" w:space="0" w:color="000000"/>
            </w:tcBorders>
            <w:vAlign w:val="center"/>
          </w:tcPr>
          <w:p w14:paraId="46A11596" w14:textId="2C7AE6F5" w:rsidR="00D24B5B" w:rsidRPr="00025BEA" w:rsidRDefault="00D24B5B" w:rsidP="002C36B5">
            <w:pPr>
              <w:spacing w:after="0" w:line="267"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1</w:t>
            </w:r>
            <w:r w:rsidR="005D4FCB" w:rsidRPr="00025BEA">
              <w:rPr>
                <w:rFonts w:asciiTheme="majorHAnsi" w:eastAsia="Arial" w:hAnsiTheme="majorHAnsi" w:cstheme="minorBidi"/>
                <w:color w:val="000000"/>
                <w:kern w:val="2"/>
                <w:szCs w:val="24"/>
                <w14:ligatures w14:val="standardContextual"/>
              </w:rPr>
              <w:t>,</w:t>
            </w:r>
            <w:r w:rsidRPr="00025BEA">
              <w:rPr>
                <w:rFonts w:asciiTheme="majorHAnsi" w:eastAsia="Arial" w:hAnsiTheme="majorHAnsi" w:cstheme="minorBidi"/>
                <w:color w:val="000000"/>
                <w:kern w:val="2"/>
                <w:szCs w:val="24"/>
                <w14:ligatures w14:val="standardContextual"/>
              </w:rPr>
              <w:t>455</w:t>
            </w:r>
          </w:p>
        </w:tc>
        <w:tc>
          <w:tcPr>
            <w:tcW w:w="1465" w:type="dxa"/>
            <w:tcBorders>
              <w:top w:val="single" w:sz="5" w:space="0" w:color="000000"/>
              <w:left w:val="single" w:sz="5" w:space="0" w:color="000000"/>
              <w:bottom w:val="single" w:sz="5" w:space="0" w:color="000000"/>
              <w:right w:val="single" w:sz="5" w:space="0" w:color="000000"/>
            </w:tcBorders>
            <w:vAlign w:val="center"/>
          </w:tcPr>
          <w:p w14:paraId="2CC60418" w14:textId="500AD20A" w:rsidR="00D24B5B" w:rsidRPr="00025BEA" w:rsidRDefault="00D24B5B" w:rsidP="002C36B5">
            <w:pPr>
              <w:spacing w:after="0" w:line="267"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1</w:t>
            </w:r>
            <w:r w:rsidR="005D4FCB" w:rsidRPr="00025BEA">
              <w:rPr>
                <w:rFonts w:asciiTheme="majorHAnsi" w:eastAsia="Arial" w:hAnsiTheme="majorHAnsi" w:cstheme="minorBidi"/>
                <w:color w:val="000000"/>
                <w:kern w:val="2"/>
                <w:szCs w:val="24"/>
                <w14:ligatures w14:val="standardContextual"/>
              </w:rPr>
              <w:t>,</w:t>
            </w:r>
            <w:r w:rsidRPr="00025BEA">
              <w:rPr>
                <w:rFonts w:asciiTheme="majorHAnsi" w:eastAsia="Arial" w:hAnsiTheme="majorHAnsi" w:cstheme="minorBidi"/>
                <w:color w:val="000000"/>
                <w:kern w:val="2"/>
                <w:szCs w:val="24"/>
                <w14:ligatures w14:val="standardContextual"/>
              </w:rPr>
              <w:t>650</w:t>
            </w:r>
          </w:p>
        </w:tc>
      </w:tr>
      <w:tr w:rsidR="00D24B5B" w:rsidRPr="00025BEA" w14:paraId="72939D0D" w14:textId="77777777" w:rsidTr="008727B2">
        <w:trPr>
          <w:trHeight w:hRule="exact" w:val="283"/>
          <w:jc w:val="center"/>
        </w:trPr>
        <w:tc>
          <w:tcPr>
            <w:tcW w:w="1496"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14:paraId="32FC6A13" w14:textId="77777777" w:rsidR="00D24B5B" w:rsidRPr="00025BEA" w:rsidRDefault="00D24B5B" w:rsidP="002C36B5">
            <w:pPr>
              <w:spacing w:after="0" w:line="267"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85</w:t>
            </w:r>
          </w:p>
        </w:tc>
        <w:tc>
          <w:tcPr>
            <w:tcW w:w="1375"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14:paraId="187E2635" w14:textId="2A97F062" w:rsidR="00D24B5B" w:rsidRPr="00025BEA" w:rsidRDefault="00D24B5B" w:rsidP="002C36B5">
            <w:pPr>
              <w:spacing w:after="0" w:line="267"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1</w:t>
            </w:r>
            <w:r w:rsidR="005D4FCB" w:rsidRPr="00025BEA">
              <w:rPr>
                <w:rFonts w:asciiTheme="majorHAnsi" w:eastAsia="Arial" w:hAnsiTheme="majorHAnsi" w:cstheme="minorBidi"/>
                <w:color w:val="000000"/>
                <w:kern w:val="2"/>
                <w:szCs w:val="24"/>
                <w14:ligatures w14:val="standardContextual"/>
              </w:rPr>
              <w:t>,</w:t>
            </w:r>
            <w:r w:rsidRPr="00025BEA">
              <w:rPr>
                <w:rFonts w:asciiTheme="majorHAnsi" w:eastAsia="Arial" w:hAnsiTheme="majorHAnsi" w:cstheme="minorBidi"/>
                <w:color w:val="000000"/>
                <w:kern w:val="2"/>
                <w:szCs w:val="24"/>
                <w14:ligatures w14:val="standardContextual"/>
              </w:rPr>
              <w:t>070</w:t>
            </w:r>
          </w:p>
        </w:tc>
        <w:tc>
          <w:tcPr>
            <w:tcW w:w="1369"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14:paraId="3A8C87C9" w14:textId="43548FFD" w:rsidR="00D24B5B" w:rsidRPr="00025BEA" w:rsidRDefault="00D24B5B" w:rsidP="002C36B5">
            <w:pPr>
              <w:spacing w:after="0" w:line="267"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1</w:t>
            </w:r>
            <w:r w:rsidR="005D4FCB" w:rsidRPr="00025BEA">
              <w:rPr>
                <w:rFonts w:asciiTheme="majorHAnsi" w:eastAsia="Arial" w:hAnsiTheme="majorHAnsi" w:cstheme="minorBidi"/>
                <w:color w:val="000000"/>
                <w:kern w:val="2"/>
                <w:szCs w:val="24"/>
                <w14:ligatures w14:val="standardContextual"/>
              </w:rPr>
              <w:t>,</w:t>
            </w:r>
            <w:r w:rsidRPr="00025BEA">
              <w:rPr>
                <w:rFonts w:asciiTheme="majorHAnsi" w:eastAsia="Arial" w:hAnsiTheme="majorHAnsi" w:cstheme="minorBidi"/>
                <w:color w:val="000000"/>
                <w:kern w:val="2"/>
                <w:szCs w:val="24"/>
                <w14:ligatures w14:val="standardContextual"/>
              </w:rPr>
              <w:t>830</w:t>
            </w:r>
          </w:p>
        </w:tc>
        <w:tc>
          <w:tcPr>
            <w:tcW w:w="1375"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14:paraId="3C41FD44" w14:textId="37452339" w:rsidR="00D24B5B" w:rsidRPr="00025BEA" w:rsidRDefault="00D24B5B" w:rsidP="002C36B5">
            <w:pPr>
              <w:spacing w:after="0" w:line="267"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1</w:t>
            </w:r>
            <w:r w:rsidR="005D4FCB" w:rsidRPr="00025BEA">
              <w:rPr>
                <w:rFonts w:asciiTheme="majorHAnsi" w:eastAsia="Arial" w:hAnsiTheme="majorHAnsi" w:cstheme="minorBidi"/>
                <w:color w:val="000000"/>
                <w:kern w:val="2"/>
                <w:szCs w:val="24"/>
                <w14:ligatures w14:val="standardContextual"/>
              </w:rPr>
              <w:t>,</w:t>
            </w:r>
            <w:r w:rsidRPr="00025BEA">
              <w:rPr>
                <w:rFonts w:asciiTheme="majorHAnsi" w:eastAsia="Arial" w:hAnsiTheme="majorHAnsi" w:cstheme="minorBidi"/>
                <w:color w:val="000000"/>
                <w:kern w:val="2"/>
                <w:szCs w:val="24"/>
                <w14:ligatures w14:val="standardContextual"/>
              </w:rPr>
              <w:t>340</w:t>
            </w:r>
          </w:p>
        </w:tc>
        <w:tc>
          <w:tcPr>
            <w:tcW w:w="1375"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14:paraId="4A9DEBF9" w14:textId="01FB0825" w:rsidR="00D24B5B" w:rsidRPr="00025BEA" w:rsidRDefault="00D24B5B" w:rsidP="002C36B5">
            <w:pPr>
              <w:spacing w:after="0" w:line="267"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1</w:t>
            </w:r>
            <w:r w:rsidR="005D4FCB" w:rsidRPr="00025BEA">
              <w:rPr>
                <w:rFonts w:asciiTheme="majorHAnsi" w:eastAsia="Arial" w:hAnsiTheme="majorHAnsi" w:cstheme="minorBidi"/>
                <w:color w:val="000000"/>
                <w:kern w:val="2"/>
                <w:szCs w:val="24"/>
                <w14:ligatures w14:val="standardContextual"/>
              </w:rPr>
              <w:t>,</w:t>
            </w:r>
            <w:r w:rsidRPr="00025BEA">
              <w:rPr>
                <w:rFonts w:asciiTheme="majorHAnsi" w:eastAsia="Arial" w:hAnsiTheme="majorHAnsi" w:cstheme="minorBidi"/>
                <w:color w:val="000000"/>
                <w:kern w:val="2"/>
                <w:szCs w:val="24"/>
                <w14:ligatures w14:val="standardContextual"/>
              </w:rPr>
              <w:t>565</w:t>
            </w:r>
          </w:p>
        </w:tc>
        <w:tc>
          <w:tcPr>
            <w:tcW w:w="1465"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14:paraId="27729A3B" w14:textId="4A28AB6A" w:rsidR="00D24B5B" w:rsidRPr="00025BEA" w:rsidRDefault="00D24B5B" w:rsidP="002C36B5">
            <w:pPr>
              <w:spacing w:after="0" w:line="267"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1</w:t>
            </w:r>
            <w:r w:rsidR="005D4FCB" w:rsidRPr="00025BEA">
              <w:rPr>
                <w:rFonts w:asciiTheme="majorHAnsi" w:eastAsia="Arial" w:hAnsiTheme="majorHAnsi" w:cstheme="minorBidi"/>
                <w:color w:val="000000"/>
                <w:kern w:val="2"/>
                <w:szCs w:val="24"/>
                <w14:ligatures w14:val="standardContextual"/>
              </w:rPr>
              <w:t>,</w:t>
            </w:r>
            <w:r w:rsidRPr="00025BEA">
              <w:rPr>
                <w:rFonts w:asciiTheme="majorHAnsi" w:eastAsia="Arial" w:hAnsiTheme="majorHAnsi" w:cstheme="minorBidi"/>
                <w:color w:val="000000"/>
                <w:kern w:val="2"/>
                <w:szCs w:val="24"/>
                <w14:ligatures w14:val="standardContextual"/>
              </w:rPr>
              <w:t>785</w:t>
            </w:r>
          </w:p>
        </w:tc>
      </w:tr>
    </w:tbl>
    <w:p w14:paraId="032F7F99" w14:textId="78A85079" w:rsidR="00D24B5B" w:rsidRPr="00245683" w:rsidRDefault="00D24B5B" w:rsidP="00116290">
      <w:pPr>
        <w:spacing w:before="120"/>
        <w:jc w:val="center"/>
        <w:rPr>
          <w:b/>
          <w:sz w:val="22"/>
        </w:rPr>
      </w:pPr>
      <w:r w:rsidRPr="00245683">
        <w:rPr>
          <w:rFonts w:asciiTheme="majorHAnsi" w:hAnsiTheme="majorHAnsi"/>
          <w:b/>
          <w:sz w:val="22"/>
        </w:rPr>
        <w:t>Decision Sight Distance</w:t>
      </w:r>
      <w:r w:rsidR="00430424" w:rsidRPr="00245683">
        <w:rPr>
          <w:rFonts w:asciiTheme="majorHAnsi" w:hAnsiTheme="majorHAnsi"/>
          <w:b/>
          <w:sz w:val="22"/>
        </w:rPr>
        <w:t xml:space="preserve"> </w:t>
      </w:r>
      <w:r w:rsidR="00B950D7" w:rsidRPr="00245683">
        <w:rPr>
          <w:rFonts w:asciiTheme="majorHAnsi" w:hAnsiTheme="majorHAnsi"/>
          <w:b/>
          <w:sz w:val="22"/>
        </w:rPr>
        <w:br/>
      </w:r>
      <w:r w:rsidR="00430424" w:rsidRPr="00245683">
        <w:rPr>
          <w:sz w:val="22"/>
        </w:rPr>
        <w:t>(2018 AASHTO, Table 3-3, 3-8)</w:t>
      </w:r>
    </w:p>
    <w:p w14:paraId="6335B4B3" w14:textId="36800647" w:rsidR="006963A1" w:rsidRPr="006963A1" w:rsidRDefault="006963A1" w:rsidP="00D47F68">
      <w:r w:rsidRPr="006963A1">
        <w:t xml:space="preserve">Avoidance Maneuver </w:t>
      </w:r>
      <w:r w:rsidRPr="006963A1">
        <w:rPr>
          <w:b/>
          <w:bCs/>
        </w:rPr>
        <w:t>A</w:t>
      </w:r>
      <w:r w:rsidRPr="006963A1">
        <w:t>: Stop on Rural Road – (t = 3 sec</w:t>
      </w:r>
      <w:r w:rsidR="00FB064C">
        <w:t>onds</w:t>
      </w:r>
      <w:r w:rsidRPr="006963A1">
        <w:t xml:space="preserve">) </w:t>
      </w:r>
    </w:p>
    <w:p w14:paraId="1E622B78" w14:textId="2E9FDE3C" w:rsidR="006963A1" w:rsidRPr="006963A1" w:rsidRDefault="006963A1" w:rsidP="00D47F68">
      <w:r w:rsidRPr="006963A1">
        <w:t xml:space="preserve">Avoidance Maneuver </w:t>
      </w:r>
      <w:r w:rsidRPr="006963A1">
        <w:rPr>
          <w:b/>
          <w:bCs/>
        </w:rPr>
        <w:t>B</w:t>
      </w:r>
      <w:r w:rsidRPr="006963A1">
        <w:t>: Stop on Urban Road – (t = 9.1 sec</w:t>
      </w:r>
      <w:r w:rsidR="00FB064C">
        <w:t>onds</w:t>
      </w:r>
      <w:r w:rsidRPr="006963A1">
        <w:t>)</w:t>
      </w:r>
    </w:p>
    <w:p w14:paraId="372A5869" w14:textId="461D776B" w:rsidR="006963A1" w:rsidRPr="006963A1" w:rsidRDefault="006963A1" w:rsidP="00D47F68">
      <w:r w:rsidRPr="006963A1">
        <w:t xml:space="preserve">Avoidance Maneuver </w:t>
      </w:r>
      <w:r w:rsidRPr="006963A1">
        <w:rPr>
          <w:b/>
          <w:bCs/>
        </w:rPr>
        <w:t>C</w:t>
      </w:r>
      <w:r w:rsidRPr="006963A1">
        <w:t>: Speed/Path/Direction Change on Rural Road – (t varies between 10.2 and 11.2 sec</w:t>
      </w:r>
      <w:r w:rsidR="00FB064C">
        <w:t>onds</w:t>
      </w:r>
      <w:r w:rsidRPr="006963A1">
        <w:t>)</w:t>
      </w:r>
    </w:p>
    <w:p w14:paraId="6E8E885D" w14:textId="737B129E" w:rsidR="006963A1" w:rsidRPr="006963A1" w:rsidRDefault="006963A1" w:rsidP="00D47F68">
      <w:r w:rsidRPr="006963A1">
        <w:t xml:space="preserve">Avoidance Maneuver </w:t>
      </w:r>
      <w:r w:rsidRPr="006963A1">
        <w:rPr>
          <w:b/>
          <w:bCs/>
        </w:rPr>
        <w:t>D</w:t>
      </w:r>
      <w:r w:rsidRPr="006963A1">
        <w:t>: Speed/Path/Direction Change on Suburban Road – (t varies between 12.1 and 12.9 sec</w:t>
      </w:r>
      <w:r w:rsidR="00FB064C">
        <w:t>onds</w:t>
      </w:r>
      <w:r w:rsidRPr="006963A1">
        <w:t>)</w:t>
      </w:r>
    </w:p>
    <w:p w14:paraId="11DAA9E1" w14:textId="77777777" w:rsidR="00E14225" w:rsidRDefault="006963A1" w:rsidP="00E14225">
      <w:r w:rsidRPr="006963A1">
        <w:t xml:space="preserve">Avoidance Maneuver </w:t>
      </w:r>
      <w:r w:rsidRPr="006963A1">
        <w:rPr>
          <w:b/>
          <w:bCs/>
        </w:rPr>
        <w:t>E</w:t>
      </w:r>
      <w:r w:rsidRPr="006963A1">
        <w:t>: Speed/Path/Direction Change on Urban Road – (t varies between 14 and 14.5 sec</w:t>
      </w:r>
      <w:r w:rsidR="00FB064C">
        <w:t>onds</w:t>
      </w:r>
      <w:r w:rsidRPr="006963A1">
        <w:t>)</w:t>
      </w:r>
      <w:bookmarkStart w:id="54" w:name="_Toc204238615"/>
      <w:bookmarkEnd w:id="53"/>
    </w:p>
    <w:p w14:paraId="79647DE2" w14:textId="331A4520" w:rsidR="0017638C" w:rsidRPr="00255485" w:rsidRDefault="001971D3" w:rsidP="00E14225">
      <w:pPr>
        <w:pStyle w:val="Heading3"/>
      </w:pPr>
      <w:bookmarkStart w:id="55" w:name="_Toc220576293"/>
      <w:r w:rsidRPr="00255485">
        <w:t>Decision Sight Distance</w:t>
      </w:r>
      <w:bookmarkEnd w:id="54"/>
      <w:bookmarkEnd w:id="55"/>
    </w:p>
    <w:p w14:paraId="79647DE3" w14:textId="0D7C6BD3" w:rsidR="0017638C" w:rsidRDefault="0045473D" w:rsidP="00D47F68">
      <w:r>
        <w:t>“Decision sight distance is the distance needed for a driver to detect an unexpected or otherwise difficult-to-perceive information source or condition in a roadway environment that may be visually cluttered, recognize the condition or its potential threat, select an appropriate speed and path, and initiate and complete complex maneuvers.</w:t>
      </w:r>
    </w:p>
    <w:p w14:paraId="79647DE4" w14:textId="1A9BDBEA" w:rsidR="0017638C" w:rsidRDefault="0045473D" w:rsidP="00D47F68">
      <w:r>
        <w:t>Because decision sight distance offers drivers additional margin for error and affords them sufficient length to maneuver their vehicles at the same or reduced speed, rather than to just stop, its values are substantially greater than stopping sight distance.</w:t>
      </w:r>
    </w:p>
    <w:p w14:paraId="79647DE6" w14:textId="22F417DF" w:rsidR="0017638C" w:rsidRDefault="0045473D" w:rsidP="00D47F68">
      <w:r>
        <w:rPr>
          <w:spacing w:val="1"/>
        </w:rPr>
        <w:t>Stopping sight distances are usually sufficient to allow reasonably competent and alert</w:t>
      </w:r>
      <w:r w:rsidR="00D47F68">
        <w:rPr>
          <w:spacing w:val="1"/>
        </w:rPr>
        <w:t xml:space="preserve"> </w:t>
      </w:r>
      <w:r>
        <w:t>drivers to come to a hurried stop under ordinary circumstances.</w:t>
      </w:r>
      <w:r w:rsidR="00710FE0">
        <w:t xml:space="preserve"> </w:t>
      </w:r>
      <w:r>
        <w:t xml:space="preserve">However, greater </w:t>
      </w:r>
      <w:r>
        <w:lastRenderedPageBreak/>
        <w:t xml:space="preserve">distances may be needed where drivers must make complex or instantaneous decisions, where information is difficult to perceive, or when unexpected or unusual maneuvers are needed. Limiting sight distances to those needed for stopping may preclude drivers from performing evasive maneuvers, which often involve less risk and are otherwise preferable to stopping. Even with an appropriate complement of standard traffic control devices in accordance with the </w:t>
      </w:r>
      <w:r>
        <w:rPr>
          <w:i/>
        </w:rPr>
        <w:t xml:space="preserve">Michigan Manual on Uniform Traffic Control Devices </w:t>
      </w:r>
      <w:r>
        <w:t xml:space="preserve">(MMUTCD), stopping sight distances may not provide sufficient visibility distances for drivers to corroborate advance warning and to perform the appropriate maneuvers. It is evident that there are many locations where it would be prudent to provide longer sight distances. In these circumstances, decision sight distance provides the greater visibility distance that </w:t>
      </w:r>
      <w:r w:rsidRPr="006C4056">
        <w:rPr>
          <w:szCs w:val="24"/>
        </w:rPr>
        <w:t xml:space="preserve">drivers need.” </w:t>
      </w:r>
      <w:r w:rsidRPr="00756433">
        <w:rPr>
          <w:szCs w:val="24"/>
        </w:rPr>
        <w:t>(201</w:t>
      </w:r>
      <w:r w:rsidR="00776CF2" w:rsidRPr="00756433">
        <w:rPr>
          <w:szCs w:val="24"/>
        </w:rPr>
        <w:t>8</w:t>
      </w:r>
      <w:r w:rsidRPr="00756433">
        <w:rPr>
          <w:szCs w:val="24"/>
        </w:rPr>
        <w:t xml:space="preserve"> AASHTO, 3-</w:t>
      </w:r>
      <w:r w:rsidR="00776CF2" w:rsidRPr="00756433">
        <w:rPr>
          <w:szCs w:val="24"/>
        </w:rPr>
        <w:t>7</w:t>
      </w:r>
      <w:r w:rsidRPr="00756433">
        <w:rPr>
          <w:szCs w:val="24"/>
        </w:rPr>
        <w:t>)</w:t>
      </w:r>
    </w:p>
    <w:p w14:paraId="79647DE7" w14:textId="22037FA2" w:rsidR="0017638C" w:rsidRDefault="0045473D" w:rsidP="00D47F68">
      <w:pPr>
        <w:rPr>
          <w:spacing w:val="3"/>
        </w:rPr>
      </w:pPr>
      <w:r>
        <w:rPr>
          <w:spacing w:val="3"/>
        </w:rPr>
        <w:t>“Drivers need decision sight distances whenever there is a likelihood for error in either information reception, decision making, or control actions. Examples of critical locations where these kinds of errors are likely to occur, and where it is desirable to provide decision sight distance include interchange and intersection locations where unusual or unexpected maneuvers are needed, changes in cross section such as toll plazas and lane drops, and areas of concentrated demand where there is apt to be “visual noise” from competing sources of information, such as roadway elements, traffic, traffic control devices, and advertising signs. Because of the additional maneuvering space provided, decision sight distances should be considered at critical locations or critical decision points should be moved to locations where sufficient decision sight distance is available.</w:t>
      </w:r>
    </w:p>
    <w:p w14:paraId="79647DEF" w14:textId="0F67E9CE" w:rsidR="00E14225" w:rsidRDefault="0045473D" w:rsidP="00756433">
      <w:pPr>
        <w:rPr>
          <w:rFonts w:asciiTheme="majorHAnsi" w:hAnsiTheme="majorHAnsi" w:cs="Arial"/>
          <w:szCs w:val="24"/>
        </w:rPr>
      </w:pPr>
      <w:r w:rsidRPr="00756433">
        <w:rPr>
          <w:rFonts w:cs="Arial"/>
          <w:szCs w:val="24"/>
        </w:rPr>
        <w:t>Decision sight distance criteria that are applicable to most situations have been</w:t>
      </w:r>
      <w:r w:rsidR="00D47F68">
        <w:rPr>
          <w:rFonts w:cs="Arial"/>
          <w:szCs w:val="24"/>
        </w:rPr>
        <w:t xml:space="preserve"> </w:t>
      </w:r>
      <w:r w:rsidRPr="00756433">
        <w:rPr>
          <w:rFonts w:cs="Arial"/>
          <w:szCs w:val="24"/>
        </w:rPr>
        <w:t>developed from empirical data.</w:t>
      </w:r>
      <w:r w:rsidR="0087685E" w:rsidRPr="00756433">
        <w:rPr>
          <w:rFonts w:cs="Arial"/>
          <w:szCs w:val="24"/>
        </w:rPr>
        <w:t xml:space="preserve"> </w:t>
      </w:r>
      <w:r w:rsidRPr="00756433">
        <w:rPr>
          <w:rFonts w:cs="Arial"/>
          <w:szCs w:val="24"/>
        </w:rPr>
        <w:t>The decision sight distances vary depending on whether the location is on a rural or urban road and on the type of avoidance maneuver</w:t>
      </w:r>
      <w:r w:rsidR="00D47F68">
        <w:rPr>
          <w:rFonts w:cs="Arial"/>
          <w:szCs w:val="24"/>
        </w:rPr>
        <w:t xml:space="preserve"> </w:t>
      </w:r>
      <w:r w:rsidRPr="00756433">
        <w:rPr>
          <w:rFonts w:cs="Arial"/>
          <w:szCs w:val="24"/>
        </w:rPr>
        <w:t>needed to negotiate the location properly.</w:t>
      </w:r>
      <w:r w:rsidR="0087685E" w:rsidRPr="00756433">
        <w:rPr>
          <w:rFonts w:cs="Arial"/>
          <w:szCs w:val="24"/>
        </w:rPr>
        <w:t xml:space="preserve"> </w:t>
      </w:r>
      <w:r w:rsidRPr="00756433">
        <w:rPr>
          <w:rFonts w:cs="Arial"/>
          <w:szCs w:val="24"/>
        </w:rPr>
        <w:t>Exhibit 14 shows decision sight distance values for various situations rounded for design. As can be seen in the exhibit, shorter distances are generally needed for rural roads and for locations where a stop is the appropriate maneuver.</w:t>
      </w:r>
      <w:r w:rsidR="00197205" w:rsidRPr="00756433">
        <w:rPr>
          <w:rFonts w:cs="Arial"/>
          <w:szCs w:val="24"/>
        </w:rPr>
        <w:t xml:space="preserve"> </w:t>
      </w:r>
      <w:r w:rsidRPr="00756433">
        <w:rPr>
          <w:rFonts w:cs="Arial"/>
          <w:szCs w:val="24"/>
        </w:rPr>
        <w:t xml:space="preserve"> As can also be seen in the exhibit, the values for decision sight</w:t>
      </w:r>
      <w:r w:rsidR="00D47F68">
        <w:rPr>
          <w:rFonts w:cs="Arial"/>
          <w:szCs w:val="24"/>
        </w:rPr>
        <w:t xml:space="preserve"> </w:t>
      </w:r>
      <w:r w:rsidRPr="00756433">
        <w:rPr>
          <w:rFonts w:cs="Arial"/>
          <w:szCs w:val="24"/>
        </w:rPr>
        <w:t xml:space="preserve">distance are substantially longer than those for </w:t>
      </w:r>
      <w:r w:rsidRPr="00D47F68">
        <w:rPr>
          <w:rFonts w:asciiTheme="majorHAnsi" w:hAnsiTheme="majorHAnsi" w:cs="Arial"/>
          <w:szCs w:val="24"/>
        </w:rPr>
        <w:t>stopping sight distance.</w:t>
      </w:r>
      <w:r w:rsidR="00710FE0" w:rsidRPr="00D47F68">
        <w:rPr>
          <w:rFonts w:asciiTheme="majorHAnsi" w:hAnsiTheme="majorHAnsi" w:cs="Arial"/>
          <w:szCs w:val="24"/>
        </w:rPr>
        <w:t xml:space="preserve"> </w:t>
      </w:r>
      <w:r w:rsidRPr="00D47F68">
        <w:rPr>
          <w:rFonts w:asciiTheme="majorHAnsi" w:hAnsiTheme="majorHAnsi" w:cs="Arial"/>
          <w:szCs w:val="24"/>
        </w:rPr>
        <w:t>If it is not practical to provide decision sight distance because of horizontal or vertical curvature</w:t>
      </w:r>
      <w:r w:rsidR="00D47F68" w:rsidRPr="00D47F68">
        <w:rPr>
          <w:rFonts w:asciiTheme="majorHAnsi" w:hAnsiTheme="majorHAnsi" w:cs="Arial"/>
          <w:szCs w:val="24"/>
        </w:rPr>
        <w:t xml:space="preserve"> </w:t>
      </w:r>
      <w:r w:rsidRPr="00D47F68">
        <w:rPr>
          <w:rFonts w:asciiTheme="majorHAnsi" w:hAnsiTheme="majorHAnsi" w:cs="Arial"/>
          <w:szCs w:val="24"/>
        </w:rPr>
        <w:t>or if relocation of decision points is not practical, special attention should be given to the use of suitable traffic control devices for providing advance warning of the conditions that are likely to be encountered.” (201</w:t>
      </w:r>
      <w:r w:rsidR="00DE47AC" w:rsidRPr="00D47F68">
        <w:rPr>
          <w:rFonts w:asciiTheme="majorHAnsi" w:hAnsiTheme="majorHAnsi" w:cs="Arial"/>
          <w:szCs w:val="24"/>
        </w:rPr>
        <w:t>8</w:t>
      </w:r>
      <w:r w:rsidRPr="00D47F68">
        <w:rPr>
          <w:rFonts w:asciiTheme="majorHAnsi" w:hAnsiTheme="majorHAnsi" w:cs="Arial"/>
          <w:szCs w:val="24"/>
        </w:rPr>
        <w:t xml:space="preserve"> AASHTO, 3-</w:t>
      </w:r>
      <w:r w:rsidR="0078443A" w:rsidRPr="00D47F68">
        <w:rPr>
          <w:rFonts w:asciiTheme="majorHAnsi" w:hAnsiTheme="majorHAnsi" w:cs="Arial"/>
          <w:szCs w:val="24"/>
        </w:rPr>
        <w:t>8, 3-9</w:t>
      </w:r>
      <w:r w:rsidRPr="00D47F68">
        <w:rPr>
          <w:rFonts w:asciiTheme="majorHAnsi" w:hAnsiTheme="majorHAnsi" w:cs="Arial"/>
          <w:szCs w:val="24"/>
        </w:rPr>
        <w:t>)</w:t>
      </w:r>
    </w:p>
    <w:p w14:paraId="2081300C" w14:textId="77777777" w:rsidR="00E14225" w:rsidRDefault="00E14225">
      <w:pPr>
        <w:spacing w:after="0"/>
        <w:rPr>
          <w:rFonts w:asciiTheme="majorHAnsi" w:hAnsiTheme="majorHAnsi" w:cs="Arial"/>
          <w:szCs w:val="24"/>
        </w:rPr>
      </w:pPr>
      <w:r>
        <w:rPr>
          <w:rFonts w:asciiTheme="majorHAnsi" w:hAnsiTheme="majorHAnsi" w:cs="Arial"/>
          <w:szCs w:val="24"/>
        </w:rPr>
        <w:br w:type="page"/>
      </w:r>
    </w:p>
    <w:tbl>
      <w:tblPr>
        <w:tblW w:w="8455" w:type="dxa"/>
        <w:jc w:val="center"/>
        <w:tblLayout w:type="fixed"/>
        <w:tblCellMar>
          <w:left w:w="0" w:type="dxa"/>
          <w:right w:w="0" w:type="dxa"/>
        </w:tblCellMar>
        <w:tblLook w:val="0420" w:firstRow="1" w:lastRow="0" w:firstColumn="0" w:lastColumn="0" w:noHBand="0" w:noVBand="1"/>
        <w:tblCaption w:val="Decision Sight Distance"/>
        <w:tblDescription w:val="Columns contain design speed and multiple avoidance maneuver columns in feet"/>
      </w:tblPr>
      <w:tblGrid>
        <w:gridCol w:w="1496"/>
        <w:gridCol w:w="1375"/>
        <w:gridCol w:w="1369"/>
        <w:gridCol w:w="1375"/>
        <w:gridCol w:w="1375"/>
        <w:gridCol w:w="1465"/>
      </w:tblGrid>
      <w:tr w:rsidR="00690245" w:rsidRPr="00D24B5B" w14:paraId="7805F67B" w14:textId="77777777" w:rsidTr="008727B2">
        <w:trPr>
          <w:cantSplit/>
          <w:trHeight w:hRule="exact" w:val="1002"/>
          <w:tblHeader/>
          <w:jc w:val="center"/>
        </w:trPr>
        <w:tc>
          <w:tcPr>
            <w:tcW w:w="1496" w:type="dxa"/>
            <w:tcBorders>
              <w:top w:val="single" w:sz="4" w:space="0" w:color="auto"/>
              <w:left w:val="single" w:sz="4" w:space="0" w:color="auto"/>
              <w:bottom w:val="single" w:sz="4" w:space="0" w:color="auto"/>
              <w:right w:val="single" w:sz="4" w:space="0" w:color="auto"/>
            </w:tcBorders>
            <w:vAlign w:val="center"/>
          </w:tcPr>
          <w:p w14:paraId="13226454" w14:textId="77777777" w:rsidR="00690245" w:rsidRPr="00025BEA" w:rsidRDefault="00690245" w:rsidP="00CA753D">
            <w:pPr>
              <w:spacing w:after="0" w:line="258"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lastRenderedPageBreak/>
              <w:t>Design Speed (mph)</w:t>
            </w:r>
          </w:p>
        </w:tc>
        <w:tc>
          <w:tcPr>
            <w:tcW w:w="1375" w:type="dxa"/>
            <w:tcBorders>
              <w:top w:val="single" w:sz="5" w:space="0" w:color="000000"/>
              <w:left w:val="single" w:sz="4" w:space="0" w:color="auto"/>
              <w:bottom w:val="single" w:sz="5" w:space="0" w:color="000000"/>
              <w:right w:val="single" w:sz="5" w:space="0" w:color="000000"/>
            </w:tcBorders>
            <w:vAlign w:val="center"/>
          </w:tcPr>
          <w:p w14:paraId="296FB140" w14:textId="77777777" w:rsidR="00690245" w:rsidRPr="00025BEA" w:rsidRDefault="00690245" w:rsidP="00A676AA">
            <w:pPr>
              <w:spacing w:after="120" w:line="258" w:lineRule="exact"/>
              <w:jc w:val="center"/>
              <w:textAlignment w:val="baseline"/>
              <w:rPr>
                <w:rFonts w:asciiTheme="majorHAnsi" w:eastAsia="Arial" w:hAnsiTheme="majorHAnsi" w:cstheme="minorBidi"/>
                <w:bCs/>
                <w:color w:val="000000"/>
                <w:kern w:val="2"/>
                <w:szCs w:val="24"/>
                <w14:ligatures w14:val="standardContextual"/>
              </w:rPr>
            </w:pPr>
            <w:r w:rsidRPr="00025BEA">
              <w:rPr>
                <w:rFonts w:asciiTheme="majorHAnsi" w:eastAsia="Arial" w:hAnsiTheme="majorHAnsi" w:cstheme="minorBidi"/>
                <w:bCs/>
                <w:color w:val="000000"/>
                <w:kern w:val="2"/>
                <w:szCs w:val="24"/>
                <w14:ligatures w14:val="standardContextual"/>
              </w:rPr>
              <w:t>Avoidance Maneuver</w:t>
            </w:r>
          </w:p>
          <w:p w14:paraId="3CEFA9B6" w14:textId="7B3F0AC4" w:rsidR="00690245" w:rsidRPr="00025BEA" w:rsidRDefault="00690245" w:rsidP="003450B2">
            <w:pPr>
              <w:spacing w:after="160" w:line="258" w:lineRule="exact"/>
              <w:jc w:val="center"/>
              <w:textAlignment w:val="baseline"/>
              <w:rPr>
                <w:rFonts w:asciiTheme="majorHAnsi" w:eastAsia="Arial" w:hAnsiTheme="majorHAnsi" w:cstheme="minorBidi"/>
                <w:bCs/>
                <w:color w:val="000000"/>
                <w:kern w:val="2"/>
                <w:szCs w:val="24"/>
                <w14:ligatures w14:val="standardContextual"/>
              </w:rPr>
            </w:pPr>
            <w:r w:rsidRPr="00025BEA">
              <w:rPr>
                <w:rFonts w:asciiTheme="majorHAnsi" w:eastAsia="Arial" w:hAnsiTheme="majorHAnsi" w:cstheme="minorBidi"/>
                <w:b/>
                <w:color w:val="000000"/>
                <w:kern w:val="2"/>
                <w:szCs w:val="24"/>
                <w14:ligatures w14:val="standardContextual"/>
              </w:rPr>
              <w:t>A</w:t>
            </w:r>
            <w:r w:rsidRPr="00025BEA">
              <w:rPr>
                <w:rFonts w:asciiTheme="majorHAnsi" w:eastAsia="Arial" w:hAnsiTheme="majorHAnsi" w:cstheme="minorBidi"/>
                <w:bCs/>
                <w:color w:val="000000"/>
                <w:kern w:val="2"/>
                <w:szCs w:val="24"/>
                <w14:ligatures w14:val="standardContextual"/>
              </w:rPr>
              <w:t xml:space="preserve"> (f</w:t>
            </w:r>
            <w:r w:rsidR="00AB61D9" w:rsidRPr="00025BEA">
              <w:rPr>
                <w:rFonts w:asciiTheme="majorHAnsi" w:eastAsia="Arial" w:hAnsiTheme="majorHAnsi" w:cstheme="minorBidi"/>
                <w:bCs/>
                <w:color w:val="000000"/>
                <w:kern w:val="2"/>
                <w:szCs w:val="24"/>
                <w14:ligatures w14:val="standardContextual"/>
              </w:rPr>
              <w:t>ee</w:t>
            </w:r>
            <w:r w:rsidRPr="00025BEA">
              <w:rPr>
                <w:rFonts w:asciiTheme="majorHAnsi" w:eastAsia="Arial" w:hAnsiTheme="majorHAnsi" w:cstheme="minorBidi"/>
                <w:bCs/>
                <w:color w:val="000000"/>
                <w:kern w:val="2"/>
                <w:szCs w:val="24"/>
                <w14:ligatures w14:val="standardContextual"/>
              </w:rPr>
              <w:t>t)</w:t>
            </w:r>
          </w:p>
        </w:tc>
        <w:tc>
          <w:tcPr>
            <w:tcW w:w="1369" w:type="dxa"/>
            <w:tcBorders>
              <w:top w:val="single" w:sz="5" w:space="0" w:color="000000"/>
              <w:left w:val="single" w:sz="5" w:space="0" w:color="000000"/>
              <w:bottom w:val="single" w:sz="5" w:space="0" w:color="000000"/>
              <w:right w:val="single" w:sz="5" w:space="0" w:color="000000"/>
            </w:tcBorders>
            <w:vAlign w:val="center"/>
          </w:tcPr>
          <w:p w14:paraId="514E6D34" w14:textId="77777777" w:rsidR="00690245" w:rsidRPr="00025BEA" w:rsidRDefault="00690245" w:rsidP="00A676AA">
            <w:pPr>
              <w:spacing w:after="120" w:line="258" w:lineRule="exact"/>
              <w:jc w:val="center"/>
              <w:textAlignment w:val="baseline"/>
              <w:rPr>
                <w:rFonts w:asciiTheme="majorHAnsi" w:eastAsia="Arial" w:hAnsiTheme="majorHAnsi" w:cstheme="minorBidi"/>
                <w:bCs/>
                <w:color w:val="000000"/>
                <w:kern w:val="2"/>
                <w:szCs w:val="24"/>
                <w14:ligatures w14:val="standardContextual"/>
              </w:rPr>
            </w:pPr>
            <w:r w:rsidRPr="00025BEA">
              <w:rPr>
                <w:rFonts w:asciiTheme="majorHAnsi" w:eastAsia="Arial" w:hAnsiTheme="majorHAnsi" w:cstheme="minorBidi"/>
                <w:bCs/>
                <w:color w:val="000000"/>
                <w:kern w:val="2"/>
                <w:szCs w:val="24"/>
                <w14:ligatures w14:val="standardContextual"/>
              </w:rPr>
              <w:t>Avoidance Maneuver</w:t>
            </w:r>
          </w:p>
          <w:p w14:paraId="48C045AC" w14:textId="41641F2A" w:rsidR="00690245" w:rsidRPr="00025BEA" w:rsidRDefault="00690245" w:rsidP="003450B2">
            <w:pPr>
              <w:spacing w:after="160" w:line="258" w:lineRule="exact"/>
              <w:jc w:val="center"/>
              <w:textAlignment w:val="baseline"/>
              <w:rPr>
                <w:rFonts w:asciiTheme="majorHAnsi" w:eastAsia="Arial" w:hAnsiTheme="majorHAnsi" w:cstheme="minorBidi"/>
                <w:bCs/>
                <w:color w:val="000000"/>
                <w:kern w:val="2"/>
                <w:szCs w:val="24"/>
                <w14:ligatures w14:val="standardContextual"/>
              </w:rPr>
            </w:pPr>
            <w:r w:rsidRPr="00025BEA">
              <w:rPr>
                <w:rFonts w:asciiTheme="majorHAnsi" w:eastAsia="Arial" w:hAnsiTheme="majorHAnsi" w:cstheme="minorBidi"/>
                <w:b/>
                <w:color w:val="000000"/>
                <w:kern w:val="2"/>
                <w:szCs w:val="24"/>
                <w14:ligatures w14:val="standardContextual"/>
              </w:rPr>
              <w:t>B</w:t>
            </w:r>
            <w:r w:rsidRPr="00025BEA">
              <w:rPr>
                <w:rFonts w:asciiTheme="majorHAnsi" w:eastAsia="Arial" w:hAnsiTheme="majorHAnsi" w:cstheme="minorBidi"/>
                <w:bCs/>
                <w:color w:val="000000"/>
                <w:kern w:val="2"/>
                <w:szCs w:val="24"/>
                <w14:ligatures w14:val="standardContextual"/>
              </w:rPr>
              <w:t xml:space="preserve"> (f</w:t>
            </w:r>
            <w:r w:rsidR="00AB61D9" w:rsidRPr="00025BEA">
              <w:rPr>
                <w:rFonts w:asciiTheme="majorHAnsi" w:eastAsia="Arial" w:hAnsiTheme="majorHAnsi" w:cstheme="minorBidi"/>
                <w:bCs/>
                <w:color w:val="000000"/>
                <w:kern w:val="2"/>
                <w:szCs w:val="24"/>
                <w14:ligatures w14:val="standardContextual"/>
              </w:rPr>
              <w:t>ee</w:t>
            </w:r>
            <w:r w:rsidRPr="00025BEA">
              <w:rPr>
                <w:rFonts w:asciiTheme="majorHAnsi" w:eastAsia="Arial" w:hAnsiTheme="majorHAnsi" w:cstheme="minorBidi"/>
                <w:bCs/>
                <w:color w:val="000000"/>
                <w:kern w:val="2"/>
                <w:szCs w:val="24"/>
                <w14:ligatures w14:val="standardContextual"/>
              </w:rPr>
              <w:t>t)</w:t>
            </w:r>
          </w:p>
        </w:tc>
        <w:tc>
          <w:tcPr>
            <w:tcW w:w="1375" w:type="dxa"/>
            <w:tcBorders>
              <w:top w:val="single" w:sz="5" w:space="0" w:color="000000"/>
              <w:left w:val="single" w:sz="5" w:space="0" w:color="000000"/>
              <w:bottom w:val="single" w:sz="5" w:space="0" w:color="000000"/>
              <w:right w:val="single" w:sz="5" w:space="0" w:color="000000"/>
            </w:tcBorders>
            <w:vAlign w:val="center"/>
          </w:tcPr>
          <w:p w14:paraId="133DB2E6" w14:textId="77777777" w:rsidR="00690245" w:rsidRPr="00025BEA" w:rsidRDefault="00690245" w:rsidP="00A676AA">
            <w:pPr>
              <w:spacing w:after="120" w:line="258" w:lineRule="exact"/>
              <w:jc w:val="center"/>
              <w:textAlignment w:val="baseline"/>
              <w:rPr>
                <w:rFonts w:asciiTheme="majorHAnsi" w:eastAsia="Arial" w:hAnsiTheme="majorHAnsi" w:cstheme="minorBidi"/>
                <w:bCs/>
                <w:color w:val="000000"/>
                <w:kern w:val="2"/>
                <w:szCs w:val="24"/>
                <w14:ligatures w14:val="standardContextual"/>
              </w:rPr>
            </w:pPr>
            <w:r w:rsidRPr="00025BEA">
              <w:rPr>
                <w:rFonts w:asciiTheme="majorHAnsi" w:eastAsia="Arial" w:hAnsiTheme="majorHAnsi" w:cstheme="minorBidi"/>
                <w:bCs/>
                <w:color w:val="000000"/>
                <w:kern w:val="2"/>
                <w:szCs w:val="24"/>
                <w14:ligatures w14:val="standardContextual"/>
              </w:rPr>
              <w:t>Avoidance Maneuver</w:t>
            </w:r>
          </w:p>
          <w:p w14:paraId="4104EC1C" w14:textId="4E7E8302" w:rsidR="00690245" w:rsidRPr="00025BEA" w:rsidRDefault="00690245" w:rsidP="003450B2">
            <w:pPr>
              <w:spacing w:after="160" w:line="258" w:lineRule="exact"/>
              <w:jc w:val="center"/>
              <w:textAlignment w:val="baseline"/>
              <w:rPr>
                <w:rFonts w:asciiTheme="majorHAnsi" w:eastAsia="Arial" w:hAnsiTheme="majorHAnsi" w:cstheme="minorBidi"/>
                <w:bCs/>
                <w:color w:val="000000"/>
                <w:kern w:val="2"/>
                <w:szCs w:val="24"/>
                <w14:ligatures w14:val="standardContextual"/>
              </w:rPr>
            </w:pPr>
            <w:r w:rsidRPr="00025BEA">
              <w:rPr>
                <w:rFonts w:asciiTheme="majorHAnsi" w:eastAsia="Arial" w:hAnsiTheme="majorHAnsi" w:cstheme="minorBidi"/>
                <w:b/>
                <w:color w:val="000000"/>
                <w:kern w:val="2"/>
                <w:szCs w:val="24"/>
                <w14:ligatures w14:val="standardContextual"/>
              </w:rPr>
              <w:t>C</w:t>
            </w:r>
            <w:r w:rsidRPr="00025BEA">
              <w:rPr>
                <w:rFonts w:asciiTheme="majorHAnsi" w:eastAsia="Arial" w:hAnsiTheme="majorHAnsi" w:cstheme="minorBidi"/>
                <w:bCs/>
                <w:color w:val="000000"/>
                <w:kern w:val="2"/>
                <w:szCs w:val="24"/>
                <w14:ligatures w14:val="standardContextual"/>
              </w:rPr>
              <w:t xml:space="preserve"> (f</w:t>
            </w:r>
            <w:r w:rsidR="00AB61D9" w:rsidRPr="00025BEA">
              <w:rPr>
                <w:rFonts w:asciiTheme="majorHAnsi" w:eastAsia="Arial" w:hAnsiTheme="majorHAnsi" w:cstheme="minorBidi"/>
                <w:bCs/>
                <w:color w:val="000000"/>
                <w:kern w:val="2"/>
                <w:szCs w:val="24"/>
                <w14:ligatures w14:val="standardContextual"/>
              </w:rPr>
              <w:t>ee</w:t>
            </w:r>
            <w:r w:rsidRPr="00025BEA">
              <w:rPr>
                <w:rFonts w:asciiTheme="majorHAnsi" w:eastAsia="Arial" w:hAnsiTheme="majorHAnsi" w:cstheme="minorBidi"/>
                <w:bCs/>
                <w:color w:val="000000"/>
                <w:kern w:val="2"/>
                <w:szCs w:val="24"/>
                <w14:ligatures w14:val="standardContextual"/>
              </w:rPr>
              <w:t>t)</w:t>
            </w:r>
          </w:p>
        </w:tc>
        <w:tc>
          <w:tcPr>
            <w:tcW w:w="1375" w:type="dxa"/>
            <w:tcBorders>
              <w:top w:val="single" w:sz="5" w:space="0" w:color="000000"/>
              <w:left w:val="single" w:sz="5" w:space="0" w:color="000000"/>
              <w:bottom w:val="single" w:sz="5" w:space="0" w:color="000000"/>
              <w:right w:val="single" w:sz="5" w:space="0" w:color="000000"/>
            </w:tcBorders>
            <w:vAlign w:val="center"/>
          </w:tcPr>
          <w:p w14:paraId="74E2BDBE" w14:textId="77777777" w:rsidR="00690245" w:rsidRPr="00025BEA" w:rsidRDefault="00690245" w:rsidP="00A676AA">
            <w:pPr>
              <w:spacing w:after="120" w:line="258" w:lineRule="exact"/>
              <w:jc w:val="center"/>
              <w:textAlignment w:val="baseline"/>
              <w:rPr>
                <w:rFonts w:asciiTheme="majorHAnsi" w:eastAsia="Arial" w:hAnsiTheme="majorHAnsi" w:cstheme="minorBidi"/>
                <w:bCs/>
                <w:color w:val="000000"/>
                <w:kern w:val="2"/>
                <w:szCs w:val="24"/>
                <w14:ligatures w14:val="standardContextual"/>
              </w:rPr>
            </w:pPr>
            <w:r w:rsidRPr="00025BEA">
              <w:rPr>
                <w:rFonts w:asciiTheme="majorHAnsi" w:eastAsia="Arial" w:hAnsiTheme="majorHAnsi" w:cstheme="minorBidi"/>
                <w:bCs/>
                <w:color w:val="000000"/>
                <w:kern w:val="2"/>
                <w:szCs w:val="24"/>
                <w14:ligatures w14:val="standardContextual"/>
              </w:rPr>
              <w:t>Avoidance Maneuver</w:t>
            </w:r>
          </w:p>
          <w:p w14:paraId="39961E7B" w14:textId="25330F2C" w:rsidR="00690245" w:rsidRPr="00025BEA" w:rsidRDefault="00690245" w:rsidP="003450B2">
            <w:pPr>
              <w:spacing w:after="160" w:line="258" w:lineRule="exact"/>
              <w:jc w:val="center"/>
              <w:textAlignment w:val="baseline"/>
              <w:rPr>
                <w:rFonts w:asciiTheme="majorHAnsi" w:eastAsia="Arial" w:hAnsiTheme="majorHAnsi" w:cstheme="minorBidi"/>
                <w:bCs/>
                <w:color w:val="000000"/>
                <w:kern w:val="2"/>
                <w:szCs w:val="24"/>
                <w14:ligatures w14:val="standardContextual"/>
              </w:rPr>
            </w:pPr>
            <w:r w:rsidRPr="00025BEA">
              <w:rPr>
                <w:rFonts w:asciiTheme="majorHAnsi" w:eastAsia="Arial" w:hAnsiTheme="majorHAnsi" w:cstheme="minorBidi"/>
                <w:b/>
                <w:color w:val="000000"/>
                <w:kern w:val="2"/>
                <w:szCs w:val="24"/>
                <w14:ligatures w14:val="standardContextual"/>
              </w:rPr>
              <w:t>D</w:t>
            </w:r>
            <w:r w:rsidRPr="00025BEA">
              <w:rPr>
                <w:rFonts w:asciiTheme="majorHAnsi" w:eastAsia="Arial" w:hAnsiTheme="majorHAnsi" w:cstheme="minorBidi"/>
                <w:bCs/>
                <w:color w:val="000000"/>
                <w:kern w:val="2"/>
                <w:szCs w:val="24"/>
                <w14:ligatures w14:val="standardContextual"/>
              </w:rPr>
              <w:t xml:space="preserve"> (f</w:t>
            </w:r>
            <w:r w:rsidR="00AB61D9" w:rsidRPr="00025BEA">
              <w:rPr>
                <w:rFonts w:asciiTheme="majorHAnsi" w:eastAsia="Arial" w:hAnsiTheme="majorHAnsi" w:cstheme="minorBidi"/>
                <w:bCs/>
                <w:color w:val="000000"/>
                <w:kern w:val="2"/>
                <w:szCs w:val="24"/>
                <w14:ligatures w14:val="standardContextual"/>
              </w:rPr>
              <w:t>ee</w:t>
            </w:r>
            <w:r w:rsidRPr="00025BEA">
              <w:rPr>
                <w:rFonts w:asciiTheme="majorHAnsi" w:eastAsia="Arial" w:hAnsiTheme="majorHAnsi" w:cstheme="minorBidi"/>
                <w:bCs/>
                <w:color w:val="000000"/>
                <w:kern w:val="2"/>
                <w:szCs w:val="24"/>
                <w14:ligatures w14:val="standardContextual"/>
              </w:rPr>
              <w:t>t)</w:t>
            </w:r>
          </w:p>
        </w:tc>
        <w:tc>
          <w:tcPr>
            <w:tcW w:w="1465" w:type="dxa"/>
            <w:tcBorders>
              <w:top w:val="single" w:sz="5" w:space="0" w:color="000000"/>
              <w:left w:val="single" w:sz="5" w:space="0" w:color="000000"/>
              <w:bottom w:val="single" w:sz="5" w:space="0" w:color="000000"/>
              <w:right w:val="single" w:sz="5" w:space="0" w:color="000000"/>
            </w:tcBorders>
            <w:vAlign w:val="center"/>
          </w:tcPr>
          <w:p w14:paraId="4F1C2348" w14:textId="77777777" w:rsidR="00690245" w:rsidRPr="00025BEA" w:rsidRDefault="00690245" w:rsidP="00A676AA">
            <w:pPr>
              <w:spacing w:after="120" w:line="258" w:lineRule="exact"/>
              <w:jc w:val="center"/>
              <w:textAlignment w:val="baseline"/>
              <w:rPr>
                <w:rFonts w:asciiTheme="majorHAnsi" w:eastAsia="Arial" w:hAnsiTheme="majorHAnsi" w:cstheme="minorBidi"/>
                <w:bCs/>
                <w:color w:val="000000"/>
                <w:kern w:val="2"/>
                <w:szCs w:val="24"/>
                <w14:ligatures w14:val="standardContextual"/>
              </w:rPr>
            </w:pPr>
            <w:r w:rsidRPr="00025BEA">
              <w:rPr>
                <w:rFonts w:asciiTheme="majorHAnsi" w:eastAsia="Arial" w:hAnsiTheme="majorHAnsi" w:cstheme="minorBidi"/>
                <w:bCs/>
                <w:color w:val="000000"/>
                <w:kern w:val="2"/>
                <w:szCs w:val="24"/>
                <w14:ligatures w14:val="standardContextual"/>
              </w:rPr>
              <w:t>Avoidance Maneuver</w:t>
            </w:r>
          </w:p>
          <w:p w14:paraId="05826FC1" w14:textId="7D295D94" w:rsidR="00690245" w:rsidRPr="00025BEA" w:rsidRDefault="00690245" w:rsidP="003450B2">
            <w:pPr>
              <w:spacing w:after="160" w:line="258" w:lineRule="exact"/>
              <w:jc w:val="center"/>
              <w:textAlignment w:val="baseline"/>
              <w:rPr>
                <w:rFonts w:asciiTheme="majorHAnsi" w:eastAsia="Arial" w:hAnsiTheme="majorHAnsi" w:cstheme="minorBidi"/>
                <w:bCs/>
                <w:color w:val="000000"/>
                <w:kern w:val="2"/>
                <w:szCs w:val="24"/>
                <w14:ligatures w14:val="standardContextual"/>
              </w:rPr>
            </w:pPr>
            <w:r w:rsidRPr="00025BEA">
              <w:rPr>
                <w:rFonts w:asciiTheme="majorHAnsi" w:eastAsia="Arial" w:hAnsiTheme="majorHAnsi" w:cstheme="minorBidi"/>
                <w:b/>
                <w:color w:val="000000"/>
                <w:kern w:val="2"/>
                <w:szCs w:val="24"/>
                <w14:ligatures w14:val="standardContextual"/>
              </w:rPr>
              <w:t>E</w:t>
            </w:r>
            <w:r w:rsidRPr="00025BEA">
              <w:rPr>
                <w:rFonts w:asciiTheme="majorHAnsi" w:eastAsia="Arial" w:hAnsiTheme="majorHAnsi" w:cstheme="minorBidi"/>
                <w:bCs/>
                <w:color w:val="000000"/>
                <w:kern w:val="2"/>
                <w:szCs w:val="24"/>
                <w14:ligatures w14:val="standardContextual"/>
              </w:rPr>
              <w:t xml:space="preserve"> (f</w:t>
            </w:r>
            <w:r w:rsidR="00AB61D9" w:rsidRPr="00025BEA">
              <w:rPr>
                <w:rFonts w:asciiTheme="majorHAnsi" w:eastAsia="Arial" w:hAnsiTheme="majorHAnsi" w:cstheme="minorBidi"/>
                <w:bCs/>
                <w:color w:val="000000"/>
                <w:kern w:val="2"/>
                <w:szCs w:val="24"/>
                <w14:ligatures w14:val="standardContextual"/>
              </w:rPr>
              <w:t>ee</w:t>
            </w:r>
            <w:r w:rsidRPr="00025BEA">
              <w:rPr>
                <w:rFonts w:asciiTheme="majorHAnsi" w:eastAsia="Arial" w:hAnsiTheme="majorHAnsi" w:cstheme="minorBidi"/>
                <w:bCs/>
                <w:color w:val="000000"/>
                <w:kern w:val="2"/>
                <w:szCs w:val="24"/>
                <w14:ligatures w14:val="standardContextual"/>
              </w:rPr>
              <w:t>t)</w:t>
            </w:r>
          </w:p>
        </w:tc>
      </w:tr>
      <w:tr w:rsidR="00690245" w:rsidRPr="00D24B5B" w14:paraId="52C5529B" w14:textId="77777777" w:rsidTr="008727B2">
        <w:trPr>
          <w:trHeight w:hRule="exact" w:val="288"/>
          <w:jc w:val="center"/>
        </w:trPr>
        <w:tc>
          <w:tcPr>
            <w:tcW w:w="1496" w:type="dxa"/>
            <w:tcBorders>
              <w:top w:val="single" w:sz="4" w:space="0" w:color="auto"/>
              <w:left w:val="single" w:sz="5" w:space="0" w:color="000000"/>
              <w:bottom w:val="single" w:sz="5" w:space="0" w:color="000000"/>
              <w:right w:val="single" w:sz="5" w:space="0" w:color="000000"/>
            </w:tcBorders>
            <w:vAlign w:val="center"/>
          </w:tcPr>
          <w:p w14:paraId="17CDD5CE" w14:textId="77777777" w:rsidR="00690245" w:rsidRPr="00025BEA" w:rsidRDefault="00690245" w:rsidP="002C36B5">
            <w:pPr>
              <w:spacing w:after="0" w:line="263"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30</w:t>
            </w:r>
          </w:p>
        </w:tc>
        <w:tc>
          <w:tcPr>
            <w:tcW w:w="1375" w:type="dxa"/>
            <w:tcBorders>
              <w:top w:val="single" w:sz="5" w:space="0" w:color="000000"/>
              <w:left w:val="single" w:sz="5" w:space="0" w:color="000000"/>
              <w:bottom w:val="single" w:sz="5" w:space="0" w:color="000000"/>
              <w:right w:val="single" w:sz="5" w:space="0" w:color="000000"/>
            </w:tcBorders>
            <w:vAlign w:val="center"/>
          </w:tcPr>
          <w:p w14:paraId="4E9002E5" w14:textId="77777777" w:rsidR="00690245" w:rsidRPr="00025BEA" w:rsidRDefault="00690245" w:rsidP="002C36B5">
            <w:pPr>
              <w:spacing w:after="0" w:line="263"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220</w:t>
            </w:r>
          </w:p>
        </w:tc>
        <w:tc>
          <w:tcPr>
            <w:tcW w:w="1369" w:type="dxa"/>
            <w:tcBorders>
              <w:top w:val="single" w:sz="5" w:space="0" w:color="000000"/>
              <w:left w:val="single" w:sz="5" w:space="0" w:color="000000"/>
              <w:bottom w:val="single" w:sz="5" w:space="0" w:color="000000"/>
              <w:right w:val="single" w:sz="5" w:space="0" w:color="000000"/>
            </w:tcBorders>
            <w:vAlign w:val="center"/>
          </w:tcPr>
          <w:p w14:paraId="05CBFAD7" w14:textId="77777777" w:rsidR="00690245" w:rsidRPr="00025BEA" w:rsidRDefault="00690245" w:rsidP="002C36B5">
            <w:pPr>
              <w:spacing w:after="0" w:line="263"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490</w:t>
            </w:r>
          </w:p>
        </w:tc>
        <w:tc>
          <w:tcPr>
            <w:tcW w:w="1375" w:type="dxa"/>
            <w:tcBorders>
              <w:top w:val="single" w:sz="5" w:space="0" w:color="000000"/>
              <w:left w:val="single" w:sz="5" w:space="0" w:color="000000"/>
              <w:bottom w:val="single" w:sz="5" w:space="0" w:color="000000"/>
              <w:right w:val="single" w:sz="5" w:space="0" w:color="000000"/>
            </w:tcBorders>
            <w:vAlign w:val="center"/>
          </w:tcPr>
          <w:p w14:paraId="7D62AFF1" w14:textId="77777777" w:rsidR="00690245" w:rsidRPr="00025BEA" w:rsidRDefault="00690245" w:rsidP="002C36B5">
            <w:pPr>
              <w:spacing w:after="0" w:line="263"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450</w:t>
            </w:r>
          </w:p>
        </w:tc>
        <w:tc>
          <w:tcPr>
            <w:tcW w:w="1375" w:type="dxa"/>
            <w:tcBorders>
              <w:top w:val="single" w:sz="5" w:space="0" w:color="000000"/>
              <w:left w:val="single" w:sz="5" w:space="0" w:color="000000"/>
              <w:bottom w:val="single" w:sz="5" w:space="0" w:color="000000"/>
              <w:right w:val="single" w:sz="5" w:space="0" w:color="000000"/>
            </w:tcBorders>
            <w:vAlign w:val="center"/>
          </w:tcPr>
          <w:p w14:paraId="4E04A656" w14:textId="77777777" w:rsidR="00690245" w:rsidRPr="00025BEA" w:rsidRDefault="00690245" w:rsidP="002C36B5">
            <w:pPr>
              <w:spacing w:after="0" w:line="263"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535</w:t>
            </w:r>
          </w:p>
        </w:tc>
        <w:tc>
          <w:tcPr>
            <w:tcW w:w="1465" w:type="dxa"/>
            <w:tcBorders>
              <w:top w:val="single" w:sz="5" w:space="0" w:color="000000"/>
              <w:left w:val="single" w:sz="5" w:space="0" w:color="000000"/>
              <w:bottom w:val="single" w:sz="5" w:space="0" w:color="000000"/>
              <w:right w:val="single" w:sz="5" w:space="0" w:color="000000"/>
            </w:tcBorders>
            <w:vAlign w:val="center"/>
          </w:tcPr>
          <w:p w14:paraId="236E1FC3" w14:textId="77777777" w:rsidR="00690245" w:rsidRPr="00025BEA" w:rsidRDefault="00690245" w:rsidP="002C36B5">
            <w:pPr>
              <w:spacing w:after="0" w:line="263"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620</w:t>
            </w:r>
          </w:p>
        </w:tc>
      </w:tr>
      <w:tr w:rsidR="00690245" w:rsidRPr="00D24B5B" w14:paraId="390E34D5" w14:textId="77777777" w:rsidTr="008727B2">
        <w:trPr>
          <w:trHeight w:hRule="exact" w:val="283"/>
          <w:jc w:val="center"/>
        </w:trPr>
        <w:tc>
          <w:tcPr>
            <w:tcW w:w="1496"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6FEEB2F" w14:textId="77777777" w:rsidR="00690245" w:rsidRPr="00025BEA" w:rsidRDefault="00690245" w:rsidP="002C36B5">
            <w:pPr>
              <w:spacing w:after="0" w:line="263"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35</w:t>
            </w:r>
          </w:p>
        </w:tc>
        <w:tc>
          <w:tcPr>
            <w:tcW w:w="1375"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2C9152FA" w14:textId="77777777" w:rsidR="00690245" w:rsidRPr="00025BEA" w:rsidRDefault="00690245" w:rsidP="002C36B5">
            <w:pPr>
              <w:spacing w:after="0" w:line="263"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275</w:t>
            </w:r>
          </w:p>
        </w:tc>
        <w:tc>
          <w:tcPr>
            <w:tcW w:w="1369"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5E28FFAF" w14:textId="77777777" w:rsidR="00690245" w:rsidRPr="00025BEA" w:rsidRDefault="00690245" w:rsidP="002C36B5">
            <w:pPr>
              <w:spacing w:after="0" w:line="263"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590</w:t>
            </w:r>
          </w:p>
        </w:tc>
        <w:tc>
          <w:tcPr>
            <w:tcW w:w="1375"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65E5C59F" w14:textId="77777777" w:rsidR="00690245" w:rsidRPr="00025BEA" w:rsidRDefault="00690245" w:rsidP="002C36B5">
            <w:pPr>
              <w:spacing w:after="0" w:line="263"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525</w:t>
            </w:r>
          </w:p>
        </w:tc>
        <w:tc>
          <w:tcPr>
            <w:tcW w:w="1375"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3ADB57ED" w14:textId="77777777" w:rsidR="00690245" w:rsidRPr="00025BEA" w:rsidRDefault="00690245" w:rsidP="002C36B5">
            <w:pPr>
              <w:spacing w:after="0" w:line="263"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625</w:t>
            </w:r>
          </w:p>
        </w:tc>
        <w:tc>
          <w:tcPr>
            <w:tcW w:w="1465"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0BC8FFE9" w14:textId="77777777" w:rsidR="00690245" w:rsidRPr="00025BEA" w:rsidRDefault="00690245" w:rsidP="002C36B5">
            <w:pPr>
              <w:spacing w:after="0" w:line="263"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720</w:t>
            </w:r>
          </w:p>
        </w:tc>
      </w:tr>
      <w:tr w:rsidR="00690245" w:rsidRPr="00D24B5B" w14:paraId="654A25ED" w14:textId="77777777" w:rsidTr="008727B2">
        <w:trPr>
          <w:trHeight w:hRule="exact" w:val="288"/>
          <w:jc w:val="center"/>
        </w:trPr>
        <w:tc>
          <w:tcPr>
            <w:tcW w:w="1496" w:type="dxa"/>
            <w:tcBorders>
              <w:top w:val="single" w:sz="5" w:space="0" w:color="000000"/>
              <w:left w:val="single" w:sz="5" w:space="0" w:color="000000"/>
              <w:bottom w:val="single" w:sz="5" w:space="0" w:color="000000"/>
              <w:right w:val="single" w:sz="5" w:space="0" w:color="000000"/>
            </w:tcBorders>
            <w:vAlign w:val="center"/>
          </w:tcPr>
          <w:p w14:paraId="710DA924" w14:textId="77777777" w:rsidR="00690245" w:rsidRPr="00025BEA" w:rsidRDefault="00690245" w:rsidP="002C36B5">
            <w:pPr>
              <w:spacing w:after="0" w:line="268"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40</w:t>
            </w:r>
          </w:p>
        </w:tc>
        <w:tc>
          <w:tcPr>
            <w:tcW w:w="1375" w:type="dxa"/>
            <w:tcBorders>
              <w:top w:val="single" w:sz="5" w:space="0" w:color="000000"/>
              <w:left w:val="single" w:sz="5" w:space="0" w:color="000000"/>
              <w:bottom w:val="single" w:sz="5" w:space="0" w:color="000000"/>
              <w:right w:val="single" w:sz="5" w:space="0" w:color="000000"/>
            </w:tcBorders>
            <w:vAlign w:val="center"/>
          </w:tcPr>
          <w:p w14:paraId="341EBB25" w14:textId="77777777" w:rsidR="00690245" w:rsidRPr="00025BEA" w:rsidRDefault="00690245" w:rsidP="002C36B5">
            <w:pPr>
              <w:spacing w:after="0" w:line="268"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330</w:t>
            </w:r>
          </w:p>
        </w:tc>
        <w:tc>
          <w:tcPr>
            <w:tcW w:w="1369" w:type="dxa"/>
            <w:tcBorders>
              <w:top w:val="single" w:sz="5" w:space="0" w:color="000000"/>
              <w:left w:val="single" w:sz="5" w:space="0" w:color="000000"/>
              <w:bottom w:val="single" w:sz="5" w:space="0" w:color="000000"/>
              <w:right w:val="single" w:sz="5" w:space="0" w:color="000000"/>
            </w:tcBorders>
            <w:vAlign w:val="center"/>
          </w:tcPr>
          <w:p w14:paraId="19FE5808" w14:textId="77777777" w:rsidR="00690245" w:rsidRPr="00025BEA" w:rsidRDefault="00690245" w:rsidP="002C36B5">
            <w:pPr>
              <w:spacing w:after="0" w:line="268"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690</w:t>
            </w:r>
          </w:p>
        </w:tc>
        <w:tc>
          <w:tcPr>
            <w:tcW w:w="1375" w:type="dxa"/>
            <w:tcBorders>
              <w:top w:val="single" w:sz="5" w:space="0" w:color="000000"/>
              <w:left w:val="single" w:sz="5" w:space="0" w:color="000000"/>
              <w:bottom w:val="single" w:sz="5" w:space="0" w:color="000000"/>
              <w:right w:val="single" w:sz="5" w:space="0" w:color="000000"/>
            </w:tcBorders>
            <w:vAlign w:val="center"/>
          </w:tcPr>
          <w:p w14:paraId="4D83D95C" w14:textId="77777777" w:rsidR="00690245" w:rsidRPr="00025BEA" w:rsidRDefault="00690245" w:rsidP="002C36B5">
            <w:pPr>
              <w:spacing w:after="0" w:line="268"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600</w:t>
            </w:r>
          </w:p>
        </w:tc>
        <w:tc>
          <w:tcPr>
            <w:tcW w:w="1375" w:type="dxa"/>
            <w:tcBorders>
              <w:top w:val="single" w:sz="5" w:space="0" w:color="000000"/>
              <w:left w:val="single" w:sz="5" w:space="0" w:color="000000"/>
              <w:bottom w:val="single" w:sz="5" w:space="0" w:color="000000"/>
              <w:right w:val="single" w:sz="5" w:space="0" w:color="000000"/>
            </w:tcBorders>
            <w:vAlign w:val="center"/>
          </w:tcPr>
          <w:p w14:paraId="56368FF0" w14:textId="77777777" w:rsidR="00690245" w:rsidRPr="00025BEA" w:rsidRDefault="00690245" w:rsidP="002C36B5">
            <w:pPr>
              <w:spacing w:after="0" w:line="268"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715</w:t>
            </w:r>
          </w:p>
        </w:tc>
        <w:tc>
          <w:tcPr>
            <w:tcW w:w="1465" w:type="dxa"/>
            <w:tcBorders>
              <w:top w:val="single" w:sz="5" w:space="0" w:color="000000"/>
              <w:left w:val="single" w:sz="5" w:space="0" w:color="000000"/>
              <w:bottom w:val="single" w:sz="5" w:space="0" w:color="000000"/>
              <w:right w:val="single" w:sz="5" w:space="0" w:color="000000"/>
            </w:tcBorders>
            <w:vAlign w:val="center"/>
          </w:tcPr>
          <w:p w14:paraId="063CCB26" w14:textId="77777777" w:rsidR="00690245" w:rsidRPr="00025BEA" w:rsidRDefault="00690245" w:rsidP="002C36B5">
            <w:pPr>
              <w:spacing w:after="0" w:line="268"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825</w:t>
            </w:r>
          </w:p>
        </w:tc>
      </w:tr>
      <w:tr w:rsidR="00690245" w:rsidRPr="00D24B5B" w14:paraId="29903B9F" w14:textId="77777777" w:rsidTr="008727B2">
        <w:trPr>
          <w:trHeight w:hRule="exact" w:val="288"/>
          <w:jc w:val="center"/>
        </w:trPr>
        <w:tc>
          <w:tcPr>
            <w:tcW w:w="1496"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689DECFB" w14:textId="77777777" w:rsidR="00690245" w:rsidRPr="00025BEA" w:rsidRDefault="00690245" w:rsidP="002C36B5">
            <w:pPr>
              <w:spacing w:after="0" w:line="268"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45</w:t>
            </w:r>
          </w:p>
        </w:tc>
        <w:tc>
          <w:tcPr>
            <w:tcW w:w="1375"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0D994B01" w14:textId="77777777" w:rsidR="00690245" w:rsidRPr="00025BEA" w:rsidRDefault="00690245" w:rsidP="002C36B5">
            <w:pPr>
              <w:spacing w:after="0" w:line="268"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395</w:t>
            </w:r>
          </w:p>
        </w:tc>
        <w:tc>
          <w:tcPr>
            <w:tcW w:w="1369"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4CDF1577" w14:textId="77777777" w:rsidR="00690245" w:rsidRPr="00025BEA" w:rsidRDefault="00690245" w:rsidP="002C36B5">
            <w:pPr>
              <w:spacing w:after="0" w:line="268"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800</w:t>
            </w:r>
          </w:p>
        </w:tc>
        <w:tc>
          <w:tcPr>
            <w:tcW w:w="1375"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25476799" w14:textId="77777777" w:rsidR="00690245" w:rsidRPr="00025BEA" w:rsidRDefault="00690245" w:rsidP="002C36B5">
            <w:pPr>
              <w:spacing w:after="0" w:line="268"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675</w:t>
            </w:r>
          </w:p>
        </w:tc>
        <w:tc>
          <w:tcPr>
            <w:tcW w:w="1375"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3F5E2B9A" w14:textId="77777777" w:rsidR="00690245" w:rsidRPr="00025BEA" w:rsidRDefault="00690245" w:rsidP="002C36B5">
            <w:pPr>
              <w:spacing w:after="0" w:line="268"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800</w:t>
            </w:r>
          </w:p>
        </w:tc>
        <w:tc>
          <w:tcPr>
            <w:tcW w:w="1465"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1ABB96AD" w14:textId="77777777" w:rsidR="00690245" w:rsidRPr="00025BEA" w:rsidRDefault="00690245" w:rsidP="002C36B5">
            <w:pPr>
              <w:spacing w:after="0" w:line="268"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930</w:t>
            </w:r>
          </w:p>
        </w:tc>
      </w:tr>
      <w:tr w:rsidR="00690245" w:rsidRPr="00D24B5B" w14:paraId="558F6426" w14:textId="77777777" w:rsidTr="008727B2">
        <w:trPr>
          <w:trHeight w:hRule="exact" w:val="284"/>
          <w:jc w:val="center"/>
        </w:trPr>
        <w:tc>
          <w:tcPr>
            <w:tcW w:w="1496" w:type="dxa"/>
            <w:tcBorders>
              <w:top w:val="single" w:sz="5" w:space="0" w:color="000000"/>
              <w:left w:val="single" w:sz="5" w:space="0" w:color="000000"/>
              <w:bottom w:val="single" w:sz="5" w:space="0" w:color="000000"/>
              <w:right w:val="single" w:sz="5" w:space="0" w:color="000000"/>
            </w:tcBorders>
            <w:vAlign w:val="center"/>
          </w:tcPr>
          <w:p w14:paraId="1D4C1543" w14:textId="77777777" w:rsidR="00690245" w:rsidRPr="00025BEA" w:rsidRDefault="00690245" w:rsidP="002C36B5">
            <w:pPr>
              <w:spacing w:after="0" w:line="271"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50</w:t>
            </w:r>
          </w:p>
        </w:tc>
        <w:tc>
          <w:tcPr>
            <w:tcW w:w="1375" w:type="dxa"/>
            <w:tcBorders>
              <w:top w:val="single" w:sz="5" w:space="0" w:color="000000"/>
              <w:left w:val="single" w:sz="5" w:space="0" w:color="000000"/>
              <w:bottom w:val="single" w:sz="5" w:space="0" w:color="000000"/>
              <w:right w:val="single" w:sz="5" w:space="0" w:color="000000"/>
            </w:tcBorders>
            <w:vAlign w:val="center"/>
          </w:tcPr>
          <w:p w14:paraId="0AD85E4B" w14:textId="77777777" w:rsidR="00690245" w:rsidRPr="00025BEA" w:rsidRDefault="00690245" w:rsidP="002C36B5">
            <w:pPr>
              <w:spacing w:after="0" w:line="271"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465</w:t>
            </w:r>
          </w:p>
        </w:tc>
        <w:tc>
          <w:tcPr>
            <w:tcW w:w="1369" w:type="dxa"/>
            <w:tcBorders>
              <w:top w:val="single" w:sz="5" w:space="0" w:color="000000"/>
              <w:left w:val="single" w:sz="5" w:space="0" w:color="000000"/>
              <w:bottom w:val="single" w:sz="5" w:space="0" w:color="000000"/>
              <w:right w:val="single" w:sz="5" w:space="0" w:color="000000"/>
            </w:tcBorders>
            <w:vAlign w:val="center"/>
          </w:tcPr>
          <w:p w14:paraId="29A62A81" w14:textId="77777777" w:rsidR="00690245" w:rsidRPr="00025BEA" w:rsidRDefault="00690245" w:rsidP="002C36B5">
            <w:pPr>
              <w:spacing w:after="0" w:line="271"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910</w:t>
            </w:r>
          </w:p>
        </w:tc>
        <w:tc>
          <w:tcPr>
            <w:tcW w:w="1375" w:type="dxa"/>
            <w:tcBorders>
              <w:top w:val="single" w:sz="5" w:space="0" w:color="000000"/>
              <w:left w:val="single" w:sz="5" w:space="0" w:color="000000"/>
              <w:bottom w:val="single" w:sz="5" w:space="0" w:color="000000"/>
              <w:right w:val="single" w:sz="5" w:space="0" w:color="000000"/>
            </w:tcBorders>
            <w:vAlign w:val="center"/>
          </w:tcPr>
          <w:p w14:paraId="66B966BC" w14:textId="77777777" w:rsidR="00690245" w:rsidRPr="00025BEA" w:rsidRDefault="00690245" w:rsidP="002C36B5">
            <w:pPr>
              <w:spacing w:after="0" w:line="271"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750</w:t>
            </w:r>
          </w:p>
        </w:tc>
        <w:tc>
          <w:tcPr>
            <w:tcW w:w="1375" w:type="dxa"/>
            <w:tcBorders>
              <w:top w:val="single" w:sz="5" w:space="0" w:color="000000"/>
              <w:left w:val="single" w:sz="5" w:space="0" w:color="000000"/>
              <w:bottom w:val="single" w:sz="5" w:space="0" w:color="000000"/>
              <w:right w:val="single" w:sz="5" w:space="0" w:color="000000"/>
            </w:tcBorders>
            <w:vAlign w:val="center"/>
          </w:tcPr>
          <w:p w14:paraId="71A72C43" w14:textId="77777777" w:rsidR="00690245" w:rsidRPr="00025BEA" w:rsidRDefault="00690245" w:rsidP="002C36B5">
            <w:pPr>
              <w:spacing w:after="0" w:line="271"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890</w:t>
            </w:r>
          </w:p>
        </w:tc>
        <w:tc>
          <w:tcPr>
            <w:tcW w:w="1465" w:type="dxa"/>
            <w:tcBorders>
              <w:top w:val="single" w:sz="5" w:space="0" w:color="000000"/>
              <w:left w:val="single" w:sz="5" w:space="0" w:color="000000"/>
              <w:bottom w:val="single" w:sz="5" w:space="0" w:color="000000"/>
              <w:right w:val="single" w:sz="5" w:space="0" w:color="000000"/>
            </w:tcBorders>
            <w:vAlign w:val="center"/>
          </w:tcPr>
          <w:p w14:paraId="3559EABF" w14:textId="7E6B71C3" w:rsidR="00690245" w:rsidRPr="00025BEA" w:rsidRDefault="00690245" w:rsidP="002C36B5">
            <w:pPr>
              <w:spacing w:after="0" w:line="271"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1</w:t>
            </w:r>
            <w:r w:rsidR="005D4FCB" w:rsidRPr="00025BEA">
              <w:rPr>
                <w:rFonts w:asciiTheme="majorHAnsi" w:eastAsia="Arial" w:hAnsiTheme="majorHAnsi" w:cstheme="minorBidi"/>
                <w:color w:val="000000"/>
                <w:kern w:val="2"/>
                <w:szCs w:val="24"/>
                <w14:ligatures w14:val="standardContextual"/>
              </w:rPr>
              <w:t>,</w:t>
            </w:r>
            <w:r w:rsidRPr="00025BEA">
              <w:rPr>
                <w:rFonts w:asciiTheme="majorHAnsi" w:eastAsia="Arial" w:hAnsiTheme="majorHAnsi" w:cstheme="minorBidi"/>
                <w:color w:val="000000"/>
                <w:kern w:val="2"/>
                <w:szCs w:val="24"/>
                <w14:ligatures w14:val="standardContextual"/>
              </w:rPr>
              <w:t>030</w:t>
            </w:r>
          </w:p>
        </w:tc>
      </w:tr>
      <w:tr w:rsidR="00690245" w:rsidRPr="00D24B5B" w14:paraId="4480FA38" w14:textId="77777777" w:rsidTr="008727B2">
        <w:trPr>
          <w:trHeight w:hRule="exact" w:val="288"/>
          <w:jc w:val="center"/>
        </w:trPr>
        <w:tc>
          <w:tcPr>
            <w:tcW w:w="1496"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901D992" w14:textId="77777777" w:rsidR="00690245" w:rsidRPr="00025BEA" w:rsidRDefault="00690245" w:rsidP="002C36B5">
            <w:pPr>
              <w:spacing w:after="0" w:line="271"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55</w:t>
            </w:r>
          </w:p>
        </w:tc>
        <w:tc>
          <w:tcPr>
            <w:tcW w:w="1375"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5704B916" w14:textId="77777777" w:rsidR="00690245" w:rsidRPr="00025BEA" w:rsidRDefault="00690245" w:rsidP="002C36B5">
            <w:pPr>
              <w:spacing w:after="0" w:line="271"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535</w:t>
            </w:r>
          </w:p>
        </w:tc>
        <w:tc>
          <w:tcPr>
            <w:tcW w:w="1369"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6B3D755A" w14:textId="18CABE61" w:rsidR="00690245" w:rsidRPr="00025BEA" w:rsidRDefault="00690245" w:rsidP="002C36B5">
            <w:pPr>
              <w:spacing w:after="0" w:line="271"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1</w:t>
            </w:r>
            <w:r w:rsidR="005D4FCB" w:rsidRPr="00025BEA">
              <w:rPr>
                <w:rFonts w:asciiTheme="majorHAnsi" w:eastAsia="Arial" w:hAnsiTheme="majorHAnsi" w:cstheme="minorBidi"/>
                <w:color w:val="000000"/>
                <w:kern w:val="2"/>
                <w:szCs w:val="24"/>
                <w14:ligatures w14:val="standardContextual"/>
              </w:rPr>
              <w:t>,</w:t>
            </w:r>
            <w:r w:rsidRPr="00025BEA">
              <w:rPr>
                <w:rFonts w:asciiTheme="majorHAnsi" w:eastAsia="Arial" w:hAnsiTheme="majorHAnsi" w:cstheme="minorBidi"/>
                <w:color w:val="000000"/>
                <w:kern w:val="2"/>
                <w:szCs w:val="24"/>
                <w14:ligatures w14:val="standardContextual"/>
              </w:rPr>
              <w:t>030</w:t>
            </w:r>
          </w:p>
        </w:tc>
        <w:tc>
          <w:tcPr>
            <w:tcW w:w="1375"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2FCC0145" w14:textId="77777777" w:rsidR="00690245" w:rsidRPr="00025BEA" w:rsidRDefault="00690245" w:rsidP="002C36B5">
            <w:pPr>
              <w:spacing w:after="0" w:line="271"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865</w:t>
            </w:r>
          </w:p>
        </w:tc>
        <w:tc>
          <w:tcPr>
            <w:tcW w:w="1375"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40598C68" w14:textId="77777777" w:rsidR="00690245" w:rsidRPr="00025BEA" w:rsidRDefault="00690245" w:rsidP="002C36B5">
            <w:pPr>
              <w:spacing w:after="0" w:line="271"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980</w:t>
            </w:r>
          </w:p>
        </w:tc>
        <w:tc>
          <w:tcPr>
            <w:tcW w:w="1465"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466C518A" w14:textId="7AF8333B" w:rsidR="00690245" w:rsidRPr="00025BEA" w:rsidRDefault="00690245" w:rsidP="002C36B5">
            <w:pPr>
              <w:spacing w:after="0" w:line="271"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1</w:t>
            </w:r>
            <w:r w:rsidR="005D4FCB" w:rsidRPr="00025BEA">
              <w:rPr>
                <w:rFonts w:asciiTheme="majorHAnsi" w:eastAsia="Arial" w:hAnsiTheme="majorHAnsi" w:cstheme="minorBidi"/>
                <w:color w:val="000000"/>
                <w:kern w:val="2"/>
                <w:szCs w:val="24"/>
                <w14:ligatures w14:val="standardContextual"/>
              </w:rPr>
              <w:t>,</w:t>
            </w:r>
            <w:r w:rsidRPr="00025BEA">
              <w:rPr>
                <w:rFonts w:asciiTheme="majorHAnsi" w:eastAsia="Arial" w:hAnsiTheme="majorHAnsi" w:cstheme="minorBidi"/>
                <w:color w:val="000000"/>
                <w:kern w:val="2"/>
                <w:szCs w:val="24"/>
                <w14:ligatures w14:val="standardContextual"/>
              </w:rPr>
              <w:t>135</w:t>
            </w:r>
          </w:p>
        </w:tc>
      </w:tr>
      <w:tr w:rsidR="00690245" w:rsidRPr="00D24B5B" w14:paraId="27E66574" w14:textId="77777777" w:rsidTr="008727B2">
        <w:trPr>
          <w:trHeight w:hRule="exact" w:val="288"/>
          <w:jc w:val="center"/>
        </w:trPr>
        <w:tc>
          <w:tcPr>
            <w:tcW w:w="1496" w:type="dxa"/>
            <w:tcBorders>
              <w:top w:val="single" w:sz="5" w:space="0" w:color="000000"/>
              <w:left w:val="single" w:sz="5" w:space="0" w:color="000000"/>
              <w:bottom w:val="single" w:sz="5" w:space="0" w:color="000000"/>
              <w:right w:val="single" w:sz="5" w:space="0" w:color="000000"/>
            </w:tcBorders>
            <w:vAlign w:val="center"/>
          </w:tcPr>
          <w:p w14:paraId="230BFD14" w14:textId="77777777" w:rsidR="00690245" w:rsidRPr="00025BEA" w:rsidRDefault="00690245" w:rsidP="002C36B5">
            <w:pPr>
              <w:spacing w:after="0" w:line="271"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60</w:t>
            </w:r>
          </w:p>
        </w:tc>
        <w:tc>
          <w:tcPr>
            <w:tcW w:w="1375" w:type="dxa"/>
            <w:tcBorders>
              <w:top w:val="single" w:sz="5" w:space="0" w:color="000000"/>
              <w:left w:val="single" w:sz="5" w:space="0" w:color="000000"/>
              <w:bottom w:val="single" w:sz="5" w:space="0" w:color="000000"/>
              <w:right w:val="single" w:sz="5" w:space="0" w:color="000000"/>
            </w:tcBorders>
            <w:vAlign w:val="center"/>
          </w:tcPr>
          <w:p w14:paraId="1DF8ADBA" w14:textId="77777777" w:rsidR="00690245" w:rsidRPr="00025BEA" w:rsidRDefault="00690245" w:rsidP="002C36B5">
            <w:pPr>
              <w:spacing w:after="0" w:line="271"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610</w:t>
            </w:r>
          </w:p>
        </w:tc>
        <w:tc>
          <w:tcPr>
            <w:tcW w:w="1369" w:type="dxa"/>
            <w:tcBorders>
              <w:top w:val="single" w:sz="5" w:space="0" w:color="000000"/>
              <w:left w:val="single" w:sz="5" w:space="0" w:color="000000"/>
              <w:bottom w:val="single" w:sz="5" w:space="0" w:color="000000"/>
              <w:right w:val="single" w:sz="5" w:space="0" w:color="000000"/>
            </w:tcBorders>
            <w:vAlign w:val="center"/>
          </w:tcPr>
          <w:p w14:paraId="682D7AA8" w14:textId="34F650BA" w:rsidR="00690245" w:rsidRPr="00025BEA" w:rsidRDefault="00690245" w:rsidP="002C36B5">
            <w:pPr>
              <w:spacing w:after="0" w:line="271"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1</w:t>
            </w:r>
            <w:r w:rsidR="005D4FCB" w:rsidRPr="00025BEA">
              <w:rPr>
                <w:rFonts w:asciiTheme="majorHAnsi" w:eastAsia="Arial" w:hAnsiTheme="majorHAnsi" w:cstheme="minorBidi"/>
                <w:color w:val="000000"/>
                <w:kern w:val="2"/>
                <w:szCs w:val="24"/>
                <w14:ligatures w14:val="standardContextual"/>
              </w:rPr>
              <w:t>,</w:t>
            </w:r>
            <w:r w:rsidRPr="00025BEA">
              <w:rPr>
                <w:rFonts w:asciiTheme="majorHAnsi" w:eastAsia="Arial" w:hAnsiTheme="majorHAnsi" w:cstheme="minorBidi"/>
                <w:color w:val="000000"/>
                <w:kern w:val="2"/>
                <w:szCs w:val="24"/>
                <w14:ligatures w14:val="standardContextual"/>
              </w:rPr>
              <w:t>150</w:t>
            </w:r>
          </w:p>
        </w:tc>
        <w:tc>
          <w:tcPr>
            <w:tcW w:w="1375" w:type="dxa"/>
            <w:tcBorders>
              <w:top w:val="single" w:sz="5" w:space="0" w:color="000000"/>
              <w:left w:val="single" w:sz="5" w:space="0" w:color="000000"/>
              <w:bottom w:val="single" w:sz="5" w:space="0" w:color="000000"/>
              <w:right w:val="single" w:sz="5" w:space="0" w:color="000000"/>
            </w:tcBorders>
            <w:vAlign w:val="center"/>
          </w:tcPr>
          <w:p w14:paraId="33C760D0" w14:textId="77777777" w:rsidR="00690245" w:rsidRPr="00025BEA" w:rsidRDefault="00690245" w:rsidP="002C36B5">
            <w:pPr>
              <w:spacing w:after="0" w:line="271"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990</w:t>
            </w:r>
          </w:p>
        </w:tc>
        <w:tc>
          <w:tcPr>
            <w:tcW w:w="1375" w:type="dxa"/>
            <w:tcBorders>
              <w:top w:val="single" w:sz="5" w:space="0" w:color="000000"/>
              <w:left w:val="single" w:sz="5" w:space="0" w:color="000000"/>
              <w:bottom w:val="single" w:sz="5" w:space="0" w:color="000000"/>
              <w:right w:val="single" w:sz="5" w:space="0" w:color="000000"/>
            </w:tcBorders>
            <w:vAlign w:val="center"/>
          </w:tcPr>
          <w:p w14:paraId="02D9E6FB" w14:textId="684C2722" w:rsidR="00690245" w:rsidRPr="00025BEA" w:rsidRDefault="00690245" w:rsidP="002C36B5">
            <w:pPr>
              <w:tabs>
                <w:tab w:val="left" w:pos="233"/>
              </w:tabs>
              <w:spacing w:after="0" w:line="271"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1</w:t>
            </w:r>
            <w:r w:rsidR="005D4FCB" w:rsidRPr="00025BEA">
              <w:rPr>
                <w:rFonts w:asciiTheme="majorHAnsi" w:eastAsia="Arial" w:hAnsiTheme="majorHAnsi" w:cstheme="minorBidi"/>
                <w:color w:val="000000"/>
                <w:kern w:val="2"/>
                <w:szCs w:val="24"/>
                <w14:ligatures w14:val="standardContextual"/>
              </w:rPr>
              <w:t>,</w:t>
            </w:r>
            <w:r w:rsidRPr="00025BEA">
              <w:rPr>
                <w:rFonts w:asciiTheme="majorHAnsi" w:eastAsia="Arial" w:hAnsiTheme="majorHAnsi" w:cstheme="minorBidi"/>
                <w:color w:val="000000"/>
                <w:kern w:val="2"/>
                <w:szCs w:val="24"/>
                <w14:ligatures w14:val="standardContextual"/>
              </w:rPr>
              <w:t>125</w:t>
            </w:r>
          </w:p>
        </w:tc>
        <w:tc>
          <w:tcPr>
            <w:tcW w:w="1465" w:type="dxa"/>
            <w:tcBorders>
              <w:top w:val="single" w:sz="5" w:space="0" w:color="000000"/>
              <w:left w:val="single" w:sz="5" w:space="0" w:color="000000"/>
              <w:bottom w:val="single" w:sz="5" w:space="0" w:color="000000"/>
              <w:right w:val="single" w:sz="5" w:space="0" w:color="000000"/>
            </w:tcBorders>
            <w:vAlign w:val="center"/>
          </w:tcPr>
          <w:p w14:paraId="7C7ECF5F" w14:textId="1ED26622" w:rsidR="00690245" w:rsidRPr="00025BEA" w:rsidRDefault="00690245" w:rsidP="002C36B5">
            <w:pPr>
              <w:spacing w:after="0" w:line="271"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1</w:t>
            </w:r>
            <w:r w:rsidR="005D4FCB" w:rsidRPr="00025BEA">
              <w:rPr>
                <w:rFonts w:asciiTheme="majorHAnsi" w:eastAsia="Arial" w:hAnsiTheme="majorHAnsi" w:cstheme="minorBidi"/>
                <w:color w:val="000000"/>
                <w:kern w:val="2"/>
                <w:szCs w:val="24"/>
                <w14:ligatures w14:val="standardContextual"/>
              </w:rPr>
              <w:t>,</w:t>
            </w:r>
            <w:r w:rsidRPr="00025BEA">
              <w:rPr>
                <w:rFonts w:asciiTheme="majorHAnsi" w:eastAsia="Arial" w:hAnsiTheme="majorHAnsi" w:cstheme="minorBidi"/>
                <w:color w:val="000000"/>
                <w:kern w:val="2"/>
                <w:szCs w:val="24"/>
                <w14:ligatures w14:val="standardContextual"/>
              </w:rPr>
              <w:t>280</w:t>
            </w:r>
          </w:p>
        </w:tc>
      </w:tr>
      <w:tr w:rsidR="00690245" w:rsidRPr="00D24B5B" w14:paraId="50647586" w14:textId="77777777" w:rsidTr="008727B2">
        <w:trPr>
          <w:trHeight w:hRule="exact" w:val="283"/>
          <w:jc w:val="center"/>
        </w:trPr>
        <w:tc>
          <w:tcPr>
            <w:tcW w:w="1496"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4CCED9F3" w14:textId="77777777" w:rsidR="00690245" w:rsidRPr="00025BEA" w:rsidRDefault="00690245" w:rsidP="002C36B5">
            <w:pPr>
              <w:spacing w:after="0" w:line="262"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65</w:t>
            </w:r>
          </w:p>
        </w:tc>
        <w:tc>
          <w:tcPr>
            <w:tcW w:w="1375"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368C0BB5" w14:textId="77777777" w:rsidR="00690245" w:rsidRPr="00025BEA" w:rsidRDefault="00690245" w:rsidP="002C36B5">
            <w:pPr>
              <w:spacing w:after="0" w:line="262"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695</w:t>
            </w:r>
          </w:p>
        </w:tc>
        <w:tc>
          <w:tcPr>
            <w:tcW w:w="1369"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35A9DCB8" w14:textId="6883BFF7" w:rsidR="00690245" w:rsidRPr="00025BEA" w:rsidRDefault="00690245" w:rsidP="002C36B5">
            <w:pPr>
              <w:spacing w:after="0" w:line="262"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1</w:t>
            </w:r>
            <w:r w:rsidR="005D4FCB" w:rsidRPr="00025BEA">
              <w:rPr>
                <w:rFonts w:asciiTheme="majorHAnsi" w:eastAsia="Arial" w:hAnsiTheme="majorHAnsi" w:cstheme="minorBidi"/>
                <w:color w:val="000000"/>
                <w:kern w:val="2"/>
                <w:szCs w:val="24"/>
                <w14:ligatures w14:val="standardContextual"/>
              </w:rPr>
              <w:t>,</w:t>
            </w:r>
            <w:r w:rsidRPr="00025BEA">
              <w:rPr>
                <w:rFonts w:asciiTheme="majorHAnsi" w:eastAsia="Arial" w:hAnsiTheme="majorHAnsi" w:cstheme="minorBidi"/>
                <w:color w:val="000000"/>
                <w:kern w:val="2"/>
                <w:szCs w:val="24"/>
                <w14:ligatures w14:val="standardContextual"/>
              </w:rPr>
              <w:t>275</w:t>
            </w:r>
          </w:p>
        </w:tc>
        <w:tc>
          <w:tcPr>
            <w:tcW w:w="1375"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50856100" w14:textId="08F2D614" w:rsidR="00690245" w:rsidRPr="00025BEA" w:rsidRDefault="00690245" w:rsidP="002C36B5">
            <w:pPr>
              <w:spacing w:after="0" w:line="262"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1</w:t>
            </w:r>
            <w:r w:rsidR="005D4FCB" w:rsidRPr="00025BEA">
              <w:rPr>
                <w:rFonts w:asciiTheme="majorHAnsi" w:eastAsia="Arial" w:hAnsiTheme="majorHAnsi" w:cstheme="minorBidi"/>
                <w:color w:val="000000"/>
                <w:kern w:val="2"/>
                <w:szCs w:val="24"/>
                <w14:ligatures w14:val="standardContextual"/>
              </w:rPr>
              <w:t>,</w:t>
            </w:r>
            <w:r w:rsidRPr="00025BEA">
              <w:rPr>
                <w:rFonts w:asciiTheme="majorHAnsi" w:eastAsia="Arial" w:hAnsiTheme="majorHAnsi" w:cstheme="minorBidi"/>
                <w:color w:val="000000"/>
                <w:kern w:val="2"/>
                <w:szCs w:val="24"/>
                <w14:ligatures w14:val="standardContextual"/>
              </w:rPr>
              <w:t>050</w:t>
            </w:r>
          </w:p>
        </w:tc>
        <w:tc>
          <w:tcPr>
            <w:tcW w:w="1375"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27E714E5" w14:textId="4C862C67" w:rsidR="00690245" w:rsidRPr="00025BEA" w:rsidRDefault="00690245" w:rsidP="002C36B5">
            <w:pPr>
              <w:spacing w:after="0" w:line="262"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1</w:t>
            </w:r>
            <w:r w:rsidR="005D4FCB" w:rsidRPr="00025BEA">
              <w:rPr>
                <w:rFonts w:asciiTheme="majorHAnsi" w:eastAsia="Arial" w:hAnsiTheme="majorHAnsi" w:cstheme="minorBidi"/>
                <w:color w:val="000000"/>
                <w:kern w:val="2"/>
                <w:szCs w:val="24"/>
                <w14:ligatures w14:val="standardContextual"/>
              </w:rPr>
              <w:t>,</w:t>
            </w:r>
            <w:r w:rsidRPr="00025BEA">
              <w:rPr>
                <w:rFonts w:asciiTheme="majorHAnsi" w:eastAsia="Arial" w:hAnsiTheme="majorHAnsi" w:cstheme="minorBidi"/>
                <w:color w:val="000000"/>
                <w:kern w:val="2"/>
                <w:szCs w:val="24"/>
                <w14:ligatures w14:val="standardContextual"/>
              </w:rPr>
              <w:t>220</w:t>
            </w:r>
          </w:p>
        </w:tc>
        <w:tc>
          <w:tcPr>
            <w:tcW w:w="1465"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67194B23" w14:textId="08A4D808" w:rsidR="00690245" w:rsidRPr="00025BEA" w:rsidRDefault="00690245" w:rsidP="002C36B5">
            <w:pPr>
              <w:spacing w:after="0" w:line="262"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1</w:t>
            </w:r>
            <w:r w:rsidR="005D4FCB" w:rsidRPr="00025BEA">
              <w:rPr>
                <w:rFonts w:asciiTheme="majorHAnsi" w:eastAsia="Arial" w:hAnsiTheme="majorHAnsi" w:cstheme="minorBidi"/>
                <w:color w:val="000000"/>
                <w:kern w:val="2"/>
                <w:szCs w:val="24"/>
                <w14:ligatures w14:val="standardContextual"/>
              </w:rPr>
              <w:t>,</w:t>
            </w:r>
            <w:r w:rsidRPr="00025BEA">
              <w:rPr>
                <w:rFonts w:asciiTheme="majorHAnsi" w:eastAsia="Arial" w:hAnsiTheme="majorHAnsi" w:cstheme="minorBidi"/>
                <w:color w:val="000000"/>
                <w:kern w:val="2"/>
                <w:szCs w:val="24"/>
                <w14:ligatures w14:val="standardContextual"/>
              </w:rPr>
              <w:t>365</w:t>
            </w:r>
          </w:p>
        </w:tc>
      </w:tr>
      <w:tr w:rsidR="00690245" w:rsidRPr="00D24B5B" w14:paraId="36AE5F4C" w14:textId="77777777" w:rsidTr="008727B2">
        <w:trPr>
          <w:trHeight w:hRule="exact" w:val="288"/>
          <w:jc w:val="center"/>
        </w:trPr>
        <w:tc>
          <w:tcPr>
            <w:tcW w:w="1496" w:type="dxa"/>
            <w:tcBorders>
              <w:top w:val="single" w:sz="5" w:space="0" w:color="000000"/>
              <w:left w:val="single" w:sz="5" w:space="0" w:color="000000"/>
              <w:bottom w:val="single" w:sz="5" w:space="0" w:color="000000"/>
              <w:right w:val="single" w:sz="5" w:space="0" w:color="000000"/>
            </w:tcBorders>
            <w:vAlign w:val="center"/>
          </w:tcPr>
          <w:p w14:paraId="38FD8087" w14:textId="77777777" w:rsidR="00690245" w:rsidRPr="00025BEA" w:rsidRDefault="00690245" w:rsidP="002C36B5">
            <w:pPr>
              <w:spacing w:after="0" w:line="262"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70</w:t>
            </w:r>
          </w:p>
        </w:tc>
        <w:tc>
          <w:tcPr>
            <w:tcW w:w="1375" w:type="dxa"/>
            <w:tcBorders>
              <w:top w:val="single" w:sz="5" w:space="0" w:color="000000"/>
              <w:left w:val="single" w:sz="5" w:space="0" w:color="000000"/>
              <w:bottom w:val="single" w:sz="5" w:space="0" w:color="000000"/>
              <w:right w:val="single" w:sz="5" w:space="0" w:color="000000"/>
            </w:tcBorders>
            <w:vAlign w:val="center"/>
          </w:tcPr>
          <w:p w14:paraId="703895A1" w14:textId="77777777" w:rsidR="00690245" w:rsidRPr="00025BEA" w:rsidRDefault="00690245" w:rsidP="002C36B5">
            <w:pPr>
              <w:spacing w:after="0" w:line="262"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780</w:t>
            </w:r>
          </w:p>
        </w:tc>
        <w:tc>
          <w:tcPr>
            <w:tcW w:w="1369" w:type="dxa"/>
            <w:tcBorders>
              <w:top w:val="single" w:sz="5" w:space="0" w:color="000000"/>
              <w:left w:val="single" w:sz="5" w:space="0" w:color="000000"/>
              <w:bottom w:val="single" w:sz="5" w:space="0" w:color="000000"/>
              <w:right w:val="single" w:sz="5" w:space="0" w:color="000000"/>
            </w:tcBorders>
            <w:vAlign w:val="center"/>
          </w:tcPr>
          <w:p w14:paraId="45D1327B" w14:textId="2168631D" w:rsidR="00690245" w:rsidRPr="00025BEA" w:rsidRDefault="00690245" w:rsidP="002C36B5">
            <w:pPr>
              <w:spacing w:after="0" w:line="262"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1</w:t>
            </w:r>
            <w:r w:rsidR="005D4FCB" w:rsidRPr="00025BEA">
              <w:rPr>
                <w:rFonts w:asciiTheme="majorHAnsi" w:eastAsia="Arial" w:hAnsiTheme="majorHAnsi" w:cstheme="minorBidi"/>
                <w:color w:val="000000"/>
                <w:kern w:val="2"/>
                <w:szCs w:val="24"/>
                <w14:ligatures w14:val="standardContextual"/>
              </w:rPr>
              <w:t>,</w:t>
            </w:r>
            <w:r w:rsidRPr="00025BEA">
              <w:rPr>
                <w:rFonts w:asciiTheme="majorHAnsi" w:eastAsia="Arial" w:hAnsiTheme="majorHAnsi" w:cstheme="minorBidi"/>
                <w:color w:val="000000"/>
                <w:kern w:val="2"/>
                <w:szCs w:val="24"/>
                <w14:ligatures w14:val="standardContextual"/>
              </w:rPr>
              <w:t>410</w:t>
            </w:r>
          </w:p>
        </w:tc>
        <w:tc>
          <w:tcPr>
            <w:tcW w:w="1375" w:type="dxa"/>
            <w:tcBorders>
              <w:top w:val="single" w:sz="5" w:space="0" w:color="000000"/>
              <w:left w:val="single" w:sz="5" w:space="0" w:color="000000"/>
              <w:bottom w:val="single" w:sz="5" w:space="0" w:color="000000"/>
              <w:right w:val="single" w:sz="5" w:space="0" w:color="000000"/>
            </w:tcBorders>
            <w:vAlign w:val="center"/>
          </w:tcPr>
          <w:p w14:paraId="058A6F3B" w14:textId="670B6EA4" w:rsidR="00690245" w:rsidRPr="00025BEA" w:rsidRDefault="00690245" w:rsidP="002C36B5">
            <w:pPr>
              <w:spacing w:after="0" w:line="262"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1</w:t>
            </w:r>
            <w:r w:rsidR="005D4FCB" w:rsidRPr="00025BEA">
              <w:rPr>
                <w:rFonts w:asciiTheme="majorHAnsi" w:eastAsia="Arial" w:hAnsiTheme="majorHAnsi" w:cstheme="minorBidi"/>
                <w:color w:val="000000"/>
                <w:kern w:val="2"/>
                <w:szCs w:val="24"/>
                <w14:ligatures w14:val="standardContextual"/>
              </w:rPr>
              <w:t>,</w:t>
            </w:r>
            <w:r w:rsidRPr="00025BEA">
              <w:rPr>
                <w:rFonts w:asciiTheme="majorHAnsi" w:eastAsia="Arial" w:hAnsiTheme="majorHAnsi" w:cstheme="minorBidi"/>
                <w:color w:val="000000"/>
                <w:kern w:val="2"/>
                <w:szCs w:val="24"/>
                <w14:ligatures w14:val="standardContextual"/>
              </w:rPr>
              <w:t>105</w:t>
            </w:r>
          </w:p>
        </w:tc>
        <w:tc>
          <w:tcPr>
            <w:tcW w:w="1375" w:type="dxa"/>
            <w:tcBorders>
              <w:top w:val="single" w:sz="5" w:space="0" w:color="000000"/>
              <w:left w:val="single" w:sz="5" w:space="0" w:color="000000"/>
              <w:bottom w:val="single" w:sz="5" w:space="0" w:color="000000"/>
              <w:right w:val="single" w:sz="5" w:space="0" w:color="000000"/>
            </w:tcBorders>
            <w:vAlign w:val="center"/>
          </w:tcPr>
          <w:p w14:paraId="2AD9D60B" w14:textId="1480AEB9" w:rsidR="00690245" w:rsidRPr="00025BEA" w:rsidRDefault="00690245" w:rsidP="002C36B5">
            <w:pPr>
              <w:spacing w:after="0" w:line="262"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1</w:t>
            </w:r>
            <w:r w:rsidR="005D4FCB" w:rsidRPr="00025BEA">
              <w:rPr>
                <w:rFonts w:asciiTheme="majorHAnsi" w:eastAsia="Arial" w:hAnsiTheme="majorHAnsi" w:cstheme="minorBidi"/>
                <w:color w:val="000000"/>
                <w:kern w:val="2"/>
                <w:szCs w:val="24"/>
                <w14:ligatures w14:val="standardContextual"/>
              </w:rPr>
              <w:t>,</w:t>
            </w:r>
            <w:r w:rsidRPr="00025BEA">
              <w:rPr>
                <w:rFonts w:asciiTheme="majorHAnsi" w:eastAsia="Arial" w:hAnsiTheme="majorHAnsi" w:cstheme="minorBidi"/>
                <w:color w:val="000000"/>
                <w:kern w:val="2"/>
                <w:szCs w:val="24"/>
                <w14:ligatures w14:val="standardContextual"/>
              </w:rPr>
              <w:t>275</w:t>
            </w:r>
          </w:p>
        </w:tc>
        <w:tc>
          <w:tcPr>
            <w:tcW w:w="1465" w:type="dxa"/>
            <w:tcBorders>
              <w:top w:val="single" w:sz="5" w:space="0" w:color="000000"/>
              <w:left w:val="single" w:sz="5" w:space="0" w:color="000000"/>
              <w:bottom w:val="single" w:sz="5" w:space="0" w:color="000000"/>
              <w:right w:val="single" w:sz="5" w:space="0" w:color="000000"/>
            </w:tcBorders>
            <w:vAlign w:val="center"/>
          </w:tcPr>
          <w:p w14:paraId="01F532E6" w14:textId="37006ECB" w:rsidR="00690245" w:rsidRPr="00025BEA" w:rsidRDefault="00690245" w:rsidP="002C36B5">
            <w:pPr>
              <w:spacing w:after="0" w:line="262"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1</w:t>
            </w:r>
            <w:r w:rsidR="005D4FCB" w:rsidRPr="00025BEA">
              <w:rPr>
                <w:rFonts w:asciiTheme="majorHAnsi" w:eastAsia="Arial" w:hAnsiTheme="majorHAnsi" w:cstheme="minorBidi"/>
                <w:color w:val="000000"/>
                <w:kern w:val="2"/>
                <w:szCs w:val="24"/>
                <w14:ligatures w14:val="standardContextual"/>
              </w:rPr>
              <w:t>,</w:t>
            </w:r>
            <w:r w:rsidRPr="00025BEA">
              <w:rPr>
                <w:rFonts w:asciiTheme="majorHAnsi" w:eastAsia="Arial" w:hAnsiTheme="majorHAnsi" w:cstheme="minorBidi"/>
                <w:color w:val="000000"/>
                <w:kern w:val="2"/>
                <w:szCs w:val="24"/>
                <w14:ligatures w14:val="standardContextual"/>
              </w:rPr>
              <w:t>445</w:t>
            </w:r>
          </w:p>
        </w:tc>
      </w:tr>
      <w:tr w:rsidR="00690245" w:rsidRPr="00D24B5B" w14:paraId="6C8065CD" w14:textId="77777777" w:rsidTr="008727B2">
        <w:trPr>
          <w:trHeight w:hRule="exact" w:val="288"/>
          <w:jc w:val="center"/>
        </w:trPr>
        <w:tc>
          <w:tcPr>
            <w:tcW w:w="1496"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5A8AB3DD" w14:textId="77777777" w:rsidR="00690245" w:rsidRPr="00025BEA" w:rsidRDefault="00690245" w:rsidP="002C36B5">
            <w:pPr>
              <w:spacing w:after="0" w:line="262"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75</w:t>
            </w:r>
          </w:p>
        </w:tc>
        <w:tc>
          <w:tcPr>
            <w:tcW w:w="1375"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1622FA2F" w14:textId="77777777" w:rsidR="00690245" w:rsidRPr="00025BEA" w:rsidRDefault="00690245" w:rsidP="002C36B5">
            <w:pPr>
              <w:spacing w:after="0" w:line="262"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875</w:t>
            </w:r>
          </w:p>
        </w:tc>
        <w:tc>
          <w:tcPr>
            <w:tcW w:w="1369"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56E488D5" w14:textId="3CAF1718" w:rsidR="00690245" w:rsidRPr="00025BEA" w:rsidRDefault="00690245" w:rsidP="002C36B5">
            <w:pPr>
              <w:spacing w:after="0" w:line="262"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1</w:t>
            </w:r>
            <w:r w:rsidR="005D4FCB" w:rsidRPr="00025BEA">
              <w:rPr>
                <w:rFonts w:asciiTheme="majorHAnsi" w:eastAsia="Arial" w:hAnsiTheme="majorHAnsi" w:cstheme="minorBidi"/>
                <w:color w:val="000000"/>
                <w:kern w:val="2"/>
                <w:szCs w:val="24"/>
                <w14:ligatures w14:val="standardContextual"/>
              </w:rPr>
              <w:t>,</w:t>
            </w:r>
            <w:r w:rsidRPr="00025BEA">
              <w:rPr>
                <w:rFonts w:asciiTheme="majorHAnsi" w:eastAsia="Arial" w:hAnsiTheme="majorHAnsi" w:cstheme="minorBidi"/>
                <w:color w:val="000000"/>
                <w:kern w:val="2"/>
                <w:szCs w:val="24"/>
                <w14:ligatures w14:val="standardContextual"/>
              </w:rPr>
              <w:t>545</w:t>
            </w:r>
          </w:p>
        </w:tc>
        <w:tc>
          <w:tcPr>
            <w:tcW w:w="1375"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18623038" w14:textId="3CA07E51" w:rsidR="00690245" w:rsidRPr="00025BEA" w:rsidRDefault="00690245" w:rsidP="002C36B5">
            <w:pPr>
              <w:spacing w:after="0" w:line="262"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1</w:t>
            </w:r>
            <w:r w:rsidR="005D4FCB" w:rsidRPr="00025BEA">
              <w:rPr>
                <w:rFonts w:asciiTheme="majorHAnsi" w:eastAsia="Arial" w:hAnsiTheme="majorHAnsi" w:cstheme="minorBidi"/>
                <w:color w:val="000000"/>
                <w:kern w:val="2"/>
                <w:szCs w:val="24"/>
                <w14:ligatures w14:val="standardContextual"/>
              </w:rPr>
              <w:t>,</w:t>
            </w:r>
            <w:r w:rsidRPr="00025BEA">
              <w:rPr>
                <w:rFonts w:asciiTheme="majorHAnsi" w:eastAsia="Arial" w:hAnsiTheme="majorHAnsi" w:cstheme="minorBidi"/>
                <w:color w:val="000000"/>
                <w:kern w:val="2"/>
                <w:szCs w:val="24"/>
                <w14:ligatures w14:val="standardContextual"/>
              </w:rPr>
              <w:t>180</w:t>
            </w:r>
          </w:p>
        </w:tc>
        <w:tc>
          <w:tcPr>
            <w:tcW w:w="1375"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09E089D9" w14:textId="27BBA29C" w:rsidR="00690245" w:rsidRPr="00025BEA" w:rsidRDefault="00690245" w:rsidP="002C36B5">
            <w:pPr>
              <w:spacing w:after="0" w:line="262"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1</w:t>
            </w:r>
            <w:r w:rsidR="005D4FCB" w:rsidRPr="00025BEA">
              <w:rPr>
                <w:rFonts w:asciiTheme="majorHAnsi" w:eastAsia="Arial" w:hAnsiTheme="majorHAnsi" w:cstheme="minorBidi"/>
                <w:color w:val="000000"/>
                <w:kern w:val="2"/>
                <w:szCs w:val="24"/>
                <w14:ligatures w14:val="standardContextual"/>
              </w:rPr>
              <w:t>,</w:t>
            </w:r>
            <w:r w:rsidRPr="00025BEA">
              <w:rPr>
                <w:rFonts w:asciiTheme="majorHAnsi" w:eastAsia="Arial" w:hAnsiTheme="majorHAnsi" w:cstheme="minorBidi"/>
                <w:color w:val="000000"/>
                <w:kern w:val="2"/>
                <w:szCs w:val="24"/>
                <w14:ligatures w14:val="standardContextual"/>
              </w:rPr>
              <w:t>365</w:t>
            </w:r>
          </w:p>
        </w:tc>
        <w:tc>
          <w:tcPr>
            <w:tcW w:w="1465"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0614F179" w14:textId="26A72AF4" w:rsidR="00690245" w:rsidRPr="00025BEA" w:rsidRDefault="00690245" w:rsidP="002C36B5">
            <w:pPr>
              <w:spacing w:after="0" w:line="262"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1</w:t>
            </w:r>
            <w:r w:rsidR="005D4FCB" w:rsidRPr="00025BEA">
              <w:rPr>
                <w:rFonts w:asciiTheme="majorHAnsi" w:eastAsia="Arial" w:hAnsiTheme="majorHAnsi" w:cstheme="minorBidi"/>
                <w:color w:val="000000"/>
                <w:kern w:val="2"/>
                <w:szCs w:val="24"/>
                <w14:ligatures w14:val="standardContextual"/>
              </w:rPr>
              <w:t>,</w:t>
            </w:r>
            <w:r w:rsidRPr="00025BEA">
              <w:rPr>
                <w:rFonts w:asciiTheme="majorHAnsi" w:eastAsia="Arial" w:hAnsiTheme="majorHAnsi" w:cstheme="minorBidi"/>
                <w:color w:val="000000"/>
                <w:kern w:val="2"/>
                <w:szCs w:val="24"/>
                <w14:ligatures w14:val="standardContextual"/>
              </w:rPr>
              <w:t>545</w:t>
            </w:r>
          </w:p>
        </w:tc>
      </w:tr>
      <w:tr w:rsidR="00690245" w:rsidRPr="00D24B5B" w14:paraId="57802A08" w14:textId="77777777" w:rsidTr="008727B2">
        <w:trPr>
          <w:trHeight w:hRule="exact" w:val="283"/>
          <w:jc w:val="center"/>
        </w:trPr>
        <w:tc>
          <w:tcPr>
            <w:tcW w:w="1496" w:type="dxa"/>
            <w:tcBorders>
              <w:top w:val="single" w:sz="5" w:space="0" w:color="000000"/>
              <w:left w:val="single" w:sz="5" w:space="0" w:color="000000"/>
              <w:bottom w:val="single" w:sz="5" w:space="0" w:color="000000"/>
              <w:right w:val="single" w:sz="5" w:space="0" w:color="000000"/>
            </w:tcBorders>
            <w:vAlign w:val="center"/>
          </w:tcPr>
          <w:p w14:paraId="14CE682E" w14:textId="77777777" w:rsidR="00690245" w:rsidRPr="00025BEA" w:rsidRDefault="00690245" w:rsidP="002C36B5">
            <w:pPr>
              <w:spacing w:after="0" w:line="267"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80</w:t>
            </w:r>
          </w:p>
        </w:tc>
        <w:tc>
          <w:tcPr>
            <w:tcW w:w="1375" w:type="dxa"/>
            <w:tcBorders>
              <w:top w:val="single" w:sz="5" w:space="0" w:color="000000"/>
              <w:left w:val="single" w:sz="5" w:space="0" w:color="000000"/>
              <w:bottom w:val="single" w:sz="5" w:space="0" w:color="000000"/>
              <w:right w:val="single" w:sz="5" w:space="0" w:color="000000"/>
            </w:tcBorders>
            <w:vAlign w:val="center"/>
          </w:tcPr>
          <w:p w14:paraId="4D7F662E" w14:textId="77777777" w:rsidR="00690245" w:rsidRPr="00025BEA" w:rsidRDefault="00690245" w:rsidP="002C36B5">
            <w:pPr>
              <w:spacing w:after="0" w:line="267"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970</w:t>
            </w:r>
          </w:p>
        </w:tc>
        <w:tc>
          <w:tcPr>
            <w:tcW w:w="1369" w:type="dxa"/>
            <w:tcBorders>
              <w:top w:val="single" w:sz="5" w:space="0" w:color="000000"/>
              <w:left w:val="single" w:sz="5" w:space="0" w:color="000000"/>
              <w:bottom w:val="single" w:sz="5" w:space="0" w:color="000000"/>
              <w:right w:val="single" w:sz="5" w:space="0" w:color="000000"/>
            </w:tcBorders>
            <w:vAlign w:val="center"/>
          </w:tcPr>
          <w:p w14:paraId="2B7FD8C4" w14:textId="2415B91B" w:rsidR="00690245" w:rsidRPr="00025BEA" w:rsidRDefault="00690245" w:rsidP="002C36B5">
            <w:pPr>
              <w:spacing w:after="0" w:line="267"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1</w:t>
            </w:r>
            <w:r w:rsidR="005D4FCB" w:rsidRPr="00025BEA">
              <w:rPr>
                <w:rFonts w:asciiTheme="majorHAnsi" w:eastAsia="Arial" w:hAnsiTheme="majorHAnsi" w:cstheme="minorBidi"/>
                <w:color w:val="000000"/>
                <w:kern w:val="2"/>
                <w:szCs w:val="24"/>
                <w14:ligatures w14:val="standardContextual"/>
              </w:rPr>
              <w:t>,</w:t>
            </w:r>
            <w:r w:rsidRPr="00025BEA">
              <w:rPr>
                <w:rFonts w:asciiTheme="majorHAnsi" w:eastAsia="Arial" w:hAnsiTheme="majorHAnsi" w:cstheme="minorBidi"/>
                <w:color w:val="000000"/>
                <w:kern w:val="2"/>
                <w:szCs w:val="24"/>
                <w14:ligatures w14:val="standardContextual"/>
              </w:rPr>
              <w:t>685</w:t>
            </w:r>
          </w:p>
        </w:tc>
        <w:tc>
          <w:tcPr>
            <w:tcW w:w="1375" w:type="dxa"/>
            <w:tcBorders>
              <w:top w:val="single" w:sz="5" w:space="0" w:color="000000"/>
              <w:left w:val="single" w:sz="5" w:space="0" w:color="000000"/>
              <w:bottom w:val="single" w:sz="5" w:space="0" w:color="000000"/>
              <w:right w:val="single" w:sz="5" w:space="0" w:color="000000"/>
            </w:tcBorders>
            <w:vAlign w:val="center"/>
          </w:tcPr>
          <w:p w14:paraId="62AB99D0" w14:textId="741AC31D" w:rsidR="00690245" w:rsidRPr="00025BEA" w:rsidRDefault="00690245" w:rsidP="002C36B5">
            <w:pPr>
              <w:spacing w:after="0" w:line="267"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1</w:t>
            </w:r>
            <w:r w:rsidR="005D4FCB" w:rsidRPr="00025BEA">
              <w:rPr>
                <w:rFonts w:asciiTheme="majorHAnsi" w:eastAsia="Arial" w:hAnsiTheme="majorHAnsi" w:cstheme="minorBidi"/>
                <w:color w:val="000000"/>
                <w:kern w:val="2"/>
                <w:szCs w:val="24"/>
                <w14:ligatures w14:val="standardContextual"/>
              </w:rPr>
              <w:t>,</w:t>
            </w:r>
            <w:r w:rsidRPr="00025BEA">
              <w:rPr>
                <w:rFonts w:asciiTheme="majorHAnsi" w:eastAsia="Arial" w:hAnsiTheme="majorHAnsi" w:cstheme="minorBidi"/>
                <w:color w:val="000000"/>
                <w:kern w:val="2"/>
                <w:szCs w:val="24"/>
                <w14:ligatures w14:val="standardContextual"/>
              </w:rPr>
              <w:t>260</w:t>
            </w:r>
          </w:p>
        </w:tc>
        <w:tc>
          <w:tcPr>
            <w:tcW w:w="1375" w:type="dxa"/>
            <w:tcBorders>
              <w:top w:val="single" w:sz="5" w:space="0" w:color="000000"/>
              <w:left w:val="single" w:sz="5" w:space="0" w:color="000000"/>
              <w:bottom w:val="single" w:sz="5" w:space="0" w:color="000000"/>
              <w:right w:val="single" w:sz="5" w:space="0" w:color="000000"/>
            </w:tcBorders>
            <w:vAlign w:val="center"/>
          </w:tcPr>
          <w:p w14:paraId="6C38ACC2" w14:textId="645A0560" w:rsidR="00690245" w:rsidRPr="00025BEA" w:rsidRDefault="00690245" w:rsidP="002C36B5">
            <w:pPr>
              <w:spacing w:after="0" w:line="267"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1</w:t>
            </w:r>
            <w:r w:rsidR="005D4FCB" w:rsidRPr="00025BEA">
              <w:rPr>
                <w:rFonts w:asciiTheme="majorHAnsi" w:eastAsia="Arial" w:hAnsiTheme="majorHAnsi" w:cstheme="minorBidi"/>
                <w:color w:val="000000"/>
                <w:kern w:val="2"/>
                <w:szCs w:val="24"/>
                <w14:ligatures w14:val="standardContextual"/>
              </w:rPr>
              <w:t>,</w:t>
            </w:r>
            <w:r w:rsidRPr="00025BEA">
              <w:rPr>
                <w:rFonts w:asciiTheme="majorHAnsi" w:eastAsia="Arial" w:hAnsiTheme="majorHAnsi" w:cstheme="minorBidi"/>
                <w:color w:val="000000"/>
                <w:kern w:val="2"/>
                <w:szCs w:val="24"/>
                <w14:ligatures w14:val="standardContextual"/>
              </w:rPr>
              <w:t>455</w:t>
            </w:r>
          </w:p>
        </w:tc>
        <w:tc>
          <w:tcPr>
            <w:tcW w:w="1465" w:type="dxa"/>
            <w:tcBorders>
              <w:top w:val="single" w:sz="5" w:space="0" w:color="000000"/>
              <w:left w:val="single" w:sz="5" w:space="0" w:color="000000"/>
              <w:bottom w:val="single" w:sz="5" w:space="0" w:color="000000"/>
              <w:right w:val="single" w:sz="5" w:space="0" w:color="000000"/>
            </w:tcBorders>
            <w:vAlign w:val="center"/>
          </w:tcPr>
          <w:p w14:paraId="55487367" w14:textId="762797DF" w:rsidR="00690245" w:rsidRPr="00025BEA" w:rsidRDefault="00690245" w:rsidP="002C36B5">
            <w:pPr>
              <w:spacing w:after="0" w:line="267"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1</w:t>
            </w:r>
            <w:r w:rsidR="005D4FCB" w:rsidRPr="00025BEA">
              <w:rPr>
                <w:rFonts w:asciiTheme="majorHAnsi" w:eastAsia="Arial" w:hAnsiTheme="majorHAnsi" w:cstheme="minorBidi"/>
                <w:color w:val="000000"/>
                <w:kern w:val="2"/>
                <w:szCs w:val="24"/>
                <w14:ligatures w14:val="standardContextual"/>
              </w:rPr>
              <w:t>,</w:t>
            </w:r>
            <w:r w:rsidRPr="00025BEA">
              <w:rPr>
                <w:rFonts w:asciiTheme="majorHAnsi" w:eastAsia="Arial" w:hAnsiTheme="majorHAnsi" w:cstheme="minorBidi"/>
                <w:color w:val="000000"/>
                <w:kern w:val="2"/>
                <w:szCs w:val="24"/>
                <w14:ligatures w14:val="standardContextual"/>
              </w:rPr>
              <w:t>650</w:t>
            </w:r>
          </w:p>
        </w:tc>
      </w:tr>
      <w:tr w:rsidR="00690245" w:rsidRPr="00D24B5B" w14:paraId="232715E3" w14:textId="77777777" w:rsidTr="008727B2">
        <w:trPr>
          <w:trHeight w:hRule="exact" w:val="283"/>
          <w:jc w:val="center"/>
        </w:trPr>
        <w:tc>
          <w:tcPr>
            <w:tcW w:w="1496"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14:paraId="6AD95928" w14:textId="77777777" w:rsidR="00690245" w:rsidRPr="00025BEA" w:rsidRDefault="00690245" w:rsidP="002C36B5">
            <w:pPr>
              <w:spacing w:after="0" w:line="267"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85</w:t>
            </w:r>
          </w:p>
        </w:tc>
        <w:tc>
          <w:tcPr>
            <w:tcW w:w="1375"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14:paraId="2F3E5515" w14:textId="39E3E96A" w:rsidR="00690245" w:rsidRPr="00025BEA" w:rsidRDefault="00690245" w:rsidP="002C36B5">
            <w:pPr>
              <w:spacing w:after="0" w:line="267"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1</w:t>
            </w:r>
            <w:r w:rsidR="005D4FCB" w:rsidRPr="00025BEA">
              <w:rPr>
                <w:rFonts w:asciiTheme="majorHAnsi" w:eastAsia="Arial" w:hAnsiTheme="majorHAnsi" w:cstheme="minorBidi"/>
                <w:color w:val="000000"/>
                <w:kern w:val="2"/>
                <w:szCs w:val="24"/>
                <w14:ligatures w14:val="standardContextual"/>
              </w:rPr>
              <w:t>,</w:t>
            </w:r>
            <w:r w:rsidRPr="00025BEA">
              <w:rPr>
                <w:rFonts w:asciiTheme="majorHAnsi" w:eastAsia="Arial" w:hAnsiTheme="majorHAnsi" w:cstheme="minorBidi"/>
                <w:color w:val="000000"/>
                <w:kern w:val="2"/>
                <w:szCs w:val="24"/>
                <w14:ligatures w14:val="standardContextual"/>
              </w:rPr>
              <w:t>070</w:t>
            </w:r>
          </w:p>
        </w:tc>
        <w:tc>
          <w:tcPr>
            <w:tcW w:w="1369"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14:paraId="0552E2B8" w14:textId="706AFBED" w:rsidR="00690245" w:rsidRPr="00025BEA" w:rsidRDefault="00690245" w:rsidP="002C36B5">
            <w:pPr>
              <w:spacing w:after="0" w:line="267"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1</w:t>
            </w:r>
            <w:r w:rsidR="005D4FCB" w:rsidRPr="00025BEA">
              <w:rPr>
                <w:rFonts w:asciiTheme="majorHAnsi" w:eastAsia="Arial" w:hAnsiTheme="majorHAnsi" w:cstheme="minorBidi"/>
                <w:color w:val="000000"/>
                <w:kern w:val="2"/>
                <w:szCs w:val="24"/>
                <w14:ligatures w14:val="standardContextual"/>
              </w:rPr>
              <w:t>,</w:t>
            </w:r>
            <w:r w:rsidRPr="00025BEA">
              <w:rPr>
                <w:rFonts w:asciiTheme="majorHAnsi" w:eastAsia="Arial" w:hAnsiTheme="majorHAnsi" w:cstheme="minorBidi"/>
                <w:color w:val="000000"/>
                <w:kern w:val="2"/>
                <w:szCs w:val="24"/>
                <w14:ligatures w14:val="standardContextual"/>
              </w:rPr>
              <w:t>830</w:t>
            </w:r>
          </w:p>
        </w:tc>
        <w:tc>
          <w:tcPr>
            <w:tcW w:w="1375"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14:paraId="57D06962" w14:textId="41BC19A2" w:rsidR="00690245" w:rsidRPr="00025BEA" w:rsidRDefault="00690245" w:rsidP="002C36B5">
            <w:pPr>
              <w:spacing w:after="0" w:line="267"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1</w:t>
            </w:r>
            <w:r w:rsidR="005D4FCB" w:rsidRPr="00025BEA">
              <w:rPr>
                <w:rFonts w:asciiTheme="majorHAnsi" w:eastAsia="Arial" w:hAnsiTheme="majorHAnsi" w:cstheme="minorBidi"/>
                <w:color w:val="000000"/>
                <w:kern w:val="2"/>
                <w:szCs w:val="24"/>
                <w14:ligatures w14:val="standardContextual"/>
              </w:rPr>
              <w:t>,</w:t>
            </w:r>
            <w:r w:rsidRPr="00025BEA">
              <w:rPr>
                <w:rFonts w:asciiTheme="majorHAnsi" w:eastAsia="Arial" w:hAnsiTheme="majorHAnsi" w:cstheme="minorBidi"/>
                <w:color w:val="000000"/>
                <w:kern w:val="2"/>
                <w:szCs w:val="24"/>
                <w14:ligatures w14:val="standardContextual"/>
              </w:rPr>
              <w:t>340</w:t>
            </w:r>
          </w:p>
        </w:tc>
        <w:tc>
          <w:tcPr>
            <w:tcW w:w="1375"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14:paraId="7167CBCF" w14:textId="6C8D1162" w:rsidR="00690245" w:rsidRPr="00025BEA" w:rsidRDefault="00690245" w:rsidP="002C36B5">
            <w:pPr>
              <w:spacing w:after="0" w:line="267"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1</w:t>
            </w:r>
            <w:r w:rsidR="005D4FCB" w:rsidRPr="00025BEA">
              <w:rPr>
                <w:rFonts w:asciiTheme="majorHAnsi" w:eastAsia="Arial" w:hAnsiTheme="majorHAnsi" w:cstheme="minorBidi"/>
                <w:color w:val="000000"/>
                <w:kern w:val="2"/>
                <w:szCs w:val="24"/>
                <w14:ligatures w14:val="standardContextual"/>
              </w:rPr>
              <w:t>,</w:t>
            </w:r>
            <w:r w:rsidRPr="00025BEA">
              <w:rPr>
                <w:rFonts w:asciiTheme="majorHAnsi" w:eastAsia="Arial" w:hAnsiTheme="majorHAnsi" w:cstheme="minorBidi"/>
                <w:color w:val="000000"/>
                <w:kern w:val="2"/>
                <w:szCs w:val="24"/>
                <w14:ligatures w14:val="standardContextual"/>
              </w:rPr>
              <w:t>565</w:t>
            </w:r>
          </w:p>
        </w:tc>
        <w:tc>
          <w:tcPr>
            <w:tcW w:w="1465"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14:paraId="3602C407" w14:textId="67FA3FEB" w:rsidR="00690245" w:rsidRPr="00025BEA" w:rsidRDefault="00690245" w:rsidP="002C36B5">
            <w:pPr>
              <w:spacing w:after="0" w:line="267" w:lineRule="exact"/>
              <w:jc w:val="center"/>
              <w:textAlignment w:val="baseline"/>
              <w:rPr>
                <w:rFonts w:asciiTheme="majorHAnsi" w:eastAsia="Arial" w:hAnsiTheme="majorHAnsi" w:cstheme="minorBidi"/>
                <w:color w:val="000000"/>
                <w:kern w:val="2"/>
                <w:szCs w:val="24"/>
                <w14:ligatures w14:val="standardContextual"/>
              </w:rPr>
            </w:pPr>
            <w:r w:rsidRPr="00025BEA">
              <w:rPr>
                <w:rFonts w:asciiTheme="majorHAnsi" w:eastAsia="Arial" w:hAnsiTheme="majorHAnsi" w:cstheme="minorBidi"/>
                <w:color w:val="000000"/>
                <w:kern w:val="2"/>
                <w:szCs w:val="24"/>
                <w14:ligatures w14:val="standardContextual"/>
              </w:rPr>
              <w:t>1</w:t>
            </w:r>
            <w:r w:rsidR="005D4FCB" w:rsidRPr="00025BEA">
              <w:rPr>
                <w:rFonts w:asciiTheme="majorHAnsi" w:eastAsia="Arial" w:hAnsiTheme="majorHAnsi" w:cstheme="minorBidi"/>
                <w:color w:val="000000"/>
                <w:kern w:val="2"/>
                <w:szCs w:val="24"/>
                <w14:ligatures w14:val="standardContextual"/>
              </w:rPr>
              <w:t>,</w:t>
            </w:r>
            <w:r w:rsidRPr="00025BEA">
              <w:rPr>
                <w:rFonts w:asciiTheme="majorHAnsi" w:eastAsia="Arial" w:hAnsiTheme="majorHAnsi" w:cstheme="minorBidi"/>
                <w:color w:val="000000"/>
                <w:kern w:val="2"/>
                <w:szCs w:val="24"/>
                <w14:ligatures w14:val="standardContextual"/>
              </w:rPr>
              <w:t>785</w:t>
            </w:r>
          </w:p>
        </w:tc>
      </w:tr>
    </w:tbl>
    <w:p w14:paraId="2D7F7B09" w14:textId="411A7A43" w:rsidR="00690245" w:rsidRPr="00026B67" w:rsidRDefault="00690245" w:rsidP="00116290">
      <w:pPr>
        <w:spacing w:before="120"/>
        <w:jc w:val="center"/>
        <w:rPr>
          <w:sz w:val="22"/>
        </w:rPr>
      </w:pPr>
      <w:r w:rsidRPr="00026B67">
        <w:rPr>
          <w:b/>
          <w:bCs/>
          <w:sz w:val="22"/>
        </w:rPr>
        <w:t>Exhibit 14 Decision Sight Distance</w:t>
      </w:r>
      <w:r w:rsidRPr="00026B67">
        <w:rPr>
          <w:sz w:val="22"/>
        </w:rPr>
        <w:t xml:space="preserve"> </w:t>
      </w:r>
      <w:r w:rsidR="006C4056" w:rsidRPr="00026B67">
        <w:rPr>
          <w:sz w:val="22"/>
        </w:rPr>
        <w:br/>
      </w:r>
      <w:r w:rsidRPr="00026B67">
        <w:rPr>
          <w:bCs/>
          <w:sz w:val="22"/>
        </w:rPr>
        <w:t>(2018 AASHTO, Table 3-3, 3-8)</w:t>
      </w:r>
    </w:p>
    <w:p w14:paraId="0E9FCC62" w14:textId="0312458A" w:rsidR="00690245" w:rsidRPr="006963A1" w:rsidRDefault="00690245" w:rsidP="007951D7">
      <w:r w:rsidRPr="006963A1">
        <w:t xml:space="preserve">Avoidance Maneuver </w:t>
      </w:r>
      <w:r w:rsidRPr="006963A1">
        <w:rPr>
          <w:b/>
          <w:bCs/>
        </w:rPr>
        <w:t>A</w:t>
      </w:r>
      <w:r w:rsidRPr="006963A1">
        <w:t>: Stop on Rural Road – (t = 3 sec</w:t>
      </w:r>
      <w:r w:rsidR="00AB61D9">
        <w:t>onds</w:t>
      </w:r>
      <w:r w:rsidRPr="006963A1">
        <w:t>)</w:t>
      </w:r>
    </w:p>
    <w:p w14:paraId="2370835A" w14:textId="235C82DE" w:rsidR="00690245" w:rsidRPr="006963A1" w:rsidRDefault="00690245" w:rsidP="007951D7">
      <w:r w:rsidRPr="006963A1">
        <w:t xml:space="preserve">Avoidance Maneuver </w:t>
      </w:r>
      <w:r w:rsidRPr="006963A1">
        <w:rPr>
          <w:b/>
          <w:bCs/>
        </w:rPr>
        <w:t>B</w:t>
      </w:r>
      <w:r w:rsidRPr="006963A1">
        <w:t>: Stop on Urban Road – (t = 9.1 sec</w:t>
      </w:r>
      <w:r w:rsidR="00AB61D9">
        <w:t>onds</w:t>
      </w:r>
      <w:r w:rsidRPr="006963A1">
        <w:t>)</w:t>
      </w:r>
    </w:p>
    <w:p w14:paraId="2E6BCC91" w14:textId="6F0276CD" w:rsidR="00690245" w:rsidRPr="006963A1" w:rsidRDefault="00690245" w:rsidP="007951D7">
      <w:r w:rsidRPr="006963A1">
        <w:t xml:space="preserve">Avoidance Maneuver </w:t>
      </w:r>
      <w:r w:rsidRPr="006963A1">
        <w:rPr>
          <w:b/>
          <w:bCs/>
        </w:rPr>
        <w:t>C</w:t>
      </w:r>
      <w:r w:rsidRPr="006963A1">
        <w:t>: Speed/Path/Direction Change on Rural Road – (t varies between 10.2 and 11.2 sec</w:t>
      </w:r>
      <w:r w:rsidR="00AB61D9">
        <w:t>onds</w:t>
      </w:r>
      <w:r w:rsidRPr="006963A1">
        <w:t>)</w:t>
      </w:r>
    </w:p>
    <w:p w14:paraId="7893AB57" w14:textId="4C94951A" w:rsidR="00690245" w:rsidRPr="006963A1" w:rsidRDefault="00690245" w:rsidP="007951D7">
      <w:r w:rsidRPr="006963A1">
        <w:t xml:space="preserve">Avoidance Maneuver </w:t>
      </w:r>
      <w:r w:rsidRPr="006963A1">
        <w:rPr>
          <w:b/>
          <w:bCs/>
        </w:rPr>
        <w:t>D</w:t>
      </w:r>
      <w:r w:rsidRPr="006963A1">
        <w:t>: Speed/Path/Direction Change on Suburban Road – (t varies between 12.1 and 12.9 sec</w:t>
      </w:r>
      <w:r w:rsidR="00AB61D9">
        <w:t>onds</w:t>
      </w:r>
      <w:r w:rsidRPr="006963A1">
        <w:t>)</w:t>
      </w:r>
    </w:p>
    <w:p w14:paraId="5421328C" w14:textId="7B28F64F" w:rsidR="00690245" w:rsidRPr="006963A1" w:rsidRDefault="00690245" w:rsidP="007951D7">
      <w:r w:rsidRPr="006963A1">
        <w:t xml:space="preserve">Avoidance Maneuver </w:t>
      </w:r>
      <w:r w:rsidRPr="006963A1">
        <w:rPr>
          <w:b/>
          <w:bCs/>
        </w:rPr>
        <w:t>E</w:t>
      </w:r>
      <w:r w:rsidRPr="006963A1">
        <w:t>: Speed/Path/Direction Change on Urban Road – (t varies between 14 and 14.5 sec</w:t>
      </w:r>
      <w:r w:rsidR="00AB61D9">
        <w:t>onds</w:t>
      </w:r>
      <w:r w:rsidRPr="006963A1">
        <w:t>)</w:t>
      </w:r>
    </w:p>
    <w:p w14:paraId="25C531B5" w14:textId="77777777" w:rsidR="00E14225" w:rsidRDefault="0045473D" w:rsidP="007951D7">
      <w:pPr>
        <w:rPr>
          <w:rFonts w:eastAsia="Arial"/>
          <w:color w:val="000000"/>
        </w:rPr>
      </w:pPr>
      <w:r>
        <w:rPr>
          <w:rFonts w:eastAsia="Arial"/>
          <w:color w:val="000000"/>
        </w:rPr>
        <w:t xml:space="preserve">“For the avoidance maneuvers identified in Exhibit 14, the pre-maneuver time is greater than the brake reaction time for stopping sight distance to allow the driver additional time to detect and recognize the roadway or traffic situation, identify alternative maneuvers, and initiate a response at critical locations on the highway. The pre-maneuver component of decision sight distance uses a value ranging between 3.0 and 9.1 </w:t>
      </w:r>
      <w:r w:rsidRPr="006C4056">
        <w:rPr>
          <w:rFonts w:eastAsia="Arial"/>
          <w:color w:val="000000"/>
        </w:rPr>
        <w:t xml:space="preserve">seconds.” </w:t>
      </w:r>
      <w:r w:rsidRPr="00756433">
        <w:rPr>
          <w:rFonts w:eastAsia="Arial"/>
          <w:color w:val="000000"/>
        </w:rPr>
        <w:t>(201</w:t>
      </w:r>
      <w:r w:rsidR="00AC5FE4" w:rsidRPr="00756433">
        <w:rPr>
          <w:rFonts w:eastAsia="Arial"/>
          <w:color w:val="000000"/>
        </w:rPr>
        <w:t>8</w:t>
      </w:r>
      <w:r w:rsidRPr="00756433">
        <w:rPr>
          <w:rFonts w:eastAsia="Arial"/>
          <w:color w:val="000000"/>
        </w:rPr>
        <w:t xml:space="preserve"> AASHTO, 3-</w:t>
      </w:r>
      <w:r w:rsidR="00AC5FE4" w:rsidRPr="00756433">
        <w:rPr>
          <w:rFonts w:eastAsia="Arial"/>
          <w:color w:val="000000"/>
        </w:rPr>
        <w:t>9</w:t>
      </w:r>
      <w:r w:rsidRPr="00756433">
        <w:rPr>
          <w:rFonts w:eastAsia="Arial"/>
          <w:color w:val="000000"/>
        </w:rPr>
        <w:t>)</w:t>
      </w:r>
    </w:p>
    <w:p w14:paraId="79647E58" w14:textId="03E29044" w:rsidR="0017638C" w:rsidRDefault="0045473D" w:rsidP="007951D7">
      <w:r>
        <w:t xml:space="preserve">“The braking distance for the design speed is added to the pre-maneuver component for avoidance maneuvers A and B as shown in the </w:t>
      </w:r>
      <w:r w:rsidRPr="0069145E">
        <w:rPr>
          <w:szCs w:val="24"/>
        </w:rPr>
        <w:t>following equation:”</w:t>
      </w:r>
      <w:r w:rsidR="006E75F6" w:rsidRPr="0069145E">
        <w:rPr>
          <w:szCs w:val="24"/>
        </w:rPr>
        <w:t xml:space="preserve"> </w:t>
      </w:r>
      <w:r w:rsidRPr="00756433">
        <w:rPr>
          <w:szCs w:val="24"/>
        </w:rPr>
        <w:t>(201</w:t>
      </w:r>
      <w:r w:rsidR="005E0A62" w:rsidRPr="00756433">
        <w:rPr>
          <w:szCs w:val="24"/>
        </w:rPr>
        <w:t>8</w:t>
      </w:r>
      <w:r w:rsidRPr="00756433">
        <w:rPr>
          <w:szCs w:val="24"/>
        </w:rPr>
        <w:t xml:space="preserve"> AASHTO, 3-</w:t>
      </w:r>
      <w:r w:rsidR="005E0A62" w:rsidRPr="00756433">
        <w:rPr>
          <w:szCs w:val="24"/>
        </w:rPr>
        <w:t>9</w:t>
      </w:r>
      <w:r w:rsidRPr="00756433">
        <w:rPr>
          <w:szCs w:val="24"/>
        </w:rPr>
        <w:t>)</w:t>
      </w:r>
    </w:p>
    <w:p w14:paraId="79647E59" w14:textId="2ADF7EF8" w:rsidR="0017638C" w:rsidRDefault="0045473D" w:rsidP="007951D7">
      <w:r>
        <w:t>Decision sight distance for avoidance maneuvers A and B:</w:t>
      </w:r>
    </w:p>
    <w:p w14:paraId="0821CF7C" w14:textId="7D4CEE3B" w:rsidR="0089257D" w:rsidRPr="00AB61D9" w:rsidRDefault="0089257D" w:rsidP="007452BA">
      <w:pPr>
        <w:rPr>
          <w:rFonts w:asciiTheme="minorHAnsi" w:eastAsiaTheme="minorEastAsia" w:hAnsiTheme="minorHAnsi" w:cstheme="minorBidi"/>
          <w:kern w:val="2"/>
          <w14:ligatures w14:val="standardContextual"/>
        </w:rPr>
      </w:pPr>
      <m:oMathPara>
        <m:oMath>
          <m:r>
            <w:rPr>
              <w:rFonts w:ascii="Cambria Math" w:eastAsiaTheme="minorHAnsi" w:hAnsi="Cambria Math" w:cstheme="minorBidi"/>
              <w:kern w:val="2"/>
              <w14:ligatures w14:val="standardContextual"/>
            </w:rPr>
            <m:t>DSD=1.47×V×t+1.075×</m:t>
          </m:r>
          <m:f>
            <m:fPr>
              <m:ctrlPr>
                <w:rPr>
                  <w:rFonts w:ascii="Cambria Math" w:eastAsiaTheme="minorHAnsi" w:hAnsi="Cambria Math" w:cstheme="minorBidi"/>
                  <w:i/>
                  <w:kern w:val="2"/>
                  <w14:ligatures w14:val="standardContextual"/>
                </w:rPr>
              </m:ctrlPr>
            </m:fPr>
            <m:num>
              <m:sSup>
                <m:sSupPr>
                  <m:ctrlPr>
                    <w:rPr>
                      <w:rFonts w:ascii="Cambria Math" w:eastAsiaTheme="minorHAnsi" w:hAnsi="Cambria Math" w:cstheme="minorBidi"/>
                      <w:i/>
                      <w:kern w:val="2"/>
                      <w14:ligatures w14:val="standardContextual"/>
                    </w:rPr>
                  </m:ctrlPr>
                </m:sSupPr>
                <m:e>
                  <m:r>
                    <w:rPr>
                      <w:rFonts w:ascii="Cambria Math" w:eastAsiaTheme="minorHAnsi" w:hAnsi="Cambria Math" w:cstheme="minorBidi"/>
                      <w:kern w:val="2"/>
                      <w14:ligatures w14:val="standardContextual"/>
                    </w:rPr>
                    <m:t>V</m:t>
                  </m:r>
                </m:e>
                <m:sup>
                  <m:r>
                    <w:rPr>
                      <w:rFonts w:ascii="Cambria Math" w:eastAsiaTheme="minorHAnsi" w:hAnsi="Cambria Math" w:cstheme="minorBidi"/>
                      <w:kern w:val="2"/>
                      <w14:ligatures w14:val="standardContextual"/>
                    </w:rPr>
                    <m:t>2</m:t>
                  </m:r>
                </m:sup>
              </m:sSup>
            </m:num>
            <m:den>
              <m:r>
                <w:rPr>
                  <w:rFonts w:ascii="Cambria Math" w:eastAsiaTheme="minorHAnsi" w:hAnsi="Cambria Math" w:cstheme="minorBidi"/>
                  <w:kern w:val="2"/>
                  <w14:ligatures w14:val="standardContextual"/>
                </w:rPr>
                <m:t>a</m:t>
              </m:r>
            </m:den>
          </m:f>
          <m:r>
            <m:rPr>
              <m:sty m:val="p"/>
            </m:rPr>
            <w:rPr>
              <w:rFonts w:ascii="Cambria Math" w:hAnsi="Cambria Math"/>
            </w:rPr>
            <w:br/>
          </m:r>
        </m:oMath>
      </m:oMathPara>
      <w:r w:rsidR="0045473D" w:rsidRPr="00756433">
        <w:t>(201</w:t>
      </w:r>
      <w:r w:rsidR="005E0A62" w:rsidRPr="00756433">
        <w:t>8</w:t>
      </w:r>
      <w:r w:rsidR="0045473D" w:rsidRPr="00756433">
        <w:t xml:space="preserve"> AASHTO, Equation 3-4, 3-</w:t>
      </w:r>
      <w:r w:rsidR="005E0A62" w:rsidRPr="00756433">
        <w:t>9</w:t>
      </w:r>
      <w:r w:rsidR="0045473D" w:rsidRPr="00756433">
        <w:t>)</w:t>
      </w:r>
    </w:p>
    <w:p w14:paraId="79647E5B" w14:textId="2C7026CF" w:rsidR="0017638C" w:rsidRPr="0089257D" w:rsidRDefault="0045473D" w:rsidP="007452BA">
      <w:pPr>
        <w:contextualSpacing/>
        <w:rPr>
          <w:rFonts w:asciiTheme="minorHAnsi" w:eastAsiaTheme="minorEastAsia" w:hAnsiTheme="minorHAnsi" w:cstheme="minorBidi"/>
          <w:kern w:val="2"/>
          <w14:ligatures w14:val="standardContextual"/>
        </w:rPr>
      </w:pPr>
      <w:r>
        <w:rPr>
          <w:spacing w:val="-4"/>
        </w:rPr>
        <w:lastRenderedPageBreak/>
        <w:t>Where:</w:t>
      </w:r>
    </w:p>
    <w:p w14:paraId="79647E5C" w14:textId="34A990E4" w:rsidR="0017638C" w:rsidRDefault="0045473D" w:rsidP="007452BA">
      <w:pPr>
        <w:contextualSpacing/>
        <w:rPr>
          <w:i/>
        </w:rPr>
      </w:pPr>
      <w:r>
        <w:rPr>
          <w:i/>
        </w:rPr>
        <w:t xml:space="preserve">DSD </w:t>
      </w:r>
      <w:r>
        <w:t>= Decision Sight Distance (f</w:t>
      </w:r>
      <w:r w:rsidR="00AB61D9">
        <w:t>ee</w:t>
      </w:r>
      <w:r>
        <w:t>t)</w:t>
      </w:r>
    </w:p>
    <w:p w14:paraId="79647E5D" w14:textId="77777777" w:rsidR="0017638C" w:rsidRDefault="0045473D" w:rsidP="007452BA">
      <w:pPr>
        <w:contextualSpacing/>
        <w:rPr>
          <w:i/>
          <w:spacing w:val="-2"/>
        </w:rPr>
      </w:pPr>
      <w:r>
        <w:rPr>
          <w:i/>
          <w:spacing w:val="-2"/>
        </w:rPr>
        <w:t xml:space="preserve">V </w:t>
      </w:r>
      <w:r>
        <w:rPr>
          <w:spacing w:val="-2"/>
        </w:rPr>
        <w:t>= Design Speed (mph)</w:t>
      </w:r>
    </w:p>
    <w:p w14:paraId="058FBC1A" w14:textId="398FD025" w:rsidR="00BA510C" w:rsidRDefault="0045473D" w:rsidP="007452BA">
      <w:pPr>
        <w:contextualSpacing/>
        <w:rPr>
          <w:i/>
        </w:rPr>
      </w:pPr>
      <w:r>
        <w:rPr>
          <w:i/>
        </w:rPr>
        <w:t xml:space="preserve">t </w:t>
      </w:r>
      <w:r>
        <w:t>= Pre-maneuver Time (sec</w:t>
      </w:r>
      <w:r w:rsidR="00AB61D9">
        <w:t>onds</w:t>
      </w:r>
      <w:r>
        <w:t>) - [See notes in Exhibit 14]</w:t>
      </w:r>
    </w:p>
    <w:p w14:paraId="79647E5F" w14:textId="427BC703" w:rsidR="0017638C" w:rsidRPr="00BA510C" w:rsidRDefault="0045473D" w:rsidP="007452BA">
      <w:pPr>
        <w:rPr>
          <w:i/>
        </w:rPr>
      </w:pPr>
      <w:r>
        <w:rPr>
          <w:i/>
          <w:spacing w:val="-1"/>
        </w:rPr>
        <w:t xml:space="preserve">a </w:t>
      </w:r>
      <w:r>
        <w:rPr>
          <w:spacing w:val="-1"/>
        </w:rPr>
        <w:t>= Driver Deceleration (11.2 f</w:t>
      </w:r>
      <w:r w:rsidR="00AB61D9">
        <w:rPr>
          <w:spacing w:val="-1"/>
        </w:rPr>
        <w:t>ee</w:t>
      </w:r>
      <w:r>
        <w:rPr>
          <w:spacing w:val="-1"/>
        </w:rPr>
        <w:t>t/sec</w:t>
      </w:r>
      <w:r w:rsidR="00AB61D9">
        <w:rPr>
          <w:spacing w:val="-1"/>
        </w:rPr>
        <w:t>ond</w:t>
      </w:r>
      <w:r>
        <w:rPr>
          <w:spacing w:val="-1"/>
          <w:vertAlign w:val="superscript"/>
        </w:rPr>
        <w:t>2</w:t>
      </w:r>
      <w:r>
        <w:rPr>
          <w:spacing w:val="-1"/>
        </w:rPr>
        <w:t>)</w:t>
      </w:r>
    </w:p>
    <w:p w14:paraId="79647E60" w14:textId="030F1173" w:rsidR="0017638C" w:rsidRDefault="0045473D" w:rsidP="007452BA">
      <w:r>
        <w:t>“The braking component is replaced in avoidance maneuvers C, D and E with a maneuver distance based on maneuver times, between 3.5 and 4.5 seconds, that decrease with increasing speed in accordance with the following equation:”</w:t>
      </w:r>
    </w:p>
    <w:p w14:paraId="5476A585" w14:textId="6AE706C7" w:rsidR="00EC70F5" w:rsidRPr="00756433" w:rsidRDefault="0045473D" w:rsidP="007452BA">
      <w:pPr>
        <w:rPr>
          <w:spacing w:val="-9"/>
        </w:rPr>
      </w:pPr>
      <w:r w:rsidRPr="00756433">
        <w:rPr>
          <w:spacing w:val="-9"/>
        </w:rPr>
        <w:t>(201</w:t>
      </w:r>
      <w:r w:rsidR="00B63CE8" w:rsidRPr="00756433">
        <w:rPr>
          <w:spacing w:val="-9"/>
        </w:rPr>
        <w:t>8</w:t>
      </w:r>
      <w:r w:rsidR="00BA510C" w:rsidRPr="00756433">
        <w:rPr>
          <w:spacing w:val="-9"/>
        </w:rPr>
        <w:t xml:space="preserve"> </w:t>
      </w:r>
      <w:r w:rsidRPr="00756433">
        <w:rPr>
          <w:spacing w:val="-1"/>
        </w:rPr>
        <w:t>AASHTO, 3-</w:t>
      </w:r>
      <w:r w:rsidR="00B63CE8" w:rsidRPr="00756433">
        <w:rPr>
          <w:spacing w:val="-1"/>
        </w:rPr>
        <w:t>9</w:t>
      </w:r>
      <w:r w:rsidRPr="00756433">
        <w:rPr>
          <w:spacing w:val="-1"/>
        </w:rPr>
        <w:t>)</w:t>
      </w:r>
    </w:p>
    <w:p w14:paraId="79647E63" w14:textId="741D1642" w:rsidR="0017638C" w:rsidRPr="00EC70F5" w:rsidRDefault="0045473D" w:rsidP="007452BA">
      <w:pPr>
        <w:rPr>
          <w:spacing w:val="-9"/>
          <w:sz w:val="20"/>
        </w:rPr>
      </w:pPr>
      <w:r>
        <w:t>Decision sight distance for avoidance maneuvers C, D and E:</w:t>
      </w:r>
    </w:p>
    <w:p w14:paraId="7067F2FD" w14:textId="2DBF9ECB" w:rsidR="007C3E63" w:rsidRPr="007C3E63" w:rsidRDefault="00AB61D9" w:rsidP="00756433">
      <w:pPr>
        <w:rPr>
          <w:rFonts w:asciiTheme="minorHAnsi" w:eastAsiaTheme="minorEastAsia" w:hAnsiTheme="minorHAnsi" w:cstheme="minorBidi"/>
          <w:kern w:val="2"/>
          <w:szCs w:val="24"/>
          <w14:ligatures w14:val="standardContextual"/>
        </w:rPr>
      </w:pPr>
      <m:oMathPara>
        <m:oMath>
          <m:r>
            <w:rPr>
              <w:rFonts w:ascii="Cambria Math" w:eastAsiaTheme="minorHAnsi" w:hAnsi="Cambria Math" w:cstheme="minorBidi"/>
              <w:kern w:val="2"/>
              <w:szCs w:val="24"/>
              <w14:ligatures w14:val="standardContextual"/>
            </w:rPr>
            <m:t>DSD=1.47×V×</m:t>
          </m:r>
          <m:sSub>
            <m:sSubPr>
              <m:ctrlPr>
                <w:rPr>
                  <w:rFonts w:ascii="Cambria Math" w:eastAsiaTheme="minorHAnsi" w:hAnsi="Cambria Math" w:cstheme="minorBidi"/>
                  <w:i/>
                  <w:kern w:val="2"/>
                  <w:szCs w:val="24"/>
                  <w14:ligatures w14:val="standardContextual"/>
                </w:rPr>
              </m:ctrlPr>
            </m:sSubPr>
            <m:e>
              <m:r>
                <w:rPr>
                  <w:rFonts w:ascii="Cambria Math" w:eastAsiaTheme="minorHAnsi" w:hAnsi="Cambria Math" w:cstheme="minorBidi"/>
                  <w:kern w:val="2"/>
                  <w:szCs w:val="24"/>
                  <w14:ligatures w14:val="standardContextual"/>
                </w:rPr>
                <m:t>t</m:t>
              </m:r>
            </m:e>
            <m:sub>
              <m:r>
                <w:rPr>
                  <w:rFonts w:ascii="Cambria Math" w:eastAsiaTheme="minorHAnsi" w:hAnsi="Cambria Math" w:cstheme="minorBidi"/>
                  <w:kern w:val="2"/>
                  <w:szCs w:val="24"/>
                  <w14:ligatures w14:val="standardContextual"/>
                </w:rPr>
                <m:t>m</m:t>
              </m:r>
            </m:sub>
          </m:sSub>
        </m:oMath>
      </m:oMathPara>
    </w:p>
    <w:p w14:paraId="1B0E43D0" w14:textId="12E9C88E" w:rsidR="007C3E63" w:rsidRPr="00AB61D9" w:rsidRDefault="0045473D" w:rsidP="007452BA">
      <w:pPr>
        <w:rPr>
          <w:rFonts w:asciiTheme="minorHAnsi" w:eastAsiaTheme="minorEastAsia" w:hAnsiTheme="minorHAnsi" w:cstheme="minorBidi"/>
          <w:kern w:val="2"/>
          <w14:ligatures w14:val="standardContextual"/>
        </w:rPr>
      </w:pPr>
      <w:r w:rsidRPr="00756433">
        <w:t>(201</w:t>
      </w:r>
      <w:r w:rsidR="00B63CE8" w:rsidRPr="00756433">
        <w:t>8</w:t>
      </w:r>
      <w:r w:rsidRPr="00756433">
        <w:t xml:space="preserve"> AASHTO, Equation 3-5, 3-</w:t>
      </w:r>
      <w:r w:rsidR="000E499C" w:rsidRPr="00756433">
        <w:t>9</w:t>
      </w:r>
      <w:r w:rsidRPr="00756433">
        <w:t>)</w:t>
      </w:r>
    </w:p>
    <w:p w14:paraId="79647E65" w14:textId="64FE82B8" w:rsidR="0017638C" w:rsidRPr="007C3E63" w:rsidRDefault="0045473D" w:rsidP="007452BA">
      <w:pPr>
        <w:contextualSpacing/>
        <w:rPr>
          <w:rFonts w:asciiTheme="minorHAnsi" w:eastAsiaTheme="minorEastAsia" w:hAnsiTheme="minorHAnsi" w:cstheme="minorBidi"/>
          <w:kern w:val="2"/>
          <w14:ligatures w14:val="standardContextual"/>
        </w:rPr>
      </w:pPr>
      <w:r>
        <w:rPr>
          <w:spacing w:val="-4"/>
        </w:rPr>
        <w:t>Where:</w:t>
      </w:r>
    </w:p>
    <w:p w14:paraId="79647E66" w14:textId="238FAF23" w:rsidR="0017638C" w:rsidRDefault="0045473D" w:rsidP="007452BA">
      <w:pPr>
        <w:contextualSpacing/>
        <w:rPr>
          <w:i/>
        </w:rPr>
      </w:pPr>
      <w:r>
        <w:rPr>
          <w:i/>
        </w:rPr>
        <w:t xml:space="preserve">DSD </w:t>
      </w:r>
      <w:r>
        <w:t>= Decision Sight Distance (f</w:t>
      </w:r>
      <w:r w:rsidR="00AB61D9">
        <w:t>ee</w:t>
      </w:r>
      <w:r>
        <w:t>t)</w:t>
      </w:r>
    </w:p>
    <w:p w14:paraId="79647E67" w14:textId="77777777" w:rsidR="0017638C" w:rsidRDefault="0045473D" w:rsidP="007452BA">
      <w:pPr>
        <w:contextualSpacing/>
        <w:rPr>
          <w:i/>
          <w:spacing w:val="-2"/>
        </w:rPr>
      </w:pPr>
      <w:r>
        <w:rPr>
          <w:i/>
          <w:spacing w:val="-2"/>
        </w:rPr>
        <w:t xml:space="preserve">V </w:t>
      </w:r>
      <w:r>
        <w:rPr>
          <w:spacing w:val="-2"/>
        </w:rPr>
        <w:t>= Design Speed (mph)</w:t>
      </w:r>
    </w:p>
    <w:p w14:paraId="79647E68" w14:textId="2A00D8D1" w:rsidR="0017638C" w:rsidRDefault="0045473D" w:rsidP="007452BA">
      <w:pPr>
        <w:contextualSpacing/>
        <w:rPr>
          <w:i/>
        </w:rPr>
      </w:pPr>
      <w:r>
        <w:rPr>
          <w:i/>
        </w:rPr>
        <w:t>t</w:t>
      </w:r>
      <w:r>
        <w:t xml:space="preserve"> =Total Pre-maneuver and Maneuver Time (sec</w:t>
      </w:r>
      <w:r w:rsidR="00AB61D9">
        <w:t>onds</w:t>
      </w:r>
      <w:r>
        <w:t>)</w:t>
      </w:r>
      <w:r w:rsidR="00796CF0">
        <w:t xml:space="preserve"> </w:t>
      </w:r>
      <w:r>
        <w:t>[See notes in Exhibit 14]</w:t>
      </w:r>
    </w:p>
    <w:p w14:paraId="02564873" w14:textId="77777777" w:rsidR="00D47252" w:rsidRDefault="00D47252" w:rsidP="00B122E9">
      <w:pPr>
        <w:pStyle w:val="Heading2"/>
      </w:pPr>
      <w:bookmarkStart w:id="56" w:name="_Toc220576294"/>
      <w:bookmarkStart w:id="57" w:name="_Toc204238617"/>
      <w:r>
        <w:br w:type="page"/>
      </w:r>
    </w:p>
    <w:p w14:paraId="40E0328B" w14:textId="18B21181" w:rsidR="00C9527D" w:rsidRPr="00067507" w:rsidRDefault="006B3D9C" w:rsidP="00B122E9">
      <w:pPr>
        <w:pStyle w:val="Heading2"/>
      </w:pPr>
      <w:r>
        <w:lastRenderedPageBreak/>
        <w:t>Intersection</w:t>
      </w:r>
      <w:r w:rsidR="006E0F50">
        <w:t xml:space="preserve"> </w:t>
      </w:r>
      <w:r w:rsidR="006E0F50">
        <w:br/>
        <w:t xml:space="preserve">Sight </w:t>
      </w:r>
      <w:r w:rsidR="006E0F50">
        <w:br/>
      </w:r>
      <w:r w:rsidRPr="00245683">
        <w:t>Distance</w:t>
      </w:r>
      <w:bookmarkEnd w:id="56"/>
      <w:r w:rsidR="00C9527D" w:rsidRPr="00067507">
        <w:br w:type="page"/>
      </w:r>
    </w:p>
    <w:p w14:paraId="79647E76" w14:textId="1A5ADB56" w:rsidR="0017638C" w:rsidRPr="00F86A0E" w:rsidRDefault="0045473D" w:rsidP="00C9527D">
      <w:pPr>
        <w:pStyle w:val="Heading3"/>
      </w:pPr>
      <w:bookmarkStart w:id="58" w:name="_Toc220576295"/>
      <w:r w:rsidRPr="00082BEE">
        <w:lastRenderedPageBreak/>
        <w:t>Quick</w:t>
      </w:r>
      <w:r w:rsidRPr="00F86A0E">
        <w:t xml:space="preserve"> Charts for Intersection Sight Distance</w:t>
      </w:r>
      <w:bookmarkEnd w:id="57"/>
      <w:bookmarkEnd w:id="58"/>
    </w:p>
    <w:tbl>
      <w:tblPr>
        <w:tblW w:w="4233" w:type="pct"/>
        <w:jc w:val="center"/>
        <w:tblCellMar>
          <w:left w:w="0" w:type="dxa"/>
          <w:right w:w="0" w:type="dxa"/>
        </w:tblCellMar>
        <w:tblLook w:val="0420" w:firstRow="1" w:lastRow="0" w:firstColumn="0" w:lastColumn="0" w:noHBand="0" w:noVBand="1"/>
        <w:tblCaption w:val="Intersection Sight Distance"/>
        <w:tblDescription w:val="Design speed, stopping sight distance, intersection sight distance for Passenger car calculated and design."/>
      </w:tblPr>
      <w:tblGrid>
        <w:gridCol w:w="1704"/>
        <w:gridCol w:w="1801"/>
        <w:gridCol w:w="2161"/>
        <w:gridCol w:w="2248"/>
      </w:tblGrid>
      <w:tr w:rsidR="00B2267A" w:rsidRPr="00B2267A" w14:paraId="2D9C580F" w14:textId="77777777" w:rsidTr="008727B2">
        <w:trPr>
          <w:trHeight w:hRule="exact" w:val="1254"/>
          <w:tblHeader/>
          <w:jc w:val="center"/>
        </w:trPr>
        <w:tc>
          <w:tcPr>
            <w:tcW w:w="1077" w:type="pct"/>
            <w:tcBorders>
              <w:top w:val="single" w:sz="5" w:space="0" w:color="000000"/>
              <w:left w:val="single" w:sz="5" w:space="0" w:color="000000"/>
              <w:right w:val="single" w:sz="5" w:space="0" w:color="000000"/>
            </w:tcBorders>
            <w:vAlign w:val="center"/>
          </w:tcPr>
          <w:p w14:paraId="1D71D6E5" w14:textId="2AEFCD4D" w:rsidR="00B2267A" w:rsidRPr="007B08A2" w:rsidRDefault="00B2267A" w:rsidP="00CA753D">
            <w:pPr>
              <w:spacing w:after="0" w:line="278" w:lineRule="exact"/>
              <w:jc w:val="center"/>
              <w:textAlignment w:val="baseline"/>
              <w:rPr>
                <w:rFonts w:asciiTheme="majorHAnsi" w:eastAsia="Arial" w:hAnsiTheme="majorHAnsi"/>
                <w:color w:val="000000"/>
                <w:szCs w:val="24"/>
              </w:rPr>
            </w:pPr>
            <w:bookmarkStart w:id="59" w:name="_Hlk206403671"/>
            <w:r w:rsidRPr="007B08A2">
              <w:rPr>
                <w:rFonts w:asciiTheme="majorHAnsi" w:eastAsia="Arial" w:hAnsiTheme="majorHAnsi"/>
                <w:color w:val="000000"/>
                <w:szCs w:val="24"/>
              </w:rPr>
              <w:t>Design Speed</w:t>
            </w:r>
            <w:r w:rsidR="002C36B5">
              <w:rPr>
                <w:rFonts w:asciiTheme="majorHAnsi" w:eastAsia="Arial" w:hAnsiTheme="majorHAnsi"/>
                <w:color w:val="000000"/>
                <w:szCs w:val="24"/>
              </w:rPr>
              <w:br/>
            </w:r>
            <w:r w:rsidRPr="007B08A2">
              <w:rPr>
                <w:rFonts w:asciiTheme="majorHAnsi" w:eastAsia="Arial" w:hAnsiTheme="majorHAnsi"/>
                <w:color w:val="000000"/>
                <w:szCs w:val="24"/>
              </w:rPr>
              <w:t>(mph)</w:t>
            </w:r>
          </w:p>
        </w:tc>
        <w:tc>
          <w:tcPr>
            <w:tcW w:w="1138" w:type="pct"/>
            <w:tcBorders>
              <w:top w:val="single" w:sz="5" w:space="0" w:color="000000"/>
              <w:left w:val="single" w:sz="5" w:space="0" w:color="000000"/>
              <w:right w:val="single" w:sz="5" w:space="0" w:color="000000"/>
            </w:tcBorders>
            <w:vAlign w:val="center"/>
          </w:tcPr>
          <w:p w14:paraId="334DD3C0" w14:textId="4CA3C848" w:rsidR="00B2267A" w:rsidRPr="007B08A2" w:rsidRDefault="00B2267A" w:rsidP="00CA753D">
            <w:pPr>
              <w:spacing w:after="0" w:line="276" w:lineRule="exact"/>
              <w:jc w:val="center"/>
              <w:textAlignment w:val="baseline"/>
              <w:rPr>
                <w:rFonts w:asciiTheme="majorHAnsi" w:eastAsia="Arial" w:hAnsiTheme="majorHAnsi"/>
                <w:color w:val="000000"/>
                <w:szCs w:val="24"/>
              </w:rPr>
            </w:pPr>
            <w:r w:rsidRPr="007B08A2">
              <w:rPr>
                <w:rFonts w:asciiTheme="majorHAnsi" w:eastAsia="Arial" w:hAnsiTheme="majorHAnsi"/>
                <w:color w:val="000000"/>
                <w:szCs w:val="24"/>
              </w:rPr>
              <w:t xml:space="preserve">Stopping Sight </w:t>
            </w:r>
            <w:r w:rsidRPr="007B08A2">
              <w:rPr>
                <w:rFonts w:asciiTheme="majorHAnsi" w:eastAsia="Arial" w:hAnsiTheme="majorHAnsi"/>
                <w:color w:val="000000"/>
                <w:szCs w:val="24"/>
              </w:rPr>
              <w:br/>
              <w:t xml:space="preserve">Distance </w:t>
            </w:r>
            <w:r w:rsidR="002C36B5">
              <w:rPr>
                <w:rFonts w:asciiTheme="majorHAnsi" w:eastAsia="Arial" w:hAnsiTheme="majorHAnsi"/>
                <w:color w:val="000000"/>
                <w:szCs w:val="24"/>
              </w:rPr>
              <w:br/>
            </w:r>
            <w:r w:rsidRPr="007B08A2">
              <w:rPr>
                <w:rFonts w:asciiTheme="majorHAnsi" w:eastAsia="Arial" w:hAnsiTheme="majorHAnsi"/>
                <w:color w:val="000000"/>
                <w:szCs w:val="24"/>
              </w:rPr>
              <w:t>(f</w:t>
            </w:r>
            <w:r w:rsidR="0069145E" w:rsidRPr="007B08A2">
              <w:rPr>
                <w:rFonts w:asciiTheme="majorHAnsi" w:eastAsia="Arial" w:hAnsiTheme="majorHAnsi"/>
                <w:color w:val="000000"/>
                <w:szCs w:val="24"/>
              </w:rPr>
              <w:t>ee</w:t>
            </w:r>
            <w:r w:rsidRPr="007B08A2">
              <w:rPr>
                <w:rFonts w:asciiTheme="majorHAnsi" w:eastAsia="Arial" w:hAnsiTheme="majorHAnsi"/>
                <w:color w:val="000000"/>
                <w:szCs w:val="24"/>
              </w:rPr>
              <w:t>t)</w:t>
            </w:r>
          </w:p>
        </w:tc>
        <w:tc>
          <w:tcPr>
            <w:tcW w:w="1365" w:type="pct"/>
            <w:tcBorders>
              <w:top w:val="single" w:sz="5" w:space="0" w:color="000000"/>
              <w:left w:val="single" w:sz="5" w:space="0" w:color="000000"/>
              <w:bottom w:val="single" w:sz="5" w:space="0" w:color="000000"/>
              <w:right w:val="single" w:sz="5" w:space="0" w:color="000000"/>
            </w:tcBorders>
            <w:vAlign w:val="center"/>
          </w:tcPr>
          <w:p w14:paraId="4BC14E4E" w14:textId="3AB0EDF3" w:rsidR="00B2267A" w:rsidRPr="007B08A2" w:rsidRDefault="00B2267A" w:rsidP="00CA753D">
            <w:pPr>
              <w:spacing w:after="120" w:line="276" w:lineRule="exact"/>
              <w:jc w:val="center"/>
              <w:textAlignment w:val="baseline"/>
              <w:rPr>
                <w:rFonts w:asciiTheme="majorHAnsi" w:eastAsia="Arial" w:hAnsiTheme="majorHAnsi"/>
                <w:color w:val="000000"/>
                <w:szCs w:val="24"/>
              </w:rPr>
            </w:pPr>
            <w:r w:rsidRPr="007B08A2">
              <w:rPr>
                <w:rFonts w:asciiTheme="majorHAnsi" w:eastAsia="Arial" w:hAnsiTheme="majorHAnsi"/>
                <w:color w:val="000000"/>
                <w:szCs w:val="24"/>
              </w:rPr>
              <w:t>Intersection Sight Distance for Passenger Car (f</w:t>
            </w:r>
            <w:r w:rsidR="0069145E" w:rsidRPr="007B08A2">
              <w:rPr>
                <w:rFonts w:asciiTheme="majorHAnsi" w:eastAsia="Arial" w:hAnsiTheme="majorHAnsi"/>
                <w:color w:val="000000"/>
                <w:szCs w:val="24"/>
              </w:rPr>
              <w:t>ee</w:t>
            </w:r>
            <w:r w:rsidRPr="007B08A2">
              <w:rPr>
                <w:rFonts w:asciiTheme="majorHAnsi" w:eastAsia="Arial" w:hAnsiTheme="majorHAnsi"/>
                <w:color w:val="000000"/>
                <w:szCs w:val="24"/>
              </w:rPr>
              <w:t>t)</w:t>
            </w:r>
          </w:p>
          <w:p w14:paraId="51E5F335" w14:textId="77777777" w:rsidR="00B2267A" w:rsidRPr="007B08A2" w:rsidRDefault="00B2267A" w:rsidP="00B2267A">
            <w:pPr>
              <w:spacing w:line="276" w:lineRule="exact"/>
              <w:jc w:val="center"/>
              <w:textAlignment w:val="baseline"/>
              <w:rPr>
                <w:rFonts w:asciiTheme="majorHAnsi" w:eastAsia="Arial" w:hAnsiTheme="majorHAnsi"/>
                <w:color w:val="000000"/>
                <w:szCs w:val="24"/>
              </w:rPr>
            </w:pPr>
            <w:r w:rsidRPr="007B08A2">
              <w:rPr>
                <w:rFonts w:asciiTheme="majorHAnsi" w:eastAsia="Arial" w:hAnsiTheme="majorHAnsi"/>
                <w:color w:val="000000"/>
                <w:szCs w:val="24"/>
              </w:rPr>
              <w:t>Calculated</w:t>
            </w:r>
          </w:p>
        </w:tc>
        <w:tc>
          <w:tcPr>
            <w:tcW w:w="1421" w:type="pct"/>
            <w:tcBorders>
              <w:top w:val="single" w:sz="5" w:space="0" w:color="000000"/>
              <w:left w:val="single" w:sz="5" w:space="0" w:color="000000"/>
              <w:bottom w:val="single" w:sz="5" w:space="0" w:color="000000"/>
              <w:right w:val="single" w:sz="5" w:space="0" w:color="000000"/>
            </w:tcBorders>
            <w:vAlign w:val="center"/>
          </w:tcPr>
          <w:p w14:paraId="7DB00F2B" w14:textId="405D507F" w:rsidR="00B2267A" w:rsidRPr="007B08A2" w:rsidRDefault="00B2267A" w:rsidP="00CA753D">
            <w:pPr>
              <w:spacing w:after="120" w:line="276" w:lineRule="exact"/>
              <w:jc w:val="center"/>
              <w:textAlignment w:val="baseline"/>
              <w:rPr>
                <w:rFonts w:asciiTheme="majorHAnsi" w:eastAsia="Arial" w:hAnsiTheme="majorHAnsi"/>
                <w:color w:val="000000"/>
                <w:szCs w:val="24"/>
              </w:rPr>
            </w:pPr>
            <w:r w:rsidRPr="007B08A2">
              <w:rPr>
                <w:rFonts w:asciiTheme="majorHAnsi" w:eastAsia="Arial" w:hAnsiTheme="majorHAnsi"/>
                <w:color w:val="000000"/>
                <w:szCs w:val="24"/>
              </w:rPr>
              <w:t>Intersection Sight Distance for Passenger Car (f</w:t>
            </w:r>
            <w:r w:rsidR="0069145E" w:rsidRPr="007B08A2">
              <w:rPr>
                <w:rFonts w:asciiTheme="majorHAnsi" w:eastAsia="Arial" w:hAnsiTheme="majorHAnsi"/>
                <w:color w:val="000000"/>
                <w:szCs w:val="24"/>
              </w:rPr>
              <w:t>ee</w:t>
            </w:r>
            <w:r w:rsidRPr="007B08A2">
              <w:rPr>
                <w:rFonts w:asciiTheme="majorHAnsi" w:eastAsia="Arial" w:hAnsiTheme="majorHAnsi"/>
                <w:color w:val="000000"/>
                <w:szCs w:val="24"/>
              </w:rPr>
              <w:t>t)</w:t>
            </w:r>
          </w:p>
          <w:p w14:paraId="6642D96F" w14:textId="77777777" w:rsidR="00B2267A" w:rsidRPr="007B08A2" w:rsidRDefault="00B2267A" w:rsidP="00B2267A">
            <w:pPr>
              <w:spacing w:line="276" w:lineRule="exact"/>
              <w:jc w:val="center"/>
              <w:textAlignment w:val="baseline"/>
              <w:rPr>
                <w:rFonts w:asciiTheme="majorHAnsi" w:eastAsia="Arial" w:hAnsiTheme="majorHAnsi"/>
                <w:color w:val="000000"/>
                <w:szCs w:val="24"/>
              </w:rPr>
            </w:pPr>
            <w:r w:rsidRPr="007B08A2">
              <w:rPr>
                <w:rFonts w:asciiTheme="majorHAnsi" w:eastAsia="Arial" w:hAnsiTheme="majorHAnsi"/>
                <w:color w:val="000000"/>
                <w:szCs w:val="24"/>
              </w:rPr>
              <w:t>Design</w:t>
            </w:r>
          </w:p>
        </w:tc>
      </w:tr>
      <w:tr w:rsidR="00B2267A" w:rsidRPr="00B2267A" w14:paraId="3BF9FC48" w14:textId="77777777" w:rsidTr="008727B2">
        <w:trPr>
          <w:trHeight w:hRule="exact" w:val="288"/>
          <w:jc w:val="center"/>
        </w:trPr>
        <w:tc>
          <w:tcPr>
            <w:tcW w:w="1077" w:type="pct"/>
            <w:tcBorders>
              <w:top w:val="single" w:sz="5" w:space="0" w:color="000000"/>
              <w:left w:val="single" w:sz="5" w:space="0" w:color="000000"/>
              <w:bottom w:val="single" w:sz="5" w:space="0" w:color="000000"/>
              <w:right w:val="single" w:sz="5" w:space="0" w:color="000000"/>
            </w:tcBorders>
            <w:vAlign w:val="center"/>
          </w:tcPr>
          <w:p w14:paraId="61EAFE08" w14:textId="77777777" w:rsidR="00B2267A" w:rsidRPr="007B08A2" w:rsidRDefault="00B2267A" w:rsidP="00B2267A">
            <w:pPr>
              <w:spacing w:after="1" w:line="282"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15</w:t>
            </w:r>
          </w:p>
        </w:tc>
        <w:tc>
          <w:tcPr>
            <w:tcW w:w="1138" w:type="pct"/>
            <w:tcBorders>
              <w:top w:val="single" w:sz="5" w:space="0" w:color="000000"/>
              <w:left w:val="single" w:sz="5" w:space="0" w:color="000000"/>
              <w:bottom w:val="single" w:sz="5" w:space="0" w:color="000000"/>
              <w:right w:val="single" w:sz="5" w:space="0" w:color="000000"/>
            </w:tcBorders>
            <w:vAlign w:val="center"/>
          </w:tcPr>
          <w:p w14:paraId="0F2056CB" w14:textId="77777777" w:rsidR="00B2267A" w:rsidRPr="007B08A2" w:rsidRDefault="00B2267A" w:rsidP="00B2267A">
            <w:pPr>
              <w:spacing w:after="1" w:line="282"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80</w:t>
            </w:r>
          </w:p>
        </w:tc>
        <w:tc>
          <w:tcPr>
            <w:tcW w:w="1365" w:type="pct"/>
            <w:tcBorders>
              <w:top w:val="single" w:sz="5" w:space="0" w:color="000000"/>
              <w:left w:val="single" w:sz="5" w:space="0" w:color="000000"/>
              <w:bottom w:val="single" w:sz="5" w:space="0" w:color="000000"/>
              <w:right w:val="single" w:sz="5" w:space="0" w:color="000000"/>
            </w:tcBorders>
            <w:vAlign w:val="center"/>
          </w:tcPr>
          <w:p w14:paraId="66AE7413" w14:textId="77777777" w:rsidR="00B2267A" w:rsidRPr="007B08A2" w:rsidRDefault="00B2267A" w:rsidP="00B2267A">
            <w:pPr>
              <w:spacing w:after="1" w:line="282"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165.4</w:t>
            </w:r>
          </w:p>
        </w:tc>
        <w:tc>
          <w:tcPr>
            <w:tcW w:w="1421" w:type="pct"/>
            <w:tcBorders>
              <w:top w:val="single" w:sz="5" w:space="0" w:color="000000"/>
              <w:left w:val="single" w:sz="5" w:space="0" w:color="000000"/>
              <w:bottom w:val="single" w:sz="5" w:space="0" w:color="000000"/>
              <w:right w:val="single" w:sz="5" w:space="0" w:color="000000"/>
            </w:tcBorders>
            <w:vAlign w:val="center"/>
          </w:tcPr>
          <w:p w14:paraId="4DA7DDEF" w14:textId="77777777" w:rsidR="00B2267A" w:rsidRPr="007B08A2" w:rsidRDefault="00B2267A" w:rsidP="00B2267A">
            <w:pPr>
              <w:spacing w:after="1" w:line="282"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170</w:t>
            </w:r>
          </w:p>
        </w:tc>
      </w:tr>
      <w:tr w:rsidR="00B2267A" w:rsidRPr="00B2267A" w14:paraId="425756CC" w14:textId="77777777" w:rsidTr="008727B2">
        <w:trPr>
          <w:trHeight w:hRule="exact" w:val="283"/>
          <w:jc w:val="center"/>
        </w:trPr>
        <w:tc>
          <w:tcPr>
            <w:tcW w:w="1077"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00502390" w14:textId="77777777" w:rsidR="00B2267A" w:rsidRPr="007B08A2" w:rsidRDefault="00B2267A" w:rsidP="00B2267A">
            <w:pPr>
              <w:spacing w:line="269"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20</w:t>
            </w:r>
          </w:p>
        </w:tc>
        <w:tc>
          <w:tcPr>
            <w:tcW w:w="1138"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1D70F0C7" w14:textId="77777777" w:rsidR="00B2267A" w:rsidRPr="007B08A2" w:rsidRDefault="00B2267A" w:rsidP="00B2267A">
            <w:pPr>
              <w:spacing w:line="269"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115</w:t>
            </w:r>
          </w:p>
        </w:tc>
        <w:tc>
          <w:tcPr>
            <w:tcW w:w="1365"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10D1D53E" w14:textId="77777777" w:rsidR="00B2267A" w:rsidRPr="007B08A2" w:rsidRDefault="00B2267A" w:rsidP="00B2267A">
            <w:pPr>
              <w:spacing w:line="269"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220.5</w:t>
            </w:r>
          </w:p>
        </w:tc>
        <w:tc>
          <w:tcPr>
            <w:tcW w:w="1421"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5CEE704E" w14:textId="77777777" w:rsidR="00B2267A" w:rsidRPr="007B08A2" w:rsidRDefault="00B2267A" w:rsidP="00B2267A">
            <w:pPr>
              <w:spacing w:line="269"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225</w:t>
            </w:r>
          </w:p>
        </w:tc>
      </w:tr>
      <w:tr w:rsidR="00B2267A" w:rsidRPr="00B2267A" w14:paraId="5703B2ED" w14:textId="77777777" w:rsidTr="008727B2">
        <w:trPr>
          <w:trHeight w:hRule="exact" w:val="288"/>
          <w:jc w:val="center"/>
        </w:trPr>
        <w:tc>
          <w:tcPr>
            <w:tcW w:w="1077" w:type="pct"/>
            <w:tcBorders>
              <w:top w:val="single" w:sz="5" w:space="0" w:color="000000"/>
              <w:left w:val="single" w:sz="5" w:space="0" w:color="000000"/>
              <w:bottom w:val="single" w:sz="5" w:space="0" w:color="000000"/>
              <w:right w:val="single" w:sz="5" w:space="0" w:color="000000"/>
            </w:tcBorders>
            <w:vAlign w:val="center"/>
          </w:tcPr>
          <w:p w14:paraId="2BA9B09E" w14:textId="77777777" w:rsidR="00B2267A" w:rsidRPr="007B08A2" w:rsidRDefault="00B2267A" w:rsidP="00B2267A">
            <w:pPr>
              <w:spacing w:line="274"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25</w:t>
            </w:r>
          </w:p>
        </w:tc>
        <w:tc>
          <w:tcPr>
            <w:tcW w:w="1138" w:type="pct"/>
            <w:tcBorders>
              <w:top w:val="single" w:sz="5" w:space="0" w:color="000000"/>
              <w:left w:val="single" w:sz="5" w:space="0" w:color="000000"/>
              <w:bottom w:val="single" w:sz="5" w:space="0" w:color="000000"/>
              <w:right w:val="single" w:sz="5" w:space="0" w:color="000000"/>
            </w:tcBorders>
            <w:vAlign w:val="center"/>
          </w:tcPr>
          <w:p w14:paraId="27E97571" w14:textId="77777777" w:rsidR="00B2267A" w:rsidRPr="007B08A2" w:rsidRDefault="00B2267A" w:rsidP="00B2267A">
            <w:pPr>
              <w:spacing w:line="274"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155</w:t>
            </w:r>
          </w:p>
        </w:tc>
        <w:tc>
          <w:tcPr>
            <w:tcW w:w="1365" w:type="pct"/>
            <w:tcBorders>
              <w:top w:val="single" w:sz="5" w:space="0" w:color="000000"/>
              <w:left w:val="single" w:sz="5" w:space="0" w:color="000000"/>
              <w:bottom w:val="single" w:sz="5" w:space="0" w:color="000000"/>
              <w:right w:val="single" w:sz="5" w:space="0" w:color="000000"/>
            </w:tcBorders>
            <w:vAlign w:val="center"/>
          </w:tcPr>
          <w:p w14:paraId="424B33F0" w14:textId="77777777" w:rsidR="00B2267A" w:rsidRPr="007B08A2" w:rsidRDefault="00B2267A" w:rsidP="00B2267A">
            <w:pPr>
              <w:spacing w:line="274"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275.6</w:t>
            </w:r>
          </w:p>
        </w:tc>
        <w:tc>
          <w:tcPr>
            <w:tcW w:w="1421" w:type="pct"/>
            <w:tcBorders>
              <w:top w:val="single" w:sz="5" w:space="0" w:color="000000"/>
              <w:left w:val="single" w:sz="5" w:space="0" w:color="000000"/>
              <w:bottom w:val="single" w:sz="5" w:space="0" w:color="000000"/>
              <w:right w:val="single" w:sz="5" w:space="0" w:color="000000"/>
            </w:tcBorders>
            <w:vAlign w:val="center"/>
          </w:tcPr>
          <w:p w14:paraId="5A144764" w14:textId="77777777" w:rsidR="00B2267A" w:rsidRPr="007B08A2" w:rsidRDefault="00B2267A" w:rsidP="00B2267A">
            <w:pPr>
              <w:spacing w:line="274"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280</w:t>
            </w:r>
          </w:p>
        </w:tc>
      </w:tr>
      <w:tr w:rsidR="00B2267A" w:rsidRPr="00B2267A" w14:paraId="12F9C5A5" w14:textId="77777777" w:rsidTr="008727B2">
        <w:trPr>
          <w:trHeight w:hRule="exact" w:val="288"/>
          <w:jc w:val="center"/>
        </w:trPr>
        <w:tc>
          <w:tcPr>
            <w:tcW w:w="1077"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43F401A5" w14:textId="77777777" w:rsidR="00B2267A" w:rsidRPr="007B08A2" w:rsidRDefault="00B2267A" w:rsidP="00B2267A">
            <w:pPr>
              <w:spacing w:line="274"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30</w:t>
            </w:r>
          </w:p>
        </w:tc>
        <w:tc>
          <w:tcPr>
            <w:tcW w:w="1138"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02EFDEBA" w14:textId="77777777" w:rsidR="00B2267A" w:rsidRPr="007B08A2" w:rsidRDefault="00B2267A" w:rsidP="00B2267A">
            <w:pPr>
              <w:spacing w:line="274"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200</w:t>
            </w:r>
          </w:p>
        </w:tc>
        <w:tc>
          <w:tcPr>
            <w:tcW w:w="1365"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4740397F" w14:textId="77777777" w:rsidR="00B2267A" w:rsidRPr="007B08A2" w:rsidRDefault="00B2267A" w:rsidP="00B2267A">
            <w:pPr>
              <w:spacing w:line="274"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330.8</w:t>
            </w:r>
          </w:p>
        </w:tc>
        <w:tc>
          <w:tcPr>
            <w:tcW w:w="1421"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05EA9243" w14:textId="77777777" w:rsidR="00B2267A" w:rsidRPr="007B08A2" w:rsidRDefault="00B2267A" w:rsidP="00B2267A">
            <w:pPr>
              <w:spacing w:line="274"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335</w:t>
            </w:r>
          </w:p>
        </w:tc>
      </w:tr>
      <w:tr w:rsidR="00B2267A" w:rsidRPr="00B2267A" w14:paraId="0ACFD95C" w14:textId="77777777" w:rsidTr="008727B2">
        <w:trPr>
          <w:trHeight w:hRule="exact" w:val="283"/>
          <w:jc w:val="center"/>
        </w:trPr>
        <w:tc>
          <w:tcPr>
            <w:tcW w:w="1077" w:type="pct"/>
            <w:tcBorders>
              <w:top w:val="single" w:sz="5" w:space="0" w:color="000000"/>
              <w:left w:val="single" w:sz="5" w:space="0" w:color="000000"/>
              <w:bottom w:val="single" w:sz="5" w:space="0" w:color="000000"/>
              <w:right w:val="single" w:sz="5" w:space="0" w:color="000000"/>
            </w:tcBorders>
            <w:vAlign w:val="center"/>
          </w:tcPr>
          <w:p w14:paraId="1320125A" w14:textId="77777777" w:rsidR="00B2267A" w:rsidRPr="007B08A2" w:rsidRDefault="00B2267A" w:rsidP="00B2267A">
            <w:pPr>
              <w:spacing w:line="274"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35</w:t>
            </w:r>
          </w:p>
        </w:tc>
        <w:tc>
          <w:tcPr>
            <w:tcW w:w="1138" w:type="pct"/>
            <w:tcBorders>
              <w:top w:val="single" w:sz="5" w:space="0" w:color="000000"/>
              <w:left w:val="single" w:sz="5" w:space="0" w:color="000000"/>
              <w:bottom w:val="single" w:sz="5" w:space="0" w:color="000000"/>
              <w:right w:val="single" w:sz="5" w:space="0" w:color="000000"/>
            </w:tcBorders>
            <w:vAlign w:val="center"/>
          </w:tcPr>
          <w:p w14:paraId="506CBE24" w14:textId="77777777" w:rsidR="00B2267A" w:rsidRPr="007B08A2" w:rsidRDefault="00B2267A" w:rsidP="00B2267A">
            <w:pPr>
              <w:spacing w:line="274"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250</w:t>
            </w:r>
          </w:p>
        </w:tc>
        <w:tc>
          <w:tcPr>
            <w:tcW w:w="1365" w:type="pct"/>
            <w:tcBorders>
              <w:top w:val="single" w:sz="5" w:space="0" w:color="000000"/>
              <w:left w:val="single" w:sz="5" w:space="0" w:color="000000"/>
              <w:bottom w:val="single" w:sz="5" w:space="0" w:color="000000"/>
              <w:right w:val="single" w:sz="5" w:space="0" w:color="000000"/>
            </w:tcBorders>
            <w:vAlign w:val="center"/>
          </w:tcPr>
          <w:p w14:paraId="76C754CD" w14:textId="77777777" w:rsidR="00B2267A" w:rsidRPr="007B08A2" w:rsidRDefault="00B2267A" w:rsidP="00B2267A">
            <w:pPr>
              <w:spacing w:line="274"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385.9</w:t>
            </w:r>
          </w:p>
        </w:tc>
        <w:tc>
          <w:tcPr>
            <w:tcW w:w="1421" w:type="pct"/>
            <w:tcBorders>
              <w:top w:val="single" w:sz="5" w:space="0" w:color="000000"/>
              <w:left w:val="single" w:sz="5" w:space="0" w:color="000000"/>
              <w:bottom w:val="single" w:sz="5" w:space="0" w:color="000000"/>
              <w:right w:val="single" w:sz="5" w:space="0" w:color="000000"/>
            </w:tcBorders>
            <w:vAlign w:val="center"/>
          </w:tcPr>
          <w:p w14:paraId="580D21A0" w14:textId="77777777" w:rsidR="00B2267A" w:rsidRPr="007B08A2" w:rsidRDefault="00B2267A" w:rsidP="00B2267A">
            <w:pPr>
              <w:spacing w:line="274"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390</w:t>
            </w:r>
          </w:p>
        </w:tc>
      </w:tr>
      <w:tr w:rsidR="00B2267A" w:rsidRPr="00B2267A" w14:paraId="68D51331" w14:textId="77777777" w:rsidTr="008727B2">
        <w:trPr>
          <w:trHeight w:hRule="exact" w:val="288"/>
          <w:jc w:val="center"/>
        </w:trPr>
        <w:tc>
          <w:tcPr>
            <w:tcW w:w="1077"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62D256EA" w14:textId="77777777" w:rsidR="00B2267A" w:rsidRPr="007B08A2" w:rsidRDefault="00B2267A" w:rsidP="00B2267A">
            <w:pPr>
              <w:spacing w:line="279"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40</w:t>
            </w:r>
          </w:p>
        </w:tc>
        <w:tc>
          <w:tcPr>
            <w:tcW w:w="1138"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3A5D4D90" w14:textId="77777777" w:rsidR="00B2267A" w:rsidRPr="007B08A2" w:rsidRDefault="00B2267A" w:rsidP="00B2267A">
            <w:pPr>
              <w:spacing w:line="279"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305</w:t>
            </w:r>
          </w:p>
        </w:tc>
        <w:tc>
          <w:tcPr>
            <w:tcW w:w="1365"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28755F23" w14:textId="4A186F1E" w:rsidR="00B2267A" w:rsidRPr="007B08A2" w:rsidRDefault="00B2267A" w:rsidP="00B2267A">
            <w:pPr>
              <w:spacing w:line="279"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441</w:t>
            </w:r>
            <w:r w:rsidR="00796CF0" w:rsidRPr="007B08A2">
              <w:rPr>
                <w:rFonts w:asciiTheme="majorHAnsi" w:eastAsia="Arial" w:hAnsiTheme="majorHAnsi" w:cstheme="minorBidi"/>
                <w:color w:val="000000"/>
                <w:kern w:val="2"/>
                <w:szCs w:val="24"/>
                <w14:ligatures w14:val="standardContextual"/>
              </w:rPr>
              <w:t>.0</w:t>
            </w:r>
          </w:p>
        </w:tc>
        <w:tc>
          <w:tcPr>
            <w:tcW w:w="1421"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39CF82AE" w14:textId="77777777" w:rsidR="00B2267A" w:rsidRPr="007B08A2" w:rsidRDefault="00B2267A" w:rsidP="00B2267A">
            <w:pPr>
              <w:spacing w:line="279"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445</w:t>
            </w:r>
          </w:p>
        </w:tc>
      </w:tr>
      <w:tr w:rsidR="00B2267A" w:rsidRPr="00B2267A" w14:paraId="595965D5" w14:textId="77777777" w:rsidTr="008727B2">
        <w:trPr>
          <w:trHeight w:hRule="exact" w:val="283"/>
          <w:jc w:val="center"/>
        </w:trPr>
        <w:tc>
          <w:tcPr>
            <w:tcW w:w="1077" w:type="pct"/>
            <w:tcBorders>
              <w:top w:val="single" w:sz="5" w:space="0" w:color="000000"/>
              <w:left w:val="single" w:sz="5" w:space="0" w:color="000000"/>
              <w:bottom w:val="single" w:sz="5" w:space="0" w:color="000000"/>
              <w:right w:val="single" w:sz="5" w:space="0" w:color="000000"/>
            </w:tcBorders>
            <w:vAlign w:val="center"/>
          </w:tcPr>
          <w:p w14:paraId="514E31AA" w14:textId="77777777" w:rsidR="00B2267A" w:rsidRPr="007B08A2" w:rsidRDefault="00B2267A" w:rsidP="00B2267A">
            <w:pPr>
              <w:spacing w:line="279"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45</w:t>
            </w:r>
          </w:p>
        </w:tc>
        <w:tc>
          <w:tcPr>
            <w:tcW w:w="1138" w:type="pct"/>
            <w:tcBorders>
              <w:top w:val="single" w:sz="5" w:space="0" w:color="000000"/>
              <w:left w:val="single" w:sz="5" w:space="0" w:color="000000"/>
              <w:bottom w:val="single" w:sz="5" w:space="0" w:color="000000"/>
              <w:right w:val="single" w:sz="5" w:space="0" w:color="000000"/>
            </w:tcBorders>
            <w:vAlign w:val="center"/>
          </w:tcPr>
          <w:p w14:paraId="3FD4320E" w14:textId="77777777" w:rsidR="00B2267A" w:rsidRPr="007B08A2" w:rsidRDefault="00B2267A" w:rsidP="00B2267A">
            <w:pPr>
              <w:spacing w:line="279"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360</w:t>
            </w:r>
          </w:p>
        </w:tc>
        <w:tc>
          <w:tcPr>
            <w:tcW w:w="1365" w:type="pct"/>
            <w:tcBorders>
              <w:top w:val="single" w:sz="5" w:space="0" w:color="000000"/>
              <w:left w:val="single" w:sz="5" w:space="0" w:color="000000"/>
              <w:bottom w:val="single" w:sz="5" w:space="0" w:color="000000"/>
              <w:right w:val="single" w:sz="5" w:space="0" w:color="000000"/>
            </w:tcBorders>
            <w:vAlign w:val="center"/>
          </w:tcPr>
          <w:p w14:paraId="4A91211F" w14:textId="77777777" w:rsidR="00B2267A" w:rsidRPr="007B08A2" w:rsidRDefault="00B2267A" w:rsidP="00B2267A">
            <w:pPr>
              <w:spacing w:line="279"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496.1</w:t>
            </w:r>
          </w:p>
        </w:tc>
        <w:tc>
          <w:tcPr>
            <w:tcW w:w="1421" w:type="pct"/>
            <w:tcBorders>
              <w:top w:val="single" w:sz="5" w:space="0" w:color="000000"/>
              <w:left w:val="single" w:sz="5" w:space="0" w:color="000000"/>
              <w:bottom w:val="single" w:sz="5" w:space="0" w:color="000000"/>
              <w:right w:val="single" w:sz="5" w:space="0" w:color="000000"/>
            </w:tcBorders>
            <w:vAlign w:val="center"/>
          </w:tcPr>
          <w:p w14:paraId="3CB07A87" w14:textId="77777777" w:rsidR="00B2267A" w:rsidRPr="007B08A2" w:rsidRDefault="00B2267A" w:rsidP="00B2267A">
            <w:pPr>
              <w:spacing w:line="279"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500</w:t>
            </w:r>
          </w:p>
        </w:tc>
      </w:tr>
      <w:tr w:rsidR="00B2267A" w:rsidRPr="00B2267A" w14:paraId="16B2838B" w14:textId="77777777" w:rsidTr="008727B2">
        <w:trPr>
          <w:trHeight w:hRule="exact" w:val="288"/>
          <w:jc w:val="center"/>
        </w:trPr>
        <w:tc>
          <w:tcPr>
            <w:tcW w:w="1077"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55A47F95" w14:textId="77777777" w:rsidR="00B2267A" w:rsidRPr="007B08A2" w:rsidRDefault="00B2267A" w:rsidP="00B2267A">
            <w:pPr>
              <w:spacing w:after="2" w:line="282"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50</w:t>
            </w:r>
          </w:p>
        </w:tc>
        <w:tc>
          <w:tcPr>
            <w:tcW w:w="1138"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22BF63DA" w14:textId="77777777" w:rsidR="00B2267A" w:rsidRPr="007B08A2" w:rsidRDefault="00B2267A" w:rsidP="00B2267A">
            <w:pPr>
              <w:spacing w:after="2" w:line="282"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425</w:t>
            </w:r>
          </w:p>
        </w:tc>
        <w:tc>
          <w:tcPr>
            <w:tcW w:w="1365"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23666B2D" w14:textId="77777777" w:rsidR="00B2267A" w:rsidRPr="007B08A2" w:rsidRDefault="00B2267A" w:rsidP="00B2267A">
            <w:pPr>
              <w:spacing w:after="2" w:line="282"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551.3</w:t>
            </w:r>
          </w:p>
        </w:tc>
        <w:tc>
          <w:tcPr>
            <w:tcW w:w="1421"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2B2A740B" w14:textId="77777777" w:rsidR="00B2267A" w:rsidRPr="007B08A2" w:rsidRDefault="00B2267A" w:rsidP="00B2267A">
            <w:pPr>
              <w:spacing w:after="2" w:line="282"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555</w:t>
            </w:r>
          </w:p>
        </w:tc>
      </w:tr>
      <w:tr w:rsidR="00B2267A" w:rsidRPr="00B2267A" w14:paraId="5E582572" w14:textId="77777777" w:rsidTr="008727B2">
        <w:trPr>
          <w:trHeight w:hRule="exact" w:val="288"/>
          <w:jc w:val="center"/>
        </w:trPr>
        <w:tc>
          <w:tcPr>
            <w:tcW w:w="1077" w:type="pct"/>
            <w:tcBorders>
              <w:top w:val="single" w:sz="5" w:space="0" w:color="000000"/>
              <w:left w:val="single" w:sz="5" w:space="0" w:color="000000"/>
              <w:bottom w:val="single" w:sz="5" w:space="0" w:color="000000"/>
              <w:right w:val="single" w:sz="5" w:space="0" w:color="000000"/>
            </w:tcBorders>
            <w:vAlign w:val="center"/>
          </w:tcPr>
          <w:p w14:paraId="596D3227" w14:textId="77777777" w:rsidR="00B2267A" w:rsidRPr="007B08A2" w:rsidRDefault="00B2267A" w:rsidP="00B2267A">
            <w:pPr>
              <w:spacing w:after="2" w:line="282"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55</w:t>
            </w:r>
          </w:p>
        </w:tc>
        <w:tc>
          <w:tcPr>
            <w:tcW w:w="1138" w:type="pct"/>
            <w:tcBorders>
              <w:top w:val="single" w:sz="5" w:space="0" w:color="000000"/>
              <w:left w:val="single" w:sz="5" w:space="0" w:color="000000"/>
              <w:bottom w:val="single" w:sz="5" w:space="0" w:color="000000"/>
              <w:right w:val="single" w:sz="5" w:space="0" w:color="000000"/>
            </w:tcBorders>
            <w:vAlign w:val="center"/>
          </w:tcPr>
          <w:p w14:paraId="4D29E705" w14:textId="77777777" w:rsidR="00B2267A" w:rsidRPr="007B08A2" w:rsidRDefault="00B2267A" w:rsidP="00B2267A">
            <w:pPr>
              <w:spacing w:after="2" w:line="282"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495</w:t>
            </w:r>
          </w:p>
        </w:tc>
        <w:tc>
          <w:tcPr>
            <w:tcW w:w="1365" w:type="pct"/>
            <w:tcBorders>
              <w:top w:val="single" w:sz="5" w:space="0" w:color="000000"/>
              <w:left w:val="single" w:sz="5" w:space="0" w:color="000000"/>
              <w:bottom w:val="single" w:sz="5" w:space="0" w:color="000000"/>
              <w:right w:val="single" w:sz="5" w:space="0" w:color="000000"/>
            </w:tcBorders>
            <w:vAlign w:val="center"/>
          </w:tcPr>
          <w:p w14:paraId="5B909763" w14:textId="77777777" w:rsidR="00B2267A" w:rsidRPr="007B08A2" w:rsidRDefault="00B2267A" w:rsidP="00B2267A">
            <w:pPr>
              <w:spacing w:after="2" w:line="282"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606.4</w:t>
            </w:r>
          </w:p>
        </w:tc>
        <w:tc>
          <w:tcPr>
            <w:tcW w:w="1421" w:type="pct"/>
            <w:tcBorders>
              <w:top w:val="single" w:sz="5" w:space="0" w:color="000000"/>
              <w:left w:val="single" w:sz="5" w:space="0" w:color="000000"/>
              <w:bottom w:val="single" w:sz="5" w:space="0" w:color="000000"/>
              <w:right w:val="single" w:sz="5" w:space="0" w:color="000000"/>
            </w:tcBorders>
            <w:vAlign w:val="center"/>
          </w:tcPr>
          <w:p w14:paraId="550C925F" w14:textId="77777777" w:rsidR="00B2267A" w:rsidRPr="007B08A2" w:rsidRDefault="00B2267A" w:rsidP="00B2267A">
            <w:pPr>
              <w:spacing w:after="2" w:line="282"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610</w:t>
            </w:r>
          </w:p>
        </w:tc>
      </w:tr>
      <w:tr w:rsidR="00B2267A" w:rsidRPr="00B2267A" w14:paraId="6D502FDA" w14:textId="77777777" w:rsidTr="008727B2">
        <w:trPr>
          <w:trHeight w:hRule="exact" w:val="284"/>
          <w:jc w:val="center"/>
        </w:trPr>
        <w:tc>
          <w:tcPr>
            <w:tcW w:w="1077"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76A16592" w14:textId="77777777" w:rsidR="00B2267A" w:rsidRPr="007B08A2" w:rsidRDefault="00B2267A" w:rsidP="00B2267A">
            <w:pPr>
              <w:spacing w:after="6" w:line="278"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60</w:t>
            </w:r>
          </w:p>
        </w:tc>
        <w:tc>
          <w:tcPr>
            <w:tcW w:w="1138"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28C2861B" w14:textId="77777777" w:rsidR="00B2267A" w:rsidRPr="007B08A2" w:rsidRDefault="00B2267A" w:rsidP="00B2267A">
            <w:pPr>
              <w:spacing w:after="6" w:line="278"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570</w:t>
            </w:r>
          </w:p>
        </w:tc>
        <w:tc>
          <w:tcPr>
            <w:tcW w:w="1365"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499F7B39" w14:textId="77777777" w:rsidR="00B2267A" w:rsidRPr="007B08A2" w:rsidRDefault="00B2267A" w:rsidP="00B2267A">
            <w:pPr>
              <w:spacing w:after="6" w:line="278"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661.5</w:t>
            </w:r>
          </w:p>
        </w:tc>
        <w:tc>
          <w:tcPr>
            <w:tcW w:w="1421"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06470324" w14:textId="77777777" w:rsidR="00B2267A" w:rsidRPr="007B08A2" w:rsidRDefault="00B2267A" w:rsidP="00B2267A">
            <w:pPr>
              <w:spacing w:after="6" w:line="278"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665</w:t>
            </w:r>
          </w:p>
        </w:tc>
      </w:tr>
      <w:tr w:rsidR="00B2267A" w:rsidRPr="00B2267A" w14:paraId="7C39EF7E" w14:textId="77777777" w:rsidTr="008727B2">
        <w:trPr>
          <w:trHeight w:hRule="exact" w:val="288"/>
          <w:jc w:val="center"/>
        </w:trPr>
        <w:tc>
          <w:tcPr>
            <w:tcW w:w="1077" w:type="pct"/>
            <w:tcBorders>
              <w:top w:val="single" w:sz="5" w:space="0" w:color="000000"/>
              <w:left w:val="single" w:sz="5" w:space="0" w:color="000000"/>
              <w:bottom w:val="single" w:sz="5" w:space="0" w:color="000000"/>
              <w:right w:val="single" w:sz="5" w:space="0" w:color="000000"/>
            </w:tcBorders>
            <w:vAlign w:val="center"/>
          </w:tcPr>
          <w:p w14:paraId="3848ABBE" w14:textId="77777777" w:rsidR="00B2267A" w:rsidRPr="007B08A2" w:rsidRDefault="00B2267A" w:rsidP="00B2267A">
            <w:pPr>
              <w:spacing w:after="6" w:line="282"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65</w:t>
            </w:r>
          </w:p>
        </w:tc>
        <w:tc>
          <w:tcPr>
            <w:tcW w:w="1138" w:type="pct"/>
            <w:tcBorders>
              <w:top w:val="single" w:sz="5" w:space="0" w:color="000000"/>
              <w:left w:val="single" w:sz="5" w:space="0" w:color="000000"/>
              <w:bottom w:val="single" w:sz="5" w:space="0" w:color="000000"/>
              <w:right w:val="single" w:sz="5" w:space="0" w:color="000000"/>
            </w:tcBorders>
            <w:vAlign w:val="center"/>
          </w:tcPr>
          <w:p w14:paraId="56F16114" w14:textId="77777777" w:rsidR="00B2267A" w:rsidRPr="007B08A2" w:rsidRDefault="00B2267A" w:rsidP="00B2267A">
            <w:pPr>
              <w:spacing w:after="6" w:line="282"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645</w:t>
            </w:r>
          </w:p>
        </w:tc>
        <w:tc>
          <w:tcPr>
            <w:tcW w:w="1365" w:type="pct"/>
            <w:tcBorders>
              <w:top w:val="single" w:sz="5" w:space="0" w:color="000000"/>
              <w:left w:val="single" w:sz="5" w:space="0" w:color="000000"/>
              <w:bottom w:val="single" w:sz="5" w:space="0" w:color="000000"/>
              <w:right w:val="single" w:sz="5" w:space="0" w:color="000000"/>
            </w:tcBorders>
            <w:vAlign w:val="center"/>
          </w:tcPr>
          <w:p w14:paraId="052619EE" w14:textId="77777777" w:rsidR="00B2267A" w:rsidRPr="007B08A2" w:rsidRDefault="00B2267A" w:rsidP="00B2267A">
            <w:pPr>
              <w:spacing w:after="6" w:line="282"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716.6</w:t>
            </w:r>
          </w:p>
        </w:tc>
        <w:tc>
          <w:tcPr>
            <w:tcW w:w="1421" w:type="pct"/>
            <w:tcBorders>
              <w:top w:val="single" w:sz="5" w:space="0" w:color="000000"/>
              <w:left w:val="single" w:sz="5" w:space="0" w:color="000000"/>
              <w:bottom w:val="single" w:sz="5" w:space="0" w:color="000000"/>
              <w:right w:val="single" w:sz="5" w:space="0" w:color="000000"/>
            </w:tcBorders>
            <w:vAlign w:val="center"/>
          </w:tcPr>
          <w:p w14:paraId="21BD74E3" w14:textId="77777777" w:rsidR="00B2267A" w:rsidRPr="007B08A2" w:rsidRDefault="00B2267A" w:rsidP="00B2267A">
            <w:pPr>
              <w:spacing w:after="6" w:line="282"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720</w:t>
            </w:r>
          </w:p>
        </w:tc>
      </w:tr>
      <w:tr w:rsidR="00B2267A" w:rsidRPr="00B2267A" w14:paraId="5ECE15E6" w14:textId="77777777" w:rsidTr="008727B2">
        <w:trPr>
          <w:trHeight w:hRule="exact" w:val="288"/>
          <w:jc w:val="center"/>
        </w:trPr>
        <w:tc>
          <w:tcPr>
            <w:tcW w:w="1077"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55A5BC78" w14:textId="77777777" w:rsidR="00B2267A" w:rsidRPr="007B08A2" w:rsidRDefault="00B2267A" w:rsidP="00B2267A">
            <w:pPr>
              <w:spacing w:after="6" w:line="282"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70</w:t>
            </w:r>
          </w:p>
        </w:tc>
        <w:tc>
          <w:tcPr>
            <w:tcW w:w="1138"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523C1FA2" w14:textId="77777777" w:rsidR="00B2267A" w:rsidRPr="007B08A2" w:rsidRDefault="00B2267A" w:rsidP="00B2267A">
            <w:pPr>
              <w:spacing w:after="6" w:line="282"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730</w:t>
            </w:r>
          </w:p>
        </w:tc>
        <w:tc>
          <w:tcPr>
            <w:tcW w:w="1365"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67967419" w14:textId="77777777" w:rsidR="00B2267A" w:rsidRPr="007B08A2" w:rsidRDefault="00B2267A" w:rsidP="00B2267A">
            <w:pPr>
              <w:spacing w:after="6" w:line="282"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771.8</w:t>
            </w:r>
          </w:p>
        </w:tc>
        <w:tc>
          <w:tcPr>
            <w:tcW w:w="1421"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11F0D2A7" w14:textId="77777777" w:rsidR="00B2267A" w:rsidRPr="007B08A2" w:rsidRDefault="00B2267A" w:rsidP="00B2267A">
            <w:pPr>
              <w:spacing w:after="6" w:line="282"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775</w:t>
            </w:r>
          </w:p>
        </w:tc>
      </w:tr>
      <w:tr w:rsidR="00B2267A" w:rsidRPr="00B2267A" w14:paraId="29F2E816" w14:textId="77777777" w:rsidTr="008727B2">
        <w:trPr>
          <w:trHeight w:hRule="exact" w:val="283"/>
          <w:jc w:val="center"/>
        </w:trPr>
        <w:tc>
          <w:tcPr>
            <w:tcW w:w="1077" w:type="pct"/>
            <w:tcBorders>
              <w:top w:val="single" w:sz="5" w:space="0" w:color="000000"/>
              <w:left w:val="single" w:sz="5" w:space="0" w:color="000000"/>
              <w:bottom w:val="single" w:sz="5" w:space="0" w:color="000000"/>
              <w:right w:val="single" w:sz="5" w:space="0" w:color="000000"/>
            </w:tcBorders>
            <w:vAlign w:val="center"/>
          </w:tcPr>
          <w:p w14:paraId="232B1277" w14:textId="77777777" w:rsidR="00B2267A" w:rsidRPr="007B08A2" w:rsidRDefault="00B2267A" w:rsidP="00B2267A">
            <w:pPr>
              <w:spacing w:line="273"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75</w:t>
            </w:r>
          </w:p>
        </w:tc>
        <w:tc>
          <w:tcPr>
            <w:tcW w:w="1138" w:type="pct"/>
            <w:tcBorders>
              <w:top w:val="single" w:sz="5" w:space="0" w:color="000000"/>
              <w:left w:val="single" w:sz="5" w:space="0" w:color="000000"/>
              <w:bottom w:val="single" w:sz="5" w:space="0" w:color="000000"/>
              <w:right w:val="single" w:sz="5" w:space="0" w:color="000000"/>
            </w:tcBorders>
            <w:vAlign w:val="center"/>
          </w:tcPr>
          <w:p w14:paraId="46702703" w14:textId="77777777" w:rsidR="00B2267A" w:rsidRPr="007B08A2" w:rsidRDefault="00B2267A" w:rsidP="00B2267A">
            <w:pPr>
              <w:spacing w:line="273"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820</w:t>
            </w:r>
          </w:p>
        </w:tc>
        <w:tc>
          <w:tcPr>
            <w:tcW w:w="1365" w:type="pct"/>
            <w:tcBorders>
              <w:top w:val="single" w:sz="5" w:space="0" w:color="000000"/>
              <w:left w:val="single" w:sz="5" w:space="0" w:color="000000"/>
              <w:bottom w:val="single" w:sz="5" w:space="0" w:color="000000"/>
              <w:right w:val="single" w:sz="5" w:space="0" w:color="000000"/>
            </w:tcBorders>
            <w:vAlign w:val="center"/>
          </w:tcPr>
          <w:p w14:paraId="57957861" w14:textId="77777777" w:rsidR="00B2267A" w:rsidRPr="007B08A2" w:rsidRDefault="00B2267A" w:rsidP="00B2267A">
            <w:pPr>
              <w:spacing w:line="273"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826.9</w:t>
            </w:r>
          </w:p>
        </w:tc>
        <w:tc>
          <w:tcPr>
            <w:tcW w:w="1421" w:type="pct"/>
            <w:tcBorders>
              <w:top w:val="single" w:sz="5" w:space="0" w:color="000000"/>
              <w:left w:val="single" w:sz="5" w:space="0" w:color="000000"/>
              <w:bottom w:val="single" w:sz="5" w:space="0" w:color="000000"/>
              <w:right w:val="single" w:sz="5" w:space="0" w:color="000000"/>
            </w:tcBorders>
            <w:vAlign w:val="center"/>
          </w:tcPr>
          <w:p w14:paraId="1C37F65C" w14:textId="77777777" w:rsidR="00B2267A" w:rsidRPr="007B08A2" w:rsidRDefault="00B2267A" w:rsidP="00B2267A">
            <w:pPr>
              <w:spacing w:line="273"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830</w:t>
            </w:r>
          </w:p>
        </w:tc>
      </w:tr>
      <w:tr w:rsidR="00B2267A" w:rsidRPr="00B2267A" w14:paraId="00938379" w14:textId="77777777" w:rsidTr="008727B2">
        <w:trPr>
          <w:trHeight w:hRule="exact" w:val="283"/>
          <w:jc w:val="center"/>
        </w:trPr>
        <w:tc>
          <w:tcPr>
            <w:tcW w:w="1077"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66BE6477" w14:textId="77777777" w:rsidR="00B2267A" w:rsidRPr="007B08A2" w:rsidRDefault="00B2267A" w:rsidP="00B2267A">
            <w:pPr>
              <w:spacing w:line="273" w:lineRule="exact"/>
              <w:jc w:val="center"/>
              <w:textAlignment w:val="baseline"/>
              <w:rPr>
                <w:rFonts w:asciiTheme="majorHAnsi" w:eastAsia="Arial" w:hAnsiTheme="majorHAnsi" w:cstheme="minorBidi"/>
                <w:color w:val="000000"/>
                <w:kern w:val="2"/>
                <w:szCs w:val="24"/>
                <w14:ligatures w14:val="standardContextual"/>
              </w:rPr>
            </w:pPr>
            <w:r w:rsidRPr="007B08A2">
              <w:rPr>
                <w:rFonts w:asciiTheme="majorHAnsi" w:eastAsia="Arial" w:hAnsiTheme="majorHAnsi" w:cstheme="minorBidi"/>
                <w:color w:val="000000"/>
                <w:kern w:val="2"/>
                <w:szCs w:val="24"/>
                <w14:ligatures w14:val="standardContextual"/>
              </w:rPr>
              <w:t>80</w:t>
            </w:r>
          </w:p>
        </w:tc>
        <w:tc>
          <w:tcPr>
            <w:tcW w:w="1138"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31210638" w14:textId="77777777" w:rsidR="00B2267A" w:rsidRPr="007B08A2" w:rsidRDefault="00B2267A" w:rsidP="00B2267A">
            <w:pPr>
              <w:spacing w:line="273" w:lineRule="exact"/>
              <w:jc w:val="center"/>
              <w:textAlignment w:val="baseline"/>
              <w:rPr>
                <w:rFonts w:asciiTheme="majorHAnsi" w:eastAsia="Arial" w:hAnsiTheme="majorHAnsi" w:cstheme="minorBidi"/>
                <w:color w:val="000000"/>
                <w:kern w:val="2"/>
                <w:szCs w:val="24"/>
                <w14:ligatures w14:val="standardContextual"/>
              </w:rPr>
            </w:pPr>
            <w:r w:rsidRPr="007B08A2">
              <w:rPr>
                <w:rFonts w:asciiTheme="majorHAnsi" w:eastAsia="Arial" w:hAnsiTheme="majorHAnsi" w:cstheme="minorBidi"/>
                <w:color w:val="000000"/>
                <w:kern w:val="2"/>
                <w:szCs w:val="24"/>
                <w14:ligatures w14:val="standardContextual"/>
              </w:rPr>
              <w:t>910</w:t>
            </w:r>
          </w:p>
        </w:tc>
        <w:tc>
          <w:tcPr>
            <w:tcW w:w="1365"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5AF855C7" w14:textId="0BB3C2D1" w:rsidR="00B2267A" w:rsidRPr="007B08A2" w:rsidRDefault="00B2267A" w:rsidP="00B2267A">
            <w:pPr>
              <w:spacing w:line="273" w:lineRule="exact"/>
              <w:jc w:val="center"/>
              <w:textAlignment w:val="baseline"/>
              <w:rPr>
                <w:rFonts w:asciiTheme="majorHAnsi" w:eastAsia="Arial" w:hAnsiTheme="majorHAnsi" w:cstheme="minorBidi"/>
                <w:color w:val="000000"/>
                <w:kern w:val="2"/>
                <w:szCs w:val="24"/>
                <w14:ligatures w14:val="standardContextual"/>
              </w:rPr>
            </w:pPr>
            <w:r w:rsidRPr="007B08A2">
              <w:rPr>
                <w:rFonts w:asciiTheme="majorHAnsi" w:eastAsia="Arial" w:hAnsiTheme="majorHAnsi" w:cstheme="minorBidi"/>
                <w:color w:val="000000"/>
                <w:kern w:val="2"/>
                <w:szCs w:val="24"/>
                <w14:ligatures w14:val="standardContextual"/>
              </w:rPr>
              <w:t>882</w:t>
            </w:r>
            <w:r w:rsidR="00796CF0" w:rsidRPr="007B08A2">
              <w:rPr>
                <w:rFonts w:asciiTheme="majorHAnsi" w:eastAsia="Arial" w:hAnsiTheme="majorHAnsi" w:cstheme="minorBidi"/>
                <w:color w:val="000000"/>
                <w:kern w:val="2"/>
                <w:szCs w:val="24"/>
                <w14:ligatures w14:val="standardContextual"/>
              </w:rPr>
              <w:t>.0</w:t>
            </w:r>
          </w:p>
        </w:tc>
        <w:tc>
          <w:tcPr>
            <w:tcW w:w="1421"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03FF9F6B" w14:textId="77777777" w:rsidR="00B2267A" w:rsidRPr="007B08A2" w:rsidRDefault="00B2267A" w:rsidP="00B2267A">
            <w:pPr>
              <w:spacing w:line="273" w:lineRule="exact"/>
              <w:jc w:val="center"/>
              <w:textAlignment w:val="baseline"/>
              <w:rPr>
                <w:rFonts w:asciiTheme="majorHAnsi" w:eastAsia="Arial" w:hAnsiTheme="majorHAnsi" w:cstheme="minorBidi"/>
                <w:color w:val="000000"/>
                <w:kern w:val="2"/>
                <w:szCs w:val="24"/>
                <w14:ligatures w14:val="standardContextual"/>
              </w:rPr>
            </w:pPr>
            <w:r w:rsidRPr="007B08A2">
              <w:rPr>
                <w:rFonts w:asciiTheme="majorHAnsi" w:eastAsia="Arial" w:hAnsiTheme="majorHAnsi" w:cstheme="minorBidi"/>
                <w:color w:val="000000"/>
                <w:kern w:val="2"/>
                <w:szCs w:val="24"/>
                <w14:ligatures w14:val="standardContextual"/>
              </w:rPr>
              <w:t>885</w:t>
            </w:r>
          </w:p>
        </w:tc>
      </w:tr>
    </w:tbl>
    <w:bookmarkEnd w:id="59"/>
    <w:p w14:paraId="16000C68" w14:textId="673B5994" w:rsidR="00E04674" w:rsidRDefault="00B2267A" w:rsidP="007568EC">
      <w:pPr>
        <w:spacing w:before="120" w:after="120"/>
      </w:pPr>
      <w:r w:rsidRPr="00B2267A">
        <w:t>Note: The given intersection sight distance values are for a stopped passenger car to turn left onto a two-lane road with no median and minor road approach grades of 3 percent or less. For other conditions, the sight distance must be recalculated.</w:t>
      </w:r>
    </w:p>
    <w:p w14:paraId="721F95FD" w14:textId="5FCF19C2" w:rsidR="00BA510C" w:rsidRPr="00485D5D" w:rsidRDefault="00BA510C" w:rsidP="00082BEE">
      <w:pPr>
        <w:spacing w:after="0"/>
        <w:jc w:val="center"/>
        <w:rPr>
          <w:b/>
          <w:bCs/>
          <w:sz w:val="22"/>
        </w:rPr>
      </w:pPr>
      <w:r w:rsidRPr="00485D5D">
        <w:rPr>
          <w:b/>
          <w:bCs/>
          <w:sz w:val="22"/>
        </w:rPr>
        <w:t>D</w:t>
      </w:r>
      <w:r w:rsidR="00F3402A" w:rsidRPr="00485D5D">
        <w:rPr>
          <w:b/>
          <w:bCs/>
          <w:sz w:val="22"/>
        </w:rPr>
        <w:t>esign Intersection Sight Distance – Case B1 – Left-Turn from Stop</w:t>
      </w:r>
    </w:p>
    <w:p w14:paraId="7C2BC88E" w14:textId="097C2CA5" w:rsidR="00E04674" w:rsidRPr="00F3402A" w:rsidRDefault="00F3402A" w:rsidP="00AA2D99">
      <w:pPr>
        <w:jc w:val="center"/>
        <w:rPr>
          <w:rFonts w:ascii="Arial" w:eastAsia="Arial" w:hAnsi="Arial"/>
          <w:b/>
          <w:color w:val="000000"/>
        </w:rPr>
      </w:pPr>
      <w:r w:rsidRPr="00485D5D">
        <w:rPr>
          <w:sz w:val="22"/>
        </w:rPr>
        <w:t>(201</w:t>
      </w:r>
      <w:r w:rsidR="00710012" w:rsidRPr="00485D5D">
        <w:rPr>
          <w:sz w:val="22"/>
        </w:rPr>
        <w:t>8</w:t>
      </w:r>
      <w:r w:rsidRPr="00485D5D">
        <w:rPr>
          <w:sz w:val="22"/>
        </w:rPr>
        <w:t xml:space="preserve"> AASHTO, Table 9-</w:t>
      </w:r>
      <w:r w:rsidR="00710012" w:rsidRPr="00485D5D">
        <w:rPr>
          <w:sz w:val="22"/>
        </w:rPr>
        <w:t>7</w:t>
      </w:r>
      <w:r w:rsidRPr="00485D5D">
        <w:rPr>
          <w:sz w:val="22"/>
        </w:rPr>
        <w:t>, 9-</w:t>
      </w:r>
      <w:r w:rsidR="00710012" w:rsidRPr="00485D5D">
        <w:rPr>
          <w:sz w:val="22"/>
        </w:rPr>
        <w:t>46</w:t>
      </w:r>
      <w:r w:rsidRPr="00485D5D">
        <w:rPr>
          <w:sz w:val="22"/>
        </w:rPr>
        <w:t>)</w:t>
      </w:r>
      <w:r w:rsidR="00F86A0E">
        <w:rPr>
          <w:rFonts w:ascii="Arial" w:eastAsia="Arial" w:hAnsi="Arial"/>
          <w:color w:val="000000"/>
          <w:sz w:val="20"/>
        </w:rPr>
        <w:br w:type="page"/>
      </w:r>
    </w:p>
    <w:tbl>
      <w:tblPr>
        <w:tblW w:w="4474" w:type="pct"/>
        <w:jc w:val="center"/>
        <w:tblCellMar>
          <w:left w:w="0" w:type="dxa"/>
          <w:right w:w="0" w:type="dxa"/>
        </w:tblCellMar>
        <w:tblLook w:val="0020" w:firstRow="1" w:lastRow="0" w:firstColumn="0" w:lastColumn="0" w:noHBand="0" w:noVBand="0"/>
        <w:tblCaption w:val="Design Intersection Sight Distance"/>
        <w:tblDescription w:val="Table contains data on design speed, stopping sight distance, intersection sight distance for passenger car both calculated and design."/>
      </w:tblPr>
      <w:tblGrid>
        <w:gridCol w:w="1612"/>
        <w:gridCol w:w="2073"/>
        <w:gridCol w:w="2339"/>
        <w:gridCol w:w="2341"/>
      </w:tblGrid>
      <w:tr w:rsidR="00A93EFD" w:rsidRPr="00A93EFD" w14:paraId="63B7C4F0" w14:textId="77777777" w:rsidTr="00A676AA">
        <w:trPr>
          <w:cantSplit/>
          <w:trHeight w:hRule="exact" w:val="1272"/>
          <w:tblHeader/>
          <w:jc w:val="center"/>
        </w:trPr>
        <w:tc>
          <w:tcPr>
            <w:tcW w:w="964" w:type="pct"/>
            <w:tcBorders>
              <w:top w:val="single" w:sz="5" w:space="0" w:color="000000"/>
              <w:left w:val="single" w:sz="5" w:space="0" w:color="000000"/>
              <w:right w:val="single" w:sz="5" w:space="0" w:color="000000"/>
            </w:tcBorders>
            <w:vAlign w:val="center"/>
          </w:tcPr>
          <w:p w14:paraId="3EDDFE51" w14:textId="6FB46797" w:rsidR="00A93EFD" w:rsidRPr="007B08A2" w:rsidRDefault="00A93EFD" w:rsidP="00CA753D">
            <w:pPr>
              <w:spacing w:after="0" w:line="278" w:lineRule="exact"/>
              <w:jc w:val="center"/>
              <w:textAlignment w:val="baseline"/>
              <w:rPr>
                <w:rFonts w:asciiTheme="majorHAnsi" w:eastAsia="Arial" w:hAnsiTheme="majorHAnsi"/>
                <w:color w:val="000000"/>
                <w:szCs w:val="24"/>
              </w:rPr>
            </w:pPr>
            <w:r w:rsidRPr="007B08A2">
              <w:rPr>
                <w:rFonts w:asciiTheme="majorHAnsi" w:eastAsia="Arial" w:hAnsiTheme="majorHAnsi"/>
                <w:color w:val="000000"/>
                <w:szCs w:val="24"/>
              </w:rPr>
              <w:lastRenderedPageBreak/>
              <w:t>Design Speed</w:t>
            </w:r>
            <w:r w:rsidR="00F76D83" w:rsidRPr="007B08A2">
              <w:rPr>
                <w:rFonts w:asciiTheme="majorHAnsi" w:eastAsia="Arial" w:hAnsiTheme="majorHAnsi"/>
                <w:color w:val="000000"/>
                <w:szCs w:val="24"/>
              </w:rPr>
              <w:t xml:space="preserve"> </w:t>
            </w:r>
            <w:r w:rsidR="002C36B5">
              <w:rPr>
                <w:rFonts w:asciiTheme="majorHAnsi" w:eastAsia="Arial" w:hAnsiTheme="majorHAnsi"/>
                <w:color w:val="000000"/>
                <w:szCs w:val="24"/>
              </w:rPr>
              <w:br/>
            </w:r>
            <w:r w:rsidRPr="007B08A2">
              <w:rPr>
                <w:rFonts w:asciiTheme="majorHAnsi" w:eastAsia="Arial" w:hAnsiTheme="majorHAnsi"/>
                <w:color w:val="000000"/>
                <w:szCs w:val="24"/>
              </w:rPr>
              <w:t>(mph)</w:t>
            </w:r>
          </w:p>
        </w:tc>
        <w:tc>
          <w:tcPr>
            <w:tcW w:w="1239" w:type="pct"/>
            <w:tcBorders>
              <w:top w:val="single" w:sz="5" w:space="0" w:color="000000"/>
              <w:left w:val="single" w:sz="5" w:space="0" w:color="000000"/>
              <w:right w:val="single" w:sz="5" w:space="0" w:color="000000"/>
            </w:tcBorders>
            <w:vAlign w:val="center"/>
          </w:tcPr>
          <w:p w14:paraId="657248E2" w14:textId="76F6F5CD" w:rsidR="00A93EFD" w:rsidRPr="007B08A2" w:rsidRDefault="00A93EFD" w:rsidP="00CA753D">
            <w:pPr>
              <w:spacing w:after="0" w:line="276" w:lineRule="exact"/>
              <w:jc w:val="center"/>
              <w:textAlignment w:val="baseline"/>
              <w:rPr>
                <w:rFonts w:asciiTheme="majorHAnsi" w:eastAsia="Arial" w:hAnsiTheme="majorHAnsi"/>
                <w:color w:val="000000"/>
                <w:szCs w:val="24"/>
              </w:rPr>
            </w:pPr>
            <w:r w:rsidRPr="007B08A2">
              <w:rPr>
                <w:rFonts w:asciiTheme="majorHAnsi" w:eastAsia="Arial" w:hAnsiTheme="majorHAnsi"/>
                <w:color w:val="000000"/>
                <w:szCs w:val="24"/>
              </w:rPr>
              <w:t xml:space="preserve">Stopping Sight </w:t>
            </w:r>
            <w:r w:rsidR="00CA753D">
              <w:rPr>
                <w:rFonts w:asciiTheme="majorHAnsi" w:eastAsia="Arial" w:hAnsiTheme="majorHAnsi"/>
                <w:color w:val="000000"/>
                <w:szCs w:val="24"/>
              </w:rPr>
              <w:br/>
            </w:r>
            <w:r w:rsidRPr="007B08A2">
              <w:rPr>
                <w:rFonts w:asciiTheme="majorHAnsi" w:eastAsia="Arial" w:hAnsiTheme="majorHAnsi"/>
                <w:color w:val="000000"/>
                <w:szCs w:val="24"/>
              </w:rPr>
              <w:t xml:space="preserve">Distance </w:t>
            </w:r>
            <w:r w:rsidR="00CA753D">
              <w:rPr>
                <w:rFonts w:asciiTheme="majorHAnsi" w:eastAsia="Arial" w:hAnsiTheme="majorHAnsi"/>
                <w:color w:val="000000"/>
                <w:szCs w:val="24"/>
              </w:rPr>
              <w:br/>
            </w:r>
            <w:r w:rsidRPr="007B08A2">
              <w:rPr>
                <w:rFonts w:asciiTheme="majorHAnsi" w:eastAsia="Arial" w:hAnsiTheme="majorHAnsi"/>
                <w:color w:val="000000"/>
                <w:szCs w:val="24"/>
              </w:rPr>
              <w:t>(f</w:t>
            </w:r>
            <w:r w:rsidR="0069145E" w:rsidRPr="007B08A2">
              <w:rPr>
                <w:rFonts w:asciiTheme="majorHAnsi" w:eastAsia="Arial" w:hAnsiTheme="majorHAnsi"/>
                <w:color w:val="000000"/>
                <w:szCs w:val="24"/>
              </w:rPr>
              <w:t>ee</w:t>
            </w:r>
            <w:r w:rsidRPr="007B08A2">
              <w:rPr>
                <w:rFonts w:asciiTheme="majorHAnsi" w:eastAsia="Arial" w:hAnsiTheme="majorHAnsi"/>
                <w:color w:val="000000"/>
                <w:szCs w:val="24"/>
              </w:rPr>
              <w:t>t)</w:t>
            </w:r>
          </w:p>
        </w:tc>
        <w:tc>
          <w:tcPr>
            <w:tcW w:w="1398" w:type="pct"/>
            <w:tcBorders>
              <w:top w:val="single" w:sz="5" w:space="0" w:color="000000"/>
              <w:left w:val="single" w:sz="5" w:space="0" w:color="000000"/>
              <w:bottom w:val="single" w:sz="5" w:space="0" w:color="000000"/>
              <w:right w:val="single" w:sz="5" w:space="0" w:color="000000"/>
            </w:tcBorders>
            <w:vAlign w:val="center"/>
          </w:tcPr>
          <w:p w14:paraId="6C62EFAC" w14:textId="02AB6C6F" w:rsidR="00A93EFD" w:rsidRPr="007B08A2" w:rsidRDefault="00A93EFD" w:rsidP="00CA753D">
            <w:pPr>
              <w:spacing w:after="120" w:line="276" w:lineRule="exact"/>
              <w:jc w:val="center"/>
              <w:textAlignment w:val="baseline"/>
              <w:rPr>
                <w:rFonts w:asciiTheme="majorHAnsi" w:eastAsia="Arial" w:hAnsiTheme="majorHAnsi"/>
                <w:color w:val="000000"/>
                <w:szCs w:val="24"/>
              </w:rPr>
            </w:pPr>
            <w:r w:rsidRPr="007B08A2">
              <w:rPr>
                <w:rFonts w:asciiTheme="majorHAnsi" w:eastAsia="Arial" w:hAnsiTheme="majorHAnsi"/>
                <w:color w:val="000000"/>
                <w:szCs w:val="24"/>
              </w:rPr>
              <w:t xml:space="preserve">Intersection Sight Distance for </w:t>
            </w:r>
            <w:r w:rsidR="00AD62C2">
              <w:rPr>
                <w:rFonts w:asciiTheme="majorHAnsi" w:eastAsia="Arial" w:hAnsiTheme="majorHAnsi"/>
                <w:color w:val="000000"/>
                <w:szCs w:val="24"/>
              </w:rPr>
              <w:br/>
            </w:r>
            <w:r w:rsidRPr="007B08A2">
              <w:rPr>
                <w:rFonts w:asciiTheme="majorHAnsi" w:eastAsia="Arial" w:hAnsiTheme="majorHAnsi"/>
                <w:color w:val="000000"/>
                <w:szCs w:val="24"/>
              </w:rPr>
              <w:t>Passenger Car (f</w:t>
            </w:r>
            <w:r w:rsidR="0069145E" w:rsidRPr="007B08A2">
              <w:rPr>
                <w:rFonts w:asciiTheme="majorHAnsi" w:eastAsia="Arial" w:hAnsiTheme="majorHAnsi"/>
                <w:color w:val="000000"/>
                <w:szCs w:val="24"/>
              </w:rPr>
              <w:t>ee</w:t>
            </w:r>
            <w:r w:rsidRPr="007B08A2">
              <w:rPr>
                <w:rFonts w:asciiTheme="majorHAnsi" w:eastAsia="Arial" w:hAnsiTheme="majorHAnsi"/>
                <w:color w:val="000000"/>
                <w:szCs w:val="24"/>
              </w:rPr>
              <w:t>t)</w:t>
            </w:r>
          </w:p>
          <w:p w14:paraId="2A919711" w14:textId="77777777" w:rsidR="00A93EFD" w:rsidRPr="007B08A2" w:rsidRDefault="00A93EFD" w:rsidP="00A93EFD">
            <w:pPr>
              <w:spacing w:line="276" w:lineRule="exact"/>
              <w:jc w:val="center"/>
              <w:textAlignment w:val="baseline"/>
              <w:rPr>
                <w:rFonts w:asciiTheme="majorHAnsi" w:eastAsia="Arial" w:hAnsiTheme="majorHAnsi"/>
                <w:color w:val="000000"/>
                <w:szCs w:val="24"/>
              </w:rPr>
            </w:pPr>
            <w:r w:rsidRPr="007B08A2">
              <w:rPr>
                <w:rFonts w:asciiTheme="majorHAnsi" w:eastAsia="Arial" w:hAnsiTheme="majorHAnsi"/>
                <w:color w:val="000000"/>
                <w:szCs w:val="24"/>
              </w:rPr>
              <w:t>Calculated</w:t>
            </w:r>
          </w:p>
        </w:tc>
        <w:tc>
          <w:tcPr>
            <w:tcW w:w="1399" w:type="pct"/>
            <w:tcBorders>
              <w:top w:val="single" w:sz="5" w:space="0" w:color="000000"/>
              <w:left w:val="single" w:sz="5" w:space="0" w:color="000000"/>
              <w:bottom w:val="single" w:sz="5" w:space="0" w:color="000000"/>
              <w:right w:val="single" w:sz="5" w:space="0" w:color="000000"/>
            </w:tcBorders>
            <w:vAlign w:val="center"/>
          </w:tcPr>
          <w:p w14:paraId="2E5D2B23" w14:textId="056B9CF8" w:rsidR="00A93EFD" w:rsidRPr="007B08A2" w:rsidRDefault="00A93EFD" w:rsidP="00CA753D">
            <w:pPr>
              <w:spacing w:after="120" w:line="276" w:lineRule="exact"/>
              <w:jc w:val="center"/>
              <w:textAlignment w:val="baseline"/>
              <w:rPr>
                <w:rFonts w:asciiTheme="majorHAnsi" w:eastAsia="Arial" w:hAnsiTheme="majorHAnsi"/>
                <w:color w:val="000000"/>
                <w:szCs w:val="24"/>
              </w:rPr>
            </w:pPr>
            <w:r w:rsidRPr="007B08A2">
              <w:rPr>
                <w:rFonts w:asciiTheme="majorHAnsi" w:eastAsia="Arial" w:hAnsiTheme="majorHAnsi"/>
                <w:color w:val="000000"/>
                <w:szCs w:val="24"/>
              </w:rPr>
              <w:t xml:space="preserve">Intersection Sight Distance for </w:t>
            </w:r>
            <w:r w:rsidR="00AD62C2">
              <w:rPr>
                <w:rFonts w:asciiTheme="majorHAnsi" w:eastAsia="Arial" w:hAnsiTheme="majorHAnsi"/>
                <w:color w:val="000000"/>
                <w:szCs w:val="24"/>
              </w:rPr>
              <w:br/>
            </w:r>
            <w:r w:rsidRPr="007B08A2">
              <w:rPr>
                <w:rFonts w:asciiTheme="majorHAnsi" w:eastAsia="Arial" w:hAnsiTheme="majorHAnsi"/>
                <w:color w:val="000000"/>
                <w:szCs w:val="24"/>
              </w:rPr>
              <w:t>Passenger Car (f</w:t>
            </w:r>
            <w:r w:rsidR="0069145E" w:rsidRPr="007B08A2">
              <w:rPr>
                <w:rFonts w:asciiTheme="majorHAnsi" w:eastAsia="Arial" w:hAnsiTheme="majorHAnsi"/>
                <w:color w:val="000000"/>
                <w:szCs w:val="24"/>
              </w:rPr>
              <w:t>ee</w:t>
            </w:r>
            <w:r w:rsidRPr="007B08A2">
              <w:rPr>
                <w:rFonts w:asciiTheme="majorHAnsi" w:eastAsia="Arial" w:hAnsiTheme="majorHAnsi"/>
                <w:color w:val="000000"/>
                <w:szCs w:val="24"/>
              </w:rPr>
              <w:t>t)</w:t>
            </w:r>
          </w:p>
          <w:p w14:paraId="474CADE3" w14:textId="77777777" w:rsidR="00A93EFD" w:rsidRPr="007B08A2" w:rsidRDefault="00A93EFD" w:rsidP="00A93EFD">
            <w:pPr>
              <w:spacing w:line="276" w:lineRule="exact"/>
              <w:jc w:val="center"/>
              <w:textAlignment w:val="baseline"/>
              <w:rPr>
                <w:rFonts w:asciiTheme="majorHAnsi" w:eastAsia="Arial" w:hAnsiTheme="majorHAnsi"/>
                <w:color w:val="000000"/>
                <w:szCs w:val="24"/>
              </w:rPr>
            </w:pPr>
            <w:r w:rsidRPr="007B08A2">
              <w:rPr>
                <w:rFonts w:asciiTheme="majorHAnsi" w:eastAsia="Arial" w:hAnsiTheme="majorHAnsi"/>
                <w:color w:val="000000"/>
                <w:szCs w:val="24"/>
              </w:rPr>
              <w:t>Design</w:t>
            </w:r>
          </w:p>
        </w:tc>
      </w:tr>
      <w:tr w:rsidR="00A93EFD" w:rsidRPr="00A93EFD" w14:paraId="76CB40ED" w14:textId="77777777" w:rsidTr="00A676AA">
        <w:trPr>
          <w:trHeight w:hRule="exact" w:val="288"/>
          <w:jc w:val="center"/>
        </w:trPr>
        <w:tc>
          <w:tcPr>
            <w:tcW w:w="964" w:type="pct"/>
            <w:tcBorders>
              <w:top w:val="single" w:sz="5" w:space="0" w:color="000000"/>
              <w:left w:val="single" w:sz="5" w:space="0" w:color="000000"/>
              <w:bottom w:val="single" w:sz="5" w:space="0" w:color="000000"/>
              <w:right w:val="single" w:sz="5" w:space="0" w:color="000000"/>
            </w:tcBorders>
            <w:vAlign w:val="center"/>
          </w:tcPr>
          <w:p w14:paraId="1C0B2579" w14:textId="77777777" w:rsidR="00A93EFD" w:rsidRPr="007B08A2" w:rsidRDefault="00A93EFD" w:rsidP="00A93EFD">
            <w:pPr>
              <w:spacing w:after="1" w:line="282"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15</w:t>
            </w:r>
          </w:p>
        </w:tc>
        <w:tc>
          <w:tcPr>
            <w:tcW w:w="1239" w:type="pct"/>
            <w:tcBorders>
              <w:top w:val="single" w:sz="5" w:space="0" w:color="000000"/>
              <w:left w:val="single" w:sz="5" w:space="0" w:color="000000"/>
              <w:bottom w:val="single" w:sz="5" w:space="0" w:color="000000"/>
              <w:right w:val="single" w:sz="5" w:space="0" w:color="000000"/>
            </w:tcBorders>
            <w:vAlign w:val="center"/>
          </w:tcPr>
          <w:p w14:paraId="72A95737" w14:textId="77777777" w:rsidR="00A93EFD" w:rsidRPr="007B08A2" w:rsidRDefault="00A93EFD" w:rsidP="00A93EFD">
            <w:pPr>
              <w:spacing w:after="1" w:line="282"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80</w:t>
            </w:r>
          </w:p>
        </w:tc>
        <w:tc>
          <w:tcPr>
            <w:tcW w:w="1398" w:type="pct"/>
            <w:tcBorders>
              <w:top w:val="single" w:sz="5" w:space="0" w:color="000000"/>
              <w:left w:val="single" w:sz="5" w:space="0" w:color="000000"/>
              <w:bottom w:val="single" w:sz="5" w:space="0" w:color="000000"/>
              <w:right w:val="single" w:sz="5" w:space="0" w:color="000000"/>
            </w:tcBorders>
            <w:vAlign w:val="center"/>
          </w:tcPr>
          <w:p w14:paraId="6583C506" w14:textId="77777777" w:rsidR="00A93EFD" w:rsidRPr="007B08A2" w:rsidRDefault="00A93EFD" w:rsidP="00A93EFD">
            <w:pPr>
              <w:spacing w:after="1" w:line="282"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143.3</w:t>
            </w:r>
          </w:p>
        </w:tc>
        <w:tc>
          <w:tcPr>
            <w:tcW w:w="1399" w:type="pct"/>
            <w:tcBorders>
              <w:top w:val="single" w:sz="5" w:space="0" w:color="000000"/>
              <w:left w:val="single" w:sz="5" w:space="0" w:color="000000"/>
              <w:bottom w:val="single" w:sz="5" w:space="0" w:color="000000"/>
              <w:right w:val="single" w:sz="5" w:space="0" w:color="000000"/>
            </w:tcBorders>
            <w:vAlign w:val="center"/>
          </w:tcPr>
          <w:p w14:paraId="0B2A74B0" w14:textId="77777777" w:rsidR="00A93EFD" w:rsidRPr="007B08A2" w:rsidRDefault="00A93EFD" w:rsidP="00A93EFD">
            <w:pPr>
              <w:spacing w:after="1" w:line="282"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145</w:t>
            </w:r>
          </w:p>
        </w:tc>
      </w:tr>
      <w:tr w:rsidR="00A93EFD" w:rsidRPr="00A93EFD" w14:paraId="048A055A" w14:textId="77777777" w:rsidTr="00A676AA">
        <w:trPr>
          <w:trHeight w:hRule="exact" w:val="283"/>
          <w:jc w:val="center"/>
        </w:trPr>
        <w:tc>
          <w:tcPr>
            <w:tcW w:w="964"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6E86BEC1" w14:textId="77777777" w:rsidR="00A93EFD" w:rsidRPr="007B08A2" w:rsidRDefault="00A93EFD" w:rsidP="00A93EFD">
            <w:pPr>
              <w:spacing w:line="269"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20</w:t>
            </w:r>
          </w:p>
        </w:tc>
        <w:tc>
          <w:tcPr>
            <w:tcW w:w="1239"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4250D94A" w14:textId="77777777" w:rsidR="00A93EFD" w:rsidRPr="007B08A2" w:rsidRDefault="00A93EFD" w:rsidP="00A93EFD">
            <w:pPr>
              <w:spacing w:line="269"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115</w:t>
            </w:r>
          </w:p>
        </w:tc>
        <w:tc>
          <w:tcPr>
            <w:tcW w:w="1398"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32ACCA5E" w14:textId="77777777" w:rsidR="00A93EFD" w:rsidRPr="007B08A2" w:rsidRDefault="00A93EFD" w:rsidP="00A93EFD">
            <w:pPr>
              <w:spacing w:line="269"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191.1</w:t>
            </w:r>
          </w:p>
        </w:tc>
        <w:tc>
          <w:tcPr>
            <w:tcW w:w="1399"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29DC53DD" w14:textId="77777777" w:rsidR="00A93EFD" w:rsidRPr="007B08A2" w:rsidRDefault="00A93EFD" w:rsidP="00A93EFD">
            <w:pPr>
              <w:spacing w:line="269"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195</w:t>
            </w:r>
          </w:p>
        </w:tc>
      </w:tr>
      <w:tr w:rsidR="00A93EFD" w:rsidRPr="00A93EFD" w14:paraId="7E6C5DD0" w14:textId="77777777" w:rsidTr="00A676AA">
        <w:trPr>
          <w:trHeight w:hRule="exact" w:val="288"/>
          <w:jc w:val="center"/>
        </w:trPr>
        <w:tc>
          <w:tcPr>
            <w:tcW w:w="964" w:type="pct"/>
            <w:tcBorders>
              <w:top w:val="single" w:sz="5" w:space="0" w:color="000000"/>
              <w:left w:val="single" w:sz="5" w:space="0" w:color="000000"/>
              <w:bottom w:val="single" w:sz="5" w:space="0" w:color="000000"/>
              <w:right w:val="single" w:sz="5" w:space="0" w:color="000000"/>
            </w:tcBorders>
            <w:vAlign w:val="center"/>
          </w:tcPr>
          <w:p w14:paraId="3DFC0CC9" w14:textId="77777777" w:rsidR="00A93EFD" w:rsidRPr="007B08A2" w:rsidRDefault="00A93EFD" w:rsidP="00A93EFD">
            <w:pPr>
              <w:spacing w:line="274"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25</w:t>
            </w:r>
          </w:p>
        </w:tc>
        <w:tc>
          <w:tcPr>
            <w:tcW w:w="1239" w:type="pct"/>
            <w:tcBorders>
              <w:top w:val="single" w:sz="5" w:space="0" w:color="000000"/>
              <w:left w:val="single" w:sz="5" w:space="0" w:color="000000"/>
              <w:bottom w:val="single" w:sz="5" w:space="0" w:color="000000"/>
              <w:right w:val="single" w:sz="5" w:space="0" w:color="000000"/>
            </w:tcBorders>
            <w:vAlign w:val="center"/>
          </w:tcPr>
          <w:p w14:paraId="0983529D" w14:textId="77777777" w:rsidR="00A93EFD" w:rsidRPr="007B08A2" w:rsidRDefault="00A93EFD" w:rsidP="00A93EFD">
            <w:pPr>
              <w:spacing w:line="274"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155</w:t>
            </w:r>
          </w:p>
        </w:tc>
        <w:tc>
          <w:tcPr>
            <w:tcW w:w="1398" w:type="pct"/>
            <w:tcBorders>
              <w:top w:val="single" w:sz="5" w:space="0" w:color="000000"/>
              <w:left w:val="single" w:sz="5" w:space="0" w:color="000000"/>
              <w:bottom w:val="single" w:sz="5" w:space="0" w:color="000000"/>
              <w:right w:val="single" w:sz="5" w:space="0" w:color="000000"/>
            </w:tcBorders>
            <w:vAlign w:val="center"/>
          </w:tcPr>
          <w:p w14:paraId="0E05117A" w14:textId="77777777" w:rsidR="00A93EFD" w:rsidRPr="007B08A2" w:rsidRDefault="00A93EFD" w:rsidP="00A93EFD">
            <w:pPr>
              <w:spacing w:line="274"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238.9</w:t>
            </w:r>
          </w:p>
        </w:tc>
        <w:tc>
          <w:tcPr>
            <w:tcW w:w="1399" w:type="pct"/>
            <w:tcBorders>
              <w:top w:val="single" w:sz="5" w:space="0" w:color="000000"/>
              <w:left w:val="single" w:sz="5" w:space="0" w:color="000000"/>
              <w:bottom w:val="single" w:sz="5" w:space="0" w:color="000000"/>
              <w:right w:val="single" w:sz="5" w:space="0" w:color="000000"/>
            </w:tcBorders>
            <w:vAlign w:val="center"/>
          </w:tcPr>
          <w:p w14:paraId="737C30E3" w14:textId="77777777" w:rsidR="00A93EFD" w:rsidRPr="007B08A2" w:rsidRDefault="00A93EFD" w:rsidP="00A93EFD">
            <w:pPr>
              <w:spacing w:line="274"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240</w:t>
            </w:r>
          </w:p>
        </w:tc>
      </w:tr>
      <w:tr w:rsidR="00A93EFD" w:rsidRPr="00A93EFD" w14:paraId="1363D3CB" w14:textId="77777777" w:rsidTr="00A676AA">
        <w:trPr>
          <w:trHeight w:hRule="exact" w:val="288"/>
          <w:jc w:val="center"/>
        </w:trPr>
        <w:tc>
          <w:tcPr>
            <w:tcW w:w="964"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1E57DD64" w14:textId="77777777" w:rsidR="00A93EFD" w:rsidRPr="007B08A2" w:rsidRDefault="00A93EFD" w:rsidP="00A93EFD">
            <w:pPr>
              <w:spacing w:line="274"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30</w:t>
            </w:r>
          </w:p>
        </w:tc>
        <w:tc>
          <w:tcPr>
            <w:tcW w:w="1239"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2BD4FD4D" w14:textId="77777777" w:rsidR="00A93EFD" w:rsidRPr="007B08A2" w:rsidRDefault="00A93EFD" w:rsidP="00A93EFD">
            <w:pPr>
              <w:spacing w:line="274"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200</w:t>
            </w:r>
          </w:p>
        </w:tc>
        <w:tc>
          <w:tcPr>
            <w:tcW w:w="1398"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250640C0" w14:textId="77777777" w:rsidR="00A93EFD" w:rsidRPr="007B08A2" w:rsidRDefault="00A93EFD" w:rsidP="00A93EFD">
            <w:pPr>
              <w:spacing w:line="274"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286.7</w:t>
            </w:r>
          </w:p>
        </w:tc>
        <w:tc>
          <w:tcPr>
            <w:tcW w:w="1399"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7BEECE0D" w14:textId="77777777" w:rsidR="00A93EFD" w:rsidRPr="007B08A2" w:rsidRDefault="00A93EFD" w:rsidP="00A93EFD">
            <w:pPr>
              <w:spacing w:line="274"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290</w:t>
            </w:r>
          </w:p>
        </w:tc>
      </w:tr>
      <w:tr w:rsidR="00A93EFD" w:rsidRPr="00A93EFD" w14:paraId="34D9BDA2" w14:textId="77777777" w:rsidTr="00A676AA">
        <w:trPr>
          <w:trHeight w:hRule="exact" w:val="283"/>
          <w:jc w:val="center"/>
        </w:trPr>
        <w:tc>
          <w:tcPr>
            <w:tcW w:w="964" w:type="pct"/>
            <w:tcBorders>
              <w:top w:val="single" w:sz="5" w:space="0" w:color="000000"/>
              <w:left w:val="single" w:sz="5" w:space="0" w:color="000000"/>
              <w:bottom w:val="single" w:sz="5" w:space="0" w:color="000000"/>
              <w:right w:val="single" w:sz="5" w:space="0" w:color="000000"/>
            </w:tcBorders>
            <w:vAlign w:val="center"/>
          </w:tcPr>
          <w:p w14:paraId="77C0CB04" w14:textId="77777777" w:rsidR="00A93EFD" w:rsidRPr="007B08A2" w:rsidRDefault="00A93EFD" w:rsidP="00A93EFD">
            <w:pPr>
              <w:spacing w:line="274"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35</w:t>
            </w:r>
          </w:p>
        </w:tc>
        <w:tc>
          <w:tcPr>
            <w:tcW w:w="1239" w:type="pct"/>
            <w:tcBorders>
              <w:top w:val="single" w:sz="5" w:space="0" w:color="000000"/>
              <w:left w:val="single" w:sz="5" w:space="0" w:color="000000"/>
              <w:bottom w:val="single" w:sz="5" w:space="0" w:color="000000"/>
              <w:right w:val="single" w:sz="5" w:space="0" w:color="000000"/>
            </w:tcBorders>
            <w:vAlign w:val="center"/>
          </w:tcPr>
          <w:p w14:paraId="3A39421A" w14:textId="77777777" w:rsidR="00A93EFD" w:rsidRPr="007B08A2" w:rsidRDefault="00A93EFD" w:rsidP="00A93EFD">
            <w:pPr>
              <w:spacing w:line="274"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250</w:t>
            </w:r>
          </w:p>
        </w:tc>
        <w:tc>
          <w:tcPr>
            <w:tcW w:w="1398" w:type="pct"/>
            <w:tcBorders>
              <w:top w:val="single" w:sz="5" w:space="0" w:color="000000"/>
              <w:left w:val="single" w:sz="5" w:space="0" w:color="000000"/>
              <w:bottom w:val="single" w:sz="5" w:space="0" w:color="000000"/>
              <w:right w:val="single" w:sz="5" w:space="0" w:color="000000"/>
            </w:tcBorders>
            <w:vAlign w:val="center"/>
          </w:tcPr>
          <w:p w14:paraId="41A9BDC8" w14:textId="77777777" w:rsidR="00A93EFD" w:rsidRPr="007B08A2" w:rsidRDefault="00A93EFD" w:rsidP="00A93EFD">
            <w:pPr>
              <w:spacing w:line="274"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334.4</w:t>
            </w:r>
          </w:p>
        </w:tc>
        <w:tc>
          <w:tcPr>
            <w:tcW w:w="1399" w:type="pct"/>
            <w:tcBorders>
              <w:top w:val="single" w:sz="5" w:space="0" w:color="000000"/>
              <w:left w:val="single" w:sz="5" w:space="0" w:color="000000"/>
              <w:bottom w:val="single" w:sz="5" w:space="0" w:color="000000"/>
              <w:right w:val="single" w:sz="5" w:space="0" w:color="000000"/>
            </w:tcBorders>
            <w:vAlign w:val="center"/>
          </w:tcPr>
          <w:p w14:paraId="27E26F6F" w14:textId="77777777" w:rsidR="00A93EFD" w:rsidRPr="007B08A2" w:rsidRDefault="00A93EFD" w:rsidP="00A93EFD">
            <w:pPr>
              <w:spacing w:line="274"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335</w:t>
            </w:r>
          </w:p>
        </w:tc>
      </w:tr>
      <w:tr w:rsidR="00A93EFD" w:rsidRPr="00A93EFD" w14:paraId="0A366EC9" w14:textId="77777777" w:rsidTr="00A676AA">
        <w:trPr>
          <w:trHeight w:hRule="exact" w:val="288"/>
          <w:jc w:val="center"/>
        </w:trPr>
        <w:tc>
          <w:tcPr>
            <w:tcW w:w="964"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204CAE32" w14:textId="77777777" w:rsidR="00A93EFD" w:rsidRPr="007B08A2" w:rsidRDefault="00A93EFD" w:rsidP="00A93EFD">
            <w:pPr>
              <w:spacing w:line="279"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40</w:t>
            </w:r>
          </w:p>
        </w:tc>
        <w:tc>
          <w:tcPr>
            <w:tcW w:w="1239"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38C36C70" w14:textId="77777777" w:rsidR="00A93EFD" w:rsidRPr="007B08A2" w:rsidRDefault="00A93EFD" w:rsidP="00A93EFD">
            <w:pPr>
              <w:spacing w:line="279"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305</w:t>
            </w:r>
          </w:p>
        </w:tc>
        <w:tc>
          <w:tcPr>
            <w:tcW w:w="1398"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3C23C7F9" w14:textId="77777777" w:rsidR="00A93EFD" w:rsidRPr="007B08A2" w:rsidRDefault="00A93EFD" w:rsidP="00A93EFD">
            <w:pPr>
              <w:spacing w:line="279"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382.2</w:t>
            </w:r>
          </w:p>
        </w:tc>
        <w:tc>
          <w:tcPr>
            <w:tcW w:w="1399"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43BB79A4" w14:textId="77777777" w:rsidR="00A93EFD" w:rsidRPr="007B08A2" w:rsidRDefault="00A93EFD" w:rsidP="00A93EFD">
            <w:pPr>
              <w:spacing w:line="279"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385</w:t>
            </w:r>
          </w:p>
        </w:tc>
      </w:tr>
      <w:tr w:rsidR="00A93EFD" w:rsidRPr="00A93EFD" w14:paraId="7B9EC59F" w14:textId="77777777" w:rsidTr="00A676AA">
        <w:trPr>
          <w:trHeight w:hRule="exact" w:val="283"/>
          <w:jc w:val="center"/>
        </w:trPr>
        <w:tc>
          <w:tcPr>
            <w:tcW w:w="964" w:type="pct"/>
            <w:tcBorders>
              <w:top w:val="single" w:sz="5" w:space="0" w:color="000000"/>
              <w:left w:val="single" w:sz="5" w:space="0" w:color="000000"/>
              <w:bottom w:val="single" w:sz="5" w:space="0" w:color="000000"/>
              <w:right w:val="single" w:sz="5" w:space="0" w:color="000000"/>
            </w:tcBorders>
            <w:vAlign w:val="center"/>
          </w:tcPr>
          <w:p w14:paraId="6544BF34" w14:textId="77777777" w:rsidR="00A93EFD" w:rsidRPr="007B08A2" w:rsidRDefault="00A93EFD" w:rsidP="00A93EFD">
            <w:pPr>
              <w:spacing w:line="279"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45</w:t>
            </w:r>
          </w:p>
        </w:tc>
        <w:tc>
          <w:tcPr>
            <w:tcW w:w="1239" w:type="pct"/>
            <w:tcBorders>
              <w:top w:val="single" w:sz="5" w:space="0" w:color="000000"/>
              <w:left w:val="single" w:sz="5" w:space="0" w:color="000000"/>
              <w:bottom w:val="single" w:sz="5" w:space="0" w:color="000000"/>
              <w:right w:val="single" w:sz="5" w:space="0" w:color="000000"/>
            </w:tcBorders>
            <w:vAlign w:val="center"/>
          </w:tcPr>
          <w:p w14:paraId="196811D9" w14:textId="77777777" w:rsidR="00A93EFD" w:rsidRPr="007B08A2" w:rsidRDefault="00A93EFD" w:rsidP="00A93EFD">
            <w:pPr>
              <w:spacing w:line="279"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360</w:t>
            </w:r>
          </w:p>
        </w:tc>
        <w:tc>
          <w:tcPr>
            <w:tcW w:w="1398" w:type="pct"/>
            <w:tcBorders>
              <w:top w:val="single" w:sz="5" w:space="0" w:color="000000"/>
              <w:left w:val="single" w:sz="5" w:space="0" w:color="000000"/>
              <w:bottom w:val="single" w:sz="5" w:space="0" w:color="000000"/>
              <w:right w:val="single" w:sz="5" w:space="0" w:color="000000"/>
            </w:tcBorders>
            <w:vAlign w:val="center"/>
          </w:tcPr>
          <w:p w14:paraId="48817125" w14:textId="2A6B7F1B" w:rsidR="00A93EFD" w:rsidRPr="007B08A2" w:rsidRDefault="00A93EFD" w:rsidP="00A93EFD">
            <w:pPr>
              <w:spacing w:line="279"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430</w:t>
            </w:r>
            <w:r w:rsidR="00796CF0" w:rsidRPr="007B08A2">
              <w:rPr>
                <w:rFonts w:asciiTheme="majorHAnsi" w:eastAsia="Arial" w:hAnsiTheme="majorHAnsi" w:cstheme="minorBidi"/>
                <w:color w:val="000000"/>
                <w:kern w:val="2"/>
                <w:szCs w:val="24"/>
                <w14:ligatures w14:val="standardContextual"/>
              </w:rPr>
              <w:t>.0</w:t>
            </w:r>
          </w:p>
        </w:tc>
        <w:tc>
          <w:tcPr>
            <w:tcW w:w="1399" w:type="pct"/>
            <w:tcBorders>
              <w:top w:val="single" w:sz="5" w:space="0" w:color="000000"/>
              <w:left w:val="single" w:sz="5" w:space="0" w:color="000000"/>
              <w:bottom w:val="single" w:sz="5" w:space="0" w:color="000000"/>
              <w:right w:val="single" w:sz="5" w:space="0" w:color="000000"/>
            </w:tcBorders>
            <w:vAlign w:val="center"/>
          </w:tcPr>
          <w:p w14:paraId="28DE84F0" w14:textId="77777777" w:rsidR="00A93EFD" w:rsidRPr="007B08A2" w:rsidRDefault="00A93EFD" w:rsidP="00A93EFD">
            <w:pPr>
              <w:spacing w:line="279"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430</w:t>
            </w:r>
          </w:p>
        </w:tc>
      </w:tr>
      <w:tr w:rsidR="00A93EFD" w:rsidRPr="00A93EFD" w14:paraId="63963824" w14:textId="77777777" w:rsidTr="00A676AA">
        <w:trPr>
          <w:trHeight w:hRule="exact" w:val="288"/>
          <w:jc w:val="center"/>
        </w:trPr>
        <w:tc>
          <w:tcPr>
            <w:tcW w:w="964"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15106E2F" w14:textId="77777777" w:rsidR="00A93EFD" w:rsidRPr="007B08A2" w:rsidRDefault="00A93EFD" w:rsidP="00A93EFD">
            <w:pPr>
              <w:spacing w:after="2" w:line="282"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50</w:t>
            </w:r>
          </w:p>
        </w:tc>
        <w:tc>
          <w:tcPr>
            <w:tcW w:w="1239"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325FB9A5" w14:textId="77777777" w:rsidR="00A93EFD" w:rsidRPr="007B08A2" w:rsidRDefault="00A93EFD" w:rsidP="00A93EFD">
            <w:pPr>
              <w:spacing w:after="2" w:line="282"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425</w:t>
            </w:r>
          </w:p>
        </w:tc>
        <w:tc>
          <w:tcPr>
            <w:tcW w:w="1398"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1D61CE1A" w14:textId="77777777" w:rsidR="00A93EFD" w:rsidRPr="007B08A2" w:rsidRDefault="00A93EFD" w:rsidP="00A93EFD">
            <w:pPr>
              <w:spacing w:after="2" w:line="282"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477.8</w:t>
            </w:r>
          </w:p>
        </w:tc>
        <w:tc>
          <w:tcPr>
            <w:tcW w:w="1399"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4C2C8925" w14:textId="77777777" w:rsidR="00A93EFD" w:rsidRPr="007B08A2" w:rsidRDefault="00A93EFD" w:rsidP="00A93EFD">
            <w:pPr>
              <w:spacing w:after="2" w:line="282"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480</w:t>
            </w:r>
          </w:p>
        </w:tc>
      </w:tr>
      <w:tr w:rsidR="00A93EFD" w:rsidRPr="00A93EFD" w14:paraId="2D44535B" w14:textId="77777777" w:rsidTr="00A676AA">
        <w:trPr>
          <w:trHeight w:hRule="exact" w:val="288"/>
          <w:jc w:val="center"/>
        </w:trPr>
        <w:tc>
          <w:tcPr>
            <w:tcW w:w="964" w:type="pct"/>
            <w:tcBorders>
              <w:top w:val="single" w:sz="5" w:space="0" w:color="000000"/>
              <w:left w:val="single" w:sz="5" w:space="0" w:color="000000"/>
              <w:bottom w:val="single" w:sz="5" w:space="0" w:color="000000"/>
              <w:right w:val="single" w:sz="5" w:space="0" w:color="000000"/>
            </w:tcBorders>
            <w:vAlign w:val="center"/>
          </w:tcPr>
          <w:p w14:paraId="14F4A5E8" w14:textId="77777777" w:rsidR="00A93EFD" w:rsidRPr="007B08A2" w:rsidRDefault="00A93EFD" w:rsidP="00A93EFD">
            <w:pPr>
              <w:spacing w:after="2" w:line="282"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55</w:t>
            </w:r>
          </w:p>
        </w:tc>
        <w:tc>
          <w:tcPr>
            <w:tcW w:w="1239" w:type="pct"/>
            <w:tcBorders>
              <w:top w:val="single" w:sz="5" w:space="0" w:color="000000"/>
              <w:left w:val="single" w:sz="5" w:space="0" w:color="000000"/>
              <w:bottom w:val="single" w:sz="5" w:space="0" w:color="000000"/>
              <w:right w:val="single" w:sz="5" w:space="0" w:color="000000"/>
            </w:tcBorders>
            <w:vAlign w:val="center"/>
          </w:tcPr>
          <w:p w14:paraId="088D6D2E" w14:textId="77777777" w:rsidR="00A93EFD" w:rsidRPr="007B08A2" w:rsidRDefault="00A93EFD" w:rsidP="00A93EFD">
            <w:pPr>
              <w:spacing w:after="2" w:line="282"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495</w:t>
            </w:r>
          </w:p>
        </w:tc>
        <w:tc>
          <w:tcPr>
            <w:tcW w:w="1398" w:type="pct"/>
            <w:tcBorders>
              <w:top w:val="single" w:sz="5" w:space="0" w:color="000000"/>
              <w:left w:val="single" w:sz="5" w:space="0" w:color="000000"/>
              <w:bottom w:val="single" w:sz="5" w:space="0" w:color="000000"/>
              <w:right w:val="single" w:sz="5" w:space="0" w:color="000000"/>
            </w:tcBorders>
            <w:vAlign w:val="center"/>
          </w:tcPr>
          <w:p w14:paraId="34A24485" w14:textId="77777777" w:rsidR="00A93EFD" w:rsidRPr="007B08A2" w:rsidRDefault="00A93EFD" w:rsidP="00A93EFD">
            <w:pPr>
              <w:spacing w:after="2" w:line="282"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525.5</w:t>
            </w:r>
          </w:p>
        </w:tc>
        <w:tc>
          <w:tcPr>
            <w:tcW w:w="1399" w:type="pct"/>
            <w:tcBorders>
              <w:top w:val="single" w:sz="5" w:space="0" w:color="000000"/>
              <w:left w:val="single" w:sz="5" w:space="0" w:color="000000"/>
              <w:bottom w:val="single" w:sz="5" w:space="0" w:color="000000"/>
              <w:right w:val="single" w:sz="5" w:space="0" w:color="000000"/>
            </w:tcBorders>
            <w:vAlign w:val="center"/>
          </w:tcPr>
          <w:p w14:paraId="502B6EBE" w14:textId="77777777" w:rsidR="00A93EFD" w:rsidRPr="007B08A2" w:rsidRDefault="00A93EFD" w:rsidP="00A93EFD">
            <w:pPr>
              <w:spacing w:after="2" w:line="282"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530</w:t>
            </w:r>
          </w:p>
        </w:tc>
      </w:tr>
      <w:tr w:rsidR="00A93EFD" w:rsidRPr="00A93EFD" w14:paraId="26384C82" w14:textId="77777777" w:rsidTr="00A676AA">
        <w:trPr>
          <w:trHeight w:hRule="exact" w:val="284"/>
          <w:jc w:val="center"/>
        </w:trPr>
        <w:tc>
          <w:tcPr>
            <w:tcW w:w="964"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313E85DA" w14:textId="77777777" w:rsidR="00A93EFD" w:rsidRPr="007B08A2" w:rsidRDefault="00A93EFD" w:rsidP="00A93EFD">
            <w:pPr>
              <w:spacing w:after="6" w:line="278"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60</w:t>
            </w:r>
          </w:p>
        </w:tc>
        <w:tc>
          <w:tcPr>
            <w:tcW w:w="1239"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46A1D416" w14:textId="77777777" w:rsidR="00A93EFD" w:rsidRPr="007B08A2" w:rsidRDefault="00A93EFD" w:rsidP="00A93EFD">
            <w:pPr>
              <w:spacing w:after="6" w:line="278"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570</w:t>
            </w:r>
          </w:p>
        </w:tc>
        <w:tc>
          <w:tcPr>
            <w:tcW w:w="1398"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49522C4E" w14:textId="77777777" w:rsidR="00A93EFD" w:rsidRPr="007B08A2" w:rsidRDefault="00A93EFD" w:rsidP="00A93EFD">
            <w:pPr>
              <w:spacing w:after="6" w:line="278"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573.3</w:t>
            </w:r>
          </w:p>
        </w:tc>
        <w:tc>
          <w:tcPr>
            <w:tcW w:w="1399"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707A7DC8" w14:textId="77777777" w:rsidR="00A93EFD" w:rsidRPr="007B08A2" w:rsidRDefault="00A93EFD" w:rsidP="00A93EFD">
            <w:pPr>
              <w:spacing w:after="6" w:line="278"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575</w:t>
            </w:r>
          </w:p>
        </w:tc>
      </w:tr>
      <w:tr w:rsidR="00A93EFD" w:rsidRPr="00A93EFD" w14:paraId="7A5D6714" w14:textId="77777777" w:rsidTr="00A676AA">
        <w:trPr>
          <w:trHeight w:hRule="exact" w:val="288"/>
          <w:jc w:val="center"/>
        </w:trPr>
        <w:tc>
          <w:tcPr>
            <w:tcW w:w="964" w:type="pct"/>
            <w:tcBorders>
              <w:top w:val="single" w:sz="5" w:space="0" w:color="000000"/>
              <w:left w:val="single" w:sz="5" w:space="0" w:color="000000"/>
              <w:bottom w:val="single" w:sz="5" w:space="0" w:color="000000"/>
              <w:right w:val="single" w:sz="5" w:space="0" w:color="000000"/>
            </w:tcBorders>
            <w:vAlign w:val="center"/>
          </w:tcPr>
          <w:p w14:paraId="58DBCB9A" w14:textId="77777777" w:rsidR="00A93EFD" w:rsidRPr="007B08A2" w:rsidRDefault="00A93EFD" w:rsidP="00A93EFD">
            <w:pPr>
              <w:spacing w:after="6" w:line="282"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65</w:t>
            </w:r>
          </w:p>
        </w:tc>
        <w:tc>
          <w:tcPr>
            <w:tcW w:w="1239" w:type="pct"/>
            <w:tcBorders>
              <w:top w:val="single" w:sz="5" w:space="0" w:color="000000"/>
              <w:left w:val="single" w:sz="5" w:space="0" w:color="000000"/>
              <w:bottom w:val="single" w:sz="5" w:space="0" w:color="000000"/>
              <w:right w:val="single" w:sz="5" w:space="0" w:color="000000"/>
            </w:tcBorders>
            <w:vAlign w:val="center"/>
          </w:tcPr>
          <w:p w14:paraId="031EAB84" w14:textId="77777777" w:rsidR="00A93EFD" w:rsidRPr="007B08A2" w:rsidRDefault="00A93EFD" w:rsidP="00A93EFD">
            <w:pPr>
              <w:spacing w:after="6" w:line="282"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645</w:t>
            </w:r>
          </w:p>
        </w:tc>
        <w:tc>
          <w:tcPr>
            <w:tcW w:w="1398" w:type="pct"/>
            <w:tcBorders>
              <w:top w:val="single" w:sz="5" w:space="0" w:color="000000"/>
              <w:left w:val="single" w:sz="5" w:space="0" w:color="000000"/>
              <w:bottom w:val="single" w:sz="5" w:space="0" w:color="000000"/>
              <w:right w:val="single" w:sz="5" w:space="0" w:color="000000"/>
            </w:tcBorders>
            <w:vAlign w:val="center"/>
          </w:tcPr>
          <w:p w14:paraId="4AA68EE4" w14:textId="77777777" w:rsidR="00A93EFD" w:rsidRPr="007B08A2" w:rsidRDefault="00A93EFD" w:rsidP="00A93EFD">
            <w:pPr>
              <w:spacing w:after="6" w:line="282"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621.1</w:t>
            </w:r>
          </w:p>
        </w:tc>
        <w:tc>
          <w:tcPr>
            <w:tcW w:w="1399" w:type="pct"/>
            <w:tcBorders>
              <w:top w:val="single" w:sz="5" w:space="0" w:color="000000"/>
              <w:left w:val="single" w:sz="5" w:space="0" w:color="000000"/>
              <w:bottom w:val="single" w:sz="5" w:space="0" w:color="000000"/>
              <w:right w:val="single" w:sz="5" w:space="0" w:color="000000"/>
            </w:tcBorders>
            <w:vAlign w:val="center"/>
          </w:tcPr>
          <w:p w14:paraId="72C4938C" w14:textId="77777777" w:rsidR="00A93EFD" w:rsidRPr="007B08A2" w:rsidRDefault="00A93EFD" w:rsidP="00A93EFD">
            <w:pPr>
              <w:spacing w:after="6" w:line="282"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625</w:t>
            </w:r>
          </w:p>
        </w:tc>
      </w:tr>
      <w:tr w:rsidR="00A93EFD" w:rsidRPr="00A93EFD" w14:paraId="624B6987" w14:textId="77777777" w:rsidTr="00A676AA">
        <w:trPr>
          <w:trHeight w:hRule="exact" w:val="288"/>
          <w:jc w:val="center"/>
        </w:trPr>
        <w:tc>
          <w:tcPr>
            <w:tcW w:w="964"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6C4868F8" w14:textId="77777777" w:rsidR="00A93EFD" w:rsidRPr="007B08A2" w:rsidRDefault="00A93EFD" w:rsidP="00A93EFD">
            <w:pPr>
              <w:spacing w:after="6" w:line="282"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70</w:t>
            </w:r>
          </w:p>
        </w:tc>
        <w:tc>
          <w:tcPr>
            <w:tcW w:w="1239"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30EFD1EE" w14:textId="77777777" w:rsidR="00A93EFD" w:rsidRPr="007B08A2" w:rsidRDefault="00A93EFD" w:rsidP="00A93EFD">
            <w:pPr>
              <w:spacing w:after="6" w:line="282"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730</w:t>
            </w:r>
          </w:p>
        </w:tc>
        <w:tc>
          <w:tcPr>
            <w:tcW w:w="1398"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7B555739" w14:textId="77777777" w:rsidR="00A93EFD" w:rsidRPr="007B08A2" w:rsidRDefault="00A93EFD" w:rsidP="00A93EFD">
            <w:pPr>
              <w:spacing w:after="6" w:line="282"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668.9</w:t>
            </w:r>
          </w:p>
        </w:tc>
        <w:tc>
          <w:tcPr>
            <w:tcW w:w="1399"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140015A7" w14:textId="77777777" w:rsidR="00A93EFD" w:rsidRPr="007B08A2" w:rsidRDefault="00A93EFD" w:rsidP="00A93EFD">
            <w:pPr>
              <w:spacing w:after="6" w:line="282"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670</w:t>
            </w:r>
          </w:p>
        </w:tc>
      </w:tr>
      <w:tr w:rsidR="00A93EFD" w:rsidRPr="00A93EFD" w14:paraId="5C5928BE" w14:textId="77777777" w:rsidTr="00A676AA">
        <w:trPr>
          <w:trHeight w:hRule="exact" w:val="283"/>
          <w:jc w:val="center"/>
        </w:trPr>
        <w:tc>
          <w:tcPr>
            <w:tcW w:w="964" w:type="pct"/>
            <w:tcBorders>
              <w:top w:val="single" w:sz="5" w:space="0" w:color="000000"/>
              <w:left w:val="single" w:sz="5" w:space="0" w:color="000000"/>
              <w:bottom w:val="single" w:sz="5" w:space="0" w:color="000000"/>
              <w:right w:val="single" w:sz="5" w:space="0" w:color="000000"/>
            </w:tcBorders>
            <w:vAlign w:val="center"/>
          </w:tcPr>
          <w:p w14:paraId="021C5349" w14:textId="77777777" w:rsidR="00A93EFD" w:rsidRPr="007B08A2" w:rsidRDefault="00A93EFD" w:rsidP="00A93EFD">
            <w:pPr>
              <w:spacing w:line="273"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75</w:t>
            </w:r>
          </w:p>
        </w:tc>
        <w:tc>
          <w:tcPr>
            <w:tcW w:w="1239" w:type="pct"/>
            <w:tcBorders>
              <w:top w:val="single" w:sz="5" w:space="0" w:color="000000"/>
              <w:left w:val="single" w:sz="5" w:space="0" w:color="000000"/>
              <w:bottom w:val="single" w:sz="5" w:space="0" w:color="000000"/>
              <w:right w:val="single" w:sz="5" w:space="0" w:color="000000"/>
            </w:tcBorders>
            <w:vAlign w:val="center"/>
          </w:tcPr>
          <w:p w14:paraId="13B3D8EF" w14:textId="77777777" w:rsidR="00A93EFD" w:rsidRPr="007B08A2" w:rsidRDefault="00A93EFD" w:rsidP="00A93EFD">
            <w:pPr>
              <w:spacing w:line="273"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820</w:t>
            </w:r>
          </w:p>
        </w:tc>
        <w:tc>
          <w:tcPr>
            <w:tcW w:w="1398" w:type="pct"/>
            <w:tcBorders>
              <w:top w:val="single" w:sz="5" w:space="0" w:color="000000"/>
              <w:left w:val="single" w:sz="5" w:space="0" w:color="000000"/>
              <w:bottom w:val="single" w:sz="5" w:space="0" w:color="000000"/>
              <w:right w:val="single" w:sz="5" w:space="0" w:color="000000"/>
            </w:tcBorders>
            <w:vAlign w:val="center"/>
          </w:tcPr>
          <w:p w14:paraId="75961241" w14:textId="77777777" w:rsidR="00A93EFD" w:rsidRPr="007B08A2" w:rsidRDefault="00A93EFD" w:rsidP="00A93EFD">
            <w:pPr>
              <w:spacing w:line="273"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716.6</w:t>
            </w:r>
          </w:p>
        </w:tc>
        <w:tc>
          <w:tcPr>
            <w:tcW w:w="1399" w:type="pct"/>
            <w:tcBorders>
              <w:top w:val="single" w:sz="5" w:space="0" w:color="000000"/>
              <w:left w:val="single" w:sz="5" w:space="0" w:color="000000"/>
              <w:bottom w:val="single" w:sz="5" w:space="0" w:color="000000"/>
              <w:right w:val="single" w:sz="5" w:space="0" w:color="000000"/>
            </w:tcBorders>
            <w:vAlign w:val="center"/>
          </w:tcPr>
          <w:p w14:paraId="194738C2" w14:textId="77777777" w:rsidR="00A93EFD" w:rsidRPr="007B08A2" w:rsidRDefault="00A93EFD" w:rsidP="00A93EFD">
            <w:pPr>
              <w:spacing w:line="273" w:lineRule="exact"/>
              <w:jc w:val="center"/>
              <w:textAlignment w:val="baseline"/>
              <w:rPr>
                <w:rFonts w:asciiTheme="majorHAnsi" w:eastAsia="Arial" w:hAnsiTheme="majorHAnsi"/>
                <w:color w:val="000000"/>
                <w:szCs w:val="24"/>
              </w:rPr>
            </w:pPr>
            <w:r w:rsidRPr="007B08A2">
              <w:rPr>
                <w:rFonts w:asciiTheme="majorHAnsi" w:eastAsia="Arial" w:hAnsiTheme="majorHAnsi" w:cstheme="minorBidi"/>
                <w:color w:val="000000"/>
                <w:kern w:val="2"/>
                <w:szCs w:val="24"/>
                <w14:ligatures w14:val="standardContextual"/>
              </w:rPr>
              <w:t>720</w:t>
            </w:r>
          </w:p>
        </w:tc>
      </w:tr>
      <w:tr w:rsidR="00A93EFD" w:rsidRPr="00A93EFD" w14:paraId="5739826C" w14:textId="77777777" w:rsidTr="00A676AA">
        <w:trPr>
          <w:trHeight w:hRule="exact" w:val="283"/>
          <w:jc w:val="center"/>
        </w:trPr>
        <w:tc>
          <w:tcPr>
            <w:tcW w:w="964"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637CD8B0" w14:textId="77777777" w:rsidR="00A93EFD" w:rsidRPr="007B08A2" w:rsidRDefault="00A93EFD" w:rsidP="00A93EFD">
            <w:pPr>
              <w:spacing w:line="273" w:lineRule="exact"/>
              <w:jc w:val="center"/>
              <w:textAlignment w:val="baseline"/>
              <w:rPr>
                <w:rFonts w:asciiTheme="majorHAnsi" w:eastAsia="Arial" w:hAnsiTheme="majorHAnsi" w:cstheme="minorBidi"/>
                <w:color w:val="000000"/>
                <w:kern w:val="2"/>
                <w:szCs w:val="24"/>
                <w14:ligatures w14:val="standardContextual"/>
              </w:rPr>
            </w:pPr>
            <w:r w:rsidRPr="007B08A2">
              <w:rPr>
                <w:rFonts w:asciiTheme="majorHAnsi" w:eastAsia="Arial" w:hAnsiTheme="majorHAnsi" w:cstheme="minorBidi"/>
                <w:color w:val="000000"/>
                <w:kern w:val="2"/>
                <w:szCs w:val="24"/>
                <w14:ligatures w14:val="standardContextual"/>
              </w:rPr>
              <w:t>80</w:t>
            </w:r>
          </w:p>
        </w:tc>
        <w:tc>
          <w:tcPr>
            <w:tcW w:w="1239"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4791C5B5" w14:textId="77777777" w:rsidR="00A93EFD" w:rsidRPr="007B08A2" w:rsidRDefault="00A93EFD" w:rsidP="00A93EFD">
            <w:pPr>
              <w:spacing w:line="273" w:lineRule="exact"/>
              <w:jc w:val="center"/>
              <w:textAlignment w:val="baseline"/>
              <w:rPr>
                <w:rFonts w:asciiTheme="majorHAnsi" w:eastAsia="Arial" w:hAnsiTheme="majorHAnsi" w:cstheme="minorBidi"/>
                <w:color w:val="000000"/>
                <w:kern w:val="2"/>
                <w:szCs w:val="24"/>
                <w14:ligatures w14:val="standardContextual"/>
              </w:rPr>
            </w:pPr>
            <w:r w:rsidRPr="007B08A2">
              <w:rPr>
                <w:rFonts w:asciiTheme="majorHAnsi" w:eastAsia="Arial" w:hAnsiTheme="majorHAnsi" w:cstheme="minorBidi"/>
                <w:color w:val="000000"/>
                <w:kern w:val="2"/>
                <w:szCs w:val="24"/>
                <w14:ligatures w14:val="standardContextual"/>
              </w:rPr>
              <w:t>910</w:t>
            </w:r>
          </w:p>
        </w:tc>
        <w:tc>
          <w:tcPr>
            <w:tcW w:w="1398"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3E5A8E91" w14:textId="77777777" w:rsidR="00A93EFD" w:rsidRPr="007B08A2" w:rsidRDefault="00A93EFD" w:rsidP="00A93EFD">
            <w:pPr>
              <w:spacing w:line="273" w:lineRule="exact"/>
              <w:jc w:val="center"/>
              <w:textAlignment w:val="baseline"/>
              <w:rPr>
                <w:rFonts w:asciiTheme="majorHAnsi" w:eastAsia="Arial" w:hAnsiTheme="majorHAnsi" w:cstheme="minorBidi"/>
                <w:color w:val="000000"/>
                <w:kern w:val="2"/>
                <w:szCs w:val="24"/>
                <w14:ligatures w14:val="standardContextual"/>
              </w:rPr>
            </w:pPr>
            <w:r w:rsidRPr="007B08A2">
              <w:rPr>
                <w:rFonts w:asciiTheme="majorHAnsi" w:eastAsia="Arial" w:hAnsiTheme="majorHAnsi" w:cstheme="minorBidi"/>
                <w:color w:val="000000"/>
                <w:kern w:val="2"/>
                <w:szCs w:val="24"/>
                <w14:ligatures w14:val="standardContextual"/>
              </w:rPr>
              <w:t>764.4</w:t>
            </w:r>
          </w:p>
        </w:tc>
        <w:tc>
          <w:tcPr>
            <w:tcW w:w="1399"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331C140A" w14:textId="77777777" w:rsidR="00A93EFD" w:rsidRPr="007B08A2" w:rsidRDefault="00A93EFD" w:rsidP="00A93EFD">
            <w:pPr>
              <w:spacing w:line="273" w:lineRule="exact"/>
              <w:jc w:val="center"/>
              <w:textAlignment w:val="baseline"/>
              <w:rPr>
                <w:rFonts w:asciiTheme="majorHAnsi" w:eastAsia="Arial" w:hAnsiTheme="majorHAnsi" w:cstheme="minorBidi"/>
                <w:color w:val="000000"/>
                <w:kern w:val="2"/>
                <w:szCs w:val="24"/>
                <w14:ligatures w14:val="standardContextual"/>
              </w:rPr>
            </w:pPr>
            <w:r w:rsidRPr="007B08A2">
              <w:rPr>
                <w:rFonts w:asciiTheme="majorHAnsi" w:eastAsia="Arial" w:hAnsiTheme="majorHAnsi" w:cstheme="minorBidi"/>
                <w:color w:val="000000"/>
                <w:kern w:val="2"/>
                <w:szCs w:val="24"/>
                <w14:ligatures w14:val="standardContextual"/>
              </w:rPr>
              <w:t>765</w:t>
            </w:r>
          </w:p>
        </w:tc>
      </w:tr>
    </w:tbl>
    <w:p w14:paraId="544D4B51" w14:textId="77777777" w:rsidR="00A93EFD" w:rsidRPr="00F76D83" w:rsidRDefault="00A93EFD" w:rsidP="007568EC">
      <w:pPr>
        <w:spacing w:before="120" w:after="120"/>
        <w:rPr>
          <w:rFonts w:eastAsiaTheme="minorHAnsi"/>
        </w:rPr>
      </w:pPr>
      <w:bookmarkStart w:id="60" w:name="_Hlk206404248"/>
      <w:r w:rsidRPr="00F76D83">
        <w:t>Note: Intersection sight distance shown is for a stopped passenger car to turn right onto or to cross a two-lane roadway with no median and with grades of 3 percent or less. For other conditions, the time gap should be adjusted and the sight distance recalculated.</w:t>
      </w:r>
    </w:p>
    <w:bookmarkEnd w:id="60"/>
    <w:p w14:paraId="52D5B8DE" w14:textId="40F2676D" w:rsidR="00AA2D99" w:rsidRDefault="0045473D" w:rsidP="00AA2D99">
      <w:pPr>
        <w:jc w:val="center"/>
        <w:rPr>
          <w:szCs w:val="24"/>
        </w:rPr>
      </w:pPr>
      <w:r w:rsidRPr="009A1D9D">
        <w:rPr>
          <w:b/>
          <w:bCs/>
          <w:sz w:val="22"/>
        </w:rPr>
        <w:t xml:space="preserve">Design Intersection Sight Distance – </w:t>
      </w:r>
      <w:r w:rsidR="006C4056" w:rsidRPr="009A1D9D">
        <w:rPr>
          <w:b/>
          <w:bCs/>
          <w:sz w:val="22"/>
        </w:rPr>
        <w:br/>
      </w:r>
      <w:r w:rsidRPr="009A1D9D">
        <w:rPr>
          <w:b/>
          <w:bCs/>
          <w:sz w:val="22"/>
        </w:rPr>
        <w:t>Case B2 – Right-Turn from Stop and Case B3 – Crossing Maneuver</w:t>
      </w:r>
      <w:r w:rsidRPr="009A1D9D">
        <w:rPr>
          <w:sz w:val="22"/>
        </w:rPr>
        <w:t xml:space="preserve"> </w:t>
      </w:r>
      <w:r w:rsidR="006C4056" w:rsidRPr="009A1D9D">
        <w:rPr>
          <w:sz w:val="22"/>
        </w:rPr>
        <w:br/>
      </w:r>
      <w:r w:rsidRPr="009A1D9D">
        <w:rPr>
          <w:sz w:val="22"/>
        </w:rPr>
        <w:t>(201</w:t>
      </w:r>
      <w:r w:rsidR="009669D4" w:rsidRPr="009A1D9D">
        <w:rPr>
          <w:sz w:val="22"/>
        </w:rPr>
        <w:t>8</w:t>
      </w:r>
      <w:r w:rsidRPr="009A1D9D">
        <w:rPr>
          <w:sz w:val="22"/>
        </w:rPr>
        <w:t xml:space="preserve"> AASHTO, Table 9-</w:t>
      </w:r>
      <w:r w:rsidR="009669D4" w:rsidRPr="009A1D9D">
        <w:rPr>
          <w:sz w:val="22"/>
        </w:rPr>
        <w:t>9</w:t>
      </w:r>
      <w:r w:rsidRPr="009A1D9D">
        <w:rPr>
          <w:sz w:val="22"/>
        </w:rPr>
        <w:t>, 9-4</w:t>
      </w:r>
      <w:r w:rsidR="009669D4" w:rsidRPr="009A1D9D">
        <w:rPr>
          <w:sz w:val="22"/>
        </w:rPr>
        <w:t>8</w:t>
      </w:r>
      <w:r w:rsidRPr="00756433">
        <w:rPr>
          <w:szCs w:val="24"/>
        </w:rPr>
        <w:t>)</w:t>
      </w:r>
      <w:bookmarkStart w:id="61" w:name="_Toc204238618"/>
      <w:r w:rsidR="00AA2D99">
        <w:rPr>
          <w:szCs w:val="24"/>
        </w:rPr>
        <w:br w:type="page"/>
      </w:r>
    </w:p>
    <w:p w14:paraId="79647F23" w14:textId="7DB2E3AF" w:rsidR="0017638C" w:rsidRPr="00756433" w:rsidRDefault="00BF5D78" w:rsidP="00AA2D99">
      <w:pPr>
        <w:pStyle w:val="Heading3"/>
        <w:rPr>
          <w:rFonts w:eastAsia="Arial"/>
        </w:rPr>
      </w:pPr>
      <w:bookmarkStart w:id="62" w:name="_Toc220576296"/>
      <w:r w:rsidRPr="00CF00BF">
        <w:lastRenderedPageBreak/>
        <w:t>Intersection</w:t>
      </w:r>
      <w:r w:rsidRPr="00BF5D78">
        <w:rPr>
          <w:rFonts w:eastAsia="Arial"/>
        </w:rPr>
        <w:t xml:space="preserve"> Sight Distance</w:t>
      </w:r>
      <w:bookmarkEnd w:id="61"/>
      <w:bookmarkEnd w:id="62"/>
    </w:p>
    <w:p w14:paraId="79647F24" w14:textId="0FE75C47" w:rsidR="0017638C" w:rsidRDefault="0045473D" w:rsidP="00CF00BF">
      <w:r>
        <w:t>Intersection sight distance is provided at intersections and driveways to allow motorists to perceive the presence of potentially conflicting vehicles. “The driver of a vehicle approaching an intersection should have an unobstructed view of the entire intersection, including any traffic-control devices, and sufficient lengths along the intersecting highway to permit the driver to anticipate and avoid potential collisions.</w:t>
      </w:r>
      <w:r w:rsidR="00B94A51">
        <w:t xml:space="preserve"> </w:t>
      </w:r>
      <w:r>
        <w:t xml:space="preserve">The methods for determining the sight distance needed by drivers either at or approaching intersections are based upon the same principles as stopping sight distance, but incorporate modified assumptions based on observed driver behavior at </w:t>
      </w:r>
      <w:r w:rsidRPr="006C4056">
        <w:rPr>
          <w:szCs w:val="24"/>
        </w:rPr>
        <w:t xml:space="preserve">intersections.” </w:t>
      </w:r>
      <w:r w:rsidRPr="00756433">
        <w:rPr>
          <w:szCs w:val="24"/>
        </w:rPr>
        <w:t>(201</w:t>
      </w:r>
      <w:r w:rsidR="000D06EE" w:rsidRPr="00756433">
        <w:rPr>
          <w:szCs w:val="24"/>
        </w:rPr>
        <w:t>8</w:t>
      </w:r>
      <w:r w:rsidRPr="00756433">
        <w:rPr>
          <w:szCs w:val="24"/>
        </w:rPr>
        <w:t xml:space="preserve"> AASHTO, 9-</w:t>
      </w:r>
      <w:r w:rsidR="009A4610" w:rsidRPr="00756433">
        <w:rPr>
          <w:szCs w:val="24"/>
        </w:rPr>
        <w:t>35</w:t>
      </w:r>
      <w:r w:rsidRPr="00756433">
        <w:rPr>
          <w:szCs w:val="24"/>
        </w:rPr>
        <w:t>)</w:t>
      </w:r>
    </w:p>
    <w:p w14:paraId="26B78DC9" w14:textId="77777777" w:rsidR="009A1D9D" w:rsidRDefault="0045473D" w:rsidP="009A1D9D">
      <w:pPr>
        <w:rPr>
          <w:spacing w:val="2"/>
        </w:rPr>
      </w:pPr>
      <w:r>
        <w:rPr>
          <w:spacing w:val="2"/>
        </w:rPr>
        <w:t>Intersection sight distance is defined and measured differently for different types of intersection control conditions. Therefore, the sight distance needed at any given intersection is directly related to the type of traffic control present at that intersection, as well as the cross-section and design speed of the major roadway. Because the most prevalent type of intersection traffic control is a stop-control on the minor road approach to an intersection, the focus of the proceeding discussion is on such conditions. For a full discussion regarding intersection sight distance treatments and methodologies for other intersection traffic control conditions, please refer to AASHTO – A Policy on Geometric Design of Highways and Streets, 201</w:t>
      </w:r>
      <w:r w:rsidR="00F8498D">
        <w:rPr>
          <w:spacing w:val="2"/>
        </w:rPr>
        <w:t>8</w:t>
      </w:r>
      <w:r w:rsidR="003C35A5">
        <w:rPr>
          <w:spacing w:val="2"/>
        </w:rPr>
        <w:t xml:space="preserve">, </w:t>
      </w:r>
      <w:r w:rsidR="006C4056">
        <w:rPr>
          <w:spacing w:val="2"/>
        </w:rPr>
        <w:t xml:space="preserve">7th </w:t>
      </w:r>
      <w:r w:rsidR="003C35A5">
        <w:rPr>
          <w:spacing w:val="2"/>
        </w:rPr>
        <w:t>E</w:t>
      </w:r>
      <w:r>
        <w:rPr>
          <w:spacing w:val="2"/>
        </w:rPr>
        <w:t>dition.</w:t>
      </w:r>
      <w:bookmarkStart w:id="63" w:name="_Toc204238619"/>
    </w:p>
    <w:p w14:paraId="79647F26" w14:textId="7B8E8CAC" w:rsidR="0017638C" w:rsidRPr="00756433" w:rsidRDefault="0045473D" w:rsidP="009A1D9D">
      <w:pPr>
        <w:pStyle w:val="Heading3"/>
        <w:rPr>
          <w:rFonts w:eastAsia="Arial"/>
        </w:rPr>
      </w:pPr>
      <w:bookmarkStart w:id="64" w:name="_Toc220576297"/>
      <w:r w:rsidRPr="00CF00BF">
        <w:t>Intersections</w:t>
      </w:r>
      <w:r w:rsidRPr="00756433">
        <w:rPr>
          <w:rFonts w:eastAsia="Arial"/>
        </w:rPr>
        <w:t xml:space="preserve"> with Stop-Control on the Minor Road</w:t>
      </w:r>
      <w:bookmarkEnd w:id="63"/>
      <w:bookmarkEnd w:id="64"/>
    </w:p>
    <w:p w14:paraId="79647F27" w14:textId="4A9E20A3" w:rsidR="0017638C" w:rsidRPr="00756433" w:rsidRDefault="0045473D" w:rsidP="00CF00BF">
      <w:r w:rsidRPr="00756433">
        <w:t>(201</w:t>
      </w:r>
      <w:r w:rsidR="004E31B0" w:rsidRPr="00756433">
        <w:t>8</w:t>
      </w:r>
      <w:r w:rsidRPr="00756433">
        <w:t xml:space="preserve"> AASHTO, 9-</w:t>
      </w:r>
      <w:r w:rsidR="004E31B0" w:rsidRPr="00756433">
        <w:t>42</w:t>
      </w:r>
      <w:r w:rsidRPr="00756433">
        <w:t>)</w:t>
      </w:r>
    </w:p>
    <w:p w14:paraId="79647F29" w14:textId="61AAB3BC" w:rsidR="0017638C" w:rsidRDefault="0045473D" w:rsidP="00CF00BF">
      <w:r>
        <w:rPr>
          <w:spacing w:val="1"/>
        </w:rPr>
        <w:t>Intersection sight distance is the sight distance needed to allow the drivers of stopped vehicles to decide when to enter or cross an intersecting roadway. “If the available sight distance for an entering or crossing vehicle is at least equal to the appropriate stopping sight distance for the major roadway, then drivers have sufficient sight</w:t>
      </w:r>
      <w:r w:rsidR="00F76D83">
        <w:rPr>
          <w:spacing w:val="1"/>
        </w:rPr>
        <w:t xml:space="preserve"> </w:t>
      </w:r>
      <w:r>
        <w:t>distance to anticipate and avoid collisions.</w:t>
      </w:r>
      <w:r w:rsidR="008F6291">
        <w:t xml:space="preserve"> </w:t>
      </w:r>
      <w:r>
        <w:t>However, in some cases, a major-road vehicle may need to stop or slow to accommodate the maneuver by a minor-road vehicle. To enhance traffic operations and safety, intersection sight distances that exceed the stopping sight distances are desirable along the major road.”</w:t>
      </w:r>
      <w:r w:rsidR="00C85BD5">
        <w:t xml:space="preserve">  </w:t>
      </w:r>
      <w:r w:rsidRPr="00756433">
        <w:t>(201</w:t>
      </w:r>
      <w:r w:rsidR="005A5586" w:rsidRPr="00756433">
        <w:t>8</w:t>
      </w:r>
      <w:r w:rsidRPr="00756433">
        <w:t xml:space="preserve"> AASHTO, 9-</w:t>
      </w:r>
      <w:r w:rsidR="005A5586" w:rsidRPr="00756433">
        <w:t>35</w:t>
      </w:r>
      <w:r w:rsidRPr="00756433">
        <w:t>)</w:t>
      </w:r>
    </w:p>
    <w:p w14:paraId="79647F2C" w14:textId="11239124" w:rsidR="0017638C" w:rsidRDefault="0045473D" w:rsidP="00CF00BF">
      <w:r>
        <w:t>Intersection sight distance is based, in part, on a gap acceptance methodology. Time gaps have been developed empirically for various conditions based on observed</w:t>
      </w:r>
      <w:r w:rsidR="006960FB">
        <w:t xml:space="preserve"> </w:t>
      </w:r>
      <w:r>
        <w:t>driver behaviors.</w:t>
      </w:r>
      <w:r w:rsidR="008F6291">
        <w:t xml:space="preserve"> </w:t>
      </w:r>
      <w:r>
        <w:t>These time gaps reflect the time gaps in the major road traffic stream typically accepted by vehicles on a minor road approaches. Different time gaps and time gap adjustment factors are utilized for different traffic movements,</w:t>
      </w:r>
      <w:r w:rsidR="006960FB">
        <w:t xml:space="preserve"> </w:t>
      </w:r>
      <w:r>
        <w:t>design vehicles, and physical conditions.</w:t>
      </w:r>
      <w:r w:rsidR="008F6291">
        <w:t xml:space="preserve"> </w:t>
      </w:r>
      <w:r>
        <w:t>It should be noted, the time gaps are independent of the major road design speed; rather, they are a function of the distance the minor road vehicle must travel to execute its intended maneuver (i.e., the number of lanes on the major road).</w:t>
      </w:r>
    </w:p>
    <w:p w14:paraId="79647F30" w14:textId="77777777" w:rsidR="0017638C" w:rsidRDefault="0045473D" w:rsidP="006960FB">
      <w:r>
        <w:t xml:space="preserve">Intersection sight distance (ISD) equals the major-road design speed, the number of lanes crossed on the major road determined by the distance traveled by the minor-road vehicle </w:t>
      </w:r>
      <w:r>
        <w:lastRenderedPageBreak/>
        <w:t>during a given time gap. These two components of intersection sight distance are related as shown in the following equation:</w:t>
      </w:r>
    </w:p>
    <w:p w14:paraId="12FF2D0E" w14:textId="77777777" w:rsidR="008C6EBC" w:rsidRPr="008C6EBC" w:rsidRDefault="008C6EBC" w:rsidP="001C0FA6">
      <w:pPr>
        <w:spacing w:after="0"/>
        <w:rPr>
          <w:rFonts w:asciiTheme="minorHAnsi" w:eastAsiaTheme="minorEastAsia" w:hAnsiTheme="minorHAnsi" w:cstheme="minorBidi"/>
          <w:kern w:val="2"/>
          <w:szCs w:val="24"/>
          <w14:ligatures w14:val="standardContextual"/>
        </w:rPr>
      </w:pPr>
      <m:oMathPara>
        <m:oMathParaPr>
          <m:jc m:val="left"/>
        </m:oMathParaPr>
        <m:oMath>
          <m:r>
            <w:rPr>
              <w:rFonts w:ascii="Cambria Math" w:eastAsiaTheme="minorHAnsi" w:hAnsi="Cambria Math" w:cstheme="minorBidi"/>
              <w:kern w:val="2"/>
              <w:szCs w:val="24"/>
              <w14:ligatures w14:val="standardContextual"/>
            </w:rPr>
            <m:t>ISD=1.47×</m:t>
          </m:r>
          <m:sSub>
            <m:sSubPr>
              <m:ctrlPr>
                <w:rPr>
                  <w:rFonts w:ascii="Cambria Math" w:eastAsiaTheme="minorHAnsi" w:hAnsi="Cambria Math" w:cstheme="minorBidi"/>
                  <w:i/>
                  <w:kern w:val="2"/>
                  <w:szCs w:val="24"/>
                  <w14:ligatures w14:val="standardContextual"/>
                </w:rPr>
              </m:ctrlPr>
            </m:sSubPr>
            <m:e>
              <m:r>
                <w:rPr>
                  <w:rFonts w:ascii="Cambria Math" w:eastAsiaTheme="minorHAnsi" w:hAnsi="Cambria Math" w:cstheme="minorBidi"/>
                  <w:kern w:val="2"/>
                  <w:szCs w:val="24"/>
                  <w14:ligatures w14:val="standardContextual"/>
                </w:rPr>
                <m:t>V</m:t>
              </m:r>
            </m:e>
            <m:sub>
              <m:r>
                <w:rPr>
                  <w:rFonts w:ascii="Cambria Math" w:eastAsiaTheme="minorHAnsi" w:hAnsi="Cambria Math" w:cstheme="minorBidi"/>
                  <w:kern w:val="2"/>
                  <w:szCs w:val="24"/>
                  <w14:ligatures w14:val="standardContextual"/>
                </w:rPr>
                <m:t>major</m:t>
              </m:r>
            </m:sub>
          </m:sSub>
          <m:r>
            <w:rPr>
              <w:rFonts w:ascii="Cambria Math" w:eastAsiaTheme="minorHAnsi" w:hAnsi="Cambria Math" w:cstheme="minorBidi"/>
              <w:kern w:val="2"/>
              <w:szCs w:val="24"/>
              <w14:ligatures w14:val="standardContextual"/>
            </w:rPr>
            <m:t>×</m:t>
          </m:r>
          <m:sSub>
            <m:sSubPr>
              <m:ctrlPr>
                <w:rPr>
                  <w:rFonts w:ascii="Cambria Math" w:eastAsiaTheme="minorHAnsi" w:hAnsi="Cambria Math" w:cstheme="minorBidi"/>
                  <w:i/>
                  <w:kern w:val="2"/>
                  <w:szCs w:val="24"/>
                  <w14:ligatures w14:val="standardContextual"/>
                </w:rPr>
              </m:ctrlPr>
            </m:sSubPr>
            <m:e>
              <m:r>
                <w:rPr>
                  <w:rFonts w:ascii="Cambria Math" w:eastAsiaTheme="minorHAnsi" w:hAnsi="Cambria Math" w:cstheme="minorBidi"/>
                  <w:kern w:val="2"/>
                  <w:szCs w:val="24"/>
                  <w14:ligatures w14:val="standardContextual"/>
                </w:rPr>
                <m:t>t</m:t>
              </m:r>
            </m:e>
            <m:sub>
              <m:r>
                <w:rPr>
                  <w:rFonts w:ascii="Cambria Math" w:eastAsiaTheme="minorHAnsi" w:hAnsi="Cambria Math" w:cstheme="minorBidi"/>
                  <w:kern w:val="2"/>
                  <w:szCs w:val="24"/>
                  <w14:ligatures w14:val="standardContextual"/>
                </w:rPr>
                <m:t>g</m:t>
              </m:r>
            </m:sub>
          </m:sSub>
        </m:oMath>
      </m:oMathPara>
    </w:p>
    <w:p w14:paraId="79647F31" w14:textId="58A3E3D8" w:rsidR="0017638C" w:rsidRPr="00756433" w:rsidRDefault="0045473D" w:rsidP="003E1766">
      <w:pPr>
        <w:rPr>
          <w:i/>
          <w:spacing w:val="-5"/>
        </w:rPr>
      </w:pPr>
      <w:r w:rsidRPr="00756433">
        <w:t>(201</w:t>
      </w:r>
      <w:r w:rsidR="00F71F3F" w:rsidRPr="00756433">
        <w:t>8</w:t>
      </w:r>
      <w:r w:rsidRPr="00756433">
        <w:t xml:space="preserve"> AASHTO, Equation 9-1, 9-</w:t>
      </w:r>
      <w:r w:rsidR="00F66DA6" w:rsidRPr="00756433">
        <w:t>45</w:t>
      </w:r>
      <w:r w:rsidRPr="00756433">
        <w:t>)</w:t>
      </w:r>
    </w:p>
    <w:p w14:paraId="79647F33" w14:textId="77777777" w:rsidR="0017638C" w:rsidRDefault="0045473D" w:rsidP="003E1766">
      <w:pPr>
        <w:contextualSpacing/>
        <w:rPr>
          <w:spacing w:val="-4"/>
        </w:rPr>
      </w:pPr>
      <w:r>
        <w:rPr>
          <w:spacing w:val="-4"/>
        </w:rPr>
        <w:t>Where:</w:t>
      </w:r>
    </w:p>
    <w:p w14:paraId="79647F34" w14:textId="6E32D2FA" w:rsidR="0017638C" w:rsidRDefault="0045473D" w:rsidP="003E1766">
      <w:pPr>
        <w:contextualSpacing/>
        <w:rPr>
          <w:i/>
        </w:rPr>
      </w:pPr>
      <w:r>
        <w:rPr>
          <w:i/>
        </w:rPr>
        <w:t xml:space="preserve">ISD </w:t>
      </w:r>
      <w:r>
        <w:t>= Intersection Sight Distance (f</w:t>
      </w:r>
      <w:r w:rsidR="0069145E">
        <w:t>ee</w:t>
      </w:r>
      <w:r>
        <w:t>t)</w:t>
      </w:r>
    </w:p>
    <w:p w14:paraId="79647F35" w14:textId="46E50A91" w:rsidR="0017638C" w:rsidRDefault="0045473D" w:rsidP="003E1766">
      <w:pPr>
        <w:contextualSpacing/>
        <w:rPr>
          <w:i/>
          <w:spacing w:val="-1"/>
        </w:rPr>
      </w:pPr>
      <w:r>
        <w:rPr>
          <w:i/>
          <w:spacing w:val="-1"/>
        </w:rPr>
        <w:t>V</w:t>
      </w:r>
      <w:r w:rsidR="00F71F3F">
        <w:rPr>
          <w:i/>
          <w:spacing w:val="-1"/>
          <w:vertAlign w:val="subscript"/>
        </w:rPr>
        <w:t>major</w:t>
      </w:r>
      <w:r>
        <w:rPr>
          <w:i/>
          <w:spacing w:val="-1"/>
        </w:rPr>
        <w:t xml:space="preserve"> </w:t>
      </w:r>
      <w:r>
        <w:rPr>
          <w:spacing w:val="-1"/>
        </w:rPr>
        <w:t>= Design Speed of Major Road (mph)</w:t>
      </w:r>
    </w:p>
    <w:p w14:paraId="79647F36" w14:textId="01EE3EE7" w:rsidR="0017638C" w:rsidRDefault="0045473D" w:rsidP="003E1766">
      <w:pPr>
        <w:rPr>
          <w:i/>
          <w:sz w:val="30"/>
        </w:rPr>
      </w:pPr>
      <w:r>
        <w:rPr>
          <w:i/>
          <w:sz w:val="30"/>
        </w:rPr>
        <w:t>t</w:t>
      </w:r>
      <w:r>
        <w:rPr>
          <w:i/>
          <w:sz w:val="18"/>
        </w:rPr>
        <w:t xml:space="preserve">g </w:t>
      </w:r>
      <w:r>
        <w:t>= Time Gap for Minor-Road Vehicle to Cross the Major Road (sec</w:t>
      </w:r>
      <w:r w:rsidR="0069145E">
        <w:t>onds</w:t>
      </w:r>
      <w:r>
        <w:t>)</w:t>
      </w:r>
    </w:p>
    <w:p w14:paraId="79647F37" w14:textId="26818B35" w:rsidR="0017638C" w:rsidRDefault="0045473D" w:rsidP="003E1766">
      <w:r>
        <w:t>As previously noted, different time gaps are utilized for different traffic movements and design vehicles. In addition, adjustments to these base time gaps may be required based on the major road cross-section and/or the minor road approach grade. The various time gaps and time gap adjustment factors used to establish design intersection sight distances for different traffic movements and conditions are presented in the following discussions.</w:t>
      </w:r>
    </w:p>
    <w:p w14:paraId="79647F38" w14:textId="77777777" w:rsidR="0017638C" w:rsidRPr="00756433" w:rsidRDefault="0045473D" w:rsidP="009A1D9D">
      <w:pPr>
        <w:pStyle w:val="Heading3"/>
        <w:rPr>
          <w:rFonts w:eastAsia="Arial"/>
        </w:rPr>
      </w:pPr>
      <w:bookmarkStart w:id="65" w:name="_Toc204238620"/>
      <w:bookmarkStart w:id="66" w:name="_Toc220576298"/>
      <w:r w:rsidRPr="00756433">
        <w:rPr>
          <w:rFonts w:eastAsia="Arial"/>
        </w:rPr>
        <w:t>Left-Turn from the Minor Road</w:t>
      </w:r>
      <w:bookmarkEnd w:id="65"/>
      <w:bookmarkEnd w:id="66"/>
    </w:p>
    <w:p w14:paraId="79647F39" w14:textId="475B2154" w:rsidR="0017638C" w:rsidRPr="00756433" w:rsidRDefault="0045473D" w:rsidP="003E1766">
      <w:r w:rsidRPr="00756433">
        <w:t>(20</w:t>
      </w:r>
      <w:r w:rsidR="00566CEB" w:rsidRPr="00756433">
        <w:t>18</w:t>
      </w:r>
      <w:r w:rsidRPr="00756433">
        <w:t xml:space="preserve"> AASHTO, Case B1, 9-</w:t>
      </w:r>
      <w:r w:rsidR="00566CEB" w:rsidRPr="00756433">
        <w:t>42</w:t>
      </w:r>
      <w:r w:rsidRPr="00756433">
        <w:t xml:space="preserve"> – 9-4</w:t>
      </w:r>
      <w:r w:rsidR="00566CEB" w:rsidRPr="00756433">
        <w:t>4</w:t>
      </w:r>
      <w:r w:rsidRPr="00756433">
        <w:t>)</w:t>
      </w:r>
    </w:p>
    <w:p w14:paraId="79647F3A" w14:textId="77777777" w:rsidR="0017638C" w:rsidRDefault="0045473D" w:rsidP="0057331F">
      <w:pPr>
        <w:spacing w:after="480"/>
      </w:pPr>
      <w:r>
        <w:t>The time gaps and time gap adjustment factors used to determine the recommended intersection sight distances for left-turns from the minor road are detailed in Exhibit 15. It can usually be assumed the minor road vehicle is a passenger car. However, where substantial volumes of heavy vehicles enter the major road, use of the time gap values for single-unit or combination trucks should be considered.</w:t>
      </w:r>
    </w:p>
    <w:tbl>
      <w:tblPr>
        <w:tblW w:w="8080" w:type="dxa"/>
        <w:tblInd w:w="14" w:type="dxa"/>
        <w:tblLayout w:type="fixed"/>
        <w:tblCellMar>
          <w:left w:w="0" w:type="dxa"/>
          <w:right w:w="0" w:type="dxa"/>
        </w:tblCellMar>
        <w:tblLook w:val="0620" w:firstRow="1" w:lastRow="0" w:firstColumn="0" w:lastColumn="0" w:noHBand="1" w:noVBand="1"/>
        <w:tblCaption w:val="Time gap table"/>
        <w:tblDescription w:val="Table includes time gap in seconds at the design speed of Major road based on design vehicle"/>
      </w:tblPr>
      <w:tblGrid>
        <w:gridCol w:w="2320"/>
        <w:gridCol w:w="5760"/>
      </w:tblGrid>
      <w:tr w:rsidR="00AD62C2" w14:paraId="79647F3D" w14:textId="469D5E3A" w:rsidTr="00A76126">
        <w:trPr>
          <w:cantSplit/>
          <w:trHeight w:hRule="exact" w:val="557"/>
          <w:tblHeader/>
        </w:trPr>
        <w:tc>
          <w:tcPr>
            <w:tcW w:w="2320" w:type="dxa"/>
            <w:tcBorders>
              <w:top w:val="single" w:sz="5" w:space="0" w:color="000000"/>
              <w:left w:val="single" w:sz="5" w:space="0" w:color="000000"/>
              <w:bottom w:val="single" w:sz="5" w:space="0" w:color="000000"/>
              <w:right w:val="single" w:sz="4" w:space="0" w:color="auto"/>
            </w:tcBorders>
            <w:vAlign w:val="center"/>
          </w:tcPr>
          <w:p w14:paraId="79647F3B" w14:textId="77777777" w:rsidR="00AD62C2" w:rsidRPr="0057331F" w:rsidRDefault="00AD62C2" w:rsidP="00EE73E4">
            <w:pPr>
              <w:spacing w:before="179" w:after="97" w:line="271" w:lineRule="exact"/>
              <w:ind w:left="72"/>
              <w:textAlignment w:val="baseline"/>
              <w:rPr>
                <w:rFonts w:asciiTheme="majorHAnsi" w:eastAsia="Arial" w:hAnsiTheme="majorHAnsi"/>
                <w:b/>
                <w:color w:val="000000"/>
              </w:rPr>
            </w:pPr>
            <w:r w:rsidRPr="0057331F">
              <w:rPr>
                <w:rFonts w:asciiTheme="majorHAnsi" w:eastAsia="Arial" w:hAnsiTheme="majorHAnsi"/>
                <w:b/>
                <w:color w:val="000000"/>
              </w:rPr>
              <w:t>Design Vehicle</w:t>
            </w:r>
          </w:p>
        </w:tc>
        <w:tc>
          <w:tcPr>
            <w:tcW w:w="5760" w:type="dxa"/>
            <w:tcBorders>
              <w:top w:val="single" w:sz="4" w:space="0" w:color="auto"/>
              <w:left w:val="single" w:sz="4" w:space="0" w:color="auto"/>
              <w:bottom w:val="single" w:sz="4" w:space="0" w:color="auto"/>
              <w:right w:val="single" w:sz="4" w:space="0" w:color="auto"/>
            </w:tcBorders>
            <w:vAlign w:val="center"/>
          </w:tcPr>
          <w:p w14:paraId="1E34C24C" w14:textId="01700BE3" w:rsidR="00AD62C2" w:rsidRPr="0057331F" w:rsidRDefault="00AD62C2" w:rsidP="00AD62C2">
            <w:pPr>
              <w:spacing w:after="0" w:line="271" w:lineRule="exact"/>
              <w:jc w:val="center"/>
              <w:textAlignment w:val="baseline"/>
              <w:rPr>
                <w:rFonts w:asciiTheme="majorHAnsi" w:eastAsia="Arial" w:hAnsiTheme="majorHAnsi"/>
                <w:b/>
                <w:color w:val="000000"/>
              </w:rPr>
            </w:pPr>
            <w:r w:rsidRPr="00AD62C2">
              <w:rPr>
                <w:rFonts w:asciiTheme="majorHAnsi" w:eastAsia="Arial" w:hAnsiTheme="majorHAnsi"/>
                <w:b/>
                <w:color w:val="000000"/>
              </w:rPr>
              <w:t>Time Gap (tg) (seconds) at Design Speed of Major Road</w:t>
            </w:r>
          </w:p>
        </w:tc>
      </w:tr>
      <w:tr w:rsidR="00AD62C2" w14:paraId="79647F40" w14:textId="690E8E50" w:rsidTr="00A76126">
        <w:trPr>
          <w:cantSplit/>
          <w:trHeight w:hRule="exact" w:val="345"/>
          <w:tblHeader/>
        </w:trPr>
        <w:tc>
          <w:tcPr>
            <w:tcW w:w="2320" w:type="dxa"/>
            <w:tcBorders>
              <w:top w:val="single" w:sz="5" w:space="0" w:color="000000"/>
              <w:left w:val="single" w:sz="5" w:space="0" w:color="000000"/>
              <w:bottom w:val="single" w:sz="5" w:space="0" w:color="000000"/>
              <w:right w:val="single" w:sz="4" w:space="0" w:color="auto"/>
            </w:tcBorders>
            <w:vAlign w:val="center"/>
          </w:tcPr>
          <w:p w14:paraId="79647F3E" w14:textId="77777777" w:rsidR="00AD62C2" w:rsidRPr="0057331F" w:rsidRDefault="00AD62C2" w:rsidP="00BC6AB2">
            <w:pPr>
              <w:spacing w:line="275" w:lineRule="exact"/>
              <w:ind w:left="144"/>
              <w:textAlignment w:val="baseline"/>
              <w:rPr>
                <w:rFonts w:asciiTheme="majorHAnsi" w:eastAsia="Arial" w:hAnsiTheme="majorHAnsi"/>
                <w:color w:val="000000"/>
              </w:rPr>
            </w:pPr>
            <w:r w:rsidRPr="0057331F">
              <w:rPr>
                <w:rFonts w:asciiTheme="majorHAnsi" w:eastAsia="Arial" w:hAnsiTheme="majorHAnsi"/>
                <w:color w:val="000000"/>
              </w:rPr>
              <w:t>Passenger Car</w:t>
            </w:r>
          </w:p>
        </w:tc>
        <w:tc>
          <w:tcPr>
            <w:tcW w:w="5760" w:type="dxa"/>
            <w:tcBorders>
              <w:top w:val="single" w:sz="4" w:space="0" w:color="auto"/>
              <w:left w:val="single" w:sz="4" w:space="0" w:color="auto"/>
              <w:bottom w:val="single" w:sz="4" w:space="0" w:color="auto"/>
              <w:right w:val="single" w:sz="4" w:space="0" w:color="auto"/>
            </w:tcBorders>
            <w:vAlign w:val="center"/>
          </w:tcPr>
          <w:p w14:paraId="6E766F72" w14:textId="0CD34FEE" w:rsidR="00AD62C2" w:rsidRPr="0057331F" w:rsidRDefault="00AD62C2" w:rsidP="00AD62C2">
            <w:pPr>
              <w:spacing w:line="275" w:lineRule="exact"/>
              <w:jc w:val="center"/>
              <w:textAlignment w:val="baseline"/>
              <w:rPr>
                <w:rFonts w:asciiTheme="majorHAnsi" w:eastAsia="Arial" w:hAnsiTheme="majorHAnsi"/>
                <w:color w:val="000000"/>
              </w:rPr>
            </w:pPr>
            <w:r>
              <w:rPr>
                <w:rFonts w:asciiTheme="majorHAnsi" w:eastAsia="Arial" w:hAnsiTheme="majorHAnsi"/>
                <w:color w:val="000000"/>
              </w:rPr>
              <w:t>7.5</w:t>
            </w:r>
          </w:p>
        </w:tc>
      </w:tr>
      <w:tr w:rsidR="00AD62C2" w14:paraId="79647F43" w14:textId="509E6731" w:rsidTr="00A76126">
        <w:trPr>
          <w:cantSplit/>
          <w:trHeight w:hRule="exact" w:val="363"/>
          <w:tblHeader/>
        </w:trPr>
        <w:tc>
          <w:tcPr>
            <w:tcW w:w="2320" w:type="dxa"/>
            <w:tcBorders>
              <w:top w:val="single" w:sz="5" w:space="0" w:color="000000"/>
              <w:left w:val="single" w:sz="5" w:space="0" w:color="000000"/>
              <w:bottom w:val="single" w:sz="5" w:space="0" w:color="000000"/>
              <w:right w:val="single" w:sz="4" w:space="0" w:color="auto"/>
            </w:tcBorders>
            <w:vAlign w:val="center"/>
          </w:tcPr>
          <w:p w14:paraId="79647F41" w14:textId="77777777" w:rsidR="00AD62C2" w:rsidRPr="0057331F" w:rsidRDefault="00AD62C2" w:rsidP="00BC6AB2">
            <w:pPr>
              <w:spacing w:line="275" w:lineRule="exact"/>
              <w:ind w:left="144"/>
              <w:textAlignment w:val="baseline"/>
              <w:rPr>
                <w:rFonts w:asciiTheme="majorHAnsi" w:eastAsia="Arial" w:hAnsiTheme="majorHAnsi"/>
                <w:color w:val="000000"/>
              </w:rPr>
            </w:pPr>
            <w:r w:rsidRPr="0057331F">
              <w:rPr>
                <w:rFonts w:asciiTheme="majorHAnsi" w:eastAsia="Arial" w:hAnsiTheme="majorHAnsi"/>
                <w:color w:val="000000"/>
              </w:rPr>
              <w:t>Single-Unit Truck</w:t>
            </w:r>
          </w:p>
        </w:tc>
        <w:tc>
          <w:tcPr>
            <w:tcW w:w="5760" w:type="dxa"/>
            <w:tcBorders>
              <w:top w:val="single" w:sz="4" w:space="0" w:color="auto"/>
              <w:left w:val="single" w:sz="4" w:space="0" w:color="auto"/>
              <w:bottom w:val="single" w:sz="4" w:space="0" w:color="auto"/>
              <w:right w:val="single" w:sz="4" w:space="0" w:color="auto"/>
            </w:tcBorders>
            <w:vAlign w:val="center"/>
          </w:tcPr>
          <w:p w14:paraId="67E9A986" w14:textId="1F5544B3" w:rsidR="00AD62C2" w:rsidRPr="0057331F" w:rsidRDefault="00AD62C2" w:rsidP="00AD62C2">
            <w:pPr>
              <w:spacing w:line="275" w:lineRule="exact"/>
              <w:jc w:val="center"/>
              <w:textAlignment w:val="baseline"/>
              <w:rPr>
                <w:rFonts w:asciiTheme="majorHAnsi" w:eastAsia="Arial" w:hAnsiTheme="majorHAnsi"/>
                <w:color w:val="000000"/>
              </w:rPr>
            </w:pPr>
            <w:r>
              <w:rPr>
                <w:rFonts w:asciiTheme="majorHAnsi" w:eastAsia="Arial" w:hAnsiTheme="majorHAnsi"/>
                <w:color w:val="000000"/>
              </w:rPr>
              <w:t>9.5</w:t>
            </w:r>
          </w:p>
        </w:tc>
      </w:tr>
      <w:tr w:rsidR="00AD62C2" w14:paraId="79647F46" w14:textId="0A197B02" w:rsidTr="00A76126">
        <w:trPr>
          <w:cantSplit/>
          <w:trHeight w:hRule="exact" w:val="354"/>
          <w:tblHeader/>
        </w:trPr>
        <w:tc>
          <w:tcPr>
            <w:tcW w:w="2320" w:type="dxa"/>
            <w:tcBorders>
              <w:top w:val="single" w:sz="5" w:space="0" w:color="000000"/>
              <w:left w:val="single" w:sz="5" w:space="0" w:color="000000"/>
              <w:bottom w:val="single" w:sz="5" w:space="0" w:color="000000"/>
              <w:right w:val="single" w:sz="4" w:space="0" w:color="auto"/>
            </w:tcBorders>
            <w:vAlign w:val="center"/>
          </w:tcPr>
          <w:p w14:paraId="79647F44" w14:textId="77777777" w:rsidR="00AD62C2" w:rsidRPr="0057331F" w:rsidRDefault="00AD62C2" w:rsidP="00BC6AB2">
            <w:pPr>
              <w:spacing w:line="264" w:lineRule="exact"/>
              <w:ind w:left="144"/>
              <w:textAlignment w:val="baseline"/>
              <w:rPr>
                <w:rFonts w:asciiTheme="majorHAnsi" w:eastAsia="Arial" w:hAnsiTheme="majorHAnsi"/>
                <w:color w:val="000000"/>
              </w:rPr>
            </w:pPr>
            <w:r w:rsidRPr="0057331F">
              <w:rPr>
                <w:rFonts w:asciiTheme="majorHAnsi" w:eastAsia="Arial" w:hAnsiTheme="majorHAnsi"/>
                <w:color w:val="000000"/>
              </w:rPr>
              <w:t>Combination Truck</w:t>
            </w:r>
          </w:p>
        </w:tc>
        <w:tc>
          <w:tcPr>
            <w:tcW w:w="5760" w:type="dxa"/>
            <w:tcBorders>
              <w:top w:val="single" w:sz="4" w:space="0" w:color="auto"/>
              <w:left w:val="single" w:sz="4" w:space="0" w:color="auto"/>
              <w:bottom w:val="single" w:sz="4" w:space="0" w:color="auto"/>
              <w:right w:val="single" w:sz="4" w:space="0" w:color="auto"/>
            </w:tcBorders>
            <w:vAlign w:val="center"/>
          </w:tcPr>
          <w:p w14:paraId="0E90C2D6" w14:textId="7E62571F" w:rsidR="00AD62C2" w:rsidRPr="0057331F" w:rsidRDefault="00AD62C2" w:rsidP="007568EC">
            <w:pPr>
              <w:spacing w:after="120" w:line="264" w:lineRule="exact"/>
              <w:jc w:val="center"/>
              <w:textAlignment w:val="baseline"/>
              <w:rPr>
                <w:rFonts w:asciiTheme="majorHAnsi" w:eastAsia="Arial" w:hAnsiTheme="majorHAnsi"/>
                <w:color w:val="000000"/>
              </w:rPr>
            </w:pPr>
            <w:r>
              <w:rPr>
                <w:rFonts w:asciiTheme="majorHAnsi" w:eastAsia="Arial" w:hAnsiTheme="majorHAnsi"/>
                <w:color w:val="000000"/>
              </w:rPr>
              <w:t>11.5</w:t>
            </w:r>
          </w:p>
        </w:tc>
      </w:tr>
    </w:tbl>
    <w:p w14:paraId="79647F57" w14:textId="77777777" w:rsidR="0017638C" w:rsidRDefault="0017638C">
      <w:pPr>
        <w:spacing w:after="12" w:line="20" w:lineRule="exact"/>
      </w:pPr>
    </w:p>
    <w:p w14:paraId="6200755A" w14:textId="6BD4BD94" w:rsidR="00FB656B" w:rsidRDefault="00FB656B" w:rsidP="007568EC">
      <w:pPr>
        <w:spacing w:before="120"/>
      </w:pPr>
      <w:r>
        <w:t xml:space="preserve">Note: Time gaps are for a stopped vehicle to turn left onto a two-lane highway with no median and </w:t>
      </w:r>
      <w:r w:rsidR="00AA16CB">
        <w:t>with minor-road approach grades of 3 percent or less. The time gaps are applicable to determining sight distance to the right in left-turn maneuvers. The table values should be adjusted as follows:</w:t>
      </w:r>
    </w:p>
    <w:p w14:paraId="68875E29" w14:textId="17D0FAE8" w:rsidR="00AA16CB" w:rsidRDefault="00AA16CB" w:rsidP="004544A9">
      <w:r w:rsidRPr="002D1BE7">
        <w:rPr>
          <w:i/>
          <w:iCs/>
        </w:rPr>
        <w:t>For multilane roadways or medians</w:t>
      </w:r>
      <w:r w:rsidR="007605C4">
        <w:t xml:space="preserve"> – For left turns onto two-way roadways with more than t</w:t>
      </w:r>
      <w:r w:rsidR="00906259">
        <w:t>wo</w:t>
      </w:r>
      <w:r w:rsidR="007605C4">
        <w:t xml:space="preserve"> lanes, including turn lanes, add 0.5 s</w:t>
      </w:r>
      <w:r w:rsidR="0007118C">
        <w:t>econds</w:t>
      </w:r>
      <w:r w:rsidR="007605C4">
        <w:t xml:space="preserve"> for passenger cars or 0.7 s</w:t>
      </w:r>
      <w:r w:rsidR="0007118C">
        <w:t>econds</w:t>
      </w:r>
      <w:r w:rsidR="007605C4">
        <w:t xml:space="preserve"> for trucks for each additional lane</w:t>
      </w:r>
      <w:r w:rsidR="00301E51">
        <w:t>, from the left, in excess of one, to be crossed by the turning vehicle. Median widths should be converted to an equivalent number of lanes in applying the 0.5 and 0.</w:t>
      </w:r>
      <w:r w:rsidR="008761FF">
        <w:t>7</w:t>
      </w:r>
      <w:r w:rsidR="0007118C">
        <w:t>-</w:t>
      </w:r>
      <w:r w:rsidR="008761FF">
        <w:t>s</w:t>
      </w:r>
      <w:r w:rsidR="0007118C">
        <w:t>econd</w:t>
      </w:r>
      <w:r w:rsidR="008761FF">
        <w:t xml:space="preserve"> criteria presented above; for example, an 18-f</w:t>
      </w:r>
      <w:r w:rsidR="004E2D64">
        <w:t>oo</w:t>
      </w:r>
      <w:r w:rsidR="008761FF">
        <w:t xml:space="preserve">t </w:t>
      </w:r>
      <w:r w:rsidR="004E2D64">
        <w:t>(</w:t>
      </w:r>
      <w:r w:rsidR="008761FF">
        <w:t>5.5-m</w:t>
      </w:r>
      <w:r w:rsidR="004E2D64">
        <w:t>eter)</w:t>
      </w:r>
      <w:r w:rsidR="008761FF">
        <w:t xml:space="preserve"> median is equivalent to one and a half lanes</w:t>
      </w:r>
      <w:r w:rsidR="00C6709B">
        <w:t>, and would require an additional 0.75 s for a passenger to cross and an additional 1.05 s</w:t>
      </w:r>
      <w:r w:rsidR="004E2D64">
        <w:t>econds</w:t>
      </w:r>
      <w:r w:rsidR="00C6709B">
        <w:t xml:space="preserve"> for a truck to cross.</w:t>
      </w:r>
    </w:p>
    <w:p w14:paraId="6C72E5B2" w14:textId="640F4220" w:rsidR="0012560E" w:rsidRPr="00FB656B" w:rsidRDefault="0012560E" w:rsidP="004544A9">
      <w:r w:rsidRPr="002D1BE7">
        <w:rPr>
          <w:i/>
          <w:iCs/>
        </w:rPr>
        <w:lastRenderedPageBreak/>
        <w:t>For minor-road approach grades</w:t>
      </w:r>
      <w:r>
        <w:t xml:space="preserve"> – If the approach grade is an upgrade that exceeds 3 percent, add 0.2 s</w:t>
      </w:r>
      <w:r w:rsidR="004E2D64">
        <w:t>econds</w:t>
      </w:r>
      <w:r>
        <w:t xml:space="preserve"> for each percent </w:t>
      </w:r>
      <w:r w:rsidR="002D1BE7">
        <w:t xml:space="preserve">grade by which the approach grade exceeds zero percent. </w:t>
      </w:r>
    </w:p>
    <w:p w14:paraId="79647F58" w14:textId="2A2B80FF" w:rsidR="0017638C" w:rsidRPr="00D86AA4" w:rsidRDefault="0045473D" w:rsidP="00E50D07">
      <w:pPr>
        <w:spacing w:after="0"/>
        <w:jc w:val="center"/>
        <w:rPr>
          <w:b/>
          <w:bCs/>
          <w:sz w:val="22"/>
        </w:rPr>
      </w:pPr>
      <w:r w:rsidRPr="00D86AA4">
        <w:rPr>
          <w:b/>
          <w:bCs/>
          <w:sz w:val="22"/>
        </w:rPr>
        <w:t>Exhibit 15 Time Gap for Case B1 – Left-Turn from Stop</w:t>
      </w:r>
    </w:p>
    <w:p w14:paraId="79647F59" w14:textId="7CF1EEB1" w:rsidR="0017638C" w:rsidRPr="00D86AA4" w:rsidRDefault="0045473D" w:rsidP="00E50D07">
      <w:pPr>
        <w:spacing w:after="480"/>
        <w:jc w:val="center"/>
        <w:rPr>
          <w:sz w:val="22"/>
        </w:rPr>
      </w:pPr>
      <w:r w:rsidRPr="00D86AA4">
        <w:rPr>
          <w:sz w:val="22"/>
        </w:rPr>
        <w:t>(201</w:t>
      </w:r>
      <w:r w:rsidR="006F14A2" w:rsidRPr="00D86AA4">
        <w:rPr>
          <w:sz w:val="22"/>
        </w:rPr>
        <w:t>8</w:t>
      </w:r>
      <w:r w:rsidRPr="00D86AA4">
        <w:rPr>
          <w:sz w:val="22"/>
        </w:rPr>
        <w:t xml:space="preserve"> AASHTO, Table 9-</w:t>
      </w:r>
      <w:r w:rsidR="00AF6C50" w:rsidRPr="00D86AA4">
        <w:rPr>
          <w:sz w:val="22"/>
        </w:rPr>
        <w:t>6</w:t>
      </w:r>
      <w:r w:rsidRPr="00D86AA4">
        <w:rPr>
          <w:sz w:val="22"/>
        </w:rPr>
        <w:t>, 9-</w:t>
      </w:r>
      <w:r w:rsidR="00AF6C50" w:rsidRPr="00D86AA4">
        <w:rPr>
          <w:sz w:val="22"/>
        </w:rPr>
        <w:t>44</w:t>
      </w:r>
      <w:r w:rsidRPr="00D86AA4">
        <w:rPr>
          <w:sz w:val="22"/>
        </w:rPr>
        <w:t>)</w:t>
      </w:r>
    </w:p>
    <w:p w14:paraId="79647F5D" w14:textId="326730ED" w:rsidR="0017638C" w:rsidRPr="004E2D64" w:rsidRDefault="0045473D" w:rsidP="00B02D84">
      <w:r w:rsidRPr="004E2D64">
        <w:t>“For example, a passenger car turning left onto a two-lane major road should be provided intersection sight distance equivalent to a time gap of 7.5 seconds in the major road traffic stream. If the design speed of the major road is 60 mph</w:t>
      </w:r>
      <w:r w:rsidR="00176F8D" w:rsidRPr="004E2D64">
        <w:t xml:space="preserve"> </w:t>
      </w:r>
      <w:r w:rsidR="004E2D64">
        <w:t>(</w:t>
      </w:r>
      <w:r w:rsidR="00176F8D" w:rsidRPr="004E2D64">
        <w:t>100 km</w:t>
      </w:r>
      <w:r w:rsidR="008A0D5B" w:rsidRPr="004E2D64">
        <w:t>h</w:t>
      </w:r>
      <w:r w:rsidR="004E2D64">
        <w:t>)</w:t>
      </w:r>
      <w:r w:rsidRPr="004E2D64">
        <w:t xml:space="preserve">, this corresponds to a sight distance of </w:t>
      </w:r>
      <m:oMath>
        <m:r>
          <w:rPr>
            <w:rFonts w:ascii="Cambria Math" w:hAnsi="Cambria Math"/>
          </w:rPr>
          <m:t>1.47 (60) (7.5) = 661.5</m:t>
        </m:r>
      </m:oMath>
      <w:r w:rsidRPr="004E2D64">
        <w:t>, or 665 f</w:t>
      </w:r>
      <w:r w:rsidR="004E2D64">
        <w:t>ee</w:t>
      </w:r>
      <w:r w:rsidR="008A0D5B" w:rsidRPr="004E2D64">
        <w:t xml:space="preserve">t </w:t>
      </w:r>
      <m:oMath>
        <m:r>
          <w:rPr>
            <w:rFonts w:ascii="Cambria Math" w:hAnsi="Cambria Math"/>
          </w:rPr>
          <m:t>[0.278(100)(7.5) = 208.5</m:t>
        </m:r>
      </m:oMath>
      <w:r w:rsidR="00437E1D" w:rsidRPr="004E2D64">
        <w:t xml:space="preserve"> or 210 m</w:t>
      </w:r>
      <w:r w:rsidR="004E2D64">
        <w:t>eters</w:t>
      </w:r>
      <w:r w:rsidR="00437E1D" w:rsidRPr="004E2D64">
        <w:t>],</w:t>
      </w:r>
      <w:r w:rsidRPr="004E2D64">
        <w:t xml:space="preserve"> rounded for design.</w:t>
      </w:r>
    </w:p>
    <w:p w14:paraId="79647F5E" w14:textId="3BCCB643" w:rsidR="0017638C" w:rsidRPr="004E2D64" w:rsidRDefault="0045473D" w:rsidP="00E50D07">
      <w:r w:rsidRPr="004E2D64">
        <w:t>A passenger car turning left onto an undivided three-lane or four-lane roadway will need to cross two near lanes, rather than just one. This increases the recommended time gap in the major road traffic stream from 7.5 seconds to 8 seconds. The corresponding value of sight distance for this example would be 706 f</w:t>
      </w:r>
      <w:r w:rsidR="004E2D64">
        <w:t>ee</w:t>
      </w:r>
      <w:r w:rsidR="00437E1D" w:rsidRPr="004E2D64">
        <w:t xml:space="preserve">t </w:t>
      </w:r>
      <w:r w:rsidR="004E2D64">
        <w:t>(</w:t>
      </w:r>
      <w:r w:rsidR="00437E1D" w:rsidRPr="004E2D64">
        <w:t>223 m</w:t>
      </w:r>
      <w:r w:rsidR="004E2D64">
        <w:t>eters)</w:t>
      </w:r>
      <w:r w:rsidRPr="004E2D64">
        <w:t xml:space="preserve">. If the minor road approach to such an intersection is located on a 4 percent upgrade, then the time gap selected for intersection sight distance should be further increased from 8 seconds to 8.8 seconds, equivalent to an increase of 0.2 seconds for each percent of grade.” </w:t>
      </w:r>
      <w:r w:rsidRPr="00756433">
        <w:t>(201</w:t>
      </w:r>
      <w:r w:rsidR="00A21F08" w:rsidRPr="00756433">
        <w:t>8</w:t>
      </w:r>
      <w:r w:rsidRPr="00756433">
        <w:t xml:space="preserve"> AASHTO, 9-</w:t>
      </w:r>
      <w:r w:rsidR="00A21F08" w:rsidRPr="00756433">
        <w:t>45</w:t>
      </w:r>
      <w:r w:rsidRPr="00756433">
        <w:t>)</w:t>
      </w:r>
    </w:p>
    <w:p w14:paraId="79647F5F" w14:textId="3778EABA" w:rsidR="0017638C" w:rsidRPr="004E2D64" w:rsidRDefault="0045473D" w:rsidP="00E50D07">
      <w:pPr>
        <w:rPr>
          <w:spacing w:val="-1"/>
        </w:rPr>
      </w:pPr>
      <w:r w:rsidRPr="004E2D64">
        <w:rPr>
          <w:spacing w:val="-1"/>
        </w:rPr>
        <w:t>For convenience, the base time gaps (unadjusted for minor road approach grades) for various design vehicles and major-road cross-sections are tabulated in Exhibit 16.</w:t>
      </w:r>
    </w:p>
    <w:tbl>
      <w:tblPr>
        <w:tblW w:w="9360" w:type="dxa"/>
        <w:tblInd w:w="-6" w:type="dxa"/>
        <w:tblLayout w:type="fixed"/>
        <w:tblCellMar>
          <w:left w:w="0" w:type="dxa"/>
          <w:right w:w="0" w:type="dxa"/>
        </w:tblCellMar>
        <w:tblLook w:val="04A0" w:firstRow="1" w:lastRow="0" w:firstColumn="1" w:lastColumn="0" w:noHBand="0" w:noVBand="1"/>
        <w:tblCaption w:val="Time Gap in Seconds Needed for Major Road Cross section Consisting of"/>
        <w:tblDescription w:val="table contains seconds needed based on design vehicle and number of lanes."/>
      </w:tblPr>
      <w:tblGrid>
        <w:gridCol w:w="1980"/>
        <w:gridCol w:w="1170"/>
        <w:gridCol w:w="1330"/>
        <w:gridCol w:w="1152"/>
        <w:gridCol w:w="1152"/>
        <w:gridCol w:w="1152"/>
        <w:gridCol w:w="1424"/>
      </w:tblGrid>
      <w:tr w:rsidR="0017638C" w:rsidRPr="00E50D07" w14:paraId="79647F62" w14:textId="77777777" w:rsidTr="00B70446">
        <w:trPr>
          <w:cantSplit/>
          <w:trHeight w:hRule="exact" w:val="658"/>
          <w:tblHeader/>
        </w:trPr>
        <w:tc>
          <w:tcPr>
            <w:tcW w:w="1980" w:type="dxa"/>
            <w:vMerge w:val="restart"/>
            <w:tcBorders>
              <w:top w:val="single" w:sz="5" w:space="0" w:color="000000"/>
              <w:left w:val="single" w:sz="5" w:space="0" w:color="000000"/>
              <w:right w:val="single" w:sz="5" w:space="0" w:color="000000"/>
            </w:tcBorders>
            <w:vAlign w:val="center"/>
          </w:tcPr>
          <w:p w14:paraId="79647F60" w14:textId="77777777" w:rsidR="0017638C" w:rsidRPr="00E50D07" w:rsidRDefault="0045473D" w:rsidP="00EE73E4">
            <w:pPr>
              <w:spacing w:after="0" w:line="271" w:lineRule="exact"/>
              <w:ind w:left="72"/>
              <w:textAlignment w:val="baseline"/>
              <w:rPr>
                <w:rFonts w:asciiTheme="majorHAnsi" w:eastAsia="Arial" w:hAnsiTheme="majorHAnsi"/>
                <w:b/>
                <w:color w:val="000000"/>
              </w:rPr>
            </w:pPr>
            <w:bookmarkStart w:id="67" w:name="_Hlk218851061"/>
            <w:r w:rsidRPr="00E50D07">
              <w:rPr>
                <w:rFonts w:asciiTheme="majorHAnsi" w:eastAsia="Arial" w:hAnsiTheme="majorHAnsi"/>
                <w:b/>
                <w:color w:val="000000"/>
              </w:rPr>
              <w:t>Design Vehicle</w:t>
            </w:r>
          </w:p>
        </w:tc>
        <w:tc>
          <w:tcPr>
            <w:tcW w:w="7380" w:type="dxa"/>
            <w:gridSpan w:val="6"/>
            <w:tcBorders>
              <w:top w:val="single" w:sz="5" w:space="0" w:color="000000"/>
              <w:left w:val="single" w:sz="5" w:space="0" w:color="000000"/>
              <w:bottom w:val="single" w:sz="4" w:space="0" w:color="auto"/>
              <w:right w:val="single" w:sz="5" w:space="0" w:color="000000"/>
            </w:tcBorders>
            <w:vAlign w:val="center"/>
          </w:tcPr>
          <w:p w14:paraId="79647F61" w14:textId="090C6776" w:rsidR="0017638C" w:rsidRPr="00E50D07" w:rsidRDefault="0045473D" w:rsidP="00A3738E">
            <w:pPr>
              <w:spacing w:after="0" w:line="325" w:lineRule="exact"/>
              <w:textAlignment w:val="baseline"/>
              <w:rPr>
                <w:rFonts w:asciiTheme="majorHAnsi" w:eastAsia="Arial" w:hAnsiTheme="majorHAnsi"/>
                <w:b/>
                <w:color w:val="000000"/>
                <w:spacing w:val="-3"/>
              </w:rPr>
            </w:pPr>
            <w:r w:rsidRPr="00E50D07">
              <w:rPr>
                <w:rFonts w:asciiTheme="majorHAnsi" w:eastAsia="Arial" w:hAnsiTheme="majorHAnsi"/>
                <w:b/>
                <w:color w:val="000000"/>
                <w:spacing w:val="-3"/>
              </w:rPr>
              <w:t xml:space="preserve">Time Gap (seconds) </w:t>
            </w:r>
            <w:r w:rsidR="00A55737" w:rsidRPr="00E50D07">
              <w:rPr>
                <w:rFonts w:asciiTheme="majorHAnsi" w:eastAsia="Arial" w:hAnsiTheme="majorHAnsi"/>
                <w:b/>
                <w:color w:val="000000"/>
                <w:spacing w:val="-3"/>
              </w:rPr>
              <w:t>N</w:t>
            </w:r>
            <w:r w:rsidRPr="00E50D07">
              <w:rPr>
                <w:rFonts w:asciiTheme="majorHAnsi" w:eastAsia="Arial" w:hAnsiTheme="majorHAnsi"/>
                <w:b/>
                <w:color w:val="000000"/>
                <w:spacing w:val="-3"/>
              </w:rPr>
              <w:t>eeded for Major Road Cross</w:t>
            </w:r>
            <w:r w:rsidR="00E40AF8" w:rsidRPr="00E50D07">
              <w:rPr>
                <w:rFonts w:asciiTheme="majorHAnsi" w:eastAsia="Arial" w:hAnsiTheme="majorHAnsi"/>
                <w:b/>
                <w:color w:val="000000"/>
                <w:spacing w:val="-3"/>
              </w:rPr>
              <w:t>-s</w:t>
            </w:r>
            <w:r w:rsidRPr="00E50D07">
              <w:rPr>
                <w:rFonts w:asciiTheme="majorHAnsi" w:eastAsia="Arial" w:hAnsiTheme="majorHAnsi"/>
                <w:b/>
                <w:color w:val="000000"/>
                <w:spacing w:val="-3"/>
              </w:rPr>
              <w:t>ection Consisting of:</w:t>
            </w:r>
          </w:p>
        </w:tc>
      </w:tr>
      <w:tr w:rsidR="00092095" w:rsidRPr="00E50D07" w14:paraId="79647F6A" w14:textId="72901D5A" w:rsidTr="00B70446">
        <w:trPr>
          <w:trHeight w:hRule="exact" w:val="560"/>
        </w:trPr>
        <w:tc>
          <w:tcPr>
            <w:tcW w:w="1980" w:type="dxa"/>
            <w:vMerge/>
            <w:tcBorders>
              <w:left w:val="single" w:sz="5" w:space="0" w:color="000000"/>
              <w:bottom w:val="single" w:sz="5" w:space="0" w:color="000000"/>
              <w:right w:val="single" w:sz="4" w:space="0" w:color="auto"/>
            </w:tcBorders>
            <w:vAlign w:val="center"/>
          </w:tcPr>
          <w:p w14:paraId="79647F63" w14:textId="77777777" w:rsidR="00092095" w:rsidRPr="00E50D07" w:rsidRDefault="00092095" w:rsidP="00092095">
            <w:pPr>
              <w:rPr>
                <w:rFonts w:asciiTheme="majorHAnsi" w:hAnsiTheme="maj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1DC2F4BE" w14:textId="2920EFA9" w:rsidR="00092095" w:rsidRPr="00E50D07" w:rsidRDefault="00092095" w:rsidP="00A3738E">
            <w:pPr>
              <w:spacing w:after="0" w:line="251" w:lineRule="exact"/>
              <w:jc w:val="center"/>
              <w:textAlignment w:val="baseline"/>
              <w:rPr>
                <w:rFonts w:asciiTheme="majorHAnsi" w:hAnsiTheme="majorHAnsi"/>
              </w:rPr>
            </w:pPr>
            <w:r w:rsidRPr="00E50D07">
              <w:rPr>
                <w:rFonts w:asciiTheme="majorHAnsi" w:eastAsia="Arial" w:hAnsiTheme="majorHAnsi"/>
                <w:b/>
                <w:color w:val="000000"/>
              </w:rPr>
              <w:t>Two</w:t>
            </w:r>
            <w:r w:rsidR="00E50D07">
              <w:rPr>
                <w:rFonts w:asciiTheme="majorHAnsi" w:eastAsia="Arial" w:hAnsiTheme="majorHAnsi"/>
                <w:b/>
                <w:color w:val="000000"/>
              </w:rPr>
              <w:t xml:space="preserve"> </w:t>
            </w:r>
            <w:r w:rsidRPr="00E50D07">
              <w:rPr>
                <w:rFonts w:asciiTheme="majorHAnsi" w:eastAsia="Arial" w:hAnsiTheme="majorHAnsi"/>
                <w:b/>
                <w:color w:val="000000"/>
              </w:rPr>
              <w:t>Lanes</w:t>
            </w:r>
          </w:p>
        </w:tc>
        <w:tc>
          <w:tcPr>
            <w:tcW w:w="1330" w:type="dxa"/>
            <w:tcBorders>
              <w:top w:val="single" w:sz="4" w:space="0" w:color="auto"/>
              <w:left w:val="single" w:sz="4" w:space="0" w:color="auto"/>
              <w:bottom w:val="single" w:sz="4" w:space="0" w:color="auto"/>
              <w:right w:val="single" w:sz="4" w:space="0" w:color="auto"/>
            </w:tcBorders>
            <w:vAlign w:val="center"/>
          </w:tcPr>
          <w:p w14:paraId="5B33D7FE" w14:textId="0CAC2999" w:rsidR="00092095" w:rsidRPr="00E50D07" w:rsidRDefault="00092095" w:rsidP="00A3738E">
            <w:pPr>
              <w:spacing w:after="0" w:line="251" w:lineRule="exact"/>
              <w:jc w:val="center"/>
              <w:textAlignment w:val="baseline"/>
              <w:rPr>
                <w:rFonts w:asciiTheme="majorHAnsi" w:hAnsiTheme="majorHAnsi"/>
              </w:rPr>
            </w:pPr>
            <w:r w:rsidRPr="00E50D07">
              <w:rPr>
                <w:rFonts w:asciiTheme="majorHAnsi" w:eastAsia="Arial" w:hAnsiTheme="majorHAnsi"/>
                <w:b/>
                <w:color w:val="000000"/>
              </w:rPr>
              <w:t>Three</w:t>
            </w:r>
            <w:r w:rsidR="00E50D07">
              <w:rPr>
                <w:rFonts w:asciiTheme="majorHAnsi" w:eastAsia="Arial" w:hAnsiTheme="majorHAnsi"/>
                <w:b/>
                <w:color w:val="000000"/>
              </w:rPr>
              <w:t xml:space="preserve"> </w:t>
            </w:r>
            <w:r w:rsidRPr="00E50D07">
              <w:rPr>
                <w:rFonts w:asciiTheme="majorHAnsi" w:eastAsia="Arial" w:hAnsiTheme="majorHAnsi"/>
                <w:b/>
                <w:color w:val="000000"/>
              </w:rPr>
              <w:t>Lanes</w:t>
            </w:r>
          </w:p>
        </w:tc>
        <w:tc>
          <w:tcPr>
            <w:tcW w:w="1152" w:type="dxa"/>
            <w:tcBorders>
              <w:top w:val="single" w:sz="4" w:space="0" w:color="auto"/>
              <w:left w:val="single" w:sz="4" w:space="0" w:color="auto"/>
              <w:bottom w:val="single" w:sz="4" w:space="0" w:color="auto"/>
              <w:right w:val="single" w:sz="4" w:space="0" w:color="auto"/>
            </w:tcBorders>
            <w:vAlign w:val="center"/>
          </w:tcPr>
          <w:p w14:paraId="6EF2033D" w14:textId="638BD3D0" w:rsidR="00092095" w:rsidRPr="00E50D07" w:rsidRDefault="00092095" w:rsidP="00A3738E">
            <w:pPr>
              <w:spacing w:after="0" w:line="251" w:lineRule="exact"/>
              <w:jc w:val="center"/>
              <w:textAlignment w:val="baseline"/>
              <w:rPr>
                <w:rFonts w:asciiTheme="majorHAnsi" w:hAnsiTheme="majorHAnsi"/>
              </w:rPr>
            </w:pPr>
            <w:r w:rsidRPr="00E50D07">
              <w:rPr>
                <w:rFonts w:asciiTheme="majorHAnsi" w:eastAsia="Arial" w:hAnsiTheme="majorHAnsi"/>
                <w:b/>
                <w:color w:val="000000"/>
              </w:rPr>
              <w:t>Four</w:t>
            </w:r>
            <w:r w:rsidR="00E50D07">
              <w:rPr>
                <w:rFonts w:asciiTheme="majorHAnsi" w:eastAsia="Arial" w:hAnsiTheme="majorHAnsi"/>
                <w:b/>
                <w:color w:val="000000"/>
              </w:rPr>
              <w:t xml:space="preserve"> </w:t>
            </w:r>
            <w:r w:rsidRPr="00E50D07">
              <w:rPr>
                <w:rFonts w:asciiTheme="majorHAnsi" w:eastAsia="Arial" w:hAnsiTheme="majorHAnsi"/>
                <w:b/>
                <w:color w:val="000000"/>
              </w:rPr>
              <w:t>Lanes</w:t>
            </w:r>
          </w:p>
        </w:tc>
        <w:tc>
          <w:tcPr>
            <w:tcW w:w="1152" w:type="dxa"/>
            <w:tcBorders>
              <w:top w:val="single" w:sz="4" w:space="0" w:color="auto"/>
              <w:left w:val="single" w:sz="4" w:space="0" w:color="auto"/>
              <w:bottom w:val="single" w:sz="4" w:space="0" w:color="auto"/>
              <w:right w:val="single" w:sz="4" w:space="0" w:color="auto"/>
            </w:tcBorders>
            <w:vAlign w:val="center"/>
          </w:tcPr>
          <w:p w14:paraId="55731E70" w14:textId="546A7173" w:rsidR="00092095" w:rsidRPr="00E50D07" w:rsidRDefault="00092095" w:rsidP="00A3738E">
            <w:pPr>
              <w:spacing w:after="0" w:line="251" w:lineRule="exact"/>
              <w:jc w:val="center"/>
              <w:textAlignment w:val="baseline"/>
              <w:rPr>
                <w:rFonts w:asciiTheme="majorHAnsi" w:hAnsiTheme="majorHAnsi"/>
              </w:rPr>
            </w:pPr>
            <w:r w:rsidRPr="00E50D07">
              <w:rPr>
                <w:rFonts w:asciiTheme="majorHAnsi" w:eastAsia="Arial" w:hAnsiTheme="majorHAnsi"/>
                <w:b/>
                <w:color w:val="000000"/>
              </w:rPr>
              <w:t>Five</w:t>
            </w:r>
            <w:r w:rsidR="00E50D07">
              <w:rPr>
                <w:rFonts w:asciiTheme="majorHAnsi" w:eastAsia="Arial" w:hAnsiTheme="majorHAnsi"/>
                <w:b/>
                <w:color w:val="000000"/>
              </w:rPr>
              <w:t xml:space="preserve"> </w:t>
            </w:r>
            <w:r w:rsidRPr="00E50D07">
              <w:rPr>
                <w:rFonts w:asciiTheme="majorHAnsi" w:eastAsia="Arial" w:hAnsiTheme="majorHAnsi"/>
                <w:b/>
                <w:color w:val="000000"/>
              </w:rPr>
              <w:t>Lanes</w:t>
            </w:r>
          </w:p>
        </w:tc>
        <w:tc>
          <w:tcPr>
            <w:tcW w:w="1152" w:type="dxa"/>
            <w:tcBorders>
              <w:top w:val="single" w:sz="4" w:space="0" w:color="auto"/>
              <w:left w:val="single" w:sz="4" w:space="0" w:color="auto"/>
              <w:bottom w:val="single" w:sz="4" w:space="0" w:color="auto"/>
              <w:right w:val="single" w:sz="4" w:space="0" w:color="auto"/>
            </w:tcBorders>
            <w:vAlign w:val="center"/>
          </w:tcPr>
          <w:p w14:paraId="3C63A274" w14:textId="1A0743DD" w:rsidR="00092095" w:rsidRPr="00E50D07" w:rsidRDefault="00092095" w:rsidP="00A3738E">
            <w:pPr>
              <w:spacing w:after="0" w:line="251" w:lineRule="exact"/>
              <w:jc w:val="center"/>
              <w:textAlignment w:val="baseline"/>
              <w:rPr>
                <w:rFonts w:asciiTheme="majorHAnsi" w:hAnsiTheme="majorHAnsi"/>
              </w:rPr>
            </w:pPr>
            <w:r w:rsidRPr="00E50D07">
              <w:rPr>
                <w:rFonts w:asciiTheme="majorHAnsi" w:eastAsia="Arial" w:hAnsiTheme="majorHAnsi"/>
                <w:b/>
                <w:color w:val="000000"/>
              </w:rPr>
              <w:t>Six</w:t>
            </w:r>
            <w:r w:rsidR="00E50D07">
              <w:rPr>
                <w:rFonts w:asciiTheme="majorHAnsi" w:eastAsia="Arial" w:hAnsiTheme="majorHAnsi"/>
                <w:b/>
                <w:color w:val="000000"/>
              </w:rPr>
              <w:t xml:space="preserve"> </w:t>
            </w:r>
            <w:r w:rsidRPr="00E50D07">
              <w:rPr>
                <w:rFonts w:asciiTheme="majorHAnsi" w:eastAsia="Arial" w:hAnsiTheme="majorHAnsi"/>
                <w:b/>
                <w:color w:val="000000"/>
              </w:rPr>
              <w:t>Lanes</w:t>
            </w:r>
          </w:p>
        </w:tc>
        <w:tc>
          <w:tcPr>
            <w:tcW w:w="1424" w:type="dxa"/>
            <w:tcBorders>
              <w:top w:val="single" w:sz="4" w:space="0" w:color="auto"/>
              <w:left w:val="single" w:sz="4" w:space="0" w:color="auto"/>
              <w:bottom w:val="single" w:sz="4" w:space="0" w:color="auto"/>
              <w:right w:val="single" w:sz="4" w:space="0" w:color="auto"/>
            </w:tcBorders>
            <w:vAlign w:val="center"/>
          </w:tcPr>
          <w:p w14:paraId="555C07F8" w14:textId="1321B9F1" w:rsidR="00092095" w:rsidRPr="00E50D07" w:rsidRDefault="00092095" w:rsidP="00A3738E">
            <w:pPr>
              <w:spacing w:after="0" w:line="251" w:lineRule="exact"/>
              <w:jc w:val="center"/>
              <w:textAlignment w:val="baseline"/>
              <w:rPr>
                <w:rFonts w:asciiTheme="majorHAnsi" w:hAnsiTheme="majorHAnsi"/>
              </w:rPr>
            </w:pPr>
            <w:r w:rsidRPr="00E50D07">
              <w:rPr>
                <w:rFonts w:asciiTheme="majorHAnsi" w:eastAsia="Arial" w:hAnsiTheme="majorHAnsi"/>
                <w:b/>
                <w:color w:val="000000"/>
              </w:rPr>
              <w:t>Seven</w:t>
            </w:r>
            <w:r w:rsidR="00E50D07">
              <w:rPr>
                <w:rFonts w:asciiTheme="majorHAnsi" w:eastAsia="Arial" w:hAnsiTheme="majorHAnsi"/>
                <w:b/>
                <w:color w:val="000000"/>
              </w:rPr>
              <w:t xml:space="preserve"> </w:t>
            </w:r>
            <w:r w:rsidRPr="00E50D07">
              <w:rPr>
                <w:rFonts w:asciiTheme="majorHAnsi" w:eastAsia="Arial" w:hAnsiTheme="majorHAnsi"/>
                <w:b/>
                <w:color w:val="000000"/>
              </w:rPr>
              <w:t>Lanes</w:t>
            </w:r>
          </w:p>
        </w:tc>
      </w:tr>
      <w:tr w:rsidR="00092095" w:rsidRPr="00E50D07" w14:paraId="79647F72" w14:textId="50D35836" w:rsidTr="00B70446">
        <w:trPr>
          <w:trHeight w:hRule="exact" w:val="370"/>
        </w:trPr>
        <w:tc>
          <w:tcPr>
            <w:tcW w:w="1980" w:type="dxa"/>
            <w:tcBorders>
              <w:top w:val="single" w:sz="5" w:space="0" w:color="000000"/>
              <w:left w:val="single" w:sz="5" w:space="0" w:color="000000"/>
              <w:bottom w:val="single" w:sz="5" w:space="0" w:color="000000"/>
              <w:right w:val="single" w:sz="4" w:space="0" w:color="auto"/>
            </w:tcBorders>
            <w:vAlign w:val="center"/>
          </w:tcPr>
          <w:p w14:paraId="79647F6B" w14:textId="77777777" w:rsidR="00092095" w:rsidRPr="00E50D07" w:rsidRDefault="00092095" w:rsidP="00EE73E4">
            <w:pPr>
              <w:spacing w:after="120" w:line="276" w:lineRule="exact"/>
              <w:textAlignment w:val="baseline"/>
              <w:rPr>
                <w:rFonts w:asciiTheme="majorHAnsi" w:eastAsia="Arial" w:hAnsiTheme="majorHAnsi"/>
                <w:color w:val="000000"/>
              </w:rPr>
            </w:pPr>
            <w:r w:rsidRPr="00E50D07">
              <w:rPr>
                <w:rFonts w:asciiTheme="majorHAnsi" w:eastAsia="Arial" w:hAnsiTheme="majorHAnsi"/>
                <w:color w:val="000000"/>
              </w:rPr>
              <w:t>Passenger Car</w:t>
            </w:r>
          </w:p>
        </w:tc>
        <w:tc>
          <w:tcPr>
            <w:tcW w:w="1170" w:type="dxa"/>
            <w:tcBorders>
              <w:top w:val="single" w:sz="4" w:space="0" w:color="auto"/>
              <w:left w:val="single" w:sz="4" w:space="0" w:color="auto"/>
              <w:bottom w:val="single" w:sz="4" w:space="0" w:color="auto"/>
              <w:right w:val="single" w:sz="4" w:space="0" w:color="auto"/>
            </w:tcBorders>
            <w:vAlign w:val="center"/>
          </w:tcPr>
          <w:p w14:paraId="56EBF824" w14:textId="18380319" w:rsidR="00092095" w:rsidRPr="00E50D07" w:rsidRDefault="00092095" w:rsidP="001836E0">
            <w:pPr>
              <w:spacing w:after="120"/>
              <w:jc w:val="center"/>
              <w:rPr>
                <w:rFonts w:asciiTheme="majorHAnsi" w:hAnsiTheme="majorHAnsi"/>
              </w:rPr>
            </w:pPr>
            <w:r w:rsidRPr="00E50D07">
              <w:rPr>
                <w:rFonts w:asciiTheme="majorHAnsi" w:eastAsia="Arial" w:hAnsiTheme="majorHAnsi"/>
                <w:color w:val="000000"/>
              </w:rPr>
              <w:t>7.5</w:t>
            </w:r>
          </w:p>
        </w:tc>
        <w:tc>
          <w:tcPr>
            <w:tcW w:w="1330" w:type="dxa"/>
            <w:tcBorders>
              <w:top w:val="single" w:sz="4" w:space="0" w:color="auto"/>
              <w:left w:val="single" w:sz="4" w:space="0" w:color="auto"/>
              <w:bottom w:val="single" w:sz="4" w:space="0" w:color="auto"/>
              <w:right w:val="single" w:sz="4" w:space="0" w:color="auto"/>
            </w:tcBorders>
            <w:vAlign w:val="center"/>
          </w:tcPr>
          <w:p w14:paraId="359B65D4" w14:textId="37DB93AD" w:rsidR="00092095" w:rsidRPr="00E50D07" w:rsidRDefault="00092095" w:rsidP="001836E0">
            <w:pPr>
              <w:spacing w:after="120"/>
              <w:jc w:val="center"/>
              <w:rPr>
                <w:rFonts w:asciiTheme="majorHAnsi" w:hAnsiTheme="majorHAnsi"/>
              </w:rPr>
            </w:pPr>
            <w:r w:rsidRPr="00E50D07">
              <w:rPr>
                <w:rFonts w:asciiTheme="majorHAnsi" w:eastAsia="Arial" w:hAnsiTheme="majorHAnsi"/>
                <w:color w:val="000000"/>
              </w:rPr>
              <w:t>8.0</w:t>
            </w:r>
          </w:p>
        </w:tc>
        <w:tc>
          <w:tcPr>
            <w:tcW w:w="1152" w:type="dxa"/>
            <w:tcBorders>
              <w:top w:val="single" w:sz="4" w:space="0" w:color="auto"/>
              <w:left w:val="single" w:sz="4" w:space="0" w:color="auto"/>
              <w:bottom w:val="single" w:sz="4" w:space="0" w:color="auto"/>
              <w:right w:val="single" w:sz="4" w:space="0" w:color="auto"/>
            </w:tcBorders>
            <w:vAlign w:val="center"/>
          </w:tcPr>
          <w:p w14:paraId="259E4D4F" w14:textId="7DBD1329" w:rsidR="00092095" w:rsidRPr="00E50D07" w:rsidRDefault="00092095" w:rsidP="001836E0">
            <w:pPr>
              <w:spacing w:after="120"/>
              <w:jc w:val="center"/>
              <w:rPr>
                <w:rFonts w:asciiTheme="majorHAnsi" w:hAnsiTheme="majorHAnsi"/>
              </w:rPr>
            </w:pPr>
            <w:r w:rsidRPr="00E50D07">
              <w:rPr>
                <w:rFonts w:asciiTheme="majorHAnsi" w:eastAsia="Arial" w:hAnsiTheme="majorHAnsi"/>
                <w:color w:val="000000"/>
              </w:rPr>
              <w:t>8.0</w:t>
            </w:r>
          </w:p>
        </w:tc>
        <w:tc>
          <w:tcPr>
            <w:tcW w:w="1152" w:type="dxa"/>
            <w:tcBorders>
              <w:top w:val="single" w:sz="4" w:space="0" w:color="auto"/>
              <w:left w:val="single" w:sz="4" w:space="0" w:color="auto"/>
              <w:bottom w:val="single" w:sz="4" w:space="0" w:color="auto"/>
              <w:right w:val="single" w:sz="4" w:space="0" w:color="auto"/>
            </w:tcBorders>
            <w:vAlign w:val="center"/>
          </w:tcPr>
          <w:p w14:paraId="45089AA1" w14:textId="5994F864" w:rsidR="00092095" w:rsidRPr="00E50D07" w:rsidRDefault="00092095" w:rsidP="001836E0">
            <w:pPr>
              <w:spacing w:after="120"/>
              <w:jc w:val="center"/>
              <w:rPr>
                <w:rFonts w:asciiTheme="majorHAnsi" w:hAnsiTheme="majorHAnsi"/>
              </w:rPr>
            </w:pPr>
            <w:r w:rsidRPr="00E50D07">
              <w:rPr>
                <w:rFonts w:asciiTheme="majorHAnsi" w:eastAsia="Arial" w:hAnsiTheme="majorHAnsi"/>
                <w:color w:val="000000"/>
              </w:rPr>
              <w:t>8.5</w:t>
            </w:r>
          </w:p>
        </w:tc>
        <w:tc>
          <w:tcPr>
            <w:tcW w:w="1152" w:type="dxa"/>
            <w:tcBorders>
              <w:top w:val="single" w:sz="4" w:space="0" w:color="auto"/>
              <w:left w:val="single" w:sz="4" w:space="0" w:color="auto"/>
              <w:bottom w:val="single" w:sz="4" w:space="0" w:color="auto"/>
              <w:right w:val="single" w:sz="4" w:space="0" w:color="auto"/>
            </w:tcBorders>
            <w:vAlign w:val="center"/>
          </w:tcPr>
          <w:p w14:paraId="7620DE8A" w14:textId="4309EEC4" w:rsidR="00092095" w:rsidRPr="00E50D07" w:rsidRDefault="00092095" w:rsidP="001836E0">
            <w:pPr>
              <w:spacing w:after="120"/>
              <w:jc w:val="center"/>
              <w:rPr>
                <w:rFonts w:asciiTheme="majorHAnsi" w:hAnsiTheme="majorHAnsi"/>
              </w:rPr>
            </w:pPr>
            <w:r w:rsidRPr="00E50D07">
              <w:rPr>
                <w:rFonts w:asciiTheme="majorHAnsi" w:eastAsia="Arial" w:hAnsiTheme="majorHAnsi"/>
                <w:color w:val="000000"/>
              </w:rPr>
              <w:t>8.5</w:t>
            </w:r>
          </w:p>
        </w:tc>
        <w:tc>
          <w:tcPr>
            <w:tcW w:w="1424" w:type="dxa"/>
            <w:tcBorders>
              <w:top w:val="single" w:sz="4" w:space="0" w:color="auto"/>
              <w:left w:val="single" w:sz="4" w:space="0" w:color="auto"/>
              <w:bottom w:val="single" w:sz="4" w:space="0" w:color="auto"/>
              <w:right w:val="single" w:sz="4" w:space="0" w:color="auto"/>
            </w:tcBorders>
            <w:vAlign w:val="center"/>
          </w:tcPr>
          <w:p w14:paraId="66063BFB" w14:textId="6F19B841" w:rsidR="00092095" w:rsidRPr="00E50D07" w:rsidRDefault="00092095" w:rsidP="001836E0">
            <w:pPr>
              <w:spacing w:after="120"/>
              <w:jc w:val="center"/>
              <w:rPr>
                <w:rFonts w:asciiTheme="majorHAnsi" w:hAnsiTheme="majorHAnsi"/>
              </w:rPr>
            </w:pPr>
            <w:r w:rsidRPr="00E50D07">
              <w:rPr>
                <w:rFonts w:asciiTheme="majorHAnsi" w:eastAsia="Arial" w:hAnsiTheme="majorHAnsi"/>
                <w:color w:val="000000"/>
              </w:rPr>
              <w:t>9.0</w:t>
            </w:r>
          </w:p>
        </w:tc>
      </w:tr>
      <w:tr w:rsidR="00092095" w:rsidRPr="00E50D07" w14:paraId="79647F7A" w14:textId="48BE9AC3" w:rsidTr="00B70446">
        <w:trPr>
          <w:trHeight w:hRule="exact" w:val="355"/>
        </w:trPr>
        <w:tc>
          <w:tcPr>
            <w:tcW w:w="1980" w:type="dxa"/>
            <w:tcBorders>
              <w:top w:val="single" w:sz="5" w:space="0" w:color="000000"/>
              <w:left w:val="single" w:sz="5" w:space="0" w:color="000000"/>
              <w:bottom w:val="single" w:sz="5" w:space="0" w:color="000000"/>
              <w:right w:val="single" w:sz="4" w:space="0" w:color="auto"/>
            </w:tcBorders>
            <w:vAlign w:val="center"/>
          </w:tcPr>
          <w:p w14:paraId="79647F73" w14:textId="77777777" w:rsidR="00092095" w:rsidRPr="00E50D07" w:rsidRDefault="00092095" w:rsidP="00EE73E4">
            <w:pPr>
              <w:spacing w:after="120" w:line="276" w:lineRule="exact"/>
              <w:textAlignment w:val="baseline"/>
              <w:rPr>
                <w:rFonts w:asciiTheme="majorHAnsi" w:eastAsia="Arial" w:hAnsiTheme="majorHAnsi"/>
                <w:color w:val="000000"/>
              </w:rPr>
            </w:pPr>
            <w:r w:rsidRPr="00E50D07">
              <w:rPr>
                <w:rFonts w:asciiTheme="majorHAnsi" w:eastAsia="Arial" w:hAnsiTheme="majorHAnsi"/>
                <w:color w:val="000000"/>
              </w:rPr>
              <w:t>Single-Unit Truck</w:t>
            </w:r>
          </w:p>
        </w:tc>
        <w:tc>
          <w:tcPr>
            <w:tcW w:w="1170" w:type="dxa"/>
            <w:tcBorders>
              <w:top w:val="single" w:sz="4" w:space="0" w:color="auto"/>
              <w:left w:val="single" w:sz="4" w:space="0" w:color="auto"/>
              <w:bottom w:val="single" w:sz="4" w:space="0" w:color="auto"/>
              <w:right w:val="single" w:sz="4" w:space="0" w:color="auto"/>
            </w:tcBorders>
            <w:vAlign w:val="center"/>
          </w:tcPr>
          <w:p w14:paraId="5343FC23" w14:textId="5BB99BD5" w:rsidR="00092095" w:rsidRPr="00E50D07" w:rsidRDefault="00092095" w:rsidP="001836E0">
            <w:pPr>
              <w:spacing w:after="120"/>
              <w:jc w:val="center"/>
              <w:rPr>
                <w:rFonts w:asciiTheme="majorHAnsi" w:hAnsiTheme="majorHAnsi"/>
              </w:rPr>
            </w:pPr>
            <w:r w:rsidRPr="00E50D07">
              <w:rPr>
                <w:rFonts w:asciiTheme="majorHAnsi" w:eastAsia="Arial" w:hAnsiTheme="majorHAnsi"/>
                <w:color w:val="000000"/>
              </w:rPr>
              <w:t>9.5</w:t>
            </w:r>
          </w:p>
        </w:tc>
        <w:tc>
          <w:tcPr>
            <w:tcW w:w="1330" w:type="dxa"/>
            <w:tcBorders>
              <w:top w:val="single" w:sz="4" w:space="0" w:color="auto"/>
              <w:left w:val="single" w:sz="4" w:space="0" w:color="auto"/>
              <w:bottom w:val="single" w:sz="4" w:space="0" w:color="auto"/>
              <w:right w:val="single" w:sz="4" w:space="0" w:color="auto"/>
            </w:tcBorders>
            <w:vAlign w:val="center"/>
          </w:tcPr>
          <w:p w14:paraId="722CA7A0" w14:textId="7A9C17D0" w:rsidR="00092095" w:rsidRPr="00E50D07" w:rsidRDefault="00092095" w:rsidP="001836E0">
            <w:pPr>
              <w:spacing w:after="120"/>
              <w:jc w:val="center"/>
              <w:rPr>
                <w:rFonts w:asciiTheme="majorHAnsi" w:hAnsiTheme="majorHAnsi"/>
              </w:rPr>
            </w:pPr>
            <w:r w:rsidRPr="00E50D07">
              <w:rPr>
                <w:rFonts w:asciiTheme="majorHAnsi" w:eastAsia="Arial" w:hAnsiTheme="majorHAnsi"/>
                <w:color w:val="000000"/>
              </w:rPr>
              <w:t>10.2</w:t>
            </w:r>
          </w:p>
        </w:tc>
        <w:tc>
          <w:tcPr>
            <w:tcW w:w="1152" w:type="dxa"/>
            <w:tcBorders>
              <w:top w:val="single" w:sz="4" w:space="0" w:color="auto"/>
              <w:left w:val="single" w:sz="4" w:space="0" w:color="auto"/>
              <w:bottom w:val="single" w:sz="4" w:space="0" w:color="auto"/>
              <w:right w:val="single" w:sz="4" w:space="0" w:color="auto"/>
            </w:tcBorders>
            <w:vAlign w:val="center"/>
          </w:tcPr>
          <w:p w14:paraId="362787F5" w14:textId="514A73CF" w:rsidR="00092095" w:rsidRPr="00E50D07" w:rsidRDefault="00092095" w:rsidP="001836E0">
            <w:pPr>
              <w:spacing w:after="120"/>
              <w:jc w:val="center"/>
              <w:rPr>
                <w:rFonts w:asciiTheme="majorHAnsi" w:hAnsiTheme="majorHAnsi"/>
              </w:rPr>
            </w:pPr>
            <w:r w:rsidRPr="00E50D07">
              <w:rPr>
                <w:rFonts w:asciiTheme="majorHAnsi" w:eastAsia="Arial" w:hAnsiTheme="majorHAnsi"/>
                <w:color w:val="000000"/>
              </w:rPr>
              <w:t>10.2</w:t>
            </w:r>
          </w:p>
        </w:tc>
        <w:tc>
          <w:tcPr>
            <w:tcW w:w="1152" w:type="dxa"/>
            <w:tcBorders>
              <w:top w:val="single" w:sz="4" w:space="0" w:color="auto"/>
              <w:left w:val="single" w:sz="4" w:space="0" w:color="auto"/>
              <w:bottom w:val="single" w:sz="4" w:space="0" w:color="auto"/>
              <w:right w:val="single" w:sz="4" w:space="0" w:color="auto"/>
            </w:tcBorders>
            <w:vAlign w:val="center"/>
          </w:tcPr>
          <w:p w14:paraId="25978BF6" w14:textId="30499FBF" w:rsidR="00092095" w:rsidRPr="00E50D07" w:rsidRDefault="00092095" w:rsidP="001836E0">
            <w:pPr>
              <w:spacing w:after="120"/>
              <w:jc w:val="center"/>
              <w:rPr>
                <w:rFonts w:asciiTheme="majorHAnsi" w:hAnsiTheme="majorHAnsi"/>
              </w:rPr>
            </w:pPr>
            <w:r w:rsidRPr="00E50D07">
              <w:rPr>
                <w:rFonts w:asciiTheme="majorHAnsi" w:eastAsia="Arial" w:hAnsiTheme="majorHAnsi"/>
                <w:color w:val="000000"/>
              </w:rPr>
              <w:t>10.9</w:t>
            </w:r>
          </w:p>
        </w:tc>
        <w:tc>
          <w:tcPr>
            <w:tcW w:w="1152" w:type="dxa"/>
            <w:tcBorders>
              <w:top w:val="single" w:sz="4" w:space="0" w:color="auto"/>
              <w:left w:val="single" w:sz="4" w:space="0" w:color="auto"/>
              <w:bottom w:val="single" w:sz="4" w:space="0" w:color="auto"/>
              <w:right w:val="single" w:sz="4" w:space="0" w:color="auto"/>
            </w:tcBorders>
            <w:vAlign w:val="center"/>
          </w:tcPr>
          <w:p w14:paraId="41E11A8F" w14:textId="13822A2C" w:rsidR="00092095" w:rsidRPr="00E50D07" w:rsidRDefault="00092095" w:rsidP="001836E0">
            <w:pPr>
              <w:spacing w:after="120"/>
              <w:jc w:val="center"/>
              <w:rPr>
                <w:rFonts w:asciiTheme="majorHAnsi" w:hAnsiTheme="majorHAnsi"/>
              </w:rPr>
            </w:pPr>
            <w:r w:rsidRPr="00E50D07">
              <w:rPr>
                <w:rFonts w:asciiTheme="majorHAnsi" w:eastAsia="Arial" w:hAnsiTheme="majorHAnsi"/>
                <w:color w:val="000000"/>
              </w:rPr>
              <w:t>10.9</w:t>
            </w:r>
          </w:p>
        </w:tc>
        <w:tc>
          <w:tcPr>
            <w:tcW w:w="1424" w:type="dxa"/>
            <w:tcBorders>
              <w:top w:val="single" w:sz="4" w:space="0" w:color="auto"/>
              <w:left w:val="single" w:sz="4" w:space="0" w:color="auto"/>
              <w:bottom w:val="single" w:sz="4" w:space="0" w:color="auto"/>
              <w:right w:val="single" w:sz="4" w:space="0" w:color="auto"/>
            </w:tcBorders>
            <w:vAlign w:val="center"/>
          </w:tcPr>
          <w:p w14:paraId="73C4B0A5" w14:textId="03988DEA" w:rsidR="00092095" w:rsidRPr="00E50D07" w:rsidRDefault="00092095" w:rsidP="001836E0">
            <w:pPr>
              <w:spacing w:after="120"/>
              <w:jc w:val="center"/>
              <w:rPr>
                <w:rFonts w:asciiTheme="majorHAnsi" w:hAnsiTheme="majorHAnsi"/>
              </w:rPr>
            </w:pPr>
            <w:r w:rsidRPr="00E50D07">
              <w:rPr>
                <w:rFonts w:asciiTheme="majorHAnsi" w:eastAsia="Arial" w:hAnsiTheme="majorHAnsi"/>
                <w:color w:val="000000"/>
              </w:rPr>
              <w:t>11.6</w:t>
            </w:r>
          </w:p>
        </w:tc>
      </w:tr>
      <w:tr w:rsidR="00092095" w:rsidRPr="00E50D07" w14:paraId="79647F82" w14:textId="0E88F8C4" w:rsidTr="00B70446">
        <w:trPr>
          <w:cantSplit/>
          <w:trHeight w:hRule="exact" w:val="360"/>
        </w:trPr>
        <w:tc>
          <w:tcPr>
            <w:tcW w:w="1980" w:type="dxa"/>
            <w:tcBorders>
              <w:top w:val="single" w:sz="5" w:space="0" w:color="000000"/>
              <w:left w:val="single" w:sz="5" w:space="0" w:color="000000"/>
              <w:bottom w:val="single" w:sz="5" w:space="0" w:color="000000"/>
              <w:right w:val="single" w:sz="4" w:space="0" w:color="auto"/>
            </w:tcBorders>
            <w:vAlign w:val="center"/>
          </w:tcPr>
          <w:p w14:paraId="79647F7B" w14:textId="77777777" w:rsidR="00092095" w:rsidRPr="00E50D07" w:rsidRDefault="00092095" w:rsidP="00EE73E4">
            <w:pPr>
              <w:spacing w:after="120" w:line="276" w:lineRule="exact"/>
              <w:textAlignment w:val="baseline"/>
              <w:rPr>
                <w:rFonts w:asciiTheme="majorHAnsi" w:eastAsia="Arial" w:hAnsiTheme="majorHAnsi"/>
                <w:color w:val="000000"/>
              </w:rPr>
            </w:pPr>
            <w:r w:rsidRPr="00E50D07">
              <w:rPr>
                <w:rFonts w:asciiTheme="majorHAnsi" w:eastAsia="Arial" w:hAnsiTheme="majorHAnsi"/>
                <w:color w:val="000000"/>
              </w:rPr>
              <w:t>Combination Truck</w:t>
            </w:r>
          </w:p>
        </w:tc>
        <w:tc>
          <w:tcPr>
            <w:tcW w:w="1170" w:type="dxa"/>
            <w:tcBorders>
              <w:top w:val="single" w:sz="4" w:space="0" w:color="auto"/>
              <w:left w:val="single" w:sz="4" w:space="0" w:color="auto"/>
              <w:bottom w:val="single" w:sz="4" w:space="0" w:color="auto"/>
              <w:right w:val="single" w:sz="4" w:space="0" w:color="auto"/>
            </w:tcBorders>
            <w:vAlign w:val="center"/>
          </w:tcPr>
          <w:p w14:paraId="37BC37DE" w14:textId="728AAE6B" w:rsidR="00092095" w:rsidRPr="00E50D07" w:rsidRDefault="00092095" w:rsidP="001836E0">
            <w:pPr>
              <w:spacing w:after="120"/>
              <w:jc w:val="center"/>
              <w:rPr>
                <w:rFonts w:asciiTheme="majorHAnsi" w:hAnsiTheme="majorHAnsi"/>
              </w:rPr>
            </w:pPr>
            <w:r w:rsidRPr="00E50D07">
              <w:rPr>
                <w:rFonts w:asciiTheme="majorHAnsi" w:eastAsia="Arial" w:hAnsiTheme="majorHAnsi"/>
                <w:color w:val="000000"/>
              </w:rPr>
              <w:t>11.5</w:t>
            </w:r>
          </w:p>
        </w:tc>
        <w:tc>
          <w:tcPr>
            <w:tcW w:w="1330" w:type="dxa"/>
            <w:tcBorders>
              <w:top w:val="single" w:sz="4" w:space="0" w:color="auto"/>
              <w:left w:val="single" w:sz="4" w:space="0" w:color="auto"/>
              <w:bottom w:val="single" w:sz="4" w:space="0" w:color="auto"/>
              <w:right w:val="single" w:sz="4" w:space="0" w:color="auto"/>
            </w:tcBorders>
            <w:vAlign w:val="center"/>
          </w:tcPr>
          <w:p w14:paraId="4AB8101F" w14:textId="4D524225" w:rsidR="00092095" w:rsidRPr="00E50D07" w:rsidRDefault="00092095" w:rsidP="001836E0">
            <w:pPr>
              <w:spacing w:after="120"/>
              <w:jc w:val="center"/>
              <w:rPr>
                <w:rFonts w:asciiTheme="majorHAnsi" w:hAnsiTheme="majorHAnsi"/>
              </w:rPr>
            </w:pPr>
            <w:r w:rsidRPr="00E50D07">
              <w:rPr>
                <w:rFonts w:asciiTheme="majorHAnsi" w:eastAsia="Arial" w:hAnsiTheme="majorHAnsi"/>
                <w:color w:val="000000"/>
              </w:rPr>
              <w:t>12.2</w:t>
            </w:r>
          </w:p>
        </w:tc>
        <w:tc>
          <w:tcPr>
            <w:tcW w:w="1152" w:type="dxa"/>
            <w:tcBorders>
              <w:top w:val="single" w:sz="4" w:space="0" w:color="auto"/>
              <w:left w:val="single" w:sz="4" w:space="0" w:color="auto"/>
              <w:bottom w:val="single" w:sz="4" w:space="0" w:color="auto"/>
              <w:right w:val="single" w:sz="4" w:space="0" w:color="auto"/>
            </w:tcBorders>
            <w:vAlign w:val="center"/>
          </w:tcPr>
          <w:p w14:paraId="124F5240" w14:textId="67C06845" w:rsidR="00092095" w:rsidRPr="00E50D07" w:rsidRDefault="00092095" w:rsidP="001836E0">
            <w:pPr>
              <w:spacing w:after="120"/>
              <w:jc w:val="center"/>
              <w:rPr>
                <w:rFonts w:asciiTheme="majorHAnsi" w:hAnsiTheme="majorHAnsi"/>
              </w:rPr>
            </w:pPr>
            <w:r w:rsidRPr="00E50D07">
              <w:rPr>
                <w:rFonts w:asciiTheme="majorHAnsi" w:eastAsia="Arial" w:hAnsiTheme="majorHAnsi"/>
                <w:color w:val="000000"/>
              </w:rPr>
              <w:t>12.2</w:t>
            </w:r>
          </w:p>
        </w:tc>
        <w:tc>
          <w:tcPr>
            <w:tcW w:w="1152" w:type="dxa"/>
            <w:tcBorders>
              <w:top w:val="single" w:sz="4" w:space="0" w:color="auto"/>
              <w:left w:val="single" w:sz="4" w:space="0" w:color="auto"/>
              <w:bottom w:val="single" w:sz="4" w:space="0" w:color="auto"/>
              <w:right w:val="single" w:sz="4" w:space="0" w:color="auto"/>
            </w:tcBorders>
            <w:vAlign w:val="center"/>
          </w:tcPr>
          <w:p w14:paraId="081324B0" w14:textId="5B6D0F4F" w:rsidR="00092095" w:rsidRPr="00E50D07" w:rsidRDefault="00092095" w:rsidP="001836E0">
            <w:pPr>
              <w:spacing w:after="120"/>
              <w:jc w:val="center"/>
              <w:rPr>
                <w:rFonts w:asciiTheme="majorHAnsi" w:hAnsiTheme="majorHAnsi"/>
              </w:rPr>
            </w:pPr>
            <w:r w:rsidRPr="00E50D07">
              <w:rPr>
                <w:rFonts w:asciiTheme="majorHAnsi" w:eastAsia="Arial" w:hAnsiTheme="majorHAnsi"/>
                <w:color w:val="000000"/>
              </w:rPr>
              <w:t>12.9</w:t>
            </w:r>
          </w:p>
        </w:tc>
        <w:tc>
          <w:tcPr>
            <w:tcW w:w="1152" w:type="dxa"/>
            <w:tcBorders>
              <w:top w:val="single" w:sz="4" w:space="0" w:color="auto"/>
              <w:left w:val="single" w:sz="4" w:space="0" w:color="auto"/>
              <w:bottom w:val="single" w:sz="4" w:space="0" w:color="auto"/>
              <w:right w:val="single" w:sz="4" w:space="0" w:color="auto"/>
            </w:tcBorders>
            <w:vAlign w:val="center"/>
          </w:tcPr>
          <w:p w14:paraId="617339B2" w14:textId="01F1274A" w:rsidR="00092095" w:rsidRPr="00E50D07" w:rsidRDefault="00092095" w:rsidP="001836E0">
            <w:pPr>
              <w:spacing w:after="120"/>
              <w:jc w:val="center"/>
              <w:rPr>
                <w:rFonts w:asciiTheme="majorHAnsi" w:hAnsiTheme="majorHAnsi"/>
              </w:rPr>
            </w:pPr>
            <w:r w:rsidRPr="00E50D07">
              <w:rPr>
                <w:rFonts w:asciiTheme="majorHAnsi" w:eastAsia="Arial" w:hAnsiTheme="majorHAnsi"/>
                <w:color w:val="000000"/>
              </w:rPr>
              <w:t>12.9</w:t>
            </w:r>
          </w:p>
        </w:tc>
        <w:tc>
          <w:tcPr>
            <w:tcW w:w="1424" w:type="dxa"/>
            <w:tcBorders>
              <w:top w:val="single" w:sz="4" w:space="0" w:color="auto"/>
              <w:left w:val="single" w:sz="4" w:space="0" w:color="auto"/>
              <w:bottom w:val="single" w:sz="4" w:space="0" w:color="auto"/>
              <w:right w:val="single" w:sz="4" w:space="0" w:color="auto"/>
            </w:tcBorders>
            <w:vAlign w:val="center"/>
          </w:tcPr>
          <w:p w14:paraId="1C793FA0" w14:textId="1B7CF057" w:rsidR="00092095" w:rsidRPr="00E50D07" w:rsidRDefault="00092095" w:rsidP="001836E0">
            <w:pPr>
              <w:spacing w:after="120"/>
              <w:jc w:val="center"/>
              <w:rPr>
                <w:rFonts w:asciiTheme="majorHAnsi" w:hAnsiTheme="majorHAnsi"/>
              </w:rPr>
            </w:pPr>
            <w:r w:rsidRPr="00E50D07">
              <w:rPr>
                <w:rFonts w:asciiTheme="majorHAnsi" w:eastAsia="Arial" w:hAnsiTheme="majorHAnsi"/>
                <w:color w:val="000000"/>
              </w:rPr>
              <w:t>13.6</w:t>
            </w:r>
          </w:p>
        </w:tc>
      </w:tr>
      <w:bookmarkEnd w:id="67"/>
    </w:tbl>
    <w:p w14:paraId="79647F85" w14:textId="77777777" w:rsidR="0017638C" w:rsidRDefault="0017638C">
      <w:pPr>
        <w:spacing w:after="8" w:line="20" w:lineRule="exact"/>
      </w:pPr>
    </w:p>
    <w:p w14:paraId="4BD4EDDA" w14:textId="42B5A3CE" w:rsidR="00EB20E2" w:rsidRPr="001D4E0A" w:rsidRDefault="00EB20E2" w:rsidP="00D45A61">
      <w:pPr>
        <w:spacing w:before="120" w:after="120"/>
      </w:pPr>
      <w:r w:rsidRPr="001D4E0A">
        <w:t>Note: Time gaps are for a stopped vehicle to turn left onto a major road with no median storage and minor road approach grades of 3 percent or less. For minor road approach grades in excess of 3 percent, add 0.2 seconds to the time gap for each percent of grade.</w:t>
      </w:r>
    </w:p>
    <w:p w14:paraId="79647F86" w14:textId="04DDCB82" w:rsidR="0017638C" w:rsidRPr="00743F8D" w:rsidRDefault="0045473D" w:rsidP="00E639DE">
      <w:pPr>
        <w:spacing w:after="0"/>
        <w:jc w:val="center"/>
        <w:rPr>
          <w:b/>
          <w:bCs/>
          <w:sz w:val="22"/>
        </w:rPr>
      </w:pPr>
      <w:r w:rsidRPr="00743F8D">
        <w:rPr>
          <w:b/>
          <w:bCs/>
          <w:sz w:val="22"/>
        </w:rPr>
        <w:t>Exhibit 16 Time Gap for Case B1 – Left-Turn from Stop</w:t>
      </w:r>
    </w:p>
    <w:p w14:paraId="11BB8693" w14:textId="77777777" w:rsidR="00E639DE" w:rsidRPr="00743F8D" w:rsidRDefault="0045473D" w:rsidP="00E639DE">
      <w:pPr>
        <w:jc w:val="center"/>
        <w:rPr>
          <w:sz w:val="22"/>
        </w:rPr>
      </w:pPr>
      <w:r w:rsidRPr="00743F8D">
        <w:rPr>
          <w:sz w:val="22"/>
        </w:rPr>
        <w:t>(201</w:t>
      </w:r>
      <w:r w:rsidR="00EB20E2" w:rsidRPr="00743F8D">
        <w:rPr>
          <w:sz w:val="22"/>
        </w:rPr>
        <w:t>8</w:t>
      </w:r>
      <w:r w:rsidRPr="00743F8D">
        <w:rPr>
          <w:sz w:val="22"/>
        </w:rPr>
        <w:t xml:space="preserve"> AASHTO, Expanded Table 9-</w:t>
      </w:r>
      <w:r w:rsidR="00EB20E2" w:rsidRPr="00743F8D">
        <w:rPr>
          <w:sz w:val="22"/>
        </w:rPr>
        <w:t>6</w:t>
      </w:r>
      <w:r w:rsidRPr="00743F8D">
        <w:rPr>
          <w:sz w:val="22"/>
        </w:rPr>
        <w:t>, 9-</w:t>
      </w:r>
      <w:r w:rsidR="00EB20E2" w:rsidRPr="00743F8D">
        <w:rPr>
          <w:sz w:val="22"/>
        </w:rPr>
        <w:t>44</w:t>
      </w:r>
      <w:r w:rsidRPr="00743F8D">
        <w:rPr>
          <w:sz w:val="22"/>
        </w:rPr>
        <w:t>)</w:t>
      </w:r>
    </w:p>
    <w:p w14:paraId="79647F8C" w14:textId="622DCA6C" w:rsidR="0017638C" w:rsidRDefault="0045473D" w:rsidP="00E639DE">
      <w:r>
        <w:t>Again, for convenience, the recommended intersection sight distance values for left</w:t>
      </w:r>
      <w:r w:rsidR="00B579D6">
        <w:t xml:space="preserve"> </w:t>
      </w:r>
      <w:r>
        <w:t>turns under the most prevalent conditions (stopped passenger car turning onto a two-lane road with minor road approach grades of 3 percent or less) are provided in Exhibit 17.</w:t>
      </w:r>
    </w:p>
    <w:tbl>
      <w:tblPr>
        <w:tblW w:w="4329" w:type="pct"/>
        <w:jc w:val="center"/>
        <w:tblCellMar>
          <w:left w:w="0" w:type="dxa"/>
          <w:right w:w="0" w:type="dxa"/>
        </w:tblCellMar>
        <w:tblLook w:val="0420" w:firstRow="1" w:lastRow="0" w:firstColumn="0" w:lastColumn="0" w:noHBand="0" w:noVBand="1"/>
      </w:tblPr>
      <w:tblGrid>
        <w:gridCol w:w="1524"/>
        <w:gridCol w:w="1800"/>
        <w:gridCol w:w="2430"/>
        <w:gridCol w:w="2339"/>
      </w:tblGrid>
      <w:tr w:rsidR="00FB195E" w:rsidRPr="00B2267A" w14:paraId="2CD4FBDF" w14:textId="77777777" w:rsidTr="00B70446">
        <w:trPr>
          <w:trHeight w:hRule="exact" w:val="1272"/>
          <w:tblHeader/>
          <w:jc w:val="center"/>
        </w:trPr>
        <w:tc>
          <w:tcPr>
            <w:tcW w:w="942" w:type="pct"/>
            <w:tcBorders>
              <w:top w:val="single" w:sz="5" w:space="0" w:color="000000"/>
              <w:left w:val="single" w:sz="5" w:space="0" w:color="000000"/>
              <w:right w:val="single" w:sz="5" w:space="0" w:color="000000"/>
            </w:tcBorders>
            <w:vAlign w:val="center"/>
          </w:tcPr>
          <w:p w14:paraId="682C1FD6" w14:textId="50BB7F12" w:rsidR="00FB195E" w:rsidRPr="005A2B37" w:rsidRDefault="00FB195E" w:rsidP="00CA753D">
            <w:pPr>
              <w:spacing w:after="0" w:line="278" w:lineRule="exact"/>
              <w:jc w:val="center"/>
              <w:textAlignment w:val="baseline"/>
              <w:rPr>
                <w:rFonts w:asciiTheme="majorHAnsi" w:eastAsia="Arial" w:hAnsiTheme="majorHAnsi"/>
                <w:color w:val="000000"/>
                <w:szCs w:val="24"/>
              </w:rPr>
            </w:pPr>
            <w:r w:rsidRPr="005A2B37">
              <w:rPr>
                <w:rFonts w:asciiTheme="majorHAnsi" w:eastAsia="Arial" w:hAnsiTheme="majorHAnsi"/>
                <w:color w:val="000000"/>
                <w:szCs w:val="24"/>
              </w:rPr>
              <w:lastRenderedPageBreak/>
              <w:t>Design Speed</w:t>
            </w:r>
            <w:r w:rsidR="00A3738E">
              <w:rPr>
                <w:rFonts w:asciiTheme="majorHAnsi" w:eastAsia="Arial" w:hAnsiTheme="majorHAnsi"/>
                <w:color w:val="000000"/>
                <w:szCs w:val="24"/>
              </w:rPr>
              <w:br/>
            </w:r>
            <w:r w:rsidRPr="005A2B37">
              <w:rPr>
                <w:rFonts w:asciiTheme="majorHAnsi" w:eastAsia="Arial" w:hAnsiTheme="majorHAnsi"/>
                <w:color w:val="000000"/>
                <w:szCs w:val="24"/>
              </w:rPr>
              <w:t>(mph)</w:t>
            </w:r>
          </w:p>
        </w:tc>
        <w:tc>
          <w:tcPr>
            <w:tcW w:w="1112" w:type="pct"/>
            <w:tcBorders>
              <w:top w:val="single" w:sz="5" w:space="0" w:color="000000"/>
              <w:left w:val="single" w:sz="5" w:space="0" w:color="000000"/>
              <w:right w:val="single" w:sz="5" w:space="0" w:color="000000"/>
            </w:tcBorders>
            <w:vAlign w:val="center"/>
          </w:tcPr>
          <w:p w14:paraId="7FCE486E" w14:textId="4406B200" w:rsidR="00FB195E" w:rsidRPr="005A2B37" w:rsidRDefault="00FB195E" w:rsidP="00CA753D">
            <w:pPr>
              <w:spacing w:after="0" w:line="276" w:lineRule="exact"/>
              <w:jc w:val="center"/>
              <w:textAlignment w:val="baseline"/>
              <w:rPr>
                <w:rFonts w:asciiTheme="majorHAnsi" w:eastAsia="Arial" w:hAnsiTheme="majorHAnsi"/>
                <w:color w:val="000000"/>
                <w:szCs w:val="24"/>
              </w:rPr>
            </w:pPr>
            <w:r w:rsidRPr="005A2B37">
              <w:rPr>
                <w:rFonts w:asciiTheme="majorHAnsi" w:eastAsia="Arial" w:hAnsiTheme="majorHAnsi"/>
                <w:color w:val="000000"/>
                <w:szCs w:val="24"/>
              </w:rPr>
              <w:t xml:space="preserve">Stopping Sight </w:t>
            </w:r>
            <w:r w:rsidRPr="005A2B37">
              <w:rPr>
                <w:rFonts w:asciiTheme="majorHAnsi" w:eastAsia="Arial" w:hAnsiTheme="majorHAnsi"/>
                <w:color w:val="000000"/>
                <w:szCs w:val="24"/>
              </w:rPr>
              <w:br/>
              <w:t>Distance</w:t>
            </w:r>
            <w:r w:rsidR="00A3738E">
              <w:rPr>
                <w:rFonts w:asciiTheme="majorHAnsi" w:eastAsia="Arial" w:hAnsiTheme="majorHAnsi"/>
                <w:color w:val="000000"/>
                <w:szCs w:val="24"/>
              </w:rPr>
              <w:br/>
            </w:r>
            <w:r w:rsidRPr="005A2B37">
              <w:rPr>
                <w:rFonts w:asciiTheme="majorHAnsi" w:eastAsia="Arial" w:hAnsiTheme="majorHAnsi"/>
                <w:color w:val="000000"/>
                <w:szCs w:val="24"/>
              </w:rPr>
              <w:t>(f</w:t>
            </w:r>
            <w:r w:rsidR="008E1A9F" w:rsidRPr="005A2B37">
              <w:rPr>
                <w:rFonts w:asciiTheme="majorHAnsi" w:eastAsia="Arial" w:hAnsiTheme="majorHAnsi"/>
                <w:color w:val="000000"/>
                <w:szCs w:val="24"/>
              </w:rPr>
              <w:t>ee</w:t>
            </w:r>
            <w:r w:rsidRPr="005A2B37">
              <w:rPr>
                <w:rFonts w:asciiTheme="majorHAnsi" w:eastAsia="Arial" w:hAnsiTheme="majorHAnsi"/>
                <w:color w:val="000000"/>
                <w:szCs w:val="24"/>
              </w:rPr>
              <w:t>t)</w:t>
            </w:r>
          </w:p>
        </w:tc>
        <w:tc>
          <w:tcPr>
            <w:tcW w:w="1501" w:type="pct"/>
            <w:tcBorders>
              <w:top w:val="single" w:sz="5" w:space="0" w:color="000000"/>
              <w:left w:val="single" w:sz="5" w:space="0" w:color="000000"/>
              <w:bottom w:val="single" w:sz="5" w:space="0" w:color="000000"/>
              <w:right w:val="single" w:sz="5" w:space="0" w:color="000000"/>
            </w:tcBorders>
            <w:vAlign w:val="center"/>
          </w:tcPr>
          <w:p w14:paraId="27BD8F2F" w14:textId="4B03FF54" w:rsidR="00FB195E" w:rsidRPr="005A2B37" w:rsidRDefault="00FB195E" w:rsidP="00CA753D">
            <w:pPr>
              <w:spacing w:after="120" w:line="276" w:lineRule="exact"/>
              <w:jc w:val="center"/>
              <w:textAlignment w:val="baseline"/>
              <w:rPr>
                <w:rFonts w:asciiTheme="majorHAnsi" w:eastAsia="Arial" w:hAnsiTheme="majorHAnsi"/>
                <w:color w:val="000000"/>
                <w:szCs w:val="24"/>
              </w:rPr>
            </w:pPr>
            <w:r w:rsidRPr="005A2B37">
              <w:rPr>
                <w:rFonts w:asciiTheme="majorHAnsi" w:eastAsia="Arial" w:hAnsiTheme="majorHAnsi"/>
                <w:color w:val="000000"/>
                <w:szCs w:val="24"/>
              </w:rPr>
              <w:t xml:space="preserve">Intersection Sight Distance for </w:t>
            </w:r>
            <w:r w:rsidR="00AD62C2">
              <w:rPr>
                <w:rFonts w:asciiTheme="majorHAnsi" w:eastAsia="Arial" w:hAnsiTheme="majorHAnsi"/>
                <w:color w:val="000000"/>
                <w:szCs w:val="24"/>
              </w:rPr>
              <w:br/>
            </w:r>
            <w:r w:rsidRPr="005A2B37">
              <w:rPr>
                <w:rFonts w:asciiTheme="majorHAnsi" w:eastAsia="Arial" w:hAnsiTheme="majorHAnsi"/>
                <w:color w:val="000000"/>
                <w:szCs w:val="24"/>
              </w:rPr>
              <w:t>Passenger Car (f</w:t>
            </w:r>
            <w:r w:rsidR="008E1A9F" w:rsidRPr="005A2B37">
              <w:rPr>
                <w:rFonts w:asciiTheme="majorHAnsi" w:eastAsia="Arial" w:hAnsiTheme="majorHAnsi"/>
                <w:color w:val="000000"/>
                <w:szCs w:val="24"/>
              </w:rPr>
              <w:t>ee</w:t>
            </w:r>
            <w:r w:rsidRPr="005A2B37">
              <w:rPr>
                <w:rFonts w:asciiTheme="majorHAnsi" w:eastAsia="Arial" w:hAnsiTheme="majorHAnsi"/>
                <w:color w:val="000000"/>
                <w:szCs w:val="24"/>
              </w:rPr>
              <w:t>t)</w:t>
            </w:r>
          </w:p>
          <w:p w14:paraId="2E2AD538" w14:textId="77777777" w:rsidR="00FB195E" w:rsidRPr="005A2B37" w:rsidRDefault="00FB195E" w:rsidP="003450B2">
            <w:pPr>
              <w:spacing w:line="276" w:lineRule="exact"/>
              <w:jc w:val="center"/>
              <w:textAlignment w:val="baseline"/>
              <w:rPr>
                <w:rFonts w:asciiTheme="majorHAnsi" w:eastAsia="Arial" w:hAnsiTheme="majorHAnsi"/>
                <w:color w:val="000000"/>
                <w:szCs w:val="24"/>
              </w:rPr>
            </w:pPr>
            <w:r w:rsidRPr="005A2B37">
              <w:rPr>
                <w:rFonts w:asciiTheme="majorHAnsi" w:eastAsia="Arial" w:hAnsiTheme="majorHAnsi"/>
                <w:color w:val="000000"/>
                <w:szCs w:val="24"/>
              </w:rPr>
              <w:t>Calculated</w:t>
            </w:r>
          </w:p>
        </w:tc>
        <w:tc>
          <w:tcPr>
            <w:tcW w:w="1445" w:type="pct"/>
            <w:tcBorders>
              <w:top w:val="single" w:sz="5" w:space="0" w:color="000000"/>
              <w:left w:val="single" w:sz="5" w:space="0" w:color="000000"/>
              <w:bottom w:val="single" w:sz="5" w:space="0" w:color="000000"/>
              <w:right w:val="single" w:sz="5" w:space="0" w:color="000000"/>
            </w:tcBorders>
            <w:vAlign w:val="center"/>
          </w:tcPr>
          <w:p w14:paraId="3C428256" w14:textId="6F312276" w:rsidR="00FB195E" w:rsidRPr="005A2B37" w:rsidRDefault="00FB195E" w:rsidP="00CA753D">
            <w:pPr>
              <w:spacing w:after="120" w:line="276" w:lineRule="exact"/>
              <w:jc w:val="center"/>
              <w:textAlignment w:val="baseline"/>
              <w:rPr>
                <w:rFonts w:asciiTheme="majorHAnsi" w:eastAsia="Arial" w:hAnsiTheme="majorHAnsi"/>
                <w:color w:val="000000"/>
                <w:szCs w:val="24"/>
              </w:rPr>
            </w:pPr>
            <w:r w:rsidRPr="005A2B37">
              <w:rPr>
                <w:rFonts w:asciiTheme="majorHAnsi" w:eastAsia="Arial" w:hAnsiTheme="majorHAnsi"/>
                <w:color w:val="000000"/>
                <w:szCs w:val="24"/>
              </w:rPr>
              <w:t xml:space="preserve">Intersection Sight Distance for </w:t>
            </w:r>
            <w:r w:rsidR="00AD62C2">
              <w:rPr>
                <w:rFonts w:asciiTheme="majorHAnsi" w:eastAsia="Arial" w:hAnsiTheme="majorHAnsi"/>
                <w:color w:val="000000"/>
                <w:szCs w:val="24"/>
              </w:rPr>
              <w:br/>
            </w:r>
            <w:r w:rsidRPr="005A2B37">
              <w:rPr>
                <w:rFonts w:asciiTheme="majorHAnsi" w:eastAsia="Arial" w:hAnsiTheme="majorHAnsi"/>
                <w:color w:val="000000"/>
                <w:szCs w:val="24"/>
              </w:rPr>
              <w:t>Passenger Car (f</w:t>
            </w:r>
            <w:r w:rsidR="008E1A9F" w:rsidRPr="005A2B37">
              <w:rPr>
                <w:rFonts w:asciiTheme="majorHAnsi" w:eastAsia="Arial" w:hAnsiTheme="majorHAnsi"/>
                <w:color w:val="000000"/>
                <w:szCs w:val="24"/>
              </w:rPr>
              <w:t>ee</w:t>
            </w:r>
            <w:r w:rsidRPr="005A2B37">
              <w:rPr>
                <w:rFonts w:asciiTheme="majorHAnsi" w:eastAsia="Arial" w:hAnsiTheme="majorHAnsi"/>
                <w:color w:val="000000"/>
                <w:szCs w:val="24"/>
              </w:rPr>
              <w:t>t)</w:t>
            </w:r>
          </w:p>
          <w:p w14:paraId="5E8EF189" w14:textId="77777777" w:rsidR="00FB195E" w:rsidRPr="005A2B37" w:rsidRDefault="00FB195E" w:rsidP="003450B2">
            <w:pPr>
              <w:spacing w:line="276" w:lineRule="exact"/>
              <w:jc w:val="center"/>
              <w:textAlignment w:val="baseline"/>
              <w:rPr>
                <w:rFonts w:asciiTheme="majorHAnsi" w:eastAsia="Arial" w:hAnsiTheme="majorHAnsi"/>
                <w:color w:val="000000"/>
                <w:szCs w:val="24"/>
              </w:rPr>
            </w:pPr>
            <w:r w:rsidRPr="005A2B37">
              <w:rPr>
                <w:rFonts w:asciiTheme="majorHAnsi" w:eastAsia="Arial" w:hAnsiTheme="majorHAnsi"/>
                <w:color w:val="000000"/>
                <w:szCs w:val="24"/>
              </w:rPr>
              <w:t>Design</w:t>
            </w:r>
          </w:p>
        </w:tc>
      </w:tr>
      <w:tr w:rsidR="00FB195E" w:rsidRPr="00B2267A" w14:paraId="19E6262B" w14:textId="77777777" w:rsidTr="00B70446">
        <w:trPr>
          <w:trHeight w:hRule="exact" w:val="288"/>
          <w:jc w:val="center"/>
        </w:trPr>
        <w:tc>
          <w:tcPr>
            <w:tcW w:w="942" w:type="pct"/>
            <w:tcBorders>
              <w:top w:val="single" w:sz="5" w:space="0" w:color="000000"/>
              <w:left w:val="single" w:sz="5" w:space="0" w:color="000000"/>
              <w:bottom w:val="single" w:sz="5" w:space="0" w:color="000000"/>
              <w:right w:val="single" w:sz="5" w:space="0" w:color="000000"/>
            </w:tcBorders>
            <w:vAlign w:val="center"/>
          </w:tcPr>
          <w:p w14:paraId="01CF7175" w14:textId="77777777" w:rsidR="00FB195E" w:rsidRPr="005A2B37" w:rsidRDefault="00FB195E" w:rsidP="003450B2">
            <w:pPr>
              <w:spacing w:after="1" w:line="282" w:lineRule="exact"/>
              <w:jc w:val="center"/>
              <w:textAlignment w:val="baseline"/>
              <w:rPr>
                <w:rFonts w:asciiTheme="majorHAnsi" w:eastAsia="Arial" w:hAnsiTheme="majorHAnsi"/>
                <w:color w:val="000000"/>
                <w:szCs w:val="24"/>
              </w:rPr>
            </w:pPr>
            <w:r w:rsidRPr="005A2B37">
              <w:rPr>
                <w:rFonts w:asciiTheme="majorHAnsi" w:eastAsia="Arial" w:hAnsiTheme="majorHAnsi" w:cstheme="minorBidi"/>
                <w:color w:val="000000"/>
                <w:kern w:val="2"/>
                <w:szCs w:val="24"/>
                <w14:ligatures w14:val="standardContextual"/>
              </w:rPr>
              <w:t>15</w:t>
            </w:r>
          </w:p>
        </w:tc>
        <w:tc>
          <w:tcPr>
            <w:tcW w:w="1112" w:type="pct"/>
            <w:tcBorders>
              <w:top w:val="single" w:sz="5" w:space="0" w:color="000000"/>
              <w:left w:val="single" w:sz="5" w:space="0" w:color="000000"/>
              <w:bottom w:val="single" w:sz="5" w:space="0" w:color="000000"/>
              <w:right w:val="single" w:sz="5" w:space="0" w:color="000000"/>
            </w:tcBorders>
            <w:vAlign w:val="center"/>
          </w:tcPr>
          <w:p w14:paraId="0E404802" w14:textId="77777777" w:rsidR="00FB195E" w:rsidRPr="005A2B37" w:rsidRDefault="00FB195E" w:rsidP="003450B2">
            <w:pPr>
              <w:spacing w:after="1" w:line="282" w:lineRule="exact"/>
              <w:jc w:val="center"/>
              <w:textAlignment w:val="baseline"/>
              <w:rPr>
                <w:rFonts w:asciiTheme="majorHAnsi" w:eastAsia="Arial" w:hAnsiTheme="majorHAnsi"/>
                <w:color w:val="000000"/>
                <w:szCs w:val="24"/>
              </w:rPr>
            </w:pPr>
            <w:r w:rsidRPr="005A2B37">
              <w:rPr>
                <w:rFonts w:asciiTheme="majorHAnsi" w:eastAsia="Arial" w:hAnsiTheme="majorHAnsi" w:cstheme="minorBidi"/>
                <w:color w:val="000000"/>
                <w:kern w:val="2"/>
                <w:szCs w:val="24"/>
                <w14:ligatures w14:val="standardContextual"/>
              </w:rPr>
              <w:t>80</w:t>
            </w:r>
          </w:p>
        </w:tc>
        <w:tc>
          <w:tcPr>
            <w:tcW w:w="1501" w:type="pct"/>
            <w:tcBorders>
              <w:top w:val="single" w:sz="5" w:space="0" w:color="000000"/>
              <w:left w:val="single" w:sz="5" w:space="0" w:color="000000"/>
              <w:bottom w:val="single" w:sz="5" w:space="0" w:color="000000"/>
              <w:right w:val="single" w:sz="5" w:space="0" w:color="000000"/>
            </w:tcBorders>
            <w:vAlign w:val="center"/>
          </w:tcPr>
          <w:p w14:paraId="5317388A" w14:textId="77777777" w:rsidR="00FB195E" w:rsidRPr="005A2B37" w:rsidRDefault="00FB195E" w:rsidP="003450B2">
            <w:pPr>
              <w:spacing w:after="1" w:line="282" w:lineRule="exact"/>
              <w:jc w:val="center"/>
              <w:textAlignment w:val="baseline"/>
              <w:rPr>
                <w:rFonts w:asciiTheme="majorHAnsi" w:eastAsia="Arial" w:hAnsiTheme="majorHAnsi"/>
                <w:color w:val="000000"/>
                <w:szCs w:val="24"/>
              </w:rPr>
            </w:pPr>
            <w:r w:rsidRPr="005A2B37">
              <w:rPr>
                <w:rFonts w:asciiTheme="majorHAnsi" w:eastAsia="Arial" w:hAnsiTheme="majorHAnsi" w:cstheme="minorBidi"/>
                <w:color w:val="000000"/>
                <w:kern w:val="2"/>
                <w:szCs w:val="24"/>
                <w14:ligatures w14:val="standardContextual"/>
              </w:rPr>
              <w:t>165.4</w:t>
            </w:r>
          </w:p>
        </w:tc>
        <w:tc>
          <w:tcPr>
            <w:tcW w:w="1445" w:type="pct"/>
            <w:tcBorders>
              <w:top w:val="single" w:sz="5" w:space="0" w:color="000000"/>
              <w:left w:val="single" w:sz="5" w:space="0" w:color="000000"/>
              <w:bottom w:val="single" w:sz="5" w:space="0" w:color="000000"/>
              <w:right w:val="single" w:sz="5" w:space="0" w:color="000000"/>
            </w:tcBorders>
            <w:vAlign w:val="center"/>
          </w:tcPr>
          <w:p w14:paraId="3CE0DF5F" w14:textId="77777777" w:rsidR="00FB195E" w:rsidRPr="005A2B37" w:rsidRDefault="00FB195E" w:rsidP="003450B2">
            <w:pPr>
              <w:spacing w:after="1" w:line="282" w:lineRule="exact"/>
              <w:jc w:val="center"/>
              <w:textAlignment w:val="baseline"/>
              <w:rPr>
                <w:rFonts w:asciiTheme="majorHAnsi" w:eastAsia="Arial" w:hAnsiTheme="majorHAnsi"/>
                <w:color w:val="000000"/>
                <w:szCs w:val="24"/>
              </w:rPr>
            </w:pPr>
            <w:r w:rsidRPr="005A2B37">
              <w:rPr>
                <w:rFonts w:asciiTheme="majorHAnsi" w:eastAsia="Arial" w:hAnsiTheme="majorHAnsi" w:cstheme="minorBidi"/>
                <w:color w:val="000000"/>
                <w:kern w:val="2"/>
                <w:szCs w:val="24"/>
                <w14:ligatures w14:val="standardContextual"/>
              </w:rPr>
              <w:t>170</w:t>
            </w:r>
          </w:p>
        </w:tc>
      </w:tr>
      <w:tr w:rsidR="00FB195E" w:rsidRPr="00B2267A" w14:paraId="437A367A" w14:textId="77777777" w:rsidTr="00B70446">
        <w:trPr>
          <w:trHeight w:hRule="exact" w:val="283"/>
          <w:jc w:val="center"/>
        </w:trPr>
        <w:tc>
          <w:tcPr>
            <w:tcW w:w="942"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2D52ED41" w14:textId="77777777" w:rsidR="00FB195E" w:rsidRPr="005A2B37" w:rsidRDefault="00FB195E" w:rsidP="003450B2">
            <w:pPr>
              <w:spacing w:line="269" w:lineRule="exact"/>
              <w:jc w:val="center"/>
              <w:textAlignment w:val="baseline"/>
              <w:rPr>
                <w:rFonts w:asciiTheme="majorHAnsi" w:eastAsia="Arial" w:hAnsiTheme="majorHAnsi"/>
                <w:color w:val="000000"/>
                <w:szCs w:val="24"/>
              </w:rPr>
            </w:pPr>
            <w:r w:rsidRPr="005A2B37">
              <w:rPr>
                <w:rFonts w:asciiTheme="majorHAnsi" w:eastAsia="Arial" w:hAnsiTheme="majorHAnsi" w:cstheme="minorBidi"/>
                <w:color w:val="000000"/>
                <w:kern w:val="2"/>
                <w:szCs w:val="24"/>
                <w14:ligatures w14:val="standardContextual"/>
              </w:rPr>
              <w:t>20</w:t>
            </w:r>
          </w:p>
        </w:tc>
        <w:tc>
          <w:tcPr>
            <w:tcW w:w="1112"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6164A1D7" w14:textId="77777777" w:rsidR="00FB195E" w:rsidRPr="005A2B37" w:rsidRDefault="00FB195E" w:rsidP="003450B2">
            <w:pPr>
              <w:spacing w:line="269" w:lineRule="exact"/>
              <w:jc w:val="center"/>
              <w:textAlignment w:val="baseline"/>
              <w:rPr>
                <w:rFonts w:asciiTheme="majorHAnsi" w:eastAsia="Arial" w:hAnsiTheme="majorHAnsi"/>
                <w:color w:val="000000"/>
                <w:szCs w:val="24"/>
              </w:rPr>
            </w:pPr>
            <w:r w:rsidRPr="005A2B37">
              <w:rPr>
                <w:rFonts w:asciiTheme="majorHAnsi" w:eastAsia="Arial" w:hAnsiTheme="majorHAnsi" w:cstheme="minorBidi"/>
                <w:color w:val="000000"/>
                <w:kern w:val="2"/>
                <w:szCs w:val="24"/>
                <w14:ligatures w14:val="standardContextual"/>
              </w:rPr>
              <w:t>115</w:t>
            </w:r>
          </w:p>
        </w:tc>
        <w:tc>
          <w:tcPr>
            <w:tcW w:w="1501"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6CA19D07" w14:textId="77777777" w:rsidR="00FB195E" w:rsidRPr="005A2B37" w:rsidRDefault="00FB195E" w:rsidP="003450B2">
            <w:pPr>
              <w:spacing w:line="269" w:lineRule="exact"/>
              <w:jc w:val="center"/>
              <w:textAlignment w:val="baseline"/>
              <w:rPr>
                <w:rFonts w:asciiTheme="majorHAnsi" w:eastAsia="Arial" w:hAnsiTheme="majorHAnsi"/>
                <w:color w:val="000000"/>
                <w:szCs w:val="24"/>
              </w:rPr>
            </w:pPr>
            <w:r w:rsidRPr="005A2B37">
              <w:rPr>
                <w:rFonts w:asciiTheme="majorHAnsi" w:eastAsia="Arial" w:hAnsiTheme="majorHAnsi" w:cstheme="minorBidi"/>
                <w:color w:val="000000"/>
                <w:kern w:val="2"/>
                <w:szCs w:val="24"/>
                <w14:ligatures w14:val="standardContextual"/>
              </w:rPr>
              <w:t>220.5</w:t>
            </w:r>
          </w:p>
        </w:tc>
        <w:tc>
          <w:tcPr>
            <w:tcW w:w="1445"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0F121347" w14:textId="77777777" w:rsidR="00FB195E" w:rsidRPr="005A2B37" w:rsidRDefault="00FB195E" w:rsidP="003450B2">
            <w:pPr>
              <w:spacing w:line="269" w:lineRule="exact"/>
              <w:jc w:val="center"/>
              <w:textAlignment w:val="baseline"/>
              <w:rPr>
                <w:rFonts w:asciiTheme="majorHAnsi" w:eastAsia="Arial" w:hAnsiTheme="majorHAnsi"/>
                <w:color w:val="000000"/>
                <w:szCs w:val="24"/>
              </w:rPr>
            </w:pPr>
            <w:r w:rsidRPr="005A2B37">
              <w:rPr>
                <w:rFonts w:asciiTheme="majorHAnsi" w:eastAsia="Arial" w:hAnsiTheme="majorHAnsi" w:cstheme="minorBidi"/>
                <w:color w:val="000000"/>
                <w:kern w:val="2"/>
                <w:szCs w:val="24"/>
                <w14:ligatures w14:val="standardContextual"/>
              </w:rPr>
              <w:t>225</w:t>
            </w:r>
          </w:p>
        </w:tc>
      </w:tr>
      <w:tr w:rsidR="00FB195E" w:rsidRPr="00B2267A" w14:paraId="099D189E" w14:textId="77777777" w:rsidTr="00B70446">
        <w:trPr>
          <w:trHeight w:hRule="exact" w:val="288"/>
          <w:jc w:val="center"/>
        </w:trPr>
        <w:tc>
          <w:tcPr>
            <w:tcW w:w="942" w:type="pct"/>
            <w:tcBorders>
              <w:top w:val="single" w:sz="5" w:space="0" w:color="000000"/>
              <w:left w:val="single" w:sz="5" w:space="0" w:color="000000"/>
              <w:bottom w:val="single" w:sz="5" w:space="0" w:color="000000"/>
              <w:right w:val="single" w:sz="5" w:space="0" w:color="000000"/>
            </w:tcBorders>
            <w:vAlign w:val="center"/>
          </w:tcPr>
          <w:p w14:paraId="4288BC30" w14:textId="77777777" w:rsidR="00FB195E" w:rsidRPr="005A2B37" w:rsidRDefault="00FB195E" w:rsidP="003450B2">
            <w:pPr>
              <w:spacing w:line="274" w:lineRule="exact"/>
              <w:jc w:val="center"/>
              <w:textAlignment w:val="baseline"/>
              <w:rPr>
                <w:rFonts w:asciiTheme="majorHAnsi" w:eastAsia="Arial" w:hAnsiTheme="majorHAnsi"/>
                <w:color w:val="000000"/>
                <w:szCs w:val="24"/>
              </w:rPr>
            </w:pPr>
            <w:r w:rsidRPr="005A2B37">
              <w:rPr>
                <w:rFonts w:asciiTheme="majorHAnsi" w:eastAsia="Arial" w:hAnsiTheme="majorHAnsi" w:cstheme="minorBidi"/>
                <w:color w:val="000000"/>
                <w:kern w:val="2"/>
                <w:szCs w:val="24"/>
                <w14:ligatures w14:val="standardContextual"/>
              </w:rPr>
              <w:t>25</w:t>
            </w:r>
          </w:p>
        </w:tc>
        <w:tc>
          <w:tcPr>
            <w:tcW w:w="1112" w:type="pct"/>
            <w:tcBorders>
              <w:top w:val="single" w:sz="5" w:space="0" w:color="000000"/>
              <w:left w:val="single" w:sz="5" w:space="0" w:color="000000"/>
              <w:bottom w:val="single" w:sz="5" w:space="0" w:color="000000"/>
              <w:right w:val="single" w:sz="5" w:space="0" w:color="000000"/>
            </w:tcBorders>
            <w:vAlign w:val="center"/>
          </w:tcPr>
          <w:p w14:paraId="12A85D6C" w14:textId="77777777" w:rsidR="00FB195E" w:rsidRPr="005A2B37" w:rsidRDefault="00FB195E" w:rsidP="003450B2">
            <w:pPr>
              <w:spacing w:line="274" w:lineRule="exact"/>
              <w:jc w:val="center"/>
              <w:textAlignment w:val="baseline"/>
              <w:rPr>
                <w:rFonts w:asciiTheme="majorHAnsi" w:eastAsia="Arial" w:hAnsiTheme="majorHAnsi"/>
                <w:color w:val="000000"/>
                <w:szCs w:val="24"/>
              </w:rPr>
            </w:pPr>
            <w:r w:rsidRPr="005A2B37">
              <w:rPr>
                <w:rFonts w:asciiTheme="majorHAnsi" w:eastAsia="Arial" w:hAnsiTheme="majorHAnsi" w:cstheme="minorBidi"/>
                <w:color w:val="000000"/>
                <w:kern w:val="2"/>
                <w:szCs w:val="24"/>
                <w14:ligatures w14:val="standardContextual"/>
              </w:rPr>
              <w:t>155</w:t>
            </w:r>
          </w:p>
        </w:tc>
        <w:tc>
          <w:tcPr>
            <w:tcW w:w="1501" w:type="pct"/>
            <w:tcBorders>
              <w:top w:val="single" w:sz="5" w:space="0" w:color="000000"/>
              <w:left w:val="single" w:sz="5" w:space="0" w:color="000000"/>
              <w:bottom w:val="single" w:sz="5" w:space="0" w:color="000000"/>
              <w:right w:val="single" w:sz="5" w:space="0" w:color="000000"/>
            </w:tcBorders>
            <w:vAlign w:val="center"/>
          </w:tcPr>
          <w:p w14:paraId="6014C5DC" w14:textId="77777777" w:rsidR="00FB195E" w:rsidRPr="005A2B37" w:rsidRDefault="00FB195E" w:rsidP="003450B2">
            <w:pPr>
              <w:spacing w:line="274" w:lineRule="exact"/>
              <w:jc w:val="center"/>
              <w:textAlignment w:val="baseline"/>
              <w:rPr>
                <w:rFonts w:asciiTheme="majorHAnsi" w:eastAsia="Arial" w:hAnsiTheme="majorHAnsi"/>
                <w:color w:val="000000"/>
                <w:szCs w:val="24"/>
              </w:rPr>
            </w:pPr>
            <w:r w:rsidRPr="005A2B37">
              <w:rPr>
                <w:rFonts w:asciiTheme="majorHAnsi" w:eastAsia="Arial" w:hAnsiTheme="majorHAnsi" w:cstheme="minorBidi"/>
                <w:color w:val="000000"/>
                <w:kern w:val="2"/>
                <w:szCs w:val="24"/>
                <w14:ligatures w14:val="standardContextual"/>
              </w:rPr>
              <w:t>275.6</w:t>
            </w:r>
          </w:p>
        </w:tc>
        <w:tc>
          <w:tcPr>
            <w:tcW w:w="1445" w:type="pct"/>
            <w:tcBorders>
              <w:top w:val="single" w:sz="5" w:space="0" w:color="000000"/>
              <w:left w:val="single" w:sz="5" w:space="0" w:color="000000"/>
              <w:bottom w:val="single" w:sz="5" w:space="0" w:color="000000"/>
              <w:right w:val="single" w:sz="5" w:space="0" w:color="000000"/>
            </w:tcBorders>
            <w:vAlign w:val="center"/>
          </w:tcPr>
          <w:p w14:paraId="17F769A8" w14:textId="77777777" w:rsidR="00FB195E" w:rsidRPr="005A2B37" w:rsidRDefault="00FB195E" w:rsidP="003450B2">
            <w:pPr>
              <w:spacing w:line="274" w:lineRule="exact"/>
              <w:jc w:val="center"/>
              <w:textAlignment w:val="baseline"/>
              <w:rPr>
                <w:rFonts w:asciiTheme="majorHAnsi" w:eastAsia="Arial" w:hAnsiTheme="majorHAnsi"/>
                <w:color w:val="000000"/>
                <w:szCs w:val="24"/>
              </w:rPr>
            </w:pPr>
            <w:r w:rsidRPr="005A2B37">
              <w:rPr>
                <w:rFonts w:asciiTheme="majorHAnsi" w:eastAsia="Arial" w:hAnsiTheme="majorHAnsi" w:cstheme="minorBidi"/>
                <w:color w:val="000000"/>
                <w:kern w:val="2"/>
                <w:szCs w:val="24"/>
                <w14:ligatures w14:val="standardContextual"/>
              </w:rPr>
              <w:t>280</w:t>
            </w:r>
          </w:p>
        </w:tc>
      </w:tr>
      <w:tr w:rsidR="00FB195E" w:rsidRPr="00B2267A" w14:paraId="71FE2B7F" w14:textId="77777777" w:rsidTr="00B70446">
        <w:trPr>
          <w:trHeight w:hRule="exact" w:val="288"/>
          <w:jc w:val="center"/>
        </w:trPr>
        <w:tc>
          <w:tcPr>
            <w:tcW w:w="942"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6AC61CEB" w14:textId="77777777" w:rsidR="00FB195E" w:rsidRPr="005A2B37" w:rsidRDefault="00FB195E" w:rsidP="003450B2">
            <w:pPr>
              <w:spacing w:line="274" w:lineRule="exact"/>
              <w:jc w:val="center"/>
              <w:textAlignment w:val="baseline"/>
              <w:rPr>
                <w:rFonts w:asciiTheme="majorHAnsi" w:eastAsia="Arial" w:hAnsiTheme="majorHAnsi"/>
                <w:color w:val="000000"/>
                <w:szCs w:val="24"/>
              </w:rPr>
            </w:pPr>
            <w:r w:rsidRPr="005A2B37">
              <w:rPr>
                <w:rFonts w:asciiTheme="majorHAnsi" w:eastAsia="Arial" w:hAnsiTheme="majorHAnsi" w:cstheme="minorBidi"/>
                <w:color w:val="000000"/>
                <w:kern w:val="2"/>
                <w:szCs w:val="24"/>
                <w14:ligatures w14:val="standardContextual"/>
              </w:rPr>
              <w:t>30</w:t>
            </w:r>
          </w:p>
        </w:tc>
        <w:tc>
          <w:tcPr>
            <w:tcW w:w="1112"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4D505410" w14:textId="77777777" w:rsidR="00FB195E" w:rsidRPr="005A2B37" w:rsidRDefault="00FB195E" w:rsidP="003450B2">
            <w:pPr>
              <w:spacing w:line="274" w:lineRule="exact"/>
              <w:jc w:val="center"/>
              <w:textAlignment w:val="baseline"/>
              <w:rPr>
                <w:rFonts w:asciiTheme="majorHAnsi" w:eastAsia="Arial" w:hAnsiTheme="majorHAnsi"/>
                <w:color w:val="000000"/>
                <w:szCs w:val="24"/>
              </w:rPr>
            </w:pPr>
            <w:r w:rsidRPr="005A2B37">
              <w:rPr>
                <w:rFonts w:asciiTheme="majorHAnsi" w:eastAsia="Arial" w:hAnsiTheme="majorHAnsi" w:cstheme="minorBidi"/>
                <w:color w:val="000000"/>
                <w:kern w:val="2"/>
                <w:szCs w:val="24"/>
                <w14:ligatures w14:val="standardContextual"/>
              </w:rPr>
              <w:t>200</w:t>
            </w:r>
          </w:p>
        </w:tc>
        <w:tc>
          <w:tcPr>
            <w:tcW w:w="1501"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1DB5CAD9" w14:textId="77777777" w:rsidR="00FB195E" w:rsidRPr="005A2B37" w:rsidRDefault="00FB195E" w:rsidP="003450B2">
            <w:pPr>
              <w:spacing w:line="274" w:lineRule="exact"/>
              <w:jc w:val="center"/>
              <w:textAlignment w:val="baseline"/>
              <w:rPr>
                <w:rFonts w:asciiTheme="majorHAnsi" w:eastAsia="Arial" w:hAnsiTheme="majorHAnsi"/>
                <w:color w:val="000000"/>
                <w:szCs w:val="24"/>
              </w:rPr>
            </w:pPr>
            <w:r w:rsidRPr="005A2B37">
              <w:rPr>
                <w:rFonts w:asciiTheme="majorHAnsi" w:eastAsia="Arial" w:hAnsiTheme="majorHAnsi" w:cstheme="minorBidi"/>
                <w:color w:val="000000"/>
                <w:kern w:val="2"/>
                <w:szCs w:val="24"/>
                <w14:ligatures w14:val="standardContextual"/>
              </w:rPr>
              <w:t>330.8</w:t>
            </w:r>
          </w:p>
        </w:tc>
        <w:tc>
          <w:tcPr>
            <w:tcW w:w="1445"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6233A2EC" w14:textId="77777777" w:rsidR="00FB195E" w:rsidRPr="005A2B37" w:rsidRDefault="00FB195E" w:rsidP="003450B2">
            <w:pPr>
              <w:spacing w:line="274" w:lineRule="exact"/>
              <w:jc w:val="center"/>
              <w:textAlignment w:val="baseline"/>
              <w:rPr>
                <w:rFonts w:asciiTheme="majorHAnsi" w:eastAsia="Arial" w:hAnsiTheme="majorHAnsi"/>
                <w:color w:val="000000"/>
                <w:szCs w:val="24"/>
              </w:rPr>
            </w:pPr>
            <w:r w:rsidRPr="005A2B37">
              <w:rPr>
                <w:rFonts w:asciiTheme="majorHAnsi" w:eastAsia="Arial" w:hAnsiTheme="majorHAnsi" w:cstheme="minorBidi"/>
                <w:color w:val="000000"/>
                <w:kern w:val="2"/>
                <w:szCs w:val="24"/>
                <w14:ligatures w14:val="standardContextual"/>
              </w:rPr>
              <w:t>335</w:t>
            </w:r>
          </w:p>
        </w:tc>
      </w:tr>
      <w:tr w:rsidR="00FB195E" w:rsidRPr="00B2267A" w14:paraId="19A05B78" w14:textId="77777777" w:rsidTr="00B70446">
        <w:trPr>
          <w:trHeight w:hRule="exact" w:val="283"/>
          <w:jc w:val="center"/>
        </w:trPr>
        <w:tc>
          <w:tcPr>
            <w:tcW w:w="942" w:type="pct"/>
            <w:tcBorders>
              <w:top w:val="single" w:sz="5" w:space="0" w:color="000000"/>
              <w:left w:val="single" w:sz="5" w:space="0" w:color="000000"/>
              <w:bottom w:val="single" w:sz="5" w:space="0" w:color="000000"/>
              <w:right w:val="single" w:sz="5" w:space="0" w:color="000000"/>
            </w:tcBorders>
            <w:vAlign w:val="center"/>
          </w:tcPr>
          <w:p w14:paraId="3ED79954" w14:textId="77777777" w:rsidR="00FB195E" w:rsidRPr="005A2B37" w:rsidRDefault="00FB195E" w:rsidP="003450B2">
            <w:pPr>
              <w:spacing w:line="274" w:lineRule="exact"/>
              <w:jc w:val="center"/>
              <w:textAlignment w:val="baseline"/>
              <w:rPr>
                <w:rFonts w:asciiTheme="majorHAnsi" w:eastAsia="Arial" w:hAnsiTheme="majorHAnsi"/>
                <w:color w:val="000000"/>
                <w:szCs w:val="24"/>
              </w:rPr>
            </w:pPr>
            <w:r w:rsidRPr="005A2B37">
              <w:rPr>
                <w:rFonts w:asciiTheme="majorHAnsi" w:eastAsia="Arial" w:hAnsiTheme="majorHAnsi" w:cstheme="minorBidi"/>
                <w:color w:val="000000"/>
                <w:kern w:val="2"/>
                <w:szCs w:val="24"/>
                <w14:ligatures w14:val="standardContextual"/>
              </w:rPr>
              <w:t>35</w:t>
            </w:r>
          </w:p>
        </w:tc>
        <w:tc>
          <w:tcPr>
            <w:tcW w:w="1112" w:type="pct"/>
            <w:tcBorders>
              <w:top w:val="single" w:sz="5" w:space="0" w:color="000000"/>
              <w:left w:val="single" w:sz="5" w:space="0" w:color="000000"/>
              <w:bottom w:val="single" w:sz="5" w:space="0" w:color="000000"/>
              <w:right w:val="single" w:sz="5" w:space="0" w:color="000000"/>
            </w:tcBorders>
            <w:vAlign w:val="center"/>
          </w:tcPr>
          <w:p w14:paraId="7021FE75" w14:textId="77777777" w:rsidR="00FB195E" w:rsidRPr="005A2B37" w:rsidRDefault="00FB195E" w:rsidP="003450B2">
            <w:pPr>
              <w:spacing w:line="274" w:lineRule="exact"/>
              <w:jc w:val="center"/>
              <w:textAlignment w:val="baseline"/>
              <w:rPr>
                <w:rFonts w:asciiTheme="majorHAnsi" w:eastAsia="Arial" w:hAnsiTheme="majorHAnsi"/>
                <w:color w:val="000000"/>
                <w:szCs w:val="24"/>
              </w:rPr>
            </w:pPr>
            <w:r w:rsidRPr="005A2B37">
              <w:rPr>
                <w:rFonts w:asciiTheme="majorHAnsi" w:eastAsia="Arial" w:hAnsiTheme="majorHAnsi" w:cstheme="minorBidi"/>
                <w:color w:val="000000"/>
                <w:kern w:val="2"/>
                <w:szCs w:val="24"/>
                <w14:ligatures w14:val="standardContextual"/>
              </w:rPr>
              <w:t>250</w:t>
            </w:r>
          </w:p>
        </w:tc>
        <w:tc>
          <w:tcPr>
            <w:tcW w:w="1501" w:type="pct"/>
            <w:tcBorders>
              <w:top w:val="single" w:sz="5" w:space="0" w:color="000000"/>
              <w:left w:val="single" w:sz="5" w:space="0" w:color="000000"/>
              <w:bottom w:val="single" w:sz="5" w:space="0" w:color="000000"/>
              <w:right w:val="single" w:sz="5" w:space="0" w:color="000000"/>
            </w:tcBorders>
            <w:vAlign w:val="center"/>
          </w:tcPr>
          <w:p w14:paraId="632BD1A0" w14:textId="77777777" w:rsidR="00FB195E" w:rsidRPr="005A2B37" w:rsidRDefault="00FB195E" w:rsidP="003450B2">
            <w:pPr>
              <w:spacing w:line="274" w:lineRule="exact"/>
              <w:jc w:val="center"/>
              <w:textAlignment w:val="baseline"/>
              <w:rPr>
                <w:rFonts w:asciiTheme="majorHAnsi" w:eastAsia="Arial" w:hAnsiTheme="majorHAnsi"/>
                <w:color w:val="000000"/>
                <w:szCs w:val="24"/>
              </w:rPr>
            </w:pPr>
            <w:r w:rsidRPr="005A2B37">
              <w:rPr>
                <w:rFonts w:asciiTheme="majorHAnsi" w:eastAsia="Arial" w:hAnsiTheme="majorHAnsi" w:cstheme="minorBidi"/>
                <w:color w:val="000000"/>
                <w:kern w:val="2"/>
                <w:szCs w:val="24"/>
                <w14:ligatures w14:val="standardContextual"/>
              </w:rPr>
              <w:t>385.9</w:t>
            </w:r>
          </w:p>
        </w:tc>
        <w:tc>
          <w:tcPr>
            <w:tcW w:w="1445" w:type="pct"/>
            <w:tcBorders>
              <w:top w:val="single" w:sz="5" w:space="0" w:color="000000"/>
              <w:left w:val="single" w:sz="5" w:space="0" w:color="000000"/>
              <w:bottom w:val="single" w:sz="5" w:space="0" w:color="000000"/>
              <w:right w:val="single" w:sz="5" w:space="0" w:color="000000"/>
            </w:tcBorders>
            <w:vAlign w:val="center"/>
          </w:tcPr>
          <w:p w14:paraId="2315E289" w14:textId="77777777" w:rsidR="00FB195E" w:rsidRPr="005A2B37" w:rsidRDefault="00FB195E" w:rsidP="003450B2">
            <w:pPr>
              <w:spacing w:line="274" w:lineRule="exact"/>
              <w:jc w:val="center"/>
              <w:textAlignment w:val="baseline"/>
              <w:rPr>
                <w:rFonts w:asciiTheme="majorHAnsi" w:eastAsia="Arial" w:hAnsiTheme="majorHAnsi"/>
                <w:color w:val="000000"/>
                <w:szCs w:val="24"/>
              </w:rPr>
            </w:pPr>
            <w:r w:rsidRPr="005A2B37">
              <w:rPr>
                <w:rFonts w:asciiTheme="majorHAnsi" w:eastAsia="Arial" w:hAnsiTheme="majorHAnsi" w:cstheme="minorBidi"/>
                <w:color w:val="000000"/>
                <w:kern w:val="2"/>
                <w:szCs w:val="24"/>
                <w14:ligatures w14:val="standardContextual"/>
              </w:rPr>
              <w:t>390</w:t>
            </w:r>
          </w:p>
        </w:tc>
      </w:tr>
      <w:tr w:rsidR="00FB195E" w:rsidRPr="00B2267A" w14:paraId="3E5ED590" w14:textId="77777777" w:rsidTr="00B70446">
        <w:trPr>
          <w:trHeight w:hRule="exact" w:val="288"/>
          <w:jc w:val="center"/>
        </w:trPr>
        <w:tc>
          <w:tcPr>
            <w:tcW w:w="942"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37E1B8D3" w14:textId="77777777" w:rsidR="00FB195E" w:rsidRPr="005A2B37" w:rsidRDefault="00FB195E" w:rsidP="003450B2">
            <w:pPr>
              <w:spacing w:line="279" w:lineRule="exact"/>
              <w:jc w:val="center"/>
              <w:textAlignment w:val="baseline"/>
              <w:rPr>
                <w:rFonts w:asciiTheme="majorHAnsi" w:eastAsia="Arial" w:hAnsiTheme="majorHAnsi"/>
                <w:color w:val="000000"/>
                <w:szCs w:val="24"/>
              </w:rPr>
            </w:pPr>
            <w:r w:rsidRPr="005A2B37">
              <w:rPr>
                <w:rFonts w:asciiTheme="majorHAnsi" w:eastAsia="Arial" w:hAnsiTheme="majorHAnsi" w:cstheme="minorBidi"/>
                <w:color w:val="000000"/>
                <w:kern w:val="2"/>
                <w:szCs w:val="24"/>
                <w14:ligatures w14:val="standardContextual"/>
              </w:rPr>
              <w:t>40</w:t>
            </w:r>
          </w:p>
        </w:tc>
        <w:tc>
          <w:tcPr>
            <w:tcW w:w="1112"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697C5343" w14:textId="77777777" w:rsidR="00FB195E" w:rsidRPr="005A2B37" w:rsidRDefault="00FB195E" w:rsidP="003450B2">
            <w:pPr>
              <w:spacing w:line="279" w:lineRule="exact"/>
              <w:jc w:val="center"/>
              <w:textAlignment w:val="baseline"/>
              <w:rPr>
                <w:rFonts w:asciiTheme="majorHAnsi" w:eastAsia="Arial" w:hAnsiTheme="majorHAnsi"/>
                <w:color w:val="000000"/>
                <w:szCs w:val="24"/>
              </w:rPr>
            </w:pPr>
            <w:r w:rsidRPr="005A2B37">
              <w:rPr>
                <w:rFonts w:asciiTheme="majorHAnsi" w:eastAsia="Arial" w:hAnsiTheme="majorHAnsi" w:cstheme="minorBidi"/>
                <w:color w:val="000000"/>
                <w:kern w:val="2"/>
                <w:szCs w:val="24"/>
                <w14:ligatures w14:val="standardContextual"/>
              </w:rPr>
              <w:t>305</w:t>
            </w:r>
          </w:p>
        </w:tc>
        <w:tc>
          <w:tcPr>
            <w:tcW w:w="1501"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61931EA9" w14:textId="75AD535C" w:rsidR="00FB195E" w:rsidRPr="005A2B37" w:rsidRDefault="00FB195E" w:rsidP="003450B2">
            <w:pPr>
              <w:spacing w:line="279" w:lineRule="exact"/>
              <w:jc w:val="center"/>
              <w:textAlignment w:val="baseline"/>
              <w:rPr>
                <w:rFonts w:asciiTheme="majorHAnsi" w:eastAsia="Arial" w:hAnsiTheme="majorHAnsi"/>
                <w:color w:val="000000"/>
                <w:szCs w:val="24"/>
              </w:rPr>
            </w:pPr>
            <w:r w:rsidRPr="005A2B37">
              <w:rPr>
                <w:rFonts w:asciiTheme="majorHAnsi" w:eastAsia="Arial" w:hAnsiTheme="majorHAnsi" w:cstheme="minorBidi"/>
                <w:color w:val="000000"/>
                <w:kern w:val="2"/>
                <w:szCs w:val="24"/>
                <w14:ligatures w14:val="standardContextual"/>
              </w:rPr>
              <w:t>441</w:t>
            </w:r>
            <w:r w:rsidR="006160F6" w:rsidRPr="005A2B37">
              <w:rPr>
                <w:rFonts w:asciiTheme="majorHAnsi" w:eastAsia="Arial" w:hAnsiTheme="majorHAnsi" w:cstheme="minorBidi"/>
                <w:color w:val="000000"/>
                <w:kern w:val="2"/>
                <w:szCs w:val="24"/>
                <w14:ligatures w14:val="standardContextual"/>
              </w:rPr>
              <w:t>.0</w:t>
            </w:r>
          </w:p>
        </w:tc>
        <w:tc>
          <w:tcPr>
            <w:tcW w:w="1445"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640C13C2" w14:textId="77777777" w:rsidR="00FB195E" w:rsidRPr="005A2B37" w:rsidRDefault="00FB195E" w:rsidP="003450B2">
            <w:pPr>
              <w:spacing w:line="279" w:lineRule="exact"/>
              <w:jc w:val="center"/>
              <w:textAlignment w:val="baseline"/>
              <w:rPr>
                <w:rFonts w:asciiTheme="majorHAnsi" w:eastAsia="Arial" w:hAnsiTheme="majorHAnsi"/>
                <w:color w:val="000000"/>
                <w:szCs w:val="24"/>
              </w:rPr>
            </w:pPr>
            <w:r w:rsidRPr="005A2B37">
              <w:rPr>
                <w:rFonts w:asciiTheme="majorHAnsi" w:eastAsia="Arial" w:hAnsiTheme="majorHAnsi" w:cstheme="minorBidi"/>
                <w:color w:val="000000"/>
                <w:kern w:val="2"/>
                <w:szCs w:val="24"/>
                <w14:ligatures w14:val="standardContextual"/>
              </w:rPr>
              <w:t>445</w:t>
            </w:r>
          </w:p>
        </w:tc>
      </w:tr>
      <w:tr w:rsidR="00FB195E" w:rsidRPr="00B2267A" w14:paraId="6C64AA00" w14:textId="77777777" w:rsidTr="00B70446">
        <w:trPr>
          <w:trHeight w:hRule="exact" w:val="283"/>
          <w:jc w:val="center"/>
        </w:trPr>
        <w:tc>
          <w:tcPr>
            <w:tcW w:w="942" w:type="pct"/>
            <w:tcBorders>
              <w:top w:val="single" w:sz="5" w:space="0" w:color="000000"/>
              <w:left w:val="single" w:sz="5" w:space="0" w:color="000000"/>
              <w:bottom w:val="single" w:sz="5" w:space="0" w:color="000000"/>
              <w:right w:val="single" w:sz="5" w:space="0" w:color="000000"/>
            </w:tcBorders>
            <w:vAlign w:val="center"/>
          </w:tcPr>
          <w:p w14:paraId="5733D837" w14:textId="77777777" w:rsidR="00FB195E" w:rsidRPr="005A2B37" w:rsidRDefault="00FB195E" w:rsidP="003450B2">
            <w:pPr>
              <w:spacing w:line="279" w:lineRule="exact"/>
              <w:jc w:val="center"/>
              <w:textAlignment w:val="baseline"/>
              <w:rPr>
                <w:rFonts w:asciiTheme="majorHAnsi" w:eastAsia="Arial" w:hAnsiTheme="majorHAnsi"/>
                <w:color w:val="000000"/>
                <w:szCs w:val="24"/>
              </w:rPr>
            </w:pPr>
            <w:r w:rsidRPr="005A2B37">
              <w:rPr>
                <w:rFonts w:asciiTheme="majorHAnsi" w:eastAsia="Arial" w:hAnsiTheme="majorHAnsi" w:cstheme="minorBidi"/>
                <w:color w:val="000000"/>
                <w:kern w:val="2"/>
                <w:szCs w:val="24"/>
                <w14:ligatures w14:val="standardContextual"/>
              </w:rPr>
              <w:t>45</w:t>
            </w:r>
          </w:p>
        </w:tc>
        <w:tc>
          <w:tcPr>
            <w:tcW w:w="1112" w:type="pct"/>
            <w:tcBorders>
              <w:top w:val="single" w:sz="5" w:space="0" w:color="000000"/>
              <w:left w:val="single" w:sz="5" w:space="0" w:color="000000"/>
              <w:bottom w:val="single" w:sz="5" w:space="0" w:color="000000"/>
              <w:right w:val="single" w:sz="5" w:space="0" w:color="000000"/>
            </w:tcBorders>
            <w:vAlign w:val="center"/>
          </w:tcPr>
          <w:p w14:paraId="7AFAAD30" w14:textId="77777777" w:rsidR="00FB195E" w:rsidRPr="005A2B37" w:rsidRDefault="00FB195E" w:rsidP="003450B2">
            <w:pPr>
              <w:spacing w:line="279" w:lineRule="exact"/>
              <w:jc w:val="center"/>
              <w:textAlignment w:val="baseline"/>
              <w:rPr>
                <w:rFonts w:asciiTheme="majorHAnsi" w:eastAsia="Arial" w:hAnsiTheme="majorHAnsi"/>
                <w:color w:val="000000"/>
                <w:szCs w:val="24"/>
              </w:rPr>
            </w:pPr>
            <w:r w:rsidRPr="005A2B37">
              <w:rPr>
                <w:rFonts w:asciiTheme="majorHAnsi" w:eastAsia="Arial" w:hAnsiTheme="majorHAnsi" w:cstheme="minorBidi"/>
                <w:color w:val="000000"/>
                <w:kern w:val="2"/>
                <w:szCs w:val="24"/>
                <w14:ligatures w14:val="standardContextual"/>
              </w:rPr>
              <w:t>360</w:t>
            </w:r>
          </w:p>
        </w:tc>
        <w:tc>
          <w:tcPr>
            <w:tcW w:w="1501" w:type="pct"/>
            <w:tcBorders>
              <w:top w:val="single" w:sz="5" w:space="0" w:color="000000"/>
              <w:left w:val="single" w:sz="5" w:space="0" w:color="000000"/>
              <w:bottom w:val="single" w:sz="5" w:space="0" w:color="000000"/>
              <w:right w:val="single" w:sz="5" w:space="0" w:color="000000"/>
            </w:tcBorders>
            <w:vAlign w:val="center"/>
          </w:tcPr>
          <w:p w14:paraId="7DD30A43" w14:textId="77777777" w:rsidR="00FB195E" w:rsidRPr="005A2B37" w:rsidRDefault="00FB195E" w:rsidP="003450B2">
            <w:pPr>
              <w:spacing w:line="279" w:lineRule="exact"/>
              <w:jc w:val="center"/>
              <w:textAlignment w:val="baseline"/>
              <w:rPr>
                <w:rFonts w:asciiTheme="majorHAnsi" w:eastAsia="Arial" w:hAnsiTheme="majorHAnsi"/>
                <w:color w:val="000000"/>
                <w:szCs w:val="24"/>
              </w:rPr>
            </w:pPr>
            <w:r w:rsidRPr="005A2B37">
              <w:rPr>
                <w:rFonts w:asciiTheme="majorHAnsi" w:eastAsia="Arial" w:hAnsiTheme="majorHAnsi" w:cstheme="minorBidi"/>
                <w:color w:val="000000"/>
                <w:kern w:val="2"/>
                <w:szCs w:val="24"/>
                <w14:ligatures w14:val="standardContextual"/>
              </w:rPr>
              <w:t>496.1</w:t>
            </w:r>
          </w:p>
        </w:tc>
        <w:tc>
          <w:tcPr>
            <w:tcW w:w="1445" w:type="pct"/>
            <w:tcBorders>
              <w:top w:val="single" w:sz="5" w:space="0" w:color="000000"/>
              <w:left w:val="single" w:sz="5" w:space="0" w:color="000000"/>
              <w:bottom w:val="single" w:sz="5" w:space="0" w:color="000000"/>
              <w:right w:val="single" w:sz="5" w:space="0" w:color="000000"/>
            </w:tcBorders>
            <w:vAlign w:val="center"/>
          </w:tcPr>
          <w:p w14:paraId="243DA80C" w14:textId="77777777" w:rsidR="00FB195E" w:rsidRPr="005A2B37" w:rsidRDefault="00FB195E" w:rsidP="003450B2">
            <w:pPr>
              <w:spacing w:line="279" w:lineRule="exact"/>
              <w:jc w:val="center"/>
              <w:textAlignment w:val="baseline"/>
              <w:rPr>
                <w:rFonts w:asciiTheme="majorHAnsi" w:eastAsia="Arial" w:hAnsiTheme="majorHAnsi"/>
                <w:color w:val="000000"/>
                <w:szCs w:val="24"/>
              </w:rPr>
            </w:pPr>
            <w:r w:rsidRPr="005A2B37">
              <w:rPr>
                <w:rFonts w:asciiTheme="majorHAnsi" w:eastAsia="Arial" w:hAnsiTheme="majorHAnsi" w:cstheme="minorBidi"/>
                <w:color w:val="000000"/>
                <w:kern w:val="2"/>
                <w:szCs w:val="24"/>
                <w14:ligatures w14:val="standardContextual"/>
              </w:rPr>
              <w:t>500</w:t>
            </w:r>
          </w:p>
        </w:tc>
      </w:tr>
      <w:tr w:rsidR="00FB195E" w:rsidRPr="00B2267A" w14:paraId="1EA915C2" w14:textId="77777777" w:rsidTr="00B70446">
        <w:trPr>
          <w:trHeight w:hRule="exact" w:val="288"/>
          <w:jc w:val="center"/>
        </w:trPr>
        <w:tc>
          <w:tcPr>
            <w:tcW w:w="942"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6CDAB370" w14:textId="77777777" w:rsidR="00FB195E" w:rsidRPr="005A2B37" w:rsidRDefault="00FB195E" w:rsidP="003450B2">
            <w:pPr>
              <w:spacing w:after="2" w:line="282" w:lineRule="exact"/>
              <w:jc w:val="center"/>
              <w:textAlignment w:val="baseline"/>
              <w:rPr>
                <w:rFonts w:asciiTheme="majorHAnsi" w:eastAsia="Arial" w:hAnsiTheme="majorHAnsi"/>
                <w:color w:val="000000"/>
                <w:szCs w:val="24"/>
              </w:rPr>
            </w:pPr>
            <w:r w:rsidRPr="005A2B37">
              <w:rPr>
                <w:rFonts w:asciiTheme="majorHAnsi" w:eastAsia="Arial" w:hAnsiTheme="majorHAnsi" w:cstheme="minorBidi"/>
                <w:color w:val="000000"/>
                <w:kern w:val="2"/>
                <w:szCs w:val="24"/>
                <w14:ligatures w14:val="standardContextual"/>
              </w:rPr>
              <w:t>50</w:t>
            </w:r>
          </w:p>
        </w:tc>
        <w:tc>
          <w:tcPr>
            <w:tcW w:w="1112"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1D22D031" w14:textId="77777777" w:rsidR="00FB195E" w:rsidRPr="005A2B37" w:rsidRDefault="00FB195E" w:rsidP="003450B2">
            <w:pPr>
              <w:spacing w:after="2" w:line="282" w:lineRule="exact"/>
              <w:jc w:val="center"/>
              <w:textAlignment w:val="baseline"/>
              <w:rPr>
                <w:rFonts w:asciiTheme="majorHAnsi" w:eastAsia="Arial" w:hAnsiTheme="majorHAnsi"/>
                <w:color w:val="000000"/>
                <w:szCs w:val="24"/>
              </w:rPr>
            </w:pPr>
            <w:r w:rsidRPr="005A2B37">
              <w:rPr>
                <w:rFonts w:asciiTheme="majorHAnsi" w:eastAsia="Arial" w:hAnsiTheme="majorHAnsi" w:cstheme="minorBidi"/>
                <w:color w:val="000000"/>
                <w:kern w:val="2"/>
                <w:szCs w:val="24"/>
                <w14:ligatures w14:val="standardContextual"/>
              </w:rPr>
              <w:t>425</w:t>
            </w:r>
          </w:p>
        </w:tc>
        <w:tc>
          <w:tcPr>
            <w:tcW w:w="1501"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5B99AF0E" w14:textId="77777777" w:rsidR="00FB195E" w:rsidRPr="005A2B37" w:rsidRDefault="00FB195E" w:rsidP="003450B2">
            <w:pPr>
              <w:spacing w:after="2" w:line="282" w:lineRule="exact"/>
              <w:jc w:val="center"/>
              <w:textAlignment w:val="baseline"/>
              <w:rPr>
                <w:rFonts w:asciiTheme="majorHAnsi" w:eastAsia="Arial" w:hAnsiTheme="majorHAnsi"/>
                <w:color w:val="000000"/>
                <w:szCs w:val="24"/>
              </w:rPr>
            </w:pPr>
            <w:r w:rsidRPr="005A2B37">
              <w:rPr>
                <w:rFonts w:asciiTheme="majorHAnsi" w:eastAsia="Arial" w:hAnsiTheme="majorHAnsi" w:cstheme="minorBidi"/>
                <w:color w:val="000000"/>
                <w:kern w:val="2"/>
                <w:szCs w:val="24"/>
                <w14:ligatures w14:val="standardContextual"/>
              </w:rPr>
              <w:t>551.3</w:t>
            </w:r>
          </w:p>
        </w:tc>
        <w:tc>
          <w:tcPr>
            <w:tcW w:w="1445"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31DDA253" w14:textId="77777777" w:rsidR="00FB195E" w:rsidRPr="005A2B37" w:rsidRDefault="00FB195E" w:rsidP="003450B2">
            <w:pPr>
              <w:spacing w:after="2" w:line="282" w:lineRule="exact"/>
              <w:jc w:val="center"/>
              <w:textAlignment w:val="baseline"/>
              <w:rPr>
                <w:rFonts w:asciiTheme="majorHAnsi" w:eastAsia="Arial" w:hAnsiTheme="majorHAnsi"/>
                <w:color w:val="000000"/>
                <w:szCs w:val="24"/>
              </w:rPr>
            </w:pPr>
            <w:r w:rsidRPr="005A2B37">
              <w:rPr>
                <w:rFonts w:asciiTheme="majorHAnsi" w:eastAsia="Arial" w:hAnsiTheme="majorHAnsi" w:cstheme="minorBidi"/>
                <w:color w:val="000000"/>
                <w:kern w:val="2"/>
                <w:szCs w:val="24"/>
                <w14:ligatures w14:val="standardContextual"/>
              </w:rPr>
              <w:t>555</w:t>
            </w:r>
          </w:p>
        </w:tc>
      </w:tr>
      <w:tr w:rsidR="00FB195E" w:rsidRPr="00B2267A" w14:paraId="2F1F26EE" w14:textId="77777777" w:rsidTr="00B70446">
        <w:trPr>
          <w:trHeight w:hRule="exact" w:val="288"/>
          <w:jc w:val="center"/>
        </w:trPr>
        <w:tc>
          <w:tcPr>
            <w:tcW w:w="942" w:type="pct"/>
            <w:tcBorders>
              <w:top w:val="single" w:sz="5" w:space="0" w:color="000000"/>
              <w:left w:val="single" w:sz="5" w:space="0" w:color="000000"/>
              <w:bottom w:val="single" w:sz="5" w:space="0" w:color="000000"/>
              <w:right w:val="single" w:sz="5" w:space="0" w:color="000000"/>
            </w:tcBorders>
            <w:vAlign w:val="center"/>
          </w:tcPr>
          <w:p w14:paraId="57B47184" w14:textId="77777777" w:rsidR="00FB195E" w:rsidRPr="005A2B37" w:rsidRDefault="00FB195E" w:rsidP="003450B2">
            <w:pPr>
              <w:spacing w:after="2" w:line="282" w:lineRule="exact"/>
              <w:jc w:val="center"/>
              <w:textAlignment w:val="baseline"/>
              <w:rPr>
                <w:rFonts w:asciiTheme="majorHAnsi" w:eastAsia="Arial" w:hAnsiTheme="majorHAnsi"/>
                <w:color w:val="000000"/>
                <w:szCs w:val="24"/>
              </w:rPr>
            </w:pPr>
            <w:r w:rsidRPr="005A2B37">
              <w:rPr>
                <w:rFonts w:asciiTheme="majorHAnsi" w:eastAsia="Arial" w:hAnsiTheme="majorHAnsi" w:cstheme="minorBidi"/>
                <w:color w:val="000000"/>
                <w:kern w:val="2"/>
                <w:szCs w:val="24"/>
                <w14:ligatures w14:val="standardContextual"/>
              </w:rPr>
              <w:t>55</w:t>
            </w:r>
          </w:p>
        </w:tc>
        <w:tc>
          <w:tcPr>
            <w:tcW w:w="1112" w:type="pct"/>
            <w:tcBorders>
              <w:top w:val="single" w:sz="5" w:space="0" w:color="000000"/>
              <w:left w:val="single" w:sz="5" w:space="0" w:color="000000"/>
              <w:bottom w:val="single" w:sz="5" w:space="0" w:color="000000"/>
              <w:right w:val="single" w:sz="5" w:space="0" w:color="000000"/>
            </w:tcBorders>
            <w:vAlign w:val="center"/>
          </w:tcPr>
          <w:p w14:paraId="4073BE14" w14:textId="77777777" w:rsidR="00FB195E" w:rsidRPr="005A2B37" w:rsidRDefault="00FB195E" w:rsidP="003450B2">
            <w:pPr>
              <w:spacing w:after="2" w:line="282" w:lineRule="exact"/>
              <w:jc w:val="center"/>
              <w:textAlignment w:val="baseline"/>
              <w:rPr>
                <w:rFonts w:asciiTheme="majorHAnsi" w:eastAsia="Arial" w:hAnsiTheme="majorHAnsi"/>
                <w:color w:val="000000"/>
                <w:szCs w:val="24"/>
              </w:rPr>
            </w:pPr>
            <w:r w:rsidRPr="005A2B37">
              <w:rPr>
                <w:rFonts w:asciiTheme="majorHAnsi" w:eastAsia="Arial" w:hAnsiTheme="majorHAnsi" w:cstheme="minorBidi"/>
                <w:color w:val="000000"/>
                <w:kern w:val="2"/>
                <w:szCs w:val="24"/>
                <w14:ligatures w14:val="standardContextual"/>
              </w:rPr>
              <w:t>495</w:t>
            </w:r>
          </w:p>
        </w:tc>
        <w:tc>
          <w:tcPr>
            <w:tcW w:w="1501" w:type="pct"/>
            <w:tcBorders>
              <w:top w:val="single" w:sz="5" w:space="0" w:color="000000"/>
              <w:left w:val="single" w:sz="5" w:space="0" w:color="000000"/>
              <w:bottom w:val="single" w:sz="5" w:space="0" w:color="000000"/>
              <w:right w:val="single" w:sz="5" w:space="0" w:color="000000"/>
            </w:tcBorders>
            <w:vAlign w:val="center"/>
          </w:tcPr>
          <w:p w14:paraId="334FD909" w14:textId="77777777" w:rsidR="00FB195E" w:rsidRPr="005A2B37" w:rsidRDefault="00FB195E" w:rsidP="003450B2">
            <w:pPr>
              <w:spacing w:after="2" w:line="282" w:lineRule="exact"/>
              <w:jc w:val="center"/>
              <w:textAlignment w:val="baseline"/>
              <w:rPr>
                <w:rFonts w:asciiTheme="majorHAnsi" w:eastAsia="Arial" w:hAnsiTheme="majorHAnsi"/>
                <w:color w:val="000000"/>
                <w:szCs w:val="24"/>
              </w:rPr>
            </w:pPr>
            <w:r w:rsidRPr="005A2B37">
              <w:rPr>
                <w:rFonts w:asciiTheme="majorHAnsi" w:eastAsia="Arial" w:hAnsiTheme="majorHAnsi" w:cstheme="minorBidi"/>
                <w:color w:val="000000"/>
                <w:kern w:val="2"/>
                <w:szCs w:val="24"/>
                <w14:ligatures w14:val="standardContextual"/>
              </w:rPr>
              <w:t>606.4</w:t>
            </w:r>
          </w:p>
        </w:tc>
        <w:tc>
          <w:tcPr>
            <w:tcW w:w="1445" w:type="pct"/>
            <w:tcBorders>
              <w:top w:val="single" w:sz="5" w:space="0" w:color="000000"/>
              <w:left w:val="single" w:sz="5" w:space="0" w:color="000000"/>
              <w:bottom w:val="single" w:sz="5" w:space="0" w:color="000000"/>
              <w:right w:val="single" w:sz="5" w:space="0" w:color="000000"/>
            </w:tcBorders>
            <w:vAlign w:val="center"/>
          </w:tcPr>
          <w:p w14:paraId="19460AF5" w14:textId="77777777" w:rsidR="00FB195E" w:rsidRPr="005A2B37" w:rsidRDefault="00FB195E" w:rsidP="003450B2">
            <w:pPr>
              <w:spacing w:after="2" w:line="282" w:lineRule="exact"/>
              <w:jc w:val="center"/>
              <w:textAlignment w:val="baseline"/>
              <w:rPr>
                <w:rFonts w:asciiTheme="majorHAnsi" w:eastAsia="Arial" w:hAnsiTheme="majorHAnsi"/>
                <w:color w:val="000000"/>
                <w:szCs w:val="24"/>
              </w:rPr>
            </w:pPr>
            <w:r w:rsidRPr="005A2B37">
              <w:rPr>
                <w:rFonts w:asciiTheme="majorHAnsi" w:eastAsia="Arial" w:hAnsiTheme="majorHAnsi" w:cstheme="minorBidi"/>
                <w:color w:val="000000"/>
                <w:kern w:val="2"/>
                <w:szCs w:val="24"/>
                <w14:ligatures w14:val="standardContextual"/>
              </w:rPr>
              <w:t>610</w:t>
            </w:r>
          </w:p>
        </w:tc>
      </w:tr>
      <w:tr w:rsidR="00FB195E" w:rsidRPr="00B2267A" w14:paraId="55E118D9" w14:textId="77777777" w:rsidTr="00B70446">
        <w:trPr>
          <w:trHeight w:hRule="exact" w:val="284"/>
          <w:jc w:val="center"/>
        </w:trPr>
        <w:tc>
          <w:tcPr>
            <w:tcW w:w="942"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59254EB4" w14:textId="77777777" w:rsidR="00FB195E" w:rsidRPr="005A2B37" w:rsidRDefault="00FB195E" w:rsidP="003450B2">
            <w:pPr>
              <w:spacing w:after="6" w:line="278" w:lineRule="exact"/>
              <w:jc w:val="center"/>
              <w:textAlignment w:val="baseline"/>
              <w:rPr>
                <w:rFonts w:asciiTheme="majorHAnsi" w:eastAsia="Arial" w:hAnsiTheme="majorHAnsi"/>
                <w:color w:val="000000"/>
                <w:szCs w:val="24"/>
              </w:rPr>
            </w:pPr>
            <w:r w:rsidRPr="005A2B37">
              <w:rPr>
                <w:rFonts w:asciiTheme="majorHAnsi" w:eastAsia="Arial" w:hAnsiTheme="majorHAnsi" w:cstheme="minorBidi"/>
                <w:color w:val="000000"/>
                <w:kern w:val="2"/>
                <w:szCs w:val="24"/>
                <w14:ligatures w14:val="standardContextual"/>
              </w:rPr>
              <w:t>60</w:t>
            </w:r>
          </w:p>
        </w:tc>
        <w:tc>
          <w:tcPr>
            <w:tcW w:w="1112"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07492BDB" w14:textId="77777777" w:rsidR="00FB195E" w:rsidRPr="005A2B37" w:rsidRDefault="00FB195E" w:rsidP="003450B2">
            <w:pPr>
              <w:spacing w:after="6" w:line="278" w:lineRule="exact"/>
              <w:jc w:val="center"/>
              <w:textAlignment w:val="baseline"/>
              <w:rPr>
                <w:rFonts w:asciiTheme="majorHAnsi" w:eastAsia="Arial" w:hAnsiTheme="majorHAnsi"/>
                <w:color w:val="000000"/>
                <w:szCs w:val="24"/>
              </w:rPr>
            </w:pPr>
            <w:r w:rsidRPr="005A2B37">
              <w:rPr>
                <w:rFonts w:asciiTheme="majorHAnsi" w:eastAsia="Arial" w:hAnsiTheme="majorHAnsi" w:cstheme="minorBidi"/>
                <w:color w:val="000000"/>
                <w:kern w:val="2"/>
                <w:szCs w:val="24"/>
                <w14:ligatures w14:val="standardContextual"/>
              </w:rPr>
              <w:t>570</w:t>
            </w:r>
          </w:p>
        </w:tc>
        <w:tc>
          <w:tcPr>
            <w:tcW w:w="1501"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1D242995" w14:textId="77777777" w:rsidR="00FB195E" w:rsidRPr="005A2B37" w:rsidRDefault="00FB195E" w:rsidP="003450B2">
            <w:pPr>
              <w:spacing w:after="6" w:line="278" w:lineRule="exact"/>
              <w:jc w:val="center"/>
              <w:textAlignment w:val="baseline"/>
              <w:rPr>
                <w:rFonts w:asciiTheme="majorHAnsi" w:eastAsia="Arial" w:hAnsiTheme="majorHAnsi"/>
                <w:color w:val="000000"/>
                <w:szCs w:val="24"/>
              </w:rPr>
            </w:pPr>
            <w:r w:rsidRPr="005A2B37">
              <w:rPr>
                <w:rFonts w:asciiTheme="majorHAnsi" w:eastAsia="Arial" w:hAnsiTheme="majorHAnsi" w:cstheme="minorBidi"/>
                <w:color w:val="000000"/>
                <w:kern w:val="2"/>
                <w:szCs w:val="24"/>
                <w14:ligatures w14:val="standardContextual"/>
              </w:rPr>
              <w:t>661.5</w:t>
            </w:r>
          </w:p>
        </w:tc>
        <w:tc>
          <w:tcPr>
            <w:tcW w:w="1445"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0F5BF560" w14:textId="77777777" w:rsidR="00FB195E" w:rsidRPr="005A2B37" w:rsidRDefault="00FB195E" w:rsidP="003450B2">
            <w:pPr>
              <w:spacing w:after="6" w:line="278" w:lineRule="exact"/>
              <w:jc w:val="center"/>
              <w:textAlignment w:val="baseline"/>
              <w:rPr>
                <w:rFonts w:asciiTheme="majorHAnsi" w:eastAsia="Arial" w:hAnsiTheme="majorHAnsi"/>
                <w:color w:val="000000"/>
                <w:szCs w:val="24"/>
              </w:rPr>
            </w:pPr>
            <w:r w:rsidRPr="005A2B37">
              <w:rPr>
                <w:rFonts w:asciiTheme="majorHAnsi" w:eastAsia="Arial" w:hAnsiTheme="majorHAnsi" w:cstheme="minorBidi"/>
                <w:color w:val="000000"/>
                <w:kern w:val="2"/>
                <w:szCs w:val="24"/>
                <w14:ligatures w14:val="standardContextual"/>
              </w:rPr>
              <w:t>665</w:t>
            </w:r>
          </w:p>
        </w:tc>
      </w:tr>
      <w:tr w:rsidR="00FB195E" w:rsidRPr="00B2267A" w14:paraId="0D0DE575" w14:textId="77777777" w:rsidTr="00B70446">
        <w:trPr>
          <w:trHeight w:hRule="exact" w:val="288"/>
          <w:jc w:val="center"/>
        </w:trPr>
        <w:tc>
          <w:tcPr>
            <w:tcW w:w="942" w:type="pct"/>
            <w:tcBorders>
              <w:top w:val="single" w:sz="5" w:space="0" w:color="000000"/>
              <w:left w:val="single" w:sz="5" w:space="0" w:color="000000"/>
              <w:bottom w:val="single" w:sz="5" w:space="0" w:color="000000"/>
              <w:right w:val="single" w:sz="5" w:space="0" w:color="000000"/>
            </w:tcBorders>
            <w:vAlign w:val="center"/>
          </w:tcPr>
          <w:p w14:paraId="378326C8" w14:textId="77777777" w:rsidR="00FB195E" w:rsidRPr="005A2B37" w:rsidRDefault="00FB195E" w:rsidP="003450B2">
            <w:pPr>
              <w:spacing w:after="6" w:line="282" w:lineRule="exact"/>
              <w:jc w:val="center"/>
              <w:textAlignment w:val="baseline"/>
              <w:rPr>
                <w:rFonts w:asciiTheme="majorHAnsi" w:eastAsia="Arial" w:hAnsiTheme="majorHAnsi"/>
                <w:color w:val="000000"/>
                <w:szCs w:val="24"/>
              </w:rPr>
            </w:pPr>
            <w:r w:rsidRPr="005A2B37">
              <w:rPr>
                <w:rFonts w:asciiTheme="majorHAnsi" w:eastAsia="Arial" w:hAnsiTheme="majorHAnsi" w:cstheme="minorBidi"/>
                <w:color w:val="000000"/>
                <w:kern w:val="2"/>
                <w:szCs w:val="24"/>
                <w14:ligatures w14:val="standardContextual"/>
              </w:rPr>
              <w:t>65</w:t>
            </w:r>
          </w:p>
        </w:tc>
        <w:tc>
          <w:tcPr>
            <w:tcW w:w="1112" w:type="pct"/>
            <w:tcBorders>
              <w:top w:val="single" w:sz="5" w:space="0" w:color="000000"/>
              <w:left w:val="single" w:sz="5" w:space="0" w:color="000000"/>
              <w:bottom w:val="single" w:sz="5" w:space="0" w:color="000000"/>
              <w:right w:val="single" w:sz="5" w:space="0" w:color="000000"/>
            </w:tcBorders>
            <w:vAlign w:val="center"/>
          </w:tcPr>
          <w:p w14:paraId="3D739A5A" w14:textId="77777777" w:rsidR="00FB195E" w:rsidRPr="005A2B37" w:rsidRDefault="00FB195E" w:rsidP="003450B2">
            <w:pPr>
              <w:spacing w:after="6" w:line="282" w:lineRule="exact"/>
              <w:jc w:val="center"/>
              <w:textAlignment w:val="baseline"/>
              <w:rPr>
                <w:rFonts w:asciiTheme="majorHAnsi" w:eastAsia="Arial" w:hAnsiTheme="majorHAnsi"/>
                <w:color w:val="000000"/>
                <w:szCs w:val="24"/>
              </w:rPr>
            </w:pPr>
            <w:r w:rsidRPr="005A2B37">
              <w:rPr>
                <w:rFonts w:asciiTheme="majorHAnsi" w:eastAsia="Arial" w:hAnsiTheme="majorHAnsi" w:cstheme="minorBidi"/>
                <w:color w:val="000000"/>
                <w:kern w:val="2"/>
                <w:szCs w:val="24"/>
                <w14:ligatures w14:val="standardContextual"/>
              </w:rPr>
              <w:t>645</w:t>
            </w:r>
          </w:p>
        </w:tc>
        <w:tc>
          <w:tcPr>
            <w:tcW w:w="1501" w:type="pct"/>
            <w:tcBorders>
              <w:top w:val="single" w:sz="5" w:space="0" w:color="000000"/>
              <w:left w:val="single" w:sz="5" w:space="0" w:color="000000"/>
              <w:bottom w:val="single" w:sz="5" w:space="0" w:color="000000"/>
              <w:right w:val="single" w:sz="5" w:space="0" w:color="000000"/>
            </w:tcBorders>
            <w:vAlign w:val="center"/>
          </w:tcPr>
          <w:p w14:paraId="16F5446B" w14:textId="77777777" w:rsidR="00FB195E" w:rsidRPr="005A2B37" w:rsidRDefault="00FB195E" w:rsidP="003450B2">
            <w:pPr>
              <w:spacing w:after="6" w:line="282" w:lineRule="exact"/>
              <w:jc w:val="center"/>
              <w:textAlignment w:val="baseline"/>
              <w:rPr>
                <w:rFonts w:asciiTheme="majorHAnsi" w:eastAsia="Arial" w:hAnsiTheme="majorHAnsi"/>
                <w:color w:val="000000"/>
                <w:szCs w:val="24"/>
              </w:rPr>
            </w:pPr>
            <w:r w:rsidRPr="005A2B37">
              <w:rPr>
                <w:rFonts w:asciiTheme="majorHAnsi" w:eastAsia="Arial" w:hAnsiTheme="majorHAnsi" w:cstheme="minorBidi"/>
                <w:color w:val="000000"/>
                <w:kern w:val="2"/>
                <w:szCs w:val="24"/>
                <w14:ligatures w14:val="standardContextual"/>
              </w:rPr>
              <w:t>716.6</w:t>
            </w:r>
          </w:p>
        </w:tc>
        <w:tc>
          <w:tcPr>
            <w:tcW w:w="1445" w:type="pct"/>
            <w:tcBorders>
              <w:top w:val="single" w:sz="5" w:space="0" w:color="000000"/>
              <w:left w:val="single" w:sz="5" w:space="0" w:color="000000"/>
              <w:bottom w:val="single" w:sz="5" w:space="0" w:color="000000"/>
              <w:right w:val="single" w:sz="5" w:space="0" w:color="000000"/>
            </w:tcBorders>
            <w:vAlign w:val="center"/>
          </w:tcPr>
          <w:p w14:paraId="5A4E688E" w14:textId="77777777" w:rsidR="00FB195E" w:rsidRPr="005A2B37" w:rsidRDefault="00FB195E" w:rsidP="003450B2">
            <w:pPr>
              <w:spacing w:after="6" w:line="282" w:lineRule="exact"/>
              <w:jc w:val="center"/>
              <w:textAlignment w:val="baseline"/>
              <w:rPr>
                <w:rFonts w:asciiTheme="majorHAnsi" w:eastAsia="Arial" w:hAnsiTheme="majorHAnsi"/>
                <w:color w:val="000000"/>
                <w:szCs w:val="24"/>
              </w:rPr>
            </w:pPr>
            <w:r w:rsidRPr="005A2B37">
              <w:rPr>
                <w:rFonts w:asciiTheme="majorHAnsi" w:eastAsia="Arial" w:hAnsiTheme="majorHAnsi" w:cstheme="minorBidi"/>
                <w:color w:val="000000"/>
                <w:kern w:val="2"/>
                <w:szCs w:val="24"/>
                <w14:ligatures w14:val="standardContextual"/>
              </w:rPr>
              <w:t>720</w:t>
            </w:r>
          </w:p>
        </w:tc>
      </w:tr>
      <w:tr w:rsidR="00FB195E" w:rsidRPr="00B2267A" w14:paraId="029340E1" w14:textId="77777777" w:rsidTr="00B70446">
        <w:trPr>
          <w:trHeight w:hRule="exact" w:val="288"/>
          <w:jc w:val="center"/>
        </w:trPr>
        <w:tc>
          <w:tcPr>
            <w:tcW w:w="942"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6928731F" w14:textId="77777777" w:rsidR="00FB195E" w:rsidRPr="005A2B37" w:rsidRDefault="00FB195E" w:rsidP="003450B2">
            <w:pPr>
              <w:spacing w:after="6" w:line="282" w:lineRule="exact"/>
              <w:jc w:val="center"/>
              <w:textAlignment w:val="baseline"/>
              <w:rPr>
                <w:rFonts w:asciiTheme="majorHAnsi" w:eastAsia="Arial" w:hAnsiTheme="majorHAnsi"/>
                <w:color w:val="000000"/>
                <w:szCs w:val="24"/>
              </w:rPr>
            </w:pPr>
            <w:r w:rsidRPr="005A2B37">
              <w:rPr>
                <w:rFonts w:asciiTheme="majorHAnsi" w:eastAsia="Arial" w:hAnsiTheme="majorHAnsi" w:cstheme="minorBidi"/>
                <w:color w:val="000000"/>
                <w:kern w:val="2"/>
                <w:szCs w:val="24"/>
                <w14:ligatures w14:val="standardContextual"/>
              </w:rPr>
              <w:t>70</w:t>
            </w:r>
          </w:p>
        </w:tc>
        <w:tc>
          <w:tcPr>
            <w:tcW w:w="1112"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4FD56040" w14:textId="77777777" w:rsidR="00FB195E" w:rsidRPr="005A2B37" w:rsidRDefault="00FB195E" w:rsidP="003450B2">
            <w:pPr>
              <w:spacing w:after="6" w:line="282" w:lineRule="exact"/>
              <w:jc w:val="center"/>
              <w:textAlignment w:val="baseline"/>
              <w:rPr>
                <w:rFonts w:asciiTheme="majorHAnsi" w:eastAsia="Arial" w:hAnsiTheme="majorHAnsi"/>
                <w:color w:val="000000"/>
                <w:szCs w:val="24"/>
              </w:rPr>
            </w:pPr>
            <w:r w:rsidRPr="005A2B37">
              <w:rPr>
                <w:rFonts w:asciiTheme="majorHAnsi" w:eastAsia="Arial" w:hAnsiTheme="majorHAnsi" w:cstheme="minorBidi"/>
                <w:color w:val="000000"/>
                <w:kern w:val="2"/>
                <w:szCs w:val="24"/>
                <w14:ligatures w14:val="standardContextual"/>
              </w:rPr>
              <w:t>730</w:t>
            </w:r>
          </w:p>
        </w:tc>
        <w:tc>
          <w:tcPr>
            <w:tcW w:w="1501"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47DA57FB" w14:textId="77777777" w:rsidR="00FB195E" w:rsidRPr="005A2B37" w:rsidRDefault="00FB195E" w:rsidP="003450B2">
            <w:pPr>
              <w:spacing w:after="6" w:line="282" w:lineRule="exact"/>
              <w:jc w:val="center"/>
              <w:textAlignment w:val="baseline"/>
              <w:rPr>
                <w:rFonts w:asciiTheme="majorHAnsi" w:eastAsia="Arial" w:hAnsiTheme="majorHAnsi"/>
                <w:color w:val="000000"/>
                <w:szCs w:val="24"/>
              </w:rPr>
            </w:pPr>
            <w:r w:rsidRPr="005A2B37">
              <w:rPr>
                <w:rFonts w:asciiTheme="majorHAnsi" w:eastAsia="Arial" w:hAnsiTheme="majorHAnsi" w:cstheme="minorBidi"/>
                <w:color w:val="000000"/>
                <w:kern w:val="2"/>
                <w:szCs w:val="24"/>
                <w14:ligatures w14:val="standardContextual"/>
              </w:rPr>
              <w:t>771.8</w:t>
            </w:r>
          </w:p>
        </w:tc>
        <w:tc>
          <w:tcPr>
            <w:tcW w:w="1445"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1E6E2522" w14:textId="77777777" w:rsidR="00FB195E" w:rsidRPr="005A2B37" w:rsidRDefault="00FB195E" w:rsidP="003450B2">
            <w:pPr>
              <w:spacing w:after="6" w:line="282" w:lineRule="exact"/>
              <w:jc w:val="center"/>
              <w:textAlignment w:val="baseline"/>
              <w:rPr>
                <w:rFonts w:asciiTheme="majorHAnsi" w:eastAsia="Arial" w:hAnsiTheme="majorHAnsi"/>
                <w:color w:val="000000"/>
                <w:szCs w:val="24"/>
              </w:rPr>
            </w:pPr>
            <w:r w:rsidRPr="005A2B37">
              <w:rPr>
                <w:rFonts w:asciiTheme="majorHAnsi" w:eastAsia="Arial" w:hAnsiTheme="majorHAnsi" w:cstheme="minorBidi"/>
                <w:color w:val="000000"/>
                <w:kern w:val="2"/>
                <w:szCs w:val="24"/>
                <w14:ligatures w14:val="standardContextual"/>
              </w:rPr>
              <w:t>775</w:t>
            </w:r>
          </w:p>
        </w:tc>
      </w:tr>
      <w:tr w:rsidR="00FB195E" w:rsidRPr="00B2267A" w14:paraId="10720EA8" w14:textId="77777777" w:rsidTr="00B70446">
        <w:trPr>
          <w:trHeight w:hRule="exact" w:val="283"/>
          <w:jc w:val="center"/>
        </w:trPr>
        <w:tc>
          <w:tcPr>
            <w:tcW w:w="942" w:type="pct"/>
            <w:tcBorders>
              <w:top w:val="single" w:sz="5" w:space="0" w:color="000000"/>
              <w:left w:val="single" w:sz="5" w:space="0" w:color="000000"/>
              <w:bottom w:val="single" w:sz="5" w:space="0" w:color="000000"/>
              <w:right w:val="single" w:sz="5" w:space="0" w:color="000000"/>
            </w:tcBorders>
            <w:vAlign w:val="center"/>
          </w:tcPr>
          <w:p w14:paraId="662C9BB4" w14:textId="77777777" w:rsidR="00FB195E" w:rsidRPr="005A2B37" w:rsidRDefault="00FB195E" w:rsidP="003450B2">
            <w:pPr>
              <w:spacing w:line="273" w:lineRule="exact"/>
              <w:jc w:val="center"/>
              <w:textAlignment w:val="baseline"/>
              <w:rPr>
                <w:rFonts w:asciiTheme="majorHAnsi" w:eastAsia="Arial" w:hAnsiTheme="majorHAnsi"/>
                <w:color w:val="000000"/>
                <w:szCs w:val="24"/>
              </w:rPr>
            </w:pPr>
            <w:r w:rsidRPr="005A2B37">
              <w:rPr>
                <w:rFonts w:asciiTheme="majorHAnsi" w:eastAsia="Arial" w:hAnsiTheme="majorHAnsi" w:cstheme="minorBidi"/>
                <w:color w:val="000000"/>
                <w:kern w:val="2"/>
                <w:szCs w:val="24"/>
                <w14:ligatures w14:val="standardContextual"/>
              </w:rPr>
              <w:t>75</w:t>
            </w:r>
          </w:p>
        </w:tc>
        <w:tc>
          <w:tcPr>
            <w:tcW w:w="1112" w:type="pct"/>
            <w:tcBorders>
              <w:top w:val="single" w:sz="5" w:space="0" w:color="000000"/>
              <w:left w:val="single" w:sz="5" w:space="0" w:color="000000"/>
              <w:bottom w:val="single" w:sz="5" w:space="0" w:color="000000"/>
              <w:right w:val="single" w:sz="5" w:space="0" w:color="000000"/>
            </w:tcBorders>
            <w:vAlign w:val="center"/>
          </w:tcPr>
          <w:p w14:paraId="585E296D" w14:textId="77777777" w:rsidR="00FB195E" w:rsidRPr="005A2B37" w:rsidRDefault="00FB195E" w:rsidP="003450B2">
            <w:pPr>
              <w:spacing w:line="273" w:lineRule="exact"/>
              <w:jc w:val="center"/>
              <w:textAlignment w:val="baseline"/>
              <w:rPr>
                <w:rFonts w:asciiTheme="majorHAnsi" w:eastAsia="Arial" w:hAnsiTheme="majorHAnsi"/>
                <w:color w:val="000000"/>
                <w:szCs w:val="24"/>
              </w:rPr>
            </w:pPr>
            <w:r w:rsidRPr="005A2B37">
              <w:rPr>
                <w:rFonts w:asciiTheme="majorHAnsi" w:eastAsia="Arial" w:hAnsiTheme="majorHAnsi" w:cstheme="minorBidi"/>
                <w:color w:val="000000"/>
                <w:kern w:val="2"/>
                <w:szCs w:val="24"/>
                <w14:ligatures w14:val="standardContextual"/>
              </w:rPr>
              <w:t>820</w:t>
            </w:r>
          </w:p>
        </w:tc>
        <w:tc>
          <w:tcPr>
            <w:tcW w:w="1501" w:type="pct"/>
            <w:tcBorders>
              <w:top w:val="single" w:sz="5" w:space="0" w:color="000000"/>
              <w:left w:val="single" w:sz="5" w:space="0" w:color="000000"/>
              <w:bottom w:val="single" w:sz="5" w:space="0" w:color="000000"/>
              <w:right w:val="single" w:sz="5" w:space="0" w:color="000000"/>
            </w:tcBorders>
            <w:vAlign w:val="center"/>
          </w:tcPr>
          <w:p w14:paraId="2F680DB2" w14:textId="77777777" w:rsidR="00FB195E" w:rsidRPr="005A2B37" w:rsidRDefault="00FB195E" w:rsidP="003450B2">
            <w:pPr>
              <w:spacing w:line="273" w:lineRule="exact"/>
              <w:jc w:val="center"/>
              <w:textAlignment w:val="baseline"/>
              <w:rPr>
                <w:rFonts w:asciiTheme="majorHAnsi" w:eastAsia="Arial" w:hAnsiTheme="majorHAnsi"/>
                <w:color w:val="000000"/>
                <w:szCs w:val="24"/>
              </w:rPr>
            </w:pPr>
            <w:r w:rsidRPr="005A2B37">
              <w:rPr>
                <w:rFonts w:asciiTheme="majorHAnsi" w:eastAsia="Arial" w:hAnsiTheme="majorHAnsi" w:cstheme="minorBidi"/>
                <w:color w:val="000000"/>
                <w:kern w:val="2"/>
                <w:szCs w:val="24"/>
                <w14:ligatures w14:val="standardContextual"/>
              </w:rPr>
              <w:t>826.9</w:t>
            </w:r>
          </w:p>
        </w:tc>
        <w:tc>
          <w:tcPr>
            <w:tcW w:w="1445" w:type="pct"/>
            <w:tcBorders>
              <w:top w:val="single" w:sz="5" w:space="0" w:color="000000"/>
              <w:left w:val="single" w:sz="5" w:space="0" w:color="000000"/>
              <w:bottom w:val="single" w:sz="5" w:space="0" w:color="000000"/>
              <w:right w:val="single" w:sz="5" w:space="0" w:color="000000"/>
            </w:tcBorders>
            <w:vAlign w:val="center"/>
          </w:tcPr>
          <w:p w14:paraId="45E22A00" w14:textId="77777777" w:rsidR="00FB195E" w:rsidRPr="005A2B37" w:rsidRDefault="00FB195E" w:rsidP="003450B2">
            <w:pPr>
              <w:spacing w:line="273" w:lineRule="exact"/>
              <w:jc w:val="center"/>
              <w:textAlignment w:val="baseline"/>
              <w:rPr>
                <w:rFonts w:asciiTheme="majorHAnsi" w:eastAsia="Arial" w:hAnsiTheme="majorHAnsi"/>
                <w:color w:val="000000"/>
                <w:szCs w:val="24"/>
              </w:rPr>
            </w:pPr>
            <w:r w:rsidRPr="005A2B37">
              <w:rPr>
                <w:rFonts w:asciiTheme="majorHAnsi" w:eastAsia="Arial" w:hAnsiTheme="majorHAnsi" w:cstheme="minorBidi"/>
                <w:color w:val="000000"/>
                <w:kern w:val="2"/>
                <w:szCs w:val="24"/>
                <w14:ligatures w14:val="standardContextual"/>
              </w:rPr>
              <w:t>830</w:t>
            </w:r>
          </w:p>
        </w:tc>
      </w:tr>
      <w:tr w:rsidR="00FB195E" w:rsidRPr="00B2267A" w14:paraId="23B817D0" w14:textId="77777777" w:rsidTr="00B70446">
        <w:trPr>
          <w:trHeight w:hRule="exact" w:val="283"/>
          <w:jc w:val="center"/>
        </w:trPr>
        <w:tc>
          <w:tcPr>
            <w:tcW w:w="942"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02A8EF8B" w14:textId="77777777" w:rsidR="00FB195E" w:rsidRPr="005A2B37" w:rsidRDefault="00FB195E" w:rsidP="003450B2">
            <w:pPr>
              <w:spacing w:line="273" w:lineRule="exact"/>
              <w:jc w:val="center"/>
              <w:textAlignment w:val="baseline"/>
              <w:rPr>
                <w:rFonts w:asciiTheme="majorHAnsi" w:eastAsia="Arial" w:hAnsiTheme="majorHAnsi" w:cstheme="minorBidi"/>
                <w:color w:val="000000"/>
                <w:kern w:val="2"/>
                <w:szCs w:val="24"/>
                <w14:ligatures w14:val="standardContextual"/>
              </w:rPr>
            </w:pPr>
            <w:r w:rsidRPr="005A2B37">
              <w:rPr>
                <w:rFonts w:asciiTheme="majorHAnsi" w:eastAsia="Arial" w:hAnsiTheme="majorHAnsi" w:cstheme="minorBidi"/>
                <w:color w:val="000000"/>
                <w:kern w:val="2"/>
                <w:szCs w:val="24"/>
                <w14:ligatures w14:val="standardContextual"/>
              </w:rPr>
              <w:t>80</w:t>
            </w:r>
          </w:p>
        </w:tc>
        <w:tc>
          <w:tcPr>
            <w:tcW w:w="1112"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25FA56ED" w14:textId="77777777" w:rsidR="00FB195E" w:rsidRPr="005A2B37" w:rsidRDefault="00FB195E" w:rsidP="003450B2">
            <w:pPr>
              <w:spacing w:line="273" w:lineRule="exact"/>
              <w:jc w:val="center"/>
              <w:textAlignment w:val="baseline"/>
              <w:rPr>
                <w:rFonts w:asciiTheme="majorHAnsi" w:eastAsia="Arial" w:hAnsiTheme="majorHAnsi" w:cstheme="minorBidi"/>
                <w:color w:val="000000"/>
                <w:kern w:val="2"/>
                <w:szCs w:val="24"/>
                <w14:ligatures w14:val="standardContextual"/>
              </w:rPr>
            </w:pPr>
            <w:r w:rsidRPr="005A2B37">
              <w:rPr>
                <w:rFonts w:asciiTheme="majorHAnsi" w:eastAsia="Arial" w:hAnsiTheme="majorHAnsi" w:cstheme="minorBidi"/>
                <w:color w:val="000000"/>
                <w:kern w:val="2"/>
                <w:szCs w:val="24"/>
                <w14:ligatures w14:val="standardContextual"/>
              </w:rPr>
              <w:t>910</w:t>
            </w:r>
          </w:p>
        </w:tc>
        <w:tc>
          <w:tcPr>
            <w:tcW w:w="1501"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0FE59B1E" w14:textId="334A1BF2" w:rsidR="00FB195E" w:rsidRPr="005A2B37" w:rsidRDefault="00FB195E" w:rsidP="003450B2">
            <w:pPr>
              <w:spacing w:line="273" w:lineRule="exact"/>
              <w:jc w:val="center"/>
              <w:textAlignment w:val="baseline"/>
              <w:rPr>
                <w:rFonts w:asciiTheme="majorHAnsi" w:eastAsia="Arial" w:hAnsiTheme="majorHAnsi" w:cstheme="minorBidi"/>
                <w:color w:val="000000"/>
                <w:kern w:val="2"/>
                <w:szCs w:val="24"/>
                <w14:ligatures w14:val="standardContextual"/>
              </w:rPr>
            </w:pPr>
            <w:r w:rsidRPr="005A2B37">
              <w:rPr>
                <w:rFonts w:asciiTheme="majorHAnsi" w:eastAsia="Arial" w:hAnsiTheme="majorHAnsi" w:cstheme="minorBidi"/>
                <w:color w:val="000000"/>
                <w:kern w:val="2"/>
                <w:szCs w:val="24"/>
                <w14:ligatures w14:val="standardContextual"/>
              </w:rPr>
              <w:t>882</w:t>
            </w:r>
            <w:r w:rsidR="006160F6" w:rsidRPr="005A2B37">
              <w:rPr>
                <w:rFonts w:asciiTheme="majorHAnsi" w:eastAsia="Arial" w:hAnsiTheme="majorHAnsi" w:cstheme="minorBidi"/>
                <w:color w:val="000000"/>
                <w:kern w:val="2"/>
                <w:szCs w:val="24"/>
                <w14:ligatures w14:val="standardContextual"/>
              </w:rPr>
              <w:t>.0</w:t>
            </w:r>
          </w:p>
        </w:tc>
        <w:tc>
          <w:tcPr>
            <w:tcW w:w="1445"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767C9048" w14:textId="77777777" w:rsidR="00FB195E" w:rsidRPr="005A2B37" w:rsidRDefault="00FB195E" w:rsidP="003450B2">
            <w:pPr>
              <w:spacing w:line="273" w:lineRule="exact"/>
              <w:jc w:val="center"/>
              <w:textAlignment w:val="baseline"/>
              <w:rPr>
                <w:rFonts w:asciiTheme="majorHAnsi" w:eastAsia="Arial" w:hAnsiTheme="majorHAnsi" w:cstheme="minorBidi"/>
                <w:color w:val="000000"/>
                <w:kern w:val="2"/>
                <w:szCs w:val="24"/>
                <w14:ligatures w14:val="standardContextual"/>
              </w:rPr>
            </w:pPr>
            <w:r w:rsidRPr="005A2B37">
              <w:rPr>
                <w:rFonts w:asciiTheme="majorHAnsi" w:eastAsia="Arial" w:hAnsiTheme="majorHAnsi" w:cstheme="minorBidi"/>
                <w:color w:val="000000"/>
                <w:kern w:val="2"/>
                <w:szCs w:val="24"/>
                <w14:ligatures w14:val="standardContextual"/>
              </w:rPr>
              <w:t>885</w:t>
            </w:r>
          </w:p>
        </w:tc>
      </w:tr>
    </w:tbl>
    <w:p w14:paraId="79647FDC" w14:textId="28DF29F4" w:rsidR="0017638C" w:rsidRPr="00743F8D" w:rsidRDefault="0045473D" w:rsidP="00116290">
      <w:pPr>
        <w:spacing w:before="120" w:after="0"/>
        <w:jc w:val="center"/>
        <w:rPr>
          <w:b/>
          <w:bCs/>
          <w:sz w:val="22"/>
        </w:rPr>
      </w:pPr>
      <w:r w:rsidRPr="00743F8D">
        <w:rPr>
          <w:b/>
          <w:bCs/>
          <w:sz w:val="22"/>
        </w:rPr>
        <w:t>Exhibit 17 Design Intersection Sight Distance Case B1 – Left-Turn from Stop</w:t>
      </w:r>
    </w:p>
    <w:p w14:paraId="79647FDD" w14:textId="22221412" w:rsidR="0017638C" w:rsidRPr="00743F8D" w:rsidRDefault="0045473D" w:rsidP="00173D6B">
      <w:pPr>
        <w:jc w:val="center"/>
        <w:rPr>
          <w:sz w:val="22"/>
        </w:rPr>
      </w:pPr>
      <w:r w:rsidRPr="00743F8D">
        <w:rPr>
          <w:sz w:val="22"/>
        </w:rPr>
        <w:t>(201</w:t>
      </w:r>
      <w:r w:rsidR="00AB7D49" w:rsidRPr="00743F8D">
        <w:rPr>
          <w:sz w:val="22"/>
        </w:rPr>
        <w:t>8</w:t>
      </w:r>
      <w:r w:rsidRPr="00743F8D">
        <w:rPr>
          <w:sz w:val="22"/>
        </w:rPr>
        <w:t xml:space="preserve"> AASHTO, Table 9-</w:t>
      </w:r>
      <w:r w:rsidR="00AB7D49" w:rsidRPr="00743F8D">
        <w:rPr>
          <w:sz w:val="22"/>
        </w:rPr>
        <w:t>7</w:t>
      </w:r>
      <w:r w:rsidRPr="00743F8D">
        <w:rPr>
          <w:sz w:val="22"/>
        </w:rPr>
        <w:t>, 9-</w:t>
      </w:r>
      <w:r w:rsidR="00AB7D49" w:rsidRPr="00743F8D">
        <w:rPr>
          <w:sz w:val="22"/>
        </w:rPr>
        <w:t>46</w:t>
      </w:r>
      <w:r w:rsidRPr="00743F8D">
        <w:rPr>
          <w:sz w:val="22"/>
        </w:rPr>
        <w:t>)</w:t>
      </w:r>
    </w:p>
    <w:p w14:paraId="7C73E697" w14:textId="63DE80D2" w:rsidR="002C673A" w:rsidRPr="00F33647" w:rsidRDefault="0045473D" w:rsidP="00F33647">
      <w:pPr>
        <w:pStyle w:val="Heading3"/>
      </w:pPr>
      <w:bookmarkStart w:id="68" w:name="_Toc204238621"/>
      <w:bookmarkStart w:id="69" w:name="_Toc220576299"/>
      <w:r w:rsidRPr="00F33647">
        <w:rPr>
          <w:rStyle w:val="Heading3Char"/>
          <w:b/>
        </w:rPr>
        <w:t>Right-Turn from the Minor Road</w:t>
      </w:r>
      <w:r w:rsidR="00285910" w:rsidRPr="00F33647">
        <w:rPr>
          <w:rStyle w:val="Heading3Char"/>
          <w:b/>
        </w:rPr>
        <w:t xml:space="preserve"> </w:t>
      </w:r>
      <w:r w:rsidR="008E1A9F" w:rsidRPr="00F33647">
        <w:rPr>
          <w:rStyle w:val="Heading3Char"/>
          <w:b/>
        </w:rPr>
        <w:t>a</w:t>
      </w:r>
      <w:r w:rsidRPr="00F33647">
        <w:rPr>
          <w:rStyle w:val="Heading3Char"/>
          <w:b/>
        </w:rPr>
        <w:t>nd</w:t>
      </w:r>
      <w:r w:rsidR="00285910" w:rsidRPr="00F33647">
        <w:rPr>
          <w:rStyle w:val="Heading3Char"/>
          <w:b/>
        </w:rPr>
        <w:t xml:space="preserve"> </w:t>
      </w:r>
      <w:r w:rsidRPr="00F33647">
        <w:rPr>
          <w:rStyle w:val="Heading3Char"/>
          <w:b/>
        </w:rPr>
        <w:t>Crossing Maneuver from the Minor Road</w:t>
      </w:r>
      <w:bookmarkEnd w:id="68"/>
      <w:bookmarkEnd w:id="69"/>
      <w:r w:rsidR="00285910" w:rsidRPr="00F33647">
        <w:t xml:space="preserve"> </w:t>
      </w:r>
    </w:p>
    <w:p w14:paraId="79647FE2" w14:textId="21EC2C80" w:rsidR="0017638C" w:rsidRPr="00756433" w:rsidRDefault="00285910" w:rsidP="00E5006A">
      <w:pPr>
        <w:rPr>
          <w:b/>
          <w:spacing w:val="-2"/>
        </w:rPr>
      </w:pPr>
      <w:r w:rsidRPr="005C3EEE">
        <w:t>(201</w:t>
      </w:r>
      <w:r w:rsidR="00366189" w:rsidRPr="005C3EEE">
        <w:t>8</w:t>
      </w:r>
      <w:r w:rsidRPr="005C3EEE">
        <w:t xml:space="preserve"> AASHTO, Case B2, 9-4</w:t>
      </w:r>
      <w:r w:rsidR="00366189" w:rsidRPr="005C3EEE">
        <w:t>7</w:t>
      </w:r>
      <w:r w:rsidRPr="005C3EEE">
        <w:t xml:space="preserve"> – 9-4</w:t>
      </w:r>
      <w:r w:rsidR="00366189" w:rsidRPr="005C3EEE">
        <w:t>8</w:t>
      </w:r>
      <w:r w:rsidRPr="005C3EEE">
        <w:t>)</w:t>
      </w:r>
      <w:r w:rsidRPr="005C3EEE">
        <w:rPr>
          <w:b/>
          <w:spacing w:val="-2"/>
        </w:rPr>
        <w:t xml:space="preserve">, </w:t>
      </w:r>
      <w:r w:rsidR="0045473D" w:rsidRPr="005C3EEE">
        <w:rPr>
          <w:spacing w:val="-1"/>
        </w:rPr>
        <w:t>(201</w:t>
      </w:r>
      <w:r w:rsidR="00366189" w:rsidRPr="005C3EEE">
        <w:rPr>
          <w:spacing w:val="-1"/>
        </w:rPr>
        <w:t>8</w:t>
      </w:r>
      <w:r w:rsidR="0045473D" w:rsidRPr="005C3EEE">
        <w:rPr>
          <w:spacing w:val="-1"/>
        </w:rPr>
        <w:t xml:space="preserve"> AASHTO, Case B3, 9-4</w:t>
      </w:r>
      <w:r w:rsidR="00366189" w:rsidRPr="005C3EEE">
        <w:rPr>
          <w:spacing w:val="-1"/>
        </w:rPr>
        <w:t>8</w:t>
      </w:r>
      <w:r w:rsidR="0098205F" w:rsidRPr="005C3EEE">
        <w:rPr>
          <w:spacing w:val="-1"/>
        </w:rPr>
        <w:t xml:space="preserve"> – 9-50</w:t>
      </w:r>
      <w:r w:rsidR="0045473D" w:rsidRPr="005C3EEE">
        <w:rPr>
          <w:spacing w:val="-1"/>
        </w:rPr>
        <w:t>)</w:t>
      </w:r>
    </w:p>
    <w:p w14:paraId="79647FE3" w14:textId="6A00D63F" w:rsidR="0017638C" w:rsidRDefault="0045473D" w:rsidP="00E5006A">
      <w:r>
        <w:t>The time gaps and time gap adjustment factors used to determine the design intersection sight distances for right-turns and crossing maneuvers from the minor road are detailed in Exhibit 18. It can usually be assumed the minor road vehicle is a passenger car. However, where substantial volumes of heavy vehicles enter the major road, use of the time gap values for single-unit or combination trucks should be considered.</w:t>
      </w:r>
    </w:p>
    <w:p w14:paraId="79647FE6" w14:textId="77777777" w:rsidR="0017638C" w:rsidRDefault="0017638C">
      <w:pPr>
        <w:sectPr w:rsidR="0017638C" w:rsidSect="00A81600">
          <w:pgSz w:w="12240" w:h="15840"/>
          <w:pgMar w:top="720" w:right="1440" w:bottom="720" w:left="1440" w:header="720" w:footer="720" w:gutter="0"/>
          <w:cols w:space="720"/>
        </w:sectPr>
      </w:pPr>
    </w:p>
    <w:tbl>
      <w:tblPr>
        <w:tblW w:w="0" w:type="auto"/>
        <w:tblInd w:w="14" w:type="dxa"/>
        <w:tblLayout w:type="fixed"/>
        <w:tblCellMar>
          <w:left w:w="0" w:type="dxa"/>
          <w:right w:w="0" w:type="dxa"/>
        </w:tblCellMar>
        <w:tblLook w:val="0020" w:firstRow="1" w:lastRow="0" w:firstColumn="0" w:lastColumn="0" w:noHBand="0" w:noVBand="0"/>
      </w:tblPr>
      <w:tblGrid>
        <w:gridCol w:w="2950"/>
        <w:gridCol w:w="5850"/>
      </w:tblGrid>
      <w:tr w:rsidR="0017638C" w14:paraId="79647FE9" w14:textId="77777777" w:rsidTr="00194837">
        <w:trPr>
          <w:trHeight w:hRule="exact" w:val="653"/>
        </w:trPr>
        <w:tc>
          <w:tcPr>
            <w:tcW w:w="2950" w:type="dxa"/>
            <w:tcBorders>
              <w:top w:val="single" w:sz="5" w:space="0" w:color="000000"/>
              <w:left w:val="single" w:sz="5" w:space="0" w:color="000000"/>
              <w:bottom w:val="single" w:sz="5" w:space="0" w:color="000000"/>
              <w:right w:val="single" w:sz="5" w:space="0" w:color="000000"/>
            </w:tcBorders>
            <w:vAlign w:val="center"/>
          </w:tcPr>
          <w:p w14:paraId="79647FE7" w14:textId="77777777" w:rsidR="0017638C" w:rsidRPr="00173D6B" w:rsidRDefault="0045473D" w:rsidP="00194837">
            <w:pPr>
              <w:spacing w:before="198" w:after="179" w:line="271" w:lineRule="exact"/>
              <w:ind w:left="72" w:right="618"/>
              <w:textAlignment w:val="baseline"/>
              <w:rPr>
                <w:rFonts w:asciiTheme="majorHAnsi" w:eastAsia="Arial" w:hAnsiTheme="majorHAnsi"/>
                <w:b/>
                <w:color w:val="000000"/>
                <w:szCs w:val="24"/>
              </w:rPr>
            </w:pPr>
            <w:r w:rsidRPr="00173D6B">
              <w:rPr>
                <w:rFonts w:asciiTheme="majorHAnsi" w:eastAsia="Arial" w:hAnsiTheme="majorHAnsi"/>
                <w:b/>
                <w:color w:val="000000"/>
                <w:szCs w:val="24"/>
              </w:rPr>
              <w:t>Design Vehicle</w:t>
            </w:r>
          </w:p>
        </w:tc>
        <w:tc>
          <w:tcPr>
            <w:tcW w:w="5850" w:type="dxa"/>
            <w:tcBorders>
              <w:top w:val="single" w:sz="5" w:space="0" w:color="000000"/>
              <w:left w:val="single" w:sz="5" w:space="0" w:color="000000"/>
              <w:bottom w:val="single" w:sz="5" w:space="0" w:color="000000"/>
              <w:right w:val="single" w:sz="5" w:space="0" w:color="000000"/>
            </w:tcBorders>
            <w:vAlign w:val="center"/>
          </w:tcPr>
          <w:p w14:paraId="79647FE8" w14:textId="77777777" w:rsidR="0017638C" w:rsidRPr="00173D6B" w:rsidRDefault="0045473D" w:rsidP="00100764">
            <w:pPr>
              <w:spacing w:before="217" w:after="154" w:line="277" w:lineRule="exact"/>
              <w:ind w:right="235"/>
              <w:textAlignment w:val="baseline"/>
              <w:rPr>
                <w:rFonts w:asciiTheme="majorHAnsi" w:eastAsia="Arial" w:hAnsiTheme="majorHAnsi"/>
                <w:b/>
                <w:color w:val="000000"/>
                <w:szCs w:val="24"/>
              </w:rPr>
            </w:pPr>
            <w:r w:rsidRPr="00173D6B">
              <w:rPr>
                <w:rFonts w:asciiTheme="majorHAnsi" w:eastAsia="Arial" w:hAnsiTheme="majorHAnsi"/>
                <w:b/>
                <w:color w:val="000000"/>
                <w:szCs w:val="24"/>
              </w:rPr>
              <w:t>Time Gap (tg) (seconds) at Design Speed of Major Road</w:t>
            </w:r>
          </w:p>
        </w:tc>
      </w:tr>
      <w:tr w:rsidR="0017638C" w14:paraId="79647FEC" w14:textId="77777777" w:rsidTr="00A3738E">
        <w:trPr>
          <w:trHeight w:hRule="exact" w:val="331"/>
        </w:trPr>
        <w:tc>
          <w:tcPr>
            <w:tcW w:w="2950" w:type="dxa"/>
            <w:tcBorders>
              <w:top w:val="single" w:sz="5" w:space="0" w:color="000000"/>
              <w:left w:val="single" w:sz="5" w:space="0" w:color="000000"/>
              <w:bottom w:val="single" w:sz="5" w:space="0" w:color="000000"/>
              <w:right w:val="single" w:sz="5" w:space="0" w:color="000000"/>
            </w:tcBorders>
            <w:vAlign w:val="center"/>
          </w:tcPr>
          <w:p w14:paraId="79647FEA" w14:textId="77777777" w:rsidR="0017638C" w:rsidRPr="00173D6B" w:rsidRDefault="0045473D" w:rsidP="00194837">
            <w:pPr>
              <w:spacing w:line="270" w:lineRule="exact"/>
              <w:ind w:left="144"/>
              <w:textAlignment w:val="baseline"/>
              <w:rPr>
                <w:rFonts w:asciiTheme="majorHAnsi" w:eastAsia="Arial" w:hAnsiTheme="majorHAnsi"/>
                <w:color w:val="000000"/>
                <w:szCs w:val="24"/>
              </w:rPr>
            </w:pPr>
            <w:r w:rsidRPr="00173D6B">
              <w:rPr>
                <w:rFonts w:asciiTheme="majorHAnsi" w:eastAsia="Arial" w:hAnsiTheme="majorHAnsi"/>
                <w:color w:val="000000"/>
                <w:szCs w:val="24"/>
              </w:rPr>
              <w:t>Passenger Car</w:t>
            </w:r>
          </w:p>
        </w:tc>
        <w:tc>
          <w:tcPr>
            <w:tcW w:w="5850" w:type="dxa"/>
            <w:tcBorders>
              <w:top w:val="single" w:sz="5" w:space="0" w:color="000000"/>
              <w:left w:val="single" w:sz="5" w:space="0" w:color="000000"/>
              <w:bottom w:val="single" w:sz="5" w:space="0" w:color="000000"/>
              <w:right w:val="single" w:sz="5" w:space="0" w:color="000000"/>
            </w:tcBorders>
            <w:vAlign w:val="center"/>
          </w:tcPr>
          <w:p w14:paraId="79647FEB" w14:textId="2B54F2A0" w:rsidR="0017638C" w:rsidRPr="00173D6B" w:rsidRDefault="0045473D" w:rsidP="00877DDB">
            <w:pPr>
              <w:spacing w:line="270" w:lineRule="exact"/>
              <w:jc w:val="center"/>
              <w:textAlignment w:val="baseline"/>
              <w:rPr>
                <w:rFonts w:asciiTheme="majorHAnsi" w:eastAsia="Arial" w:hAnsiTheme="majorHAnsi"/>
                <w:color w:val="000000"/>
                <w:szCs w:val="24"/>
              </w:rPr>
            </w:pPr>
            <w:r w:rsidRPr="00173D6B">
              <w:rPr>
                <w:rFonts w:asciiTheme="majorHAnsi" w:eastAsia="Arial" w:hAnsiTheme="majorHAnsi"/>
                <w:color w:val="000000"/>
                <w:szCs w:val="24"/>
              </w:rPr>
              <w:t>6.5</w:t>
            </w:r>
          </w:p>
        </w:tc>
      </w:tr>
      <w:tr w:rsidR="0017638C" w14:paraId="79647FEF" w14:textId="77777777" w:rsidTr="00A3738E">
        <w:trPr>
          <w:trHeight w:hRule="exact" w:val="326"/>
        </w:trPr>
        <w:tc>
          <w:tcPr>
            <w:tcW w:w="2950" w:type="dxa"/>
            <w:tcBorders>
              <w:top w:val="single" w:sz="5" w:space="0" w:color="000000"/>
              <w:left w:val="single" w:sz="5" w:space="0" w:color="000000"/>
              <w:bottom w:val="single" w:sz="5" w:space="0" w:color="000000"/>
              <w:right w:val="single" w:sz="5" w:space="0" w:color="000000"/>
            </w:tcBorders>
            <w:vAlign w:val="center"/>
          </w:tcPr>
          <w:p w14:paraId="79647FED" w14:textId="77777777" w:rsidR="0017638C" w:rsidRPr="00173D6B" w:rsidRDefault="0045473D" w:rsidP="00194837">
            <w:pPr>
              <w:spacing w:line="258" w:lineRule="exact"/>
              <w:ind w:left="144"/>
              <w:textAlignment w:val="baseline"/>
              <w:rPr>
                <w:rFonts w:asciiTheme="majorHAnsi" w:eastAsia="Arial" w:hAnsiTheme="majorHAnsi"/>
                <w:color w:val="000000"/>
                <w:szCs w:val="24"/>
              </w:rPr>
            </w:pPr>
            <w:r w:rsidRPr="00173D6B">
              <w:rPr>
                <w:rFonts w:asciiTheme="majorHAnsi" w:eastAsia="Arial" w:hAnsiTheme="majorHAnsi"/>
                <w:color w:val="000000"/>
                <w:szCs w:val="24"/>
              </w:rPr>
              <w:t>Single-Unit Truck</w:t>
            </w:r>
          </w:p>
        </w:tc>
        <w:tc>
          <w:tcPr>
            <w:tcW w:w="5850" w:type="dxa"/>
            <w:tcBorders>
              <w:top w:val="single" w:sz="5" w:space="0" w:color="000000"/>
              <w:left w:val="single" w:sz="5" w:space="0" w:color="000000"/>
              <w:bottom w:val="single" w:sz="5" w:space="0" w:color="000000"/>
              <w:right w:val="single" w:sz="5" w:space="0" w:color="000000"/>
            </w:tcBorders>
            <w:vAlign w:val="center"/>
          </w:tcPr>
          <w:p w14:paraId="79647FEE" w14:textId="77777777" w:rsidR="0017638C" w:rsidRPr="00173D6B" w:rsidRDefault="0045473D" w:rsidP="00877DDB">
            <w:pPr>
              <w:spacing w:line="258" w:lineRule="exact"/>
              <w:jc w:val="center"/>
              <w:textAlignment w:val="baseline"/>
              <w:rPr>
                <w:rFonts w:asciiTheme="majorHAnsi" w:eastAsia="Arial" w:hAnsiTheme="majorHAnsi"/>
                <w:color w:val="000000"/>
                <w:szCs w:val="24"/>
              </w:rPr>
            </w:pPr>
            <w:r w:rsidRPr="00173D6B">
              <w:rPr>
                <w:rFonts w:asciiTheme="majorHAnsi" w:eastAsia="Arial" w:hAnsiTheme="majorHAnsi"/>
                <w:color w:val="000000"/>
                <w:szCs w:val="24"/>
              </w:rPr>
              <w:t>8.5</w:t>
            </w:r>
          </w:p>
        </w:tc>
      </w:tr>
      <w:tr w:rsidR="0017638C" w14:paraId="79647FF2" w14:textId="77777777" w:rsidTr="00A3738E">
        <w:trPr>
          <w:trHeight w:hRule="exact" w:val="317"/>
        </w:trPr>
        <w:tc>
          <w:tcPr>
            <w:tcW w:w="2950" w:type="dxa"/>
            <w:tcBorders>
              <w:top w:val="single" w:sz="5" w:space="0" w:color="000000"/>
              <w:left w:val="single" w:sz="5" w:space="0" w:color="000000"/>
              <w:bottom w:val="single" w:sz="5" w:space="0" w:color="000000"/>
              <w:right w:val="single" w:sz="5" w:space="0" w:color="000000"/>
            </w:tcBorders>
            <w:vAlign w:val="center"/>
          </w:tcPr>
          <w:p w14:paraId="79647FF0" w14:textId="51CC0494" w:rsidR="0017638C" w:rsidRPr="00173D6B" w:rsidRDefault="0045473D" w:rsidP="00194837">
            <w:pPr>
              <w:spacing w:line="248" w:lineRule="exact"/>
              <w:ind w:left="144"/>
              <w:textAlignment w:val="baseline"/>
              <w:rPr>
                <w:rFonts w:asciiTheme="majorHAnsi" w:eastAsia="Arial" w:hAnsiTheme="majorHAnsi"/>
                <w:color w:val="000000"/>
                <w:szCs w:val="24"/>
              </w:rPr>
            </w:pPr>
            <w:r w:rsidRPr="00173D6B">
              <w:rPr>
                <w:rFonts w:asciiTheme="majorHAnsi" w:eastAsia="Arial" w:hAnsiTheme="majorHAnsi"/>
                <w:color w:val="000000"/>
                <w:szCs w:val="24"/>
              </w:rPr>
              <w:t>Combination Truck</w:t>
            </w:r>
          </w:p>
        </w:tc>
        <w:tc>
          <w:tcPr>
            <w:tcW w:w="5850" w:type="dxa"/>
            <w:tcBorders>
              <w:top w:val="single" w:sz="5" w:space="0" w:color="000000"/>
              <w:left w:val="single" w:sz="5" w:space="0" w:color="000000"/>
              <w:bottom w:val="single" w:sz="5" w:space="0" w:color="000000"/>
              <w:right w:val="single" w:sz="5" w:space="0" w:color="000000"/>
            </w:tcBorders>
            <w:vAlign w:val="center"/>
          </w:tcPr>
          <w:p w14:paraId="79647FF1" w14:textId="77777777" w:rsidR="0017638C" w:rsidRPr="00173D6B" w:rsidRDefault="0045473D" w:rsidP="00877DDB">
            <w:pPr>
              <w:spacing w:line="248" w:lineRule="exact"/>
              <w:jc w:val="center"/>
              <w:textAlignment w:val="baseline"/>
              <w:rPr>
                <w:rFonts w:asciiTheme="majorHAnsi" w:eastAsia="Arial" w:hAnsiTheme="majorHAnsi"/>
                <w:color w:val="000000"/>
                <w:szCs w:val="24"/>
              </w:rPr>
            </w:pPr>
            <w:r w:rsidRPr="00173D6B">
              <w:rPr>
                <w:rFonts w:asciiTheme="majorHAnsi" w:eastAsia="Arial" w:hAnsiTheme="majorHAnsi"/>
                <w:color w:val="000000"/>
                <w:szCs w:val="24"/>
              </w:rPr>
              <w:t>10.5</w:t>
            </w:r>
          </w:p>
        </w:tc>
      </w:tr>
      <w:tr w:rsidR="0017638C" w14:paraId="79648002" w14:textId="77777777" w:rsidTr="00A3738E">
        <w:trPr>
          <w:trHeight w:hRule="exact" w:val="293"/>
        </w:trPr>
        <w:tc>
          <w:tcPr>
            <w:tcW w:w="8800" w:type="dxa"/>
            <w:gridSpan w:val="2"/>
            <w:tcBorders>
              <w:left w:val="single" w:sz="5" w:space="0" w:color="000000"/>
              <w:bottom w:val="single" w:sz="5" w:space="0" w:color="000000"/>
              <w:right w:val="single" w:sz="5" w:space="0" w:color="000000"/>
            </w:tcBorders>
            <w:vAlign w:val="center"/>
          </w:tcPr>
          <w:p w14:paraId="79648001" w14:textId="0318756C" w:rsidR="0017638C" w:rsidRPr="00173D6B" w:rsidRDefault="006C4056" w:rsidP="00194837">
            <w:pPr>
              <w:spacing w:after="0" w:line="229" w:lineRule="exact"/>
              <w:ind w:left="144" w:firstLine="156"/>
              <w:textAlignment w:val="baseline"/>
              <w:rPr>
                <w:rFonts w:asciiTheme="majorHAnsi" w:eastAsia="Arial" w:hAnsiTheme="majorHAnsi"/>
                <w:color w:val="000000"/>
                <w:szCs w:val="24"/>
              </w:rPr>
            </w:pPr>
            <w:r w:rsidRPr="00173D6B">
              <w:rPr>
                <w:rFonts w:asciiTheme="majorHAnsi" w:eastAsia="Arial" w:hAnsiTheme="majorHAnsi"/>
                <w:color w:val="000000"/>
                <w:szCs w:val="24"/>
              </w:rPr>
              <w:t>A</w:t>
            </w:r>
            <w:r w:rsidR="0045473D" w:rsidRPr="00173D6B">
              <w:rPr>
                <w:rFonts w:asciiTheme="majorHAnsi" w:eastAsia="Arial" w:hAnsiTheme="majorHAnsi"/>
                <w:color w:val="000000"/>
                <w:szCs w:val="24"/>
              </w:rPr>
              <w:t>dd 0.1 seconds for each percent of grade.</w:t>
            </w:r>
          </w:p>
        </w:tc>
      </w:tr>
    </w:tbl>
    <w:p w14:paraId="79648003" w14:textId="77777777" w:rsidR="0017638C" w:rsidRDefault="0017638C">
      <w:pPr>
        <w:spacing w:after="8" w:line="20" w:lineRule="exact"/>
      </w:pPr>
    </w:p>
    <w:p w14:paraId="7F294460" w14:textId="2238F60B" w:rsidR="00AE0010" w:rsidRPr="00AE0010" w:rsidRDefault="00AE0010" w:rsidP="00173D6B">
      <w:r w:rsidRPr="00AE0010">
        <w:t>Note: Time gaps shown are for a stopped vehicle to turn right onto or cross a two-lane road with no median and approach grades of 3 percent or less. The table values require adjustment as follows:</w:t>
      </w:r>
    </w:p>
    <w:p w14:paraId="6D311FC4" w14:textId="77777777" w:rsidR="00AE0010" w:rsidRPr="00AE0010" w:rsidRDefault="00AE0010" w:rsidP="00173D6B">
      <w:pPr>
        <w:spacing w:after="0"/>
        <w:rPr>
          <w:i/>
          <w:iCs/>
        </w:rPr>
      </w:pPr>
      <w:r w:rsidRPr="00AE0010">
        <w:rPr>
          <w:i/>
          <w:iCs/>
        </w:rPr>
        <w:t>For Roadways with More than Two Lanes:</w:t>
      </w:r>
    </w:p>
    <w:p w14:paraId="109C9D04" w14:textId="7E43BF90" w:rsidR="00AE0010" w:rsidRPr="00AE0010" w:rsidRDefault="00AE0010" w:rsidP="00173D6B">
      <w:r w:rsidRPr="00AE0010">
        <w:t>For crossing a major road with more than two lanes, add 0.5 seconds for passenger cars or 0.7 seconds for trucks for each additional lane to be crossed, and for narrow medians that cannot store the design vehicle.</w:t>
      </w:r>
    </w:p>
    <w:p w14:paraId="63404AD6" w14:textId="77777777" w:rsidR="00AE0010" w:rsidRPr="00AE0010" w:rsidRDefault="00AE0010" w:rsidP="00173D6B">
      <w:pPr>
        <w:spacing w:after="0"/>
        <w:rPr>
          <w:i/>
          <w:iCs/>
        </w:rPr>
      </w:pPr>
      <w:r w:rsidRPr="00AE0010">
        <w:rPr>
          <w:i/>
          <w:iCs/>
        </w:rPr>
        <w:lastRenderedPageBreak/>
        <w:t>For Minor Road Approach Grades:</w:t>
      </w:r>
    </w:p>
    <w:p w14:paraId="44A582EC" w14:textId="060FE801" w:rsidR="00AE0010" w:rsidRPr="00AE0010" w:rsidRDefault="00AE0010" w:rsidP="00116290">
      <w:pPr>
        <w:spacing w:after="120"/>
      </w:pPr>
      <w:r w:rsidRPr="00AE0010">
        <w:t>If the rear wheels of the design vehicle are located on an upgrade which exceeds 3 percent,</w:t>
      </w:r>
      <w:r w:rsidR="00086F2E">
        <w:t xml:space="preserve"> </w:t>
      </w:r>
      <w:r w:rsidRPr="00AE0010">
        <w:t>add 0.1 seconds for each percent of grade.</w:t>
      </w:r>
    </w:p>
    <w:p w14:paraId="79648004" w14:textId="39F7DD92" w:rsidR="0017638C" w:rsidRPr="0001442F" w:rsidRDefault="0045473D" w:rsidP="00E62615">
      <w:pPr>
        <w:jc w:val="center"/>
        <w:rPr>
          <w:sz w:val="22"/>
        </w:rPr>
      </w:pPr>
      <w:r w:rsidRPr="0001442F">
        <w:rPr>
          <w:b/>
          <w:bCs/>
          <w:sz w:val="22"/>
        </w:rPr>
        <w:t xml:space="preserve">Exhibit 18 Time Gap for </w:t>
      </w:r>
      <w:r w:rsidR="006C4056" w:rsidRPr="0001442F">
        <w:rPr>
          <w:b/>
          <w:bCs/>
          <w:sz w:val="22"/>
        </w:rPr>
        <w:br/>
      </w:r>
      <w:r w:rsidRPr="0001442F">
        <w:rPr>
          <w:b/>
          <w:bCs/>
          <w:sz w:val="22"/>
        </w:rPr>
        <w:t>Case B2 – Right-Turn from Stop and Case B3 – Crossing Maneuver</w:t>
      </w:r>
      <w:r w:rsidRPr="0001442F">
        <w:rPr>
          <w:sz w:val="22"/>
        </w:rPr>
        <w:t xml:space="preserve"> </w:t>
      </w:r>
      <w:r w:rsidR="006C4056" w:rsidRPr="0001442F">
        <w:rPr>
          <w:sz w:val="22"/>
        </w:rPr>
        <w:br/>
      </w:r>
      <w:r w:rsidRPr="0001442F">
        <w:rPr>
          <w:sz w:val="22"/>
        </w:rPr>
        <w:t>(201</w:t>
      </w:r>
      <w:r w:rsidR="009C0FF6" w:rsidRPr="0001442F">
        <w:rPr>
          <w:sz w:val="22"/>
        </w:rPr>
        <w:t>8</w:t>
      </w:r>
      <w:r w:rsidRPr="0001442F">
        <w:rPr>
          <w:sz w:val="22"/>
        </w:rPr>
        <w:t xml:space="preserve"> AASHTO, Table 9-</w:t>
      </w:r>
      <w:r w:rsidR="009C0FF6" w:rsidRPr="0001442F">
        <w:rPr>
          <w:sz w:val="22"/>
        </w:rPr>
        <w:t>8</w:t>
      </w:r>
      <w:r w:rsidRPr="0001442F">
        <w:rPr>
          <w:sz w:val="22"/>
        </w:rPr>
        <w:t>, 9-4</w:t>
      </w:r>
      <w:r w:rsidR="009C0FF6" w:rsidRPr="0001442F">
        <w:rPr>
          <w:sz w:val="22"/>
        </w:rPr>
        <w:t>7</w:t>
      </w:r>
      <w:r w:rsidRPr="0001442F">
        <w:rPr>
          <w:sz w:val="22"/>
        </w:rPr>
        <w:t>)</w:t>
      </w:r>
    </w:p>
    <w:p w14:paraId="79648006" w14:textId="292346A0" w:rsidR="0017638C" w:rsidRDefault="0045473D" w:rsidP="00E62615">
      <w:r>
        <w:t>As an example, a passenger car crossing a two-lane major road should be provided intersection sight distance equivalent to a time gap of 6.5 seconds in the major</w:t>
      </w:r>
      <w:r w:rsidR="00E62615">
        <w:t xml:space="preserve"> </w:t>
      </w:r>
      <w:r>
        <w:t>road traffic stream.</w:t>
      </w:r>
      <w:r w:rsidR="00B515E1">
        <w:t xml:space="preserve"> </w:t>
      </w:r>
      <w:r>
        <w:t xml:space="preserve">If the design speed of the major road is 60 mph, this corresponds to a sight distance of </w:t>
      </w:r>
      <m:oMath>
        <m:r>
          <w:rPr>
            <w:rFonts w:ascii="Cambria Math" w:hAnsi="Cambria Math"/>
          </w:rPr>
          <m:t>1.47(60)(6.5) = 573.3</m:t>
        </m:r>
      </m:oMath>
      <w:r>
        <w:t>, or 575 feet rounded for design.</w:t>
      </w:r>
    </w:p>
    <w:p w14:paraId="79648009" w14:textId="0886591F" w:rsidR="0017638C" w:rsidRDefault="0045473D" w:rsidP="00E62615">
      <w:r>
        <w:t>Another example, a passenger car crossing an undivided five-lane roadway will need</w:t>
      </w:r>
      <w:r w:rsidR="00E62615">
        <w:t xml:space="preserve"> </w:t>
      </w:r>
      <w:r>
        <w:t>to cross three additional lanes beyond the first two.</w:t>
      </w:r>
      <w:r w:rsidR="00B515E1">
        <w:t xml:space="preserve"> </w:t>
      </w:r>
      <w:r>
        <w:t>This increases the recommended time gap in the major road traffic stream from 6.5 seconds to 8 seconds, equivalent to an increase of 0.5 seconds for each additional lane</w:t>
      </w:r>
      <w:r w:rsidR="00E62615">
        <w:t xml:space="preserve"> </w:t>
      </w:r>
      <w:r>
        <w:t>in excess of two.</w:t>
      </w:r>
      <w:r w:rsidR="00B515E1">
        <w:t xml:space="preserve"> </w:t>
      </w:r>
      <w:r>
        <w:t>The corresponding value of sight distance in this example would be 706 feet. If the minor road approach to such an intersection is located on a 5 percent upgrade, then the time gap should be further increased from 8 seconds to 8.5 seconds, equivalent to an increase of 0.1 seconds for each percent of grade.</w:t>
      </w:r>
    </w:p>
    <w:p w14:paraId="7964800A" w14:textId="77777777" w:rsidR="0017638C" w:rsidRDefault="0045473D" w:rsidP="00E62615">
      <w:pPr>
        <w:rPr>
          <w:spacing w:val="-1"/>
        </w:rPr>
      </w:pPr>
      <w:r>
        <w:rPr>
          <w:spacing w:val="-1"/>
        </w:rPr>
        <w:t>For convenience, the base time gaps (unadjusted for minor road approach grades) for various design vehicles and major-road cross-sections are tabulated in Exhibit 19.</w:t>
      </w:r>
    </w:p>
    <w:tbl>
      <w:tblPr>
        <w:tblW w:w="9360" w:type="dxa"/>
        <w:tblInd w:w="-6" w:type="dxa"/>
        <w:tblLayout w:type="fixed"/>
        <w:tblCellMar>
          <w:left w:w="0" w:type="dxa"/>
          <w:right w:w="0" w:type="dxa"/>
        </w:tblCellMar>
        <w:tblLook w:val="0420" w:firstRow="1" w:lastRow="0" w:firstColumn="0" w:lastColumn="0" w:noHBand="0" w:noVBand="1"/>
        <w:tblCaption w:val="Time Gap in seconds needed for Major Road Cross Section"/>
        <w:tblDescription w:val="table contains time gap in seconds based on vehicle design and number of lanes."/>
      </w:tblPr>
      <w:tblGrid>
        <w:gridCol w:w="1980"/>
        <w:gridCol w:w="1170"/>
        <w:gridCol w:w="1350"/>
        <w:gridCol w:w="1260"/>
        <w:gridCol w:w="1170"/>
        <w:gridCol w:w="1080"/>
        <w:gridCol w:w="1350"/>
      </w:tblGrid>
      <w:tr w:rsidR="0017638C" w14:paraId="79648011" w14:textId="77777777" w:rsidTr="00292242">
        <w:trPr>
          <w:cantSplit/>
          <w:trHeight w:hRule="exact" w:val="566"/>
          <w:tblHeader/>
        </w:trPr>
        <w:tc>
          <w:tcPr>
            <w:tcW w:w="1980" w:type="dxa"/>
            <w:vMerge w:val="restart"/>
            <w:tcBorders>
              <w:top w:val="single" w:sz="5" w:space="0" w:color="000000"/>
              <w:left w:val="single" w:sz="5" w:space="0" w:color="000000"/>
              <w:right w:val="single" w:sz="5" w:space="0" w:color="000000"/>
            </w:tcBorders>
            <w:vAlign w:val="center"/>
          </w:tcPr>
          <w:p w14:paraId="7964800F" w14:textId="77777777" w:rsidR="0017638C" w:rsidRPr="00E62615" w:rsidRDefault="0045473D" w:rsidP="00A110A7">
            <w:pPr>
              <w:spacing w:before="277" w:after="289" w:line="283" w:lineRule="exact"/>
              <w:ind w:left="72"/>
              <w:textAlignment w:val="baseline"/>
              <w:rPr>
                <w:rFonts w:asciiTheme="majorHAnsi" w:eastAsia="Arial" w:hAnsiTheme="majorHAnsi"/>
                <w:b/>
                <w:color w:val="000000"/>
              </w:rPr>
            </w:pPr>
            <w:r w:rsidRPr="00E62615">
              <w:rPr>
                <w:rFonts w:asciiTheme="majorHAnsi" w:eastAsia="Arial" w:hAnsiTheme="majorHAnsi"/>
                <w:b/>
                <w:color w:val="000000"/>
              </w:rPr>
              <w:t>Design Vehicle</w:t>
            </w:r>
          </w:p>
        </w:tc>
        <w:tc>
          <w:tcPr>
            <w:tcW w:w="7380" w:type="dxa"/>
            <w:gridSpan w:val="6"/>
            <w:tcBorders>
              <w:top w:val="single" w:sz="5" w:space="0" w:color="000000"/>
              <w:left w:val="single" w:sz="5" w:space="0" w:color="000000"/>
              <w:bottom w:val="single" w:sz="5" w:space="0" w:color="000000"/>
              <w:right w:val="single" w:sz="5" w:space="0" w:color="000000"/>
            </w:tcBorders>
            <w:vAlign w:val="center"/>
          </w:tcPr>
          <w:p w14:paraId="79648010" w14:textId="55747B90" w:rsidR="0017638C" w:rsidRPr="00E62615" w:rsidRDefault="0045473D" w:rsidP="00A3738E">
            <w:pPr>
              <w:spacing w:after="1" w:line="280" w:lineRule="exact"/>
              <w:ind w:left="36" w:right="432"/>
              <w:textAlignment w:val="baseline"/>
              <w:rPr>
                <w:rFonts w:asciiTheme="majorHAnsi" w:eastAsia="Arial" w:hAnsiTheme="majorHAnsi"/>
                <w:b/>
                <w:color w:val="000000"/>
              </w:rPr>
            </w:pPr>
            <w:r w:rsidRPr="00E62615">
              <w:rPr>
                <w:rFonts w:asciiTheme="majorHAnsi" w:eastAsia="Arial" w:hAnsiTheme="majorHAnsi"/>
                <w:b/>
                <w:color w:val="000000"/>
              </w:rPr>
              <w:t xml:space="preserve">Time Gap (sec) </w:t>
            </w:r>
            <w:r w:rsidR="00A55737" w:rsidRPr="00E62615">
              <w:rPr>
                <w:rFonts w:asciiTheme="majorHAnsi" w:eastAsia="Arial" w:hAnsiTheme="majorHAnsi"/>
                <w:b/>
                <w:color w:val="000000"/>
              </w:rPr>
              <w:t>N</w:t>
            </w:r>
            <w:r w:rsidRPr="00E62615">
              <w:rPr>
                <w:rFonts w:asciiTheme="majorHAnsi" w:eastAsia="Arial" w:hAnsiTheme="majorHAnsi"/>
                <w:b/>
                <w:color w:val="000000"/>
              </w:rPr>
              <w:t xml:space="preserve">eeded for Major Road Cross Section Consisting </w:t>
            </w:r>
            <w:r w:rsidR="00A3738E">
              <w:rPr>
                <w:rFonts w:asciiTheme="majorHAnsi" w:eastAsia="Arial" w:hAnsiTheme="majorHAnsi"/>
                <w:b/>
                <w:color w:val="000000"/>
              </w:rPr>
              <w:t>o</w:t>
            </w:r>
            <w:r w:rsidRPr="00E62615">
              <w:rPr>
                <w:rFonts w:asciiTheme="majorHAnsi" w:eastAsia="Arial" w:hAnsiTheme="majorHAnsi"/>
                <w:b/>
                <w:color w:val="000000"/>
              </w:rPr>
              <w:t>f:</w:t>
            </w:r>
          </w:p>
        </w:tc>
      </w:tr>
      <w:tr w:rsidR="00B07B30" w14:paraId="79648019" w14:textId="0AFA57AA" w:rsidTr="00292242">
        <w:trPr>
          <w:trHeight w:hRule="exact" w:val="462"/>
        </w:trPr>
        <w:tc>
          <w:tcPr>
            <w:tcW w:w="1980" w:type="dxa"/>
            <w:vMerge/>
            <w:tcBorders>
              <w:left w:val="single" w:sz="5" w:space="0" w:color="000000"/>
              <w:bottom w:val="single" w:sz="5" w:space="0" w:color="000000"/>
              <w:right w:val="single" w:sz="4" w:space="0" w:color="auto"/>
            </w:tcBorders>
            <w:vAlign w:val="center"/>
          </w:tcPr>
          <w:p w14:paraId="79648012" w14:textId="77777777" w:rsidR="00B07B30" w:rsidRPr="00E62615" w:rsidRDefault="00B07B30" w:rsidP="00B07B30">
            <w:pPr>
              <w:rPr>
                <w:rFonts w:asciiTheme="majorHAnsi" w:hAnsiTheme="maj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4101BFFE" w14:textId="21A2B39C" w:rsidR="00B07B30" w:rsidRPr="00E62615" w:rsidRDefault="00B07B30" w:rsidP="00A3738E">
            <w:pPr>
              <w:spacing w:after="0" w:line="251" w:lineRule="exact"/>
              <w:jc w:val="center"/>
              <w:textAlignment w:val="baseline"/>
              <w:rPr>
                <w:rFonts w:asciiTheme="majorHAnsi" w:hAnsiTheme="majorHAnsi"/>
              </w:rPr>
            </w:pPr>
            <w:r w:rsidRPr="00E62615">
              <w:rPr>
                <w:rFonts w:asciiTheme="majorHAnsi" w:eastAsia="Arial" w:hAnsiTheme="majorHAnsi"/>
                <w:b/>
                <w:color w:val="000000"/>
              </w:rPr>
              <w:t>Two</w:t>
            </w:r>
            <w:r w:rsidR="00E62615" w:rsidRPr="00E62615">
              <w:rPr>
                <w:rFonts w:asciiTheme="majorHAnsi" w:eastAsia="Arial" w:hAnsiTheme="majorHAnsi"/>
                <w:b/>
                <w:color w:val="000000"/>
              </w:rPr>
              <w:t xml:space="preserve"> </w:t>
            </w:r>
            <w:r w:rsidRPr="00E62615">
              <w:rPr>
                <w:rFonts w:asciiTheme="majorHAnsi" w:eastAsia="Arial" w:hAnsiTheme="majorHAnsi"/>
                <w:b/>
                <w:color w:val="000000"/>
              </w:rPr>
              <w:t>Lanes</w:t>
            </w:r>
          </w:p>
        </w:tc>
        <w:tc>
          <w:tcPr>
            <w:tcW w:w="1350" w:type="dxa"/>
            <w:tcBorders>
              <w:top w:val="single" w:sz="4" w:space="0" w:color="auto"/>
              <w:left w:val="single" w:sz="4" w:space="0" w:color="auto"/>
              <w:bottom w:val="single" w:sz="4" w:space="0" w:color="auto"/>
              <w:right w:val="single" w:sz="4" w:space="0" w:color="auto"/>
            </w:tcBorders>
            <w:vAlign w:val="center"/>
          </w:tcPr>
          <w:p w14:paraId="7B2F45B1" w14:textId="684198FF" w:rsidR="00B07B30" w:rsidRPr="00E62615" w:rsidRDefault="00B07B30" w:rsidP="00A3738E">
            <w:pPr>
              <w:spacing w:after="0" w:line="251" w:lineRule="exact"/>
              <w:jc w:val="center"/>
              <w:textAlignment w:val="baseline"/>
              <w:rPr>
                <w:rFonts w:asciiTheme="majorHAnsi" w:hAnsiTheme="majorHAnsi"/>
              </w:rPr>
            </w:pPr>
            <w:r w:rsidRPr="00E62615">
              <w:rPr>
                <w:rFonts w:asciiTheme="majorHAnsi" w:eastAsia="Arial" w:hAnsiTheme="majorHAnsi"/>
                <w:b/>
                <w:color w:val="000000"/>
              </w:rPr>
              <w:t>Three</w:t>
            </w:r>
            <w:r w:rsidR="00E62615" w:rsidRPr="00E62615">
              <w:rPr>
                <w:rFonts w:asciiTheme="majorHAnsi" w:eastAsia="Arial" w:hAnsiTheme="majorHAnsi"/>
                <w:b/>
                <w:color w:val="000000"/>
              </w:rPr>
              <w:t xml:space="preserve"> </w:t>
            </w:r>
            <w:r w:rsidRPr="00E62615">
              <w:rPr>
                <w:rFonts w:asciiTheme="majorHAnsi" w:eastAsia="Arial" w:hAnsiTheme="majorHAnsi"/>
                <w:b/>
                <w:color w:val="000000"/>
              </w:rPr>
              <w:t>Lanes</w:t>
            </w:r>
          </w:p>
        </w:tc>
        <w:tc>
          <w:tcPr>
            <w:tcW w:w="1260" w:type="dxa"/>
            <w:tcBorders>
              <w:top w:val="single" w:sz="4" w:space="0" w:color="auto"/>
              <w:left w:val="single" w:sz="4" w:space="0" w:color="auto"/>
              <w:bottom w:val="single" w:sz="4" w:space="0" w:color="auto"/>
              <w:right w:val="single" w:sz="4" w:space="0" w:color="auto"/>
            </w:tcBorders>
            <w:vAlign w:val="center"/>
          </w:tcPr>
          <w:p w14:paraId="5F919002" w14:textId="46870B28" w:rsidR="00B07B30" w:rsidRPr="00E62615" w:rsidRDefault="00B07B30" w:rsidP="00A3738E">
            <w:pPr>
              <w:spacing w:after="0" w:line="251" w:lineRule="exact"/>
              <w:jc w:val="center"/>
              <w:textAlignment w:val="baseline"/>
              <w:rPr>
                <w:rFonts w:asciiTheme="majorHAnsi" w:hAnsiTheme="majorHAnsi"/>
              </w:rPr>
            </w:pPr>
            <w:r w:rsidRPr="00E62615">
              <w:rPr>
                <w:rFonts w:asciiTheme="majorHAnsi" w:eastAsia="Arial" w:hAnsiTheme="majorHAnsi"/>
                <w:b/>
                <w:color w:val="000000"/>
              </w:rPr>
              <w:t>Four</w:t>
            </w:r>
            <w:r w:rsidR="00E62615">
              <w:rPr>
                <w:rFonts w:asciiTheme="majorHAnsi" w:eastAsia="Arial" w:hAnsiTheme="majorHAnsi"/>
                <w:b/>
                <w:color w:val="000000"/>
              </w:rPr>
              <w:t xml:space="preserve"> </w:t>
            </w:r>
            <w:r w:rsidRPr="00E62615">
              <w:rPr>
                <w:rFonts w:asciiTheme="majorHAnsi" w:eastAsia="Arial" w:hAnsiTheme="majorHAnsi"/>
                <w:b/>
                <w:color w:val="000000"/>
              </w:rPr>
              <w:t>Lanes</w:t>
            </w:r>
          </w:p>
        </w:tc>
        <w:tc>
          <w:tcPr>
            <w:tcW w:w="1170" w:type="dxa"/>
            <w:tcBorders>
              <w:top w:val="single" w:sz="4" w:space="0" w:color="auto"/>
              <w:left w:val="single" w:sz="4" w:space="0" w:color="auto"/>
              <w:bottom w:val="single" w:sz="4" w:space="0" w:color="auto"/>
              <w:right w:val="single" w:sz="4" w:space="0" w:color="auto"/>
            </w:tcBorders>
            <w:vAlign w:val="center"/>
          </w:tcPr>
          <w:p w14:paraId="6E4E8E8A" w14:textId="07B3CBF6" w:rsidR="00B07B30" w:rsidRPr="00E62615" w:rsidRDefault="00B07B30" w:rsidP="00A3738E">
            <w:pPr>
              <w:spacing w:after="0" w:line="251" w:lineRule="exact"/>
              <w:jc w:val="center"/>
              <w:textAlignment w:val="baseline"/>
              <w:rPr>
                <w:rFonts w:asciiTheme="majorHAnsi" w:hAnsiTheme="majorHAnsi"/>
              </w:rPr>
            </w:pPr>
            <w:r w:rsidRPr="00E62615">
              <w:rPr>
                <w:rFonts w:asciiTheme="majorHAnsi" w:eastAsia="Arial" w:hAnsiTheme="majorHAnsi"/>
                <w:b/>
                <w:color w:val="000000"/>
              </w:rPr>
              <w:t>Five</w:t>
            </w:r>
            <w:r w:rsidR="00E62615">
              <w:rPr>
                <w:rFonts w:asciiTheme="majorHAnsi" w:eastAsia="Arial" w:hAnsiTheme="majorHAnsi"/>
                <w:b/>
                <w:color w:val="000000"/>
              </w:rPr>
              <w:t xml:space="preserve"> </w:t>
            </w:r>
            <w:r w:rsidRPr="00E62615">
              <w:rPr>
                <w:rFonts w:asciiTheme="majorHAnsi" w:eastAsia="Arial" w:hAnsiTheme="majorHAnsi"/>
                <w:b/>
                <w:color w:val="000000"/>
              </w:rPr>
              <w:t>Lanes</w:t>
            </w:r>
          </w:p>
        </w:tc>
        <w:tc>
          <w:tcPr>
            <w:tcW w:w="1080" w:type="dxa"/>
            <w:tcBorders>
              <w:top w:val="single" w:sz="4" w:space="0" w:color="auto"/>
              <w:left w:val="single" w:sz="4" w:space="0" w:color="auto"/>
              <w:bottom w:val="single" w:sz="4" w:space="0" w:color="auto"/>
              <w:right w:val="single" w:sz="4" w:space="0" w:color="auto"/>
            </w:tcBorders>
            <w:vAlign w:val="center"/>
          </w:tcPr>
          <w:p w14:paraId="56BF40F6" w14:textId="13EE7649" w:rsidR="00B07B30" w:rsidRPr="00E62615" w:rsidRDefault="00B07B30" w:rsidP="00A3738E">
            <w:pPr>
              <w:spacing w:after="0" w:line="251" w:lineRule="exact"/>
              <w:jc w:val="center"/>
              <w:textAlignment w:val="baseline"/>
              <w:rPr>
                <w:rFonts w:asciiTheme="majorHAnsi" w:hAnsiTheme="majorHAnsi"/>
              </w:rPr>
            </w:pPr>
            <w:r w:rsidRPr="00E62615">
              <w:rPr>
                <w:rFonts w:asciiTheme="majorHAnsi" w:eastAsia="Arial" w:hAnsiTheme="majorHAnsi"/>
                <w:b/>
                <w:color w:val="000000"/>
              </w:rPr>
              <w:t>Six</w:t>
            </w:r>
            <w:r w:rsidR="00E62615">
              <w:rPr>
                <w:rFonts w:asciiTheme="majorHAnsi" w:eastAsia="Arial" w:hAnsiTheme="majorHAnsi"/>
                <w:b/>
                <w:color w:val="000000"/>
              </w:rPr>
              <w:t xml:space="preserve"> </w:t>
            </w:r>
            <w:r w:rsidRPr="00E62615">
              <w:rPr>
                <w:rFonts w:asciiTheme="majorHAnsi" w:eastAsia="Arial" w:hAnsiTheme="majorHAnsi"/>
                <w:b/>
                <w:color w:val="000000"/>
              </w:rPr>
              <w:t>Lanes</w:t>
            </w:r>
          </w:p>
        </w:tc>
        <w:tc>
          <w:tcPr>
            <w:tcW w:w="1350" w:type="dxa"/>
            <w:tcBorders>
              <w:top w:val="single" w:sz="4" w:space="0" w:color="auto"/>
              <w:left w:val="single" w:sz="4" w:space="0" w:color="auto"/>
              <w:bottom w:val="single" w:sz="4" w:space="0" w:color="auto"/>
              <w:right w:val="single" w:sz="4" w:space="0" w:color="auto"/>
            </w:tcBorders>
            <w:vAlign w:val="center"/>
          </w:tcPr>
          <w:p w14:paraId="022C0EE3" w14:textId="31AD2CD0" w:rsidR="00B07B30" w:rsidRPr="00E62615" w:rsidRDefault="00B07B30" w:rsidP="00A3738E">
            <w:pPr>
              <w:spacing w:after="0" w:line="251" w:lineRule="exact"/>
              <w:jc w:val="center"/>
              <w:textAlignment w:val="baseline"/>
              <w:rPr>
                <w:rFonts w:asciiTheme="majorHAnsi" w:hAnsiTheme="majorHAnsi"/>
              </w:rPr>
            </w:pPr>
            <w:r w:rsidRPr="00E62615">
              <w:rPr>
                <w:rFonts w:asciiTheme="majorHAnsi" w:eastAsia="Arial" w:hAnsiTheme="majorHAnsi"/>
                <w:b/>
                <w:color w:val="000000"/>
              </w:rPr>
              <w:t>Seven</w:t>
            </w:r>
            <w:r w:rsidR="00E62615">
              <w:rPr>
                <w:rFonts w:asciiTheme="majorHAnsi" w:eastAsia="Arial" w:hAnsiTheme="majorHAnsi"/>
                <w:b/>
                <w:color w:val="000000"/>
              </w:rPr>
              <w:t xml:space="preserve"> </w:t>
            </w:r>
            <w:r w:rsidRPr="00E62615">
              <w:rPr>
                <w:rFonts w:asciiTheme="majorHAnsi" w:eastAsia="Arial" w:hAnsiTheme="majorHAnsi"/>
                <w:b/>
                <w:color w:val="000000"/>
              </w:rPr>
              <w:t>Lanes</w:t>
            </w:r>
          </w:p>
        </w:tc>
      </w:tr>
      <w:tr w:rsidR="00B07B30" w14:paraId="79648021" w14:textId="78C297E9" w:rsidTr="00292242">
        <w:trPr>
          <w:trHeight w:hRule="exact" w:val="390"/>
        </w:trPr>
        <w:tc>
          <w:tcPr>
            <w:tcW w:w="1980" w:type="dxa"/>
            <w:tcBorders>
              <w:top w:val="single" w:sz="5" w:space="0" w:color="000000"/>
              <w:left w:val="single" w:sz="5" w:space="0" w:color="000000"/>
              <w:bottom w:val="single" w:sz="5" w:space="0" w:color="000000"/>
              <w:right w:val="single" w:sz="4" w:space="0" w:color="auto"/>
            </w:tcBorders>
            <w:vAlign w:val="center"/>
          </w:tcPr>
          <w:p w14:paraId="7964801A" w14:textId="77777777" w:rsidR="00B07B30" w:rsidRPr="00E62615" w:rsidRDefault="00B07B30" w:rsidP="00A110A7">
            <w:pPr>
              <w:spacing w:line="283" w:lineRule="exact"/>
              <w:textAlignment w:val="baseline"/>
              <w:rPr>
                <w:rFonts w:asciiTheme="majorHAnsi" w:eastAsia="Arial" w:hAnsiTheme="majorHAnsi"/>
                <w:color w:val="000000"/>
              </w:rPr>
            </w:pPr>
            <w:r w:rsidRPr="00E62615">
              <w:rPr>
                <w:rFonts w:asciiTheme="majorHAnsi" w:eastAsia="Arial" w:hAnsiTheme="majorHAnsi"/>
                <w:color w:val="000000"/>
              </w:rPr>
              <w:t>Passenger Car</w:t>
            </w:r>
          </w:p>
        </w:tc>
        <w:tc>
          <w:tcPr>
            <w:tcW w:w="1170" w:type="dxa"/>
            <w:tcBorders>
              <w:top w:val="single" w:sz="4" w:space="0" w:color="auto"/>
              <w:left w:val="single" w:sz="4" w:space="0" w:color="auto"/>
              <w:bottom w:val="single" w:sz="4" w:space="0" w:color="auto"/>
              <w:right w:val="single" w:sz="4" w:space="0" w:color="auto"/>
            </w:tcBorders>
            <w:vAlign w:val="center"/>
          </w:tcPr>
          <w:p w14:paraId="5C4AAB8C" w14:textId="642A344C" w:rsidR="00B07B30" w:rsidRPr="00E62615" w:rsidRDefault="00B07B30" w:rsidP="00877DDB">
            <w:pPr>
              <w:jc w:val="center"/>
              <w:rPr>
                <w:rFonts w:asciiTheme="majorHAnsi" w:hAnsiTheme="majorHAnsi"/>
              </w:rPr>
            </w:pPr>
            <w:r w:rsidRPr="00E62615">
              <w:rPr>
                <w:rFonts w:asciiTheme="majorHAnsi" w:eastAsia="Arial" w:hAnsiTheme="majorHAnsi"/>
                <w:color w:val="000000"/>
              </w:rPr>
              <w:t>6.5</w:t>
            </w:r>
          </w:p>
        </w:tc>
        <w:tc>
          <w:tcPr>
            <w:tcW w:w="1350" w:type="dxa"/>
            <w:tcBorders>
              <w:top w:val="single" w:sz="4" w:space="0" w:color="auto"/>
              <w:left w:val="single" w:sz="4" w:space="0" w:color="auto"/>
              <w:bottom w:val="single" w:sz="4" w:space="0" w:color="auto"/>
              <w:right w:val="single" w:sz="4" w:space="0" w:color="auto"/>
            </w:tcBorders>
            <w:vAlign w:val="center"/>
          </w:tcPr>
          <w:p w14:paraId="37A3F4E6" w14:textId="42252711" w:rsidR="00B07B30" w:rsidRPr="00E62615" w:rsidRDefault="00B07B30" w:rsidP="00877DDB">
            <w:pPr>
              <w:jc w:val="center"/>
              <w:rPr>
                <w:rFonts w:asciiTheme="majorHAnsi" w:hAnsiTheme="majorHAnsi"/>
              </w:rPr>
            </w:pPr>
            <w:r w:rsidRPr="00E62615">
              <w:rPr>
                <w:rFonts w:asciiTheme="majorHAnsi" w:eastAsia="Arial" w:hAnsiTheme="majorHAnsi"/>
                <w:color w:val="000000"/>
              </w:rPr>
              <w:t>7.0</w:t>
            </w:r>
          </w:p>
        </w:tc>
        <w:tc>
          <w:tcPr>
            <w:tcW w:w="1260" w:type="dxa"/>
            <w:tcBorders>
              <w:top w:val="single" w:sz="4" w:space="0" w:color="auto"/>
              <w:left w:val="single" w:sz="4" w:space="0" w:color="auto"/>
              <w:bottom w:val="single" w:sz="4" w:space="0" w:color="auto"/>
              <w:right w:val="single" w:sz="4" w:space="0" w:color="auto"/>
            </w:tcBorders>
            <w:vAlign w:val="center"/>
          </w:tcPr>
          <w:p w14:paraId="27F6E9A2" w14:textId="2658A0C0" w:rsidR="00B07B30" w:rsidRPr="00E62615" w:rsidRDefault="00B07B30" w:rsidP="00877DDB">
            <w:pPr>
              <w:jc w:val="center"/>
              <w:rPr>
                <w:rFonts w:asciiTheme="majorHAnsi" w:hAnsiTheme="majorHAnsi"/>
              </w:rPr>
            </w:pPr>
            <w:r w:rsidRPr="00E62615">
              <w:rPr>
                <w:rFonts w:asciiTheme="majorHAnsi" w:eastAsia="Arial" w:hAnsiTheme="majorHAnsi"/>
                <w:color w:val="000000"/>
              </w:rPr>
              <w:t>7.5</w:t>
            </w:r>
          </w:p>
        </w:tc>
        <w:tc>
          <w:tcPr>
            <w:tcW w:w="1170" w:type="dxa"/>
            <w:tcBorders>
              <w:top w:val="single" w:sz="4" w:space="0" w:color="auto"/>
              <w:left w:val="single" w:sz="4" w:space="0" w:color="auto"/>
              <w:bottom w:val="single" w:sz="4" w:space="0" w:color="auto"/>
              <w:right w:val="single" w:sz="4" w:space="0" w:color="auto"/>
            </w:tcBorders>
            <w:vAlign w:val="center"/>
          </w:tcPr>
          <w:p w14:paraId="466DA9AB" w14:textId="311BBCF8" w:rsidR="00B07B30" w:rsidRPr="00E62615" w:rsidRDefault="00B07B30" w:rsidP="00877DDB">
            <w:pPr>
              <w:jc w:val="center"/>
              <w:rPr>
                <w:rFonts w:asciiTheme="majorHAnsi" w:hAnsiTheme="majorHAnsi"/>
              </w:rPr>
            </w:pPr>
            <w:r w:rsidRPr="00E62615">
              <w:rPr>
                <w:rFonts w:asciiTheme="majorHAnsi" w:eastAsia="Arial" w:hAnsiTheme="majorHAnsi"/>
                <w:color w:val="000000"/>
              </w:rPr>
              <w:t>8.0</w:t>
            </w:r>
          </w:p>
        </w:tc>
        <w:tc>
          <w:tcPr>
            <w:tcW w:w="1080" w:type="dxa"/>
            <w:tcBorders>
              <w:top w:val="single" w:sz="4" w:space="0" w:color="auto"/>
              <w:left w:val="single" w:sz="4" w:space="0" w:color="auto"/>
              <w:bottom w:val="single" w:sz="4" w:space="0" w:color="auto"/>
              <w:right w:val="single" w:sz="4" w:space="0" w:color="auto"/>
            </w:tcBorders>
            <w:vAlign w:val="center"/>
          </w:tcPr>
          <w:p w14:paraId="7812D956" w14:textId="102D3A0F" w:rsidR="00B07B30" w:rsidRPr="00E62615" w:rsidRDefault="00B07B30" w:rsidP="00877DDB">
            <w:pPr>
              <w:jc w:val="center"/>
              <w:rPr>
                <w:rFonts w:asciiTheme="majorHAnsi" w:hAnsiTheme="majorHAnsi"/>
              </w:rPr>
            </w:pPr>
            <w:r w:rsidRPr="00E62615">
              <w:rPr>
                <w:rFonts w:asciiTheme="majorHAnsi" w:eastAsia="Arial" w:hAnsiTheme="majorHAnsi"/>
                <w:color w:val="000000"/>
              </w:rPr>
              <w:t>8.5</w:t>
            </w:r>
          </w:p>
        </w:tc>
        <w:tc>
          <w:tcPr>
            <w:tcW w:w="1350" w:type="dxa"/>
            <w:tcBorders>
              <w:top w:val="single" w:sz="4" w:space="0" w:color="auto"/>
              <w:left w:val="single" w:sz="4" w:space="0" w:color="auto"/>
              <w:bottom w:val="single" w:sz="4" w:space="0" w:color="auto"/>
              <w:right w:val="single" w:sz="4" w:space="0" w:color="auto"/>
            </w:tcBorders>
            <w:vAlign w:val="center"/>
          </w:tcPr>
          <w:p w14:paraId="0628BEBE" w14:textId="3218FB43" w:rsidR="00B07B30" w:rsidRPr="00E62615" w:rsidRDefault="00B07B30" w:rsidP="00877DDB">
            <w:pPr>
              <w:jc w:val="center"/>
              <w:rPr>
                <w:rFonts w:asciiTheme="majorHAnsi" w:hAnsiTheme="majorHAnsi"/>
              </w:rPr>
            </w:pPr>
            <w:r w:rsidRPr="00E62615">
              <w:rPr>
                <w:rFonts w:asciiTheme="majorHAnsi" w:eastAsia="Arial" w:hAnsiTheme="majorHAnsi"/>
                <w:color w:val="000000"/>
              </w:rPr>
              <w:t>9.0</w:t>
            </w:r>
          </w:p>
        </w:tc>
      </w:tr>
      <w:tr w:rsidR="00B07B30" w14:paraId="79648029" w14:textId="036BFA75" w:rsidTr="00292242">
        <w:trPr>
          <w:trHeight w:hRule="exact" w:val="363"/>
        </w:trPr>
        <w:tc>
          <w:tcPr>
            <w:tcW w:w="1980" w:type="dxa"/>
            <w:tcBorders>
              <w:top w:val="single" w:sz="5" w:space="0" w:color="000000"/>
              <w:left w:val="single" w:sz="5" w:space="0" w:color="000000"/>
              <w:bottom w:val="single" w:sz="5" w:space="0" w:color="000000"/>
              <w:right w:val="single" w:sz="4" w:space="0" w:color="auto"/>
            </w:tcBorders>
            <w:vAlign w:val="center"/>
          </w:tcPr>
          <w:p w14:paraId="79648022" w14:textId="77777777" w:rsidR="00B07B30" w:rsidRPr="00E62615" w:rsidRDefault="00B07B30" w:rsidP="00A110A7">
            <w:pPr>
              <w:spacing w:line="283" w:lineRule="exact"/>
              <w:textAlignment w:val="baseline"/>
              <w:rPr>
                <w:rFonts w:asciiTheme="majorHAnsi" w:eastAsia="Arial" w:hAnsiTheme="majorHAnsi"/>
                <w:color w:val="000000"/>
              </w:rPr>
            </w:pPr>
            <w:r w:rsidRPr="00E62615">
              <w:rPr>
                <w:rFonts w:asciiTheme="majorHAnsi" w:eastAsia="Arial" w:hAnsiTheme="majorHAnsi"/>
                <w:color w:val="000000"/>
              </w:rPr>
              <w:t>Single-Unit Truck</w:t>
            </w:r>
          </w:p>
        </w:tc>
        <w:tc>
          <w:tcPr>
            <w:tcW w:w="1170" w:type="dxa"/>
            <w:tcBorders>
              <w:top w:val="single" w:sz="4" w:space="0" w:color="auto"/>
              <w:left w:val="single" w:sz="4" w:space="0" w:color="auto"/>
              <w:bottom w:val="single" w:sz="4" w:space="0" w:color="auto"/>
              <w:right w:val="single" w:sz="4" w:space="0" w:color="auto"/>
            </w:tcBorders>
            <w:vAlign w:val="center"/>
          </w:tcPr>
          <w:p w14:paraId="6074080F" w14:textId="2E84098E" w:rsidR="00B07B30" w:rsidRPr="00E62615" w:rsidRDefault="00B07B30" w:rsidP="00877DDB">
            <w:pPr>
              <w:jc w:val="center"/>
              <w:rPr>
                <w:rFonts w:asciiTheme="majorHAnsi" w:hAnsiTheme="majorHAnsi"/>
              </w:rPr>
            </w:pPr>
            <w:r w:rsidRPr="00E62615">
              <w:rPr>
                <w:rFonts w:asciiTheme="majorHAnsi" w:eastAsia="Arial" w:hAnsiTheme="majorHAnsi"/>
                <w:color w:val="000000"/>
              </w:rPr>
              <w:t>8.5</w:t>
            </w:r>
          </w:p>
        </w:tc>
        <w:tc>
          <w:tcPr>
            <w:tcW w:w="1350" w:type="dxa"/>
            <w:tcBorders>
              <w:top w:val="single" w:sz="4" w:space="0" w:color="auto"/>
              <w:left w:val="single" w:sz="4" w:space="0" w:color="auto"/>
              <w:bottom w:val="single" w:sz="4" w:space="0" w:color="auto"/>
              <w:right w:val="single" w:sz="4" w:space="0" w:color="auto"/>
            </w:tcBorders>
            <w:vAlign w:val="center"/>
          </w:tcPr>
          <w:p w14:paraId="5E661212" w14:textId="1A6F6B13" w:rsidR="00B07B30" w:rsidRPr="00E62615" w:rsidRDefault="00B07B30" w:rsidP="00877DDB">
            <w:pPr>
              <w:jc w:val="center"/>
              <w:rPr>
                <w:rFonts w:asciiTheme="majorHAnsi" w:hAnsiTheme="majorHAnsi"/>
              </w:rPr>
            </w:pPr>
            <w:r w:rsidRPr="00E62615">
              <w:rPr>
                <w:rFonts w:asciiTheme="majorHAnsi" w:eastAsia="Arial" w:hAnsiTheme="majorHAnsi"/>
                <w:color w:val="000000"/>
              </w:rPr>
              <w:t>9.2</w:t>
            </w:r>
          </w:p>
        </w:tc>
        <w:tc>
          <w:tcPr>
            <w:tcW w:w="1260" w:type="dxa"/>
            <w:tcBorders>
              <w:top w:val="single" w:sz="4" w:space="0" w:color="auto"/>
              <w:left w:val="single" w:sz="4" w:space="0" w:color="auto"/>
              <w:bottom w:val="single" w:sz="4" w:space="0" w:color="auto"/>
              <w:right w:val="single" w:sz="4" w:space="0" w:color="auto"/>
            </w:tcBorders>
            <w:vAlign w:val="center"/>
          </w:tcPr>
          <w:p w14:paraId="0CD02897" w14:textId="3F6B6D40" w:rsidR="00B07B30" w:rsidRPr="00E62615" w:rsidRDefault="00B07B30" w:rsidP="00877DDB">
            <w:pPr>
              <w:jc w:val="center"/>
              <w:rPr>
                <w:rFonts w:asciiTheme="majorHAnsi" w:hAnsiTheme="majorHAnsi"/>
              </w:rPr>
            </w:pPr>
            <w:r w:rsidRPr="00E62615">
              <w:rPr>
                <w:rFonts w:asciiTheme="majorHAnsi" w:eastAsia="Arial" w:hAnsiTheme="majorHAnsi"/>
                <w:color w:val="000000"/>
              </w:rPr>
              <w:t>9.9</w:t>
            </w:r>
          </w:p>
        </w:tc>
        <w:tc>
          <w:tcPr>
            <w:tcW w:w="1170" w:type="dxa"/>
            <w:tcBorders>
              <w:top w:val="single" w:sz="4" w:space="0" w:color="auto"/>
              <w:left w:val="single" w:sz="4" w:space="0" w:color="auto"/>
              <w:bottom w:val="single" w:sz="4" w:space="0" w:color="auto"/>
              <w:right w:val="single" w:sz="4" w:space="0" w:color="auto"/>
            </w:tcBorders>
            <w:vAlign w:val="center"/>
          </w:tcPr>
          <w:p w14:paraId="28B1D97C" w14:textId="174B16AE" w:rsidR="00B07B30" w:rsidRPr="00E62615" w:rsidRDefault="00B07B30" w:rsidP="00877DDB">
            <w:pPr>
              <w:jc w:val="center"/>
              <w:rPr>
                <w:rFonts w:asciiTheme="majorHAnsi" w:hAnsiTheme="majorHAnsi"/>
              </w:rPr>
            </w:pPr>
            <w:r w:rsidRPr="00E62615">
              <w:rPr>
                <w:rFonts w:asciiTheme="majorHAnsi" w:eastAsia="Arial" w:hAnsiTheme="majorHAnsi"/>
                <w:color w:val="000000"/>
              </w:rPr>
              <w:t>10.6</w:t>
            </w:r>
          </w:p>
        </w:tc>
        <w:tc>
          <w:tcPr>
            <w:tcW w:w="1080" w:type="dxa"/>
            <w:tcBorders>
              <w:top w:val="single" w:sz="4" w:space="0" w:color="auto"/>
              <w:left w:val="single" w:sz="4" w:space="0" w:color="auto"/>
              <w:bottom w:val="single" w:sz="4" w:space="0" w:color="auto"/>
              <w:right w:val="single" w:sz="4" w:space="0" w:color="auto"/>
            </w:tcBorders>
            <w:vAlign w:val="center"/>
          </w:tcPr>
          <w:p w14:paraId="49F13F77" w14:textId="36B1D04D" w:rsidR="00B07B30" w:rsidRPr="00E62615" w:rsidRDefault="00B07B30" w:rsidP="00877DDB">
            <w:pPr>
              <w:jc w:val="center"/>
              <w:rPr>
                <w:rFonts w:asciiTheme="majorHAnsi" w:hAnsiTheme="majorHAnsi"/>
              </w:rPr>
            </w:pPr>
            <w:r w:rsidRPr="00E62615">
              <w:rPr>
                <w:rFonts w:asciiTheme="majorHAnsi" w:eastAsia="Arial" w:hAnsiTheme="majorHAnsi"/>
                <w:color w:val="000000"/>
              </w:rPr>
              <w:t>11.3</w:t>
            </w:r>
          </w:p>
        </w:tc>
        <w:tc>
          <w:tcPr>
            <w:tcW w:w="1350" w:type="dxa"/>
            <w:tcBorders>
              <w:top w:val="single" w:sz="4" w:space="0" w:color="auto"/>
              <w:left w:val="single" w:sz="4" w:space="0" w:color="auto"/>
              <w:bottom w:val="single" w:sz="4" w:space="0" w:color="auto"/>
              <w:right w:val="single" w:sz="4" w:space="0" w:color="auto"/>
            </w:tcBorders>
            <w:vAlign w:val="center"/>
          </w:tcPr>
          <w:p w14:paraId="471C94C4" w14:textId="5E90F190" w:rsidR="00B07B30" w:rsidRPr="00E62615" w:rsidRDefault="00B07B30" w:rsidP="00877DDB">
            <w:pPr>
              <w:jc w:val="center"/>
              <w:rPr>
                <w:rFonts w:asciiTheme="majorHAnsi" w:hAnsiTheme="majorHAnsi"/>
              </w:rPr>
            </w:pPr>
            <w:r w:rsidRPr="00E62615">
              <w:rPr>
                <w:rFonts w:asciiTheme="majorHAnsi" w:eastAsia="Arial" w:hAnsiTheme="majorHAnsi"/>
                <w:color w:val="000000"/>
              </w:rPr>
              <w:t>12.0</w:t>
            </w:r>
          </w:p>
        </w:tc>
      </w:tr>
      <w:tr w:rsidR="00B07B30" w14:paraId="79648031" w14:textId="7990081C" w:rsidTr="00292242">
        <w:trPr>
          <w:trHeight w:hRule="exact" w:val="336"/>
        </w:trPr>
        <w:tc>
          <w:tcPr>
            <w:tcW w:w="1980" w:type="dxa"/>
            <w:tcBorders>
              <w:top w:val="single" w:sz="5" w:space="0" w:color="000000"/>
              <w:left w:val="single" w:sz="5" w:space="0" w:color="000000"/>
              <w:bottom w:val="single" w:sz="5" w:space="0" w:color="000000"/>
              <w:right w:val="single" w:sz="4" w:space="0" w:color="auto"/>
            </w:tcBorders>
            <w:vAlign w:val="center"/>
          </w:tcPr>
          <w:p w14:paraId="7964802A" w14:textId="77777777" w:rsidR="00B07B30" w:rsidRPr="00E62615" w:rsidRDefault="00B07B30" w:rsidP="00A110A7">
            <w:pPr>
              <w:spacing w:line="268" w:lineRule="exact"/>
              <w:textAlignment w:val="baseline"/>
              <w:rPr>
                <w:rFonts w:asciiTheme="majorHAnsi" w:eastAsia="Arial" w:hAnsiTheme="majorHAnsi"/>
                <w:color w:val="000000"/>
              </w:rPr>
            </w:pPr>
            <w:r w:rsidRPr="00E62615">
              <w:rPr>
                <w:rFonts w:asciiTheme="majorHAnsi" w:eastAsia="Arial" w:hAnsiTheme="majorHAnsi"/>
                <w:color w:val="000000"/>
              </w:rPr>
              <w:t>Combination Truck</w:t>
            </w:r>
          </w:p>
        </w:tc>
        <w:tc>
          <w:tcPr>
            <w:tcW w:w="1170" w:type="dxa"/>
            <w:tcBorders>
              <w:top w:val="single" w:sz="4" w:space="0" w:color="auto"/>
              <w:left w:val="single" w:sz="4" w:space="0" w:color="auto"/>
              <w:bottom w:val="single" w:sz="4" w:space="0" w:color="auto"/>
              <w:right w:val="single" w:sz="4" w:space="0" w:color="auto"/>
            </w:tcBorders>
            <w:vAlign w:val="center"/>
          </w:tcPr>
          <w:p w14:paraId="25942278" w14:textId="15BEEF36" w:rsidR="00B07B30" w:rsidRPr="00E62615" w:rsidRDefault="00B07B30" w:rsidP="00877DDB">
            <w:pPr>
              <w:jc w:val="center"/>
              <w:rPr>
                <w:rFonts w:asciiTheme="majorHAnsi" w:hAnsiTheme="majorHAnsi"/>
              </w:rPr>
            </w:pPr>
            <w:r w:rsidRPr="00E62615">
              <w:rPr>
                <w:rFonts w:asciiTheme="majorHAnsi" w:eastAsia="Arial" w:hAnsiTheme="majorHAnsi"/>
                <w:color w:val="000000"/>
              </w:rPr>
              <w:t>10.5</w:t>
            </w:r>
          </w:p>
        </w:tc>
        <w:tc>
          <w:tcPr>
            <w:tcW w:w="1350" w:type="dxa"/>
            <w:tcBorders>
              <w:top w:val="single" w:sz="4" w:space="0" w:color="auto"/>
              <w:left w:val="single" w:sz="4" w:space="0" w:color="auto"/>
              <w:bottom w:val="single" w:sz="4" w:space="0" w:color="auto"/>
              <w:right w:val="single" w:sz="4" w:space="0" w:color="auto"/>
            </w:tcBorders>
            <w:vAlign w:val="center"/>
          </w:tcPr>
          <w:p w14:paraId="3EFB18A8" w14:textId="58EBAB21" w:rsidR="00B07B30" w:rsidRPr="00E62615" w:rsidRDefault="00B07B30" w:rsidP="00877DDB">
            <w:pPr>
              <w:jc w:val="center"/>
              <w:rPr>
                <w:rFonts w:asciiTheme="majorHAnsi" w:hAnsiTheme="majorHAnsi"/>
              </w:rPr>
            </w:pPr>
            <w:r w:rsidRPr="00E62615">
              <w:rPr>
                <w:rFonts w:asciiTheme="majorHAnsi" w:eastAsia="Arial" w:hAnsiTheme="majorHAnsi"/>
                <w:color w:val="000000"/>
              </w:rPr>
              <w:t>11.2</w:t>
            </w:r>
          </w:p>
        </w:tc>
        <w:tc>
          <w:tcPr>
            <w:tcW w:w="1260" w:type="dxa"/>
            <w:tcBorders>
              <w:top w:val="single" w:sz="4" w:space="0" w:color="auto"/>
              <w:left w:val="single" w:sz="4" w:space="0" w:color="auto"/>
              <w:bottom w:val="single" w:sz="4" w:space="0" w:color="auto"/>
              <w:right w:val="single" w:sz="4" w:space="0" w:color="auto"/>
            </w:tcBorders>
            <w:vAlign w:val="center"/>
          </w:tcPr>
          <w:p w14:paraId="41EDAE50" w14:textId="6410F9E3" w:rsidR="00B07B30" w:rsidRPr="00E62615" w:rsidRDefault="00B07B30" w:rsidP="00877DDB">
            <w:pPr>
              <w:jc w:val="center"/>
              <w:rPr>
                <w:rFonts w:asciiTheme="majorHAnsi" w:hAnsiTheme="majorHAnsi"/>
              </w:rPr>
            </w:pPr>
            <w:r w:rsidRPr="00E62615">
              <w:rPr>
                <w:rFonts w:asciiTheme="majorHAnsi" w:eastAsia="Arial" w:hAnsiTheme="majorHAnsi"/>
                <w:color w:val="000000"/>
              </w:rPr>
              <w:t>11.9</w:t>
            </w:r>
          </w:p>
        </w:tc>
        <w:tc>
          <w:tcPr>
            <w:tcW w:w="1170" w:type="dxa"/>
            <w:tcBorders>
              <w:top w:val="single" w:sz="4" w:space="0" w:color="auto"/>
              <w:left w:val="single" w:sz="4" w:space="0" w:color="auto"/>
              <w:bottom w:val="single" w:sz="4" w:space="0" w:color="auto"/>
              <w:right w:val="single" w:sz="4" w:space="0" w:color="auto"/>
            </w:tcBorders>
            <w:vAlign w:val="center"/>
          </w:tcPr>
          <w:p w14:paraId="5644FF43" w14:textId="7A4F5EB1" w:rsidR="00B07B30" w:rsidRPr="00E62615" w:rsidRDefault="00B07B30" w:rsidP="00877DDB">
            <w:pPr>
              <w:jc w:val="center"/>
              <w:rPr>
                <w:rFonts w:asciiTheme="majorHAnsi" w:hAnsiTheme="majorHAnsi"/>
              </w:rPr>
            </w:pPr>
            <w:r w:rsidRPr="00E62615">
              <w:rPr>
                <w:rFonts w:asciiTheme="majorHAnsi" w:eastAsia="Arial" w:hAnsiTheme="majorHAnsi"/>
                <w:color w:val="000000"/>
              </w:rPr>
              <w:t>12.6</w:t>
            </w:r>
          </w:p>
        </w:tc>
        <w:tc>
          <w:tcPr>
            <w:tcW w:w="1080" w:type="dxa"/>
            <w:tcBorders>
              <w:top w:val="single" w:sz="4" w:space="0" w:color="auto"/>
              <w:left w:val="single" w:sz="4" w:space="0" w:color="auto"/>
              <w:bottom w:val="single" w:sz="4" w:space="0" w:color="auto"/>
              <w:right w:val="single" w:sz="4" w:space="0" w:color="auto"/>
            </w:tcBorders>
            <w:vAlign w:val="center"/>
          </w:tcPr>
          <w:p w14:paraId="3001A321" w14:textId="51F09559" w:rsidR="00B07B30" w:rsidRPr="00E62615" w:rsidRDefault="00B07B30" w:rsidP="00877DDB">
            <w:pPr>
              <w:jc w:val="center"/>
              <w:rPr>
                <w:rFonts w:asciiTheme="majorHAnsi" w:hAnsiTheme="majorHAnsi"/>
              </w:rPr>
            </w:pPr>
            <w:r w:rsidRPr="00E62615">
              <w:rPr>
                <w:rFonts w:asciiTheme="majorHAnsi" w:eastAsia="Arial" w:hAnsiTheme="majorHAnsi"/>
                <w:color w:val="000000"/>
              </w:rPr>
              <w:t>13.3</w:t>
            </w:r>
          </w:p>
        </w:tc>
        <w:tc>
          <w:tcPr>
            <w:tcW w:w="1350" w:type="dxa"/>
            <w:tcBorders>
              <w:top w:val="single" w:sz="4" w:space="0" w:color="auto"/>
              <w:left w:val="single" w:sz="4" w:space="0" w:color="auto"/>
              <w:bottom w:val="single" w:sz="4" w:space="0" w:color="auto"/>
              <w:right w:val="single" w:sz="4" w:space="0" w:color="auto"/>
            </w:tcBorders>
            <w:vAlign w:val="center"/>
          </w:tcPr>
          <w:p w14:paraId="49DBF125" w14:textId="159E6AA6" w:rsidR="00B07B30" w:rsidRPr="00E62615" w:rsidRDefault="00B07B30" w:rsidP="00877DDB">
            <w:pPr>
              <w:jc w:val="center"/>
              <w:rPr>
                <w:rFonts w:asciiTheme="majorHAnsi" w:hAnsiTheme="majorHAnsi"/>
              </w:rPr>
            </w:pPr>
            <w:r w:rsidRPr="00E62615">
              <w:rPr>
                <w:rFonts w:asciiTheme="majorHAnsi" w:eastAsia="Arial" w:hAnsiTheme="majorHAnsi"/>
                <w:color w:val="000000"/>
              </w:rPr>
              <w:t>14.0</w:t>
            </w:r>
          </w:p>
        </w:tc>
      </w:tr>
    </w:tbl>
    <w:p w14:paraId="245CE146" w14:textId="3B17DC32" w:rsidR="007144F3" w:rsidRPr="00A55737" w:rsidRDefault="007144F3" w:rsidP="00D45A61">
      <w:pPr>
        <w:spacing w:before="120" w:after="120"/>
        <w:rPr>
          <w:bCs/>
        </w:rPr>
      </w:pPr>
      <w:r w:rsidRPr="00A55737">
        <w:t xml:space="preserve">Note: </w:t>
      </w:r>
      <w:r w:rsidRPr="00756433">
        <w:t>Time gaps are for a stopped vehicle to cross a major road with no median storage and minor road approach grades of 3 percent or less. For minor road approach grades in excess of 3 percent, add 0.1 seconds to the time gap for each percent of grade.</w:t>
      </w:r>
    </w:p>
    <w:p w14:paraId="79648035" w14:textId="1D57E9A1" w:rsidR="0017638C" w:rsidRPr="0001442F" w:rsidRDefault="0045473D" w:rsidP="00746135">
      <w:pPr>
        <w:jc w:val="center"/>
        <w:rPr>
          <w:sz w:val="22"/>
        </w:rPr>
      </w:pPr>
      <w:r w:rsidRPr="0001442F">
        <w:rPr>
          <w:b/>
          <w:bCs/>
          <w:sz w:val="22"/>
        </w:rPr>
        <w:t xml:space="preserve">Exhibit 19 Time Gap </w:t>
      </w:r>
      <w:r w:rsidR="006C4056" w:rsidRPr="0001442F">
        <w:rPr>
          <w:b/>
          <w:bCs/>
          <w:sz w:val="22"/>
        </w:rPr>
        <w:br/>
      </w:r>
      <w:r w:rsidRPr="0001442F">
        <w:rPr>
          <w:b/>
          <w:bCs/>
          <w:sz w:val="22"/>
        </w:rPr>
        <w:t>for Case B2 – Right-Turn from Stop and Case B3 – Crossing Maneuver</w:t>
      </w:r>
      <w:r w:rsidRPr="0001442F">
        <w:rPr>
          <w:sz w:val="22"/>
        </w:rPr>
        <w:t xml:space="preserve"> </w:t>
      </w:r>
      <w:r w:rsidR="006C4056" w:rsidRPr="0001442F">
        <w:rPr>
          <w:sz w:val="22"/>
        </w:rPr>
        <w:br/>
      </w:r>
      <w:r w:rsidRPr="0001442F">
        <w:rPr>
          <w:sz w:val="22"/>
        </w:rPr>
        <w:t>(201</w:t>
      </w:r>
      <w:r w:rsidR="009C0FF6" w:rsidRPr="0001442F">
        <w:rPr>
          <w:sz w:val="22"/>
        </w:rPr>
        <w:t>8</w:t>
      </w:r>
      <w:r w:rsidRPr="0001442F">
        <w:rPr>
          <w:sz w:val="22"/>
        </w:rPr>
        <w:t xml:space="preserve"> AASHTO, Expanded from Table 9-</w:t>
      </w:r>
      <w:r w:rsidR="00C77007" w:rsidRPr="0001442F">
        <w:rPr>
          <w:sz w:val="22"/>
        </w:rPr>
        <w:t>10</w:t>
      </w:r>
      <w:r w:rsidRPr="0001442F">
        <w:rPr>
          <w:sz w:val="22"/>
        </w:rPr>
        <w:t>, 9-4</w:t>
      </w:r>
      <w:r w:rsidR="00C77007" w:rsidRPr="0001442F">
        <w:rPr>
          <w:sz w:val="22"/>
        </w:rPr>
        <w:t>9</w:t>
      </w:r>
      <w:r w:rsidRPr="0001442F">
        <w:rPr>
          <w:sz w:val="22"/>
        </w:rPr>
        <w:t>)</w:t>
      </w:r>
    </w:p>
    <w:p w14:paraId="79648036" w14:textId="66D966AC" w:rsidR="0017638C" w:rsidRPr="00A55737" w:rsidRDefault="0045473D" w:rsidP="00746135">
      <w:r w:rsidRPr="00A55737">
        <w:t>Again, for convenience, the recommended intersection sight distance values for right-turns and crossing maneuvers under the most prevalent conditions (stopped passenger car turning right onto or crossing a two-lane road with minor road approach grades of 3 percent or less) are provided in Exhibit 20.</w:t>
      </w:r>
    </w:p>
    <w:tbl>
      <w:tblPr>
        <w:tblW w:w="4281" w:type="pct"/>
        <w:jc w:val="center"/>
        <w:tblCellMar>
          <w:left w:w="0" w:type="dxa"/>
          <w:right w:w="0" w:type="dxa"/>
        </w:tblCellMar>
        <w:tblLook w:val="0420" w:firstRow="1" w:lastRow="0" w:firstColumn="0" w:lastColumn="0" w:noHBand="0" w:noVBand="1"/>
        <w:tblCaption w:val="Design Intersection Sight Distance"/>
        <w:tblDescription w:val="Table contains data on design speed, stopping sight distance, intersection sight distance for passenger car both calculated and design"/>
      </w:tblPr>
      <w:tblGrid>
        <w:gridCol w:w="1703"/>
        <w:gridCol w:w="1799"/>
        <w:gridCol w:w="2251"/>
        <w:gridCol w:w="2251"/>
      </w:tblGrid>
      <w:tr w:rsidR="00BF5C21" w:rsidRPr="00A93EFD" w14:paraId="3F132BC8" w14:textId="77777777" w:rsidTr="00292242">
        <w:trPr>
          <w:cantSplit/>
          <w:trHeight w:hRule="exact" w:val="1272"/>
          <w:tblHeader/>
          <w:jc w:val="center"/>
        </w:trPr>
        <w:tc>
          <w:tcPr>
            <w:tcW w:w="1064" w:type="pct"/>
            <w:tcBorders>
              <w:top w:val="single" w:sz="5" w:space="0" w:color="000000"/>
              <w:left w:val="single" w:sz="5" w:space="0" w:color="000000"/>
              <w:right w:val="single" w:sz="5" w:space="0" w:color="000000"/>
            </w:tcBorders>
            <w:vAlign w:val="center"/>
          </w:tcPr>
          <w:p w14:paraId="3AD595FB" w14:textId="008E5736" w:rsidR="00BF5C21" w:rsidRPr="00E448F5" w:rsidRDefault="00BF5C21" w:rsidP="00CA753D">
            <w:pPr>
              <w:spacing w:after="0" w:line="278" w:lineRule="exact"/>
              <w:jc w:val="center"/>
              <w:textAlignment w:val="baseline"/>
              <w:rPr>
                <w:rFonts w:asciiTheme="majorHAnsi" w:eastAsia="Arial" w:hAnsiTheme="majorHAnsi"/>
                <w:color w:val="000000"/>
                <w:szCs w:val="24"/>
              </w:rPr>
            </w:pPr>
            <w:r w:rsidRPr="00E448F5">
              <w:rPr>
                <w:rFonts w:asciiTheme="majorHAnsi" w:eastAsia="Arial" w:hAnsiTheme="majorHAnsi"/>
                <w:color w:val="000000"/>
                <w:szCs w:val="24"/>
              </w:rPr>
              <w:lastRenderedPageBreak/>
              <w:t>Design Speed</w:t>
            </w:r>
            <w:r w:rsidR="00A3738E">
              <w:rPr>
                <w:rFonts w:asciiTheme="majorHAnsi" w:eastAsia="Arial" w:hAnsiTheme="majorHAnsi"/>
                <w:color w:val="000000"/>
                <w:szCs w:val="24"/>
              </w:rPr>
              <w:br/>
            </w:r>
            <w:r w:rsidRPr="00E448F5">
              <w:rPr>
                <w:rFonts w:asciiTheme="majorHAnsi" w:eastAsia="Arial" w:hAnsiTheme="majorHAnsi"/>
                <w:color w:val="000000"/>
                <w:szCs w:val="24"/>
              </w:rPr>
              <w:t>(mph)</w:t>
            </w:r>
          </w:p>
        </w:tc>
        <w:tc>
          <w:tcPr>
            <w:tcW w:w="1124" w:type="pct"/>
            <w:tcBorders>
              <w:top w:val="single" w:sz="5" w:space="0" w:color="000000"/>
              <w:left w:val="single" w:sz="5" w:space="0" w:color="000000"/>
              <w:right w:val="single" w:sz="5" w:space="0" w:color="000000"/>
            </w:tcBorders>
            <w:vAlign w:val="center"/>
          </w:tcPr>
          <w:p w14:paraId="2EE79AF2" w14:textId="4FE78962" w:rsidR="00BF5C21" w:rsidRPr="00E448F5" w:rsidRDefault="00BF5C21" w:rsidP="00CA753D">
            <w:pPr>
              <w:spacing w:after="0" w:line="276" w:lineRule="exact"/>
              <w:jc w:val="center"/>
              <w:textAlignment w:val="baseline"/>
              <w:rPr>
                <w:rFonts w:asciiTheme="majorHAnsi" w:eastAsia="Arial" w:hAnsiTheme="majorHAnsi"/>
                <w:color w:val="000000"/>
                <w:szCs w:val="24"/>
              </w:rPr>
            </w:pPr>
            <w:r w:rsidRPr="00E448F5">
              <w:rPr>
                <w:rFonts w:asciiTheme="majorHAnsi" w:eastAsia="Arial" w:hAnsiTheme="majorHAnsi"/>
                <w:color w:val="000000"/>
                <w:szCs w:val="24"/>
              </w:rPr>
              <w:t xml:space="preserve">Stopping Sight </w:t>
            </w:r>
            <w:r w:rsidRPr="00E448F5">
              <w:rPr>
                <w:rFonts w:asciiTheme="majorHAnsi" w:eastAsia="Arial" w:hAnsiTheme="majorHAnsi"/>
                <w:color w:val="000000"/>
                <w:szCs w:val="24"/>
              </w:rPr>
              <w:br/>
              <w:t xml:space="preserve">Distance </w:t>
            </w:r>
            <w:r w:rsidR="00A3738E">
              <w:rPr>
                <w:rFonts w:asciiTheme="majorHAnsi" w:eastAsia="Arial" w:hAnsiTheme="majorHAnsi"/>
                <w:color w:val="000000"/>
                <w:szCs w:val="24"/>
              </w:rPr>
              <w:br/>
            </w:r>
            <w:r w:rsidRPr="00E448F5">
              <w:rPr>
                <w:rFonts w:asciiTheme="majorHAnsi" w:eastAsia="Arial" w:hAnsiTheme="majorHAnsi"/>
                <w:color w:val="000000"/>
                <w:szCs w:val="24"/>
              </w:rPr>
              <w:t>(f</w:t>
            </w:r>
            <w:r w:rsidR="00A55737" w:rsidRPr="00E448F5">
              <w:rPr>
                <w:rFonts w:asciiTheme="majorHAnsi" w:eastAsia="Arial" w:hAnsiTheme="majorHAnsi"/>
                <w:color w:val="000000"/>
                <w:szCs w:val="24"/>
              </w:rPr>
              <w:t>ee</w:t>
            </w:r>
            <w:r w:rsidRPr="00E448F5">
              <w:rPr>
                <w:rFonts w:asciiTheme="majorHAnsi" w:eastAsia="Arial" w:hAnsiTheme="majorHAnsi"/>
                <w:color w:val="000000"/>
                <w:szCs w:val="24"/>
              </w:rPr>
              <w:t>t)</w:t>
            </w:r>
          </w:p>
        </w:tc>
        <w:tc>
          <w:tcPr>
            <w:tcW w:w="1406" w:type="pct"/>
            <w:tcBorders>
              <w:top w:val="single" w:sz="5" w:space="0" w:color="000000"/>
              <w:left w:val="single" w:sz="5" w:space="0" w:color="000000"/>
              <w:bottom w:val="single" w:sz="5" w:space="0" w:color="000000"/>
              <w:right w:val="single" w:sz="5" w:space="0" w:color="000000"/>
            </w:tcBorders>
            <w:vAlign w:val="center"/>
          </w:tcPr>
          <w:p w14:paraId="06300AD0" w14:textId="55611017" w:rsidR="00BF5C21" w:rsidRPr="00E448F5" w:rsidRDefault="00BF5C21" w:rsidP="00A3738E">
            <w:pPr>
              <w:spacing w:after="120" w:line="276" w:lineRule="exact"/>
              <w:jc w:val="center"/>
              <w:textAlignment w:val="baseline"/>
              <w:rPr>
                <w:rFonts w:asciiTheme="majorHAnsi" w:eastAsia="Arial" w:hAnsiTheme="majorHAnsi"/>
                <w:color w:val="000000"/>
                <w:szCs w:val="24"/>
              </w:rPr>
            </w:pPr>
            <w:r w:rsidRPr="00E448F5">
              <w:rPr>
                <w:rFonts w:asciiTheme="majorHAnsi" w:eastAsia="Arial" w:hAnsiTheme="majorHAnsi"/>
                <w:color w:val="000000"/>
                <w:szCs w:val="24"/>
              </w:rPr>
              <w:t xml:space="preserve">Intersection Sight Distance for </w:t>
            </w:r>
            <w:r w:rsidR="00AD62C2">
              <w:rPr>
                <w:rFonts w:asciiTheme="majorHAnsi" w:eastAsia="Arial" w:hAnsiTheme="majorHAnsi"/>
                <w:color w:val="000000"/>
                <w:szCs w:val="24"/>
              </w:rPr>
              <w:br/>
            </w:r>
            <w:r w:rsidRPr="00E448F5">
              <w:rPr>
                <w:rFonts w:asciiTheme="majorHAnsi" w:eastAsia="Arial" w:hAnsiTheme="majorHAnsi"/>
                <w:color w:val="000000"/>
                <w:szCs w:val="24"/>
              </w:rPr>
              <w:t>Passenger Car (f</w:t>
            </w:r>
            <w:r w:rsidR="00A55737" w:rsidRPr="00E448F5">
              <w:rPr>
                <w:rFonts w:asciiTheme="majorHAnsi" w:eastAsia="Arial" w:hAnsiTheme="majorHAnsi"/>
                <w:color w:val="000000"/>
                <w:szCs w:val="24"/>
              </w:rPr>
              <w:t>ee</w:t>
            </w:r>
            <w:r w:rsidRPr="00E448F5">
              <w:rPr>
                <w:rFonts w:asciiTheme="majorHAnsi" w:eastAsia="Arial" w:hAnsiTheme="majorHAnsi"/>
                <w:color w:val="000000"/>
                <w:szCs w:val="24"/>
              </w:rPr>
              <w:t>t)</w:t>
            </w:r>
          </w:p>
          <w:p w14:paraId="7C1B7951" w14:textId="77777777" w:rsidR="00BF5C21" w:rsidRPr="00E448F5" w:rsidRDefault="00BF5C21" w:rsidP="003450B2">
            <w:pPr>
              <w:spacing w:line="276" w:lineRule="exact"/>
              <w:jc w:val="center"/>
              <w:textAlignment w:val="baseline"/>
              <w:rPr>
                <w:rFonts w:asciiTheme="majorHAnsi" w:eastAsia="Arial" w:hAnsiTheme="majorHAnsi"/>
                <w:color w:val="000000"/>
                <w:szCs w:val="24"/>
              </w:rPr>
            </w:pPr>
            <w:r w:rsidRPr="00E448F5">
              <w:rPr>
                <w:rFonts w:asciiTheme="majorHAnsi" w:eastAsia="Arial" w:hAnsiTheme="majorHAnsi"/>
                <w:color w:val="000000"/>
                <w:szCs w:val="24"/>
              </w:rPr>
              <w:t>Calculated</w:t>
            </w:r>
          </w:p>
        </w:tc>
        <w:tc>
          <w:tcPr>
            <w:tcW w:w="1406" w:type="pct"/>
            <w:tcBorders>
              <w:top w:val="single" w:sz="5" w:space="0" w:color="000000"/>
              <w:left w:val="single" w:sz="5" w:space="0" w:color="000000"/>
              <w:bottom w:val="single" w:sz="5" w:space="0" w:color="000000"/>
              <w:right w:val="single" w:sz="5" w:space="0" w:color="000000"/>
            </w:tcBorders>
            <w:vAlign w:val="center"/>
          </w:tcPr>
          <w:p w14:paraId="450A1BA0" w14:textId="73671A18" w:rsidR="00BF5C21" w:rsidRPr="00E448F5" w:rsidRDefault="00BF5C21" w:rsidP="00A3738E">
            <w:pPr>
              <w:spacing w:after="120" w:line="276" w:lineRule="exact"/>
              <w:jc w:val="center"/>
              <w:textAlignment w:val="baseline"/>
              <w:rPr>
                <w:rFonts w:asciiTheme="majorHAnsi" w:eastAsia="Arial" w:hAnsiTheme="majorHAnsi"/>
                <w:color w:val="000000"/>
                <w:szCs w:val="24"/>
              </w:rPr>
            </w:pPr>
            <w:r w:rsidRPr="00E448F5">
              <w:rPr>
                <w:rFonts w:asciiTheme="majorHAnsi" w:eastAsia="Arial" w:hAnsiTheme="majorHAnsi"/>
                <w:color w:val="000000"/>
                <w:szCs w:val="24"/>
              </w:rPr>
              <w:t xml:space="preserve">Intersection Sight Distance for </w:t>
            </w:r>
            <w:r w:rsidR="00AD62C2">
              <w:rPr>
                <w:rFonts w:asciiTheme="majorHAnsi" w:eastAsia="Arial" w:hAnsiTheme="majorHAnsi"/>
                <w:color w:val="000000"/>
                <w:szCs w:val="24"/>
              </w:rPr>
              <w:br/>
            </w:r>
            <w:r w:rsidRPr="00E448F5">
              <w:rPr>
                <w:rFonts w:asciiTheme="majorHAnsi" w:eastAsia="Arial" w:hAnsiTheme="majorHAnsi"/>
                <w:color w:val="000000"/>
                <w:szCs w:val="24"/>
              </w:rPr>
              <w:t>Passenger Car (f</w:t>
            </w:r>
            <w:r w:rsidR="00A55737" w:rsidRPr="00E448F5">
              <w:rPr>
                <w:rFonts w:asciiTheme="majorHAnsi" w:eastAsia="Arial" w:hAnsiTheme="majorHAnsi"/>
                <w:color w:val="000000"/>
                <w:szCs w:val="24"/>
              </w:rPr>
              <w:t>ee</w:t>
            </w:r>
            <w:r w:rsidRPr="00E448F5">
              <w:rPr>
                <w:rFonts w:asciiTheme="majorHAnsi" w:eastAsia="Arial" w:hAnsiTheme="majorHAnsi"/>
                <w:color w:val="000000"/>
                <w:szCs w:val="24"/>
              </w:rPr>
              <w:t>t)</w:t>
            </w:r>
          </w:p>
          <w:p w14:paraId="2FD2A510" w14:textId="77777777" w:rsidR="00BF5C21" w:rsidRPr="00E448F5" w:rsidRDefault="00BF5C21" w:rsidP="00A3738E">
            <w:pPr>
              <w:spacing w:line="276" w:lineRule="exact"/>
              <w:jc w:val="center"/>
              <w:textAlignment w:val="baseline"/>
              <w:rPr>
                <w:rFonts w:asciiTheme="majorHAnsi" w:eastAsia="Arial" w:hAnsiTheme="majorHAnsi"/>
                <w:color w:val="000000"/>
                <w:szCs w:val="24"/>
              </w:rPr>
            </w:pPr>
            <w:r w:rsidRPr="00E448F5">
              <w:rPr>
                <w:rFonts w:asciiTheme="majorHAnsi" w:eastAsia="Arial" w:hAnsiTheme="majorHAnsi"/>
                <w:color w:val="000000"/>
                <w:szCs w:val="24"/>
              </w:rPr>
              <w:t>Design</w:t>
            </w:r>
          </w:p>
        </w:tc>
      </w:tr>
      <w:tr w:rsidR="00BF5C21" w:rsidRPr="00A93EFD" w14:paraId="7065A6B0" w14:textId="77777777" w:rsidTr="00292242">
        <w:trPr>
          <w:trHeight w:hRule="exact" w:val="288"/>
          <w:jc w:val="center"/>
        </w:trPr>
        <w:tc>
          <w:tcPr>
            <w:tcW w:w="1064" w:type="pct"/>
            <w:tcBorders>
              <w:top w:val="single" w:sz="5" w:space="0" w:color="000000"/>
              <w:left w:val="single" w:sz="5" w:space="0" w:color="000000"/>
              <w:bottom w:val="single" w:sz="5" w:space="0" w:color="000000"/>
              <w:right w:val="single" w:sz="5" w:space="0" w:color="000000"/>
            </w:tcBorders>
            <w:vAlign w:val="center"/>
          </w:tcPr>
          <w:p w14:paraId="5D8370BF" w14:textId="77777777" w:rsidR="00BF5C21" w:rsidRPr="00E448F5" w:rsidRDefault="00BF5C21" w:rsidP="003450B2">
            <w:pPr>
              <w:spacing w:after="1" w:line="282" w:lineRule="exact"/>
              <w:jc w:val="center"/>
              <w:textAlignment w:val="baseline"/>
              <w:rPr>
                <w:rFonts w:asciiTheme="majorHAnsi" w:eastAsia="Arial" w:hAnsiTheme="majorHAnsi"/>
                <w:color w:val="000000"/>
                <w:szCs w:val="24"/>
              </w:rPr>
            </w:pPr>
            <w:r w:rsidRPr="00E448F5">
              <w:rPr>
                <w:rFonts w:asciiTheme="majorHAnsi" w:eastAsia="Arial" w:hAnsiTheme="majorHAnsi" w:cstheme="minorBidi"/>
                <w:color w:val="000000"/>
                <w:kern w:val="2"/>
                <w:szCs w:val="24"/>
                <w14:ligatures w14:val="standardContextual"/>
              </w:rPr>
              <w:t>15</w:t>
            </w:r>
          </w:p>
        </w:tc>
        <w:tc>
          <w:tcPr>
            <w:tcW w:w="1124" w:type="pct"/>
            <w:tcBorders>
              <w:top w:val="single" w:sz="5" w:space="0" w:color="000000"/>
              <w:left w:val="single" w:sz="5" w:space="0" w:color="000000"/>
              <w:bottom w:val="single" w:sz="5" w:space="0" w:color="000000"/>
              <w:right w:val="single" w:sz="5" w:space="0" w:color="000000"/>
            </w:tcBorders>
            <w:vAlign w:val="center"/>
          </w:tcPr>
          <w:p w14:paraId="1689281B" w14:textId="77777777" w:rsidR="00BF5C21" w:rsidRPr="00E448F5" w:rsidRDefault="00BF5C21" w:rsidP="003450B2">
            <w:pPr>
              <w:spacing w:after="1" w:line="282" w:lineRule="exact"/>
              <w:jc w:val="center"/>
              <w:textAlignment w:val="baseline"/>
              <w:rPr>
                <w:rFonts w:asciiTheme="majorHAnsi" w:eastAsia="Arial" w:hAnsiTheme="majorHAnsi"/>
                <w:color w:val="000000"/>
                <w:szCs w:val="24"/>
              </w:rPr>
            </w:pPr>
            <w:r w:rsidRPr="00E448F5">
              <w:rPr>
                <w:rFonts w:asciiTheme="majorHAnsi" w:eastAsia="Arial" w:hAnsiTheme="majorHAnsi" w:cstheme="minorBidi"/>
                <w:color w:val="000000"/>
                <w:kern w:val="2"/>
                <w:szCs w:val="24"/>
                <w14:ligatures w14:val="standardContextual"/>
              </w:rPr>
              <w:t>80</w:t>
            </w:r>
          </w:p>
        </w:tc>
        <w:tc>
          <w:tcPr>
            <w:tcW w:w="1406" w:type="pct"/>
            <w:tcBorders>
              <w:top w:val="single" w:sz="5" w:space="0" w:color="000000"/>
              <w:left w:val="single" w:sz="5" w:space="0" w:color="000000"/>
              <w:bottom w:val="single" w:sz="5" w:space="0" w:color="000000"/>
              <w:right w:val="single" w:sz="5" w:space="0" w:color="000000"/>
            </w:tcBorders>
            <w:vAlign w:val="center"/>
          </w:tcPr>
          <w:p w14:paraId="26D449AF" w14:textId="77777777" w:rsidR="00BF5C21" w:rsidRPr="00E448F5" w:rsidRDefault="00BF5C21" w:rsidP="003450B2">
            <w:pPr>
              <w:spacing w:after="1" w:line="282" w:lineRule="exact"/>
              <w:jc w:val="center"/>
              <w:textAlignment w:val="baseline"/>
              <w:rPr>
                <w:rFonts w:asciiTheme="majorHAnsi" w:eastAsia="Arial" w:hAnsiTheme="majorHAnsi"/>
                <w:color w:val="000000"/>
                <w:szCs w:val="24"/>
              </w:rPr>
            </w:pPr>
            <w:r w:rsidRPr="00E448F5">
              <w:rPr>
                <w:rFonts w:asciiTheme="majorHAnsi" w:eastAsia="Arial" w:hAnsiTheme="majorHAnsi" w:cstheme="minorBidi"/>
                <w:color w:val="000000"/>
                <w:kern w:val="2"/>
                <w:szCs w:val="24"/>
                <w14:ligatures w14:val="standardContextual"/>
              </w:rPr>
              <w:t>143.3</w:t>
            </w:r>
          </w:p>
        </w:tc>
        <w:tc>
          <w:tcPr>
            <w:tcW w:w="1406" w:type="pct"/>
            <w:tcBorders>
              <w:top w:val="single" w:sz="5" w:space="0" w:color="000000"/>
              <w:left w:val="single" w:sz="5" w:space="0" w:color="000000"/>
              <w:bottom w:val="single" w:sz="5" w:space="0" w:color="000000"/>
              <w:right w:val="single" w:sz="5" w:space="0" w:color="000000"/>
            </w:tcBorders>
            <w:vAlign w:val="center"/>
          </w:tcPr>
          <w:p w14:paraId="391B890E" w14:textId="77777777" w:rsidR="00BF5C21" w:rsidRPr="00E448F5" w:rsidRDefault="00BF5C21" w:rsidP="003450B2">
            <w:pPr>
              <w:spacing w:after="1" w:line="282" w:lineRule="exact"/>
              <w:jc w:val="center"/>
              <w:textAlignment w:val="baseline"/>
              <w:rPr>
                <w:rFonts w:asciiTheme="majorHAnsi" w:eastAsia="Arial" w:hAnsiTheme="majorHAnsi"/>
                <w:color w:val="000000"/>
                <w:szCs w:val="24"/>
              </w:rPr>
            </w:pPr>
            <w:r w:rsidRPr="00E448F5">
              <w:rPr>
                <w:rFonts w:asciiTheme="majorHAnsi" w:eastAsia="Arial" w:hAnsiTheme="majorHAnsi" w:cstheme="minorBidi"/>
                <w:color w:val="000000"/>
                <w:kern w:val="2"/>
                <w:szCs w:val="24"/>
                <w14:ligatures w14:val="standardContextual"/>
              </w:rPr>
              <w:t>145</w:t>
            </w:r>
          </w:p>
        </w:tc>
      </w:tr>
      <w:tr w:rsidR="00BF5C21" w:rsidRPr="00A93EFD" w14:paraId="42D4EAAD" w14:textId="77777777" w:rsidTr="00292242">
        <w:trPr>
          <w:trHeight w:hRule="exact" w:val="283"/>
          <w:jc w:val="center"/>
        </w:trPr>
        <w:tc>
          <w:tcPr>
            <w:tcW w:w="1064"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06B8AE85" w14:textId="77777777" w:rsidR="00BF5C21" w:rsidRPr="00E448F5" w:rsidRDefault="00BF5C21" w:rsidP="003450B2">
            <w:pPr>
              <w:spacing w:line="269" w:lineRule="exact"/>
              <w:jc w:val="center"/>
              <w:textAlignment w:val="baseline"/>
              <w:rPr>
                <w:rFonts w:asciiTheme="majorHAnsi" w:eastAsia="Arial" w:hAnsiTheme="majorHAnsi"/>
                <w:color w:val="000000"/>
                <w:szCs w:val="24"/>
              </w:rPr>
            </w:pPr>
            <w:r w:rsidRPr="00E448F5">
              <w:rPr>
                <w:rFonts w:asciiTheme="majorHAnsi" w:eastAsia="Arial" w:hAnsiTheme="majorHAnsi" w:cstheme="minorBidi"/>
                <w:color w:val="000000"/>
                <w:kern w:val="2"/>
                <w:szCs w:val="24"/>
                <w14:ligatures w14:val="standardContextual"/>
              </w:rPr>
              <w:t>20</w:t>
            </w:r>
          </w:p>
        </w:tc>
        <w:tc>
          <w:tcPr>
            <w:tcW w:w="1124"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760BCC1A" w14:textId="77777777" w:rsidR="00BF5C21" w:rsidRPr="00E448F5" w:rsidRDefault="00BF5C21" w:rsidP="003450B2">
            <w:pPr>
              <w:spacing w:line="269" w:lineRule="exact"/>
              <w:jc w:val="center"/>
              <w:textAlignment w:val="baseline"/>
              <w:rPr>
                <w:rFonts w:asciiTheme="majorHAnsi" w:eastAsia="Arial" w:hAnsiTheme="majorHAnsi"/>
                <w:color w:val="000000"/>
                <w:szCs w:val="24"/>
              </w:rPr>
            </w:pPr>
            <w:r w:rsidRPr="00E448F5">
              <w:rPr>
                <w:rFonts w:asciiTheme="majorHAnsi" w:eastAsia="Arial" w:hAnsiTheme="majorHAnsi" w:cstheme="minorBidi"/>
                <w:color w:val="000000"/>
                <w:kern w:val="2"/>
                <w:szCs w:val="24"/>
                <w14:ligatures w14:val="standardContextual"/>
              </w:rPr>
              <w:t>115</w:t>
            </w:r>
          </w:p>
        </w:tc>
        <w:tc>
          <w:tcPr>
            <w:tcW w:w="1406"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3DA1EC98" w14:textId="77777777" w:rsidR="00BF5C21" w:rsidRPr="00E448F5" w:rsidRDefault="00BF5C21" w:rsidP="003450B2">
            <w:pPr>
              <w:spacing w:line="269" w:lineRule="exact"/>
              <w:jc w:val="center"/>
              <w:textAlignment w:val="baseline"/>
              <w:rPr>
                <w:rFonts w:asciiTheme="majorHAnsi" w:eastAsia="Arial" w:hAnsiTheme="majorHAnsi"/>
                <w:color w:val="000000"/>
                <w:szCs w:val="24"/>
              </w:rPr>
            </w:pPr>
            <w:r w:rsidRPr="00E448F5">
              <w:rPr>
                <w:rFonts w:asciiTheme="majorHAnsi" w:eastAsia="Arial" w:hAnsiTheme="majorHAnsi" w:cstheme="minorBidi"/>
                <w:color w:val="000000"/>
                <w:kern w:val="2"/>
                <w:szCs w:val="24"/>
                <w14:ligatures w14:val="standardContextual"/>
              </w:rPr>
              <w:t>191.1</w:t>
            </w:r>
          </w:p>
        </w:tc>
        <w:tc>
          <w:tcPr>
            <w:tcW w:w="1406"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07FE5378" w14:textId="77777777" w:rsidR="00BF5C21" w:rsidRPr="00E448F5" w:rsidRDefault="00BF5C21" w:rsidP="003450B2">
            <w:pPr>
              <w:spacing w:line="269" w:lineRule="exact"/>
              <w:jc w:val="center"/>
              <w:textAlignment w:val="baseline"/>
              <w:rPr>
                <w:rFonts w:asciiTheme="majorHAnsi" w:eastAsia="Arial" w:hAnsiTheme="majorHAnsi"/>
                <w:color w:val="000000"/>
                <w:szCs w:val="24"/>
              </w:rPr>
            </w:pPr>
            <w:r w:rsidRPr="00E448F5">
              <w:rPr>
                <w:rFonts w:asciiTheme="majorHAnsi" w:eastAsia="Arial" w:hAnsiTheme="majorHAnsi" w:cstheme="minorBidi"/>
                <w:color w:val="000000"/>
                <w:kern w:val="2"/>
                <w:szCs w:val="24"/>
                <w14:ligatures w14:val="standardContextual"/>
              </w:rPr>
              <w:t>195</w:t>
            </w:r>
          </w:p>
        </w:tc>
      </w:tr>
      <w:tr w:rsidR="00BF5C21" w:rsidRPr="00A93EFD" w14:paraId="61B41ACF" w14:textId="77777777" w:rsidTr="00292242">
        <w:trPr>
          <w:trHeight w:hRule="exact" w:val="288"/>
          <w:jc w:val="center"/>
        </w:trPr>
        <w:tc>
          <w:tcPr>
            <w:tcW w:w="1064" w:type="pct"/>
            <w:tcBorders>
              <w:top w:val="single" w:sz="5" w:space="0" w:color="000000"/>
              <w:left w:val="single" w:sz="5" w:space="0" w:color="000000"/>
              <w:bottom w:val="single" w:sz="5" w:space="0" w:color="000000"/>
              <w:right w:val="single" w:sz="5" w:space="0" w:color="000000"/>
            </w:tcBorders>
            <w:vAlign w:val="center"/>
          </w:tcPr>
          <w:p w14:paraId="7D3BBEA5" w14:textId="77777777" w:rsidR="00BF5C21" w:rsidRPr="00E448F5" w:rsidRDefault="00BF5C21" w:rsidP="003450B2">
            <w:pPr>
              <w:spacing w:line="274" w:lineRule="exact"/>
              <w:jc w:val="center"/>
              <w:textAlignment w:val="baseline"/>
              <w:rPr>
                <w:rFonts w:asciiTheme="majorHAnsi" w:eastAsia="Arial" w:hAnsiTheme="majorHAnsi"/>
                <w:color w:val="000000"/>
                <w:szCs w:val="24"/>
              </w:rPr>
            </w:pPr>
            <w:r w:rsidRPr="00E448F5">
              <w:rPr>
                <w:rFonts w:asciiTheme="majorHAnsi" w:eastAsia="Arial" w:hAnsiTheme="majorHAnsi" w:cstheme="minorBidi"/>
                <w:color w:val="000000"/>
                <w:kern w:val="2"/>
                <w:szCs w:val="24"/>
                <w14:ligatures w14:val="standardContextual"/>
              </w:rPr>
              <w:t>25</w:t>
            </w:r>
          </w:p>
        </w:tc>
        <w:tc>
          <w:tcPr>
            <w:tcW w:w="1124" w:type="pct"/>
            <w:tcBorders>
              <w:top w:val="single" w:sz="5" w:space="0" w:color="000000"/>
              <w:left w:val="single" w:sz="5" w:space="0" w:color="000000"/>
              <w:bottom w:val="single" w:sz="5" w:space="0" w:color="000000"/>
              <w:right w:val="single" w:sz="5" w:space="0" w:color="000000"/>
            </w:tcBorders>
            <w:vAlign w:val="center"/>
          </w:tcPr>
          <w:p w14:paraId="780DAAF0" w14:textId="77777777" w:rsidR="00BF5C21" w:rsidRPr="00E448F5" w:rsidRDefault="00BF5C21" w:rsidP="003450B2">
            <w:pPr>
              <w:spacing w:line="274" w:lineRule="exact"/>
              <w:jc w:val="center"/>
              <w:textAlignment w:val="baseline"/>
              <w:rPr>
                <w:rFonts w:asciiTheme="majorHAnsi" w:eastAsia="Arial" w:hAnsiTheme="majorHAnsi"/>
                <w:color w:val="000000"/>
                <w:szCs w:val="24"/>
              </w:rPr>
            </w:pPr>
            <w:r w:rsidRPr="00E448F5">
              <w:rPr>
                <w:rFonts w:asciiTheme="majorHAnsi" w:eastAsia="Arial" w:hAnsiTheme="majorHAnsi" w:cstheme="minorBidi"/>
                <w:color w:val="000000"/>
                <w:kern w:val="2"/>
                <w:szCs w:val="24"/>
                <w14:ligatures w14:val="standardContextual"/>
              </w:rPr>
              <w:t>155</w:t>
            </w:r>
          </w:p>
        </w:tc>
        <w:tc>
          <w:tcPr>
            <w:tcW w:w="1406" w:type="pct"/>
            <w:tcBorders>
              <w:top w:val="single" w:sz="5" w:space="0" w:color="000000"/>
              <w:left w:val="single" w:sz="5" w:space="0" w:color="000000"/>
              <w:bottom w:val="single" w:sz="5" w:space="0" w:color="000000"/>
              <w:right w:val="single" w:sz="5" w:space="0" w:color="000000"/>
            </w:tcBorders>
            <w:vAlign w:val="center"/>
          </w:tcPr>
          <w:p w14:paraId="3F63A1B6" w14:textId="77777777" w:rsidR="00BF5C21" w:rsidRPr="00E448F5" w:rsidRDefault="00BF5C21" w:rsidP="003450B2">
            <w:pPr>
              <w:spacing w:line="274" w:lineRule="exact"/>
              <w:jc w:val="center"/>
              <w:textAlignment w:val="baseline"/>
              <w:rPr>
                <w:rFonts w:asciiTheme="majorHAnsi" w:eastAsia="Arial" w:hAnsiTheme="majorHAnsi"/>
                <w:color w:val="000000"/>
                <w:szCs w:val="24"/>
              </w:rPr>
            </w:pPr>
            <w:r w:rsidRPr="00E448F5">
              <w:rPr>
                <w:rFonts w:asciiTheme="majorHAnsi" w:eastAsia="Arial" w:hAnsiTheme="majorHAnsi" w:cstheme="minorBidi"/>
                <w:color w:val="000000"/>
                <w:kern w:val="2"/>
                <w:szCs w:val="24"/>
                <w14:ligatures w14:val="standardContextual"/>
              </w:rPr>
              <w:t>238.9</w:t>
            </w:r>
          </w:p>
        </w:tc>
        <w:tc>
          <w:tcPr>
            <w:tcW w:w="1406" w:type="pct"/>
            <w:tcBorders>
              <w:top w:val="single" w:sz="5" w:space="0" w:color="000000"/>
              <w:left w:val="single" w:sz="5" w:space="0" w:color="000000"/>
              <w:bottom w:val="single" w:sz="5" w:space="0" w:color="000000"/>
              <w:right w:val="single" w:sz="5" w:space="0" w:color="000000"/>
            </w:tcBorders>
            <w:vAlign w:val="center"/>
          </w:tcPr>
          <w:p w14:paraId="6C3FABF1" w14:textId="77777777" w:rsidR="00BF5C21" w:rsidRPr="00E448F5" w:rsidRDefault="00BF5C21" w:rsidP="003450B2">
            <w:pPr>
              <w:spacing w:line="274" w:lineRule="exact"/>
              <w:jc w:val="center"/>
              <w:textAlignment w:val="baseline"/>
              <w:rPr>
                <w:rFonts w:asciiTheme="majorHAnsi" w:eastAsia="Arial" w:hAnsiTheme="majorHAnsi"/>
                <w:color w:val="000000"/>
                <w:szCs w:val="24"/>
              </w:rPr>
            </w:pPr>
            <w:r w:rsidRPr="00E448F5">
              <w:rPr>
                <w:rFonts w:asciiTheme="majorHAnsi" w:eastAsia="Arial" w:hAnsiTheme="majorHAnsi" w:cstheme="minorBidi"/>
                <w:color w:val="000000"/>
                <w:kern w:val="2"/>
                <w:szCs w:val="24"/>
                <w14:ligatures w14:val="standardContextual"/>
              </w:rPr>
              <w:t>240</w:t>
            </w:r>
          </w:p>
        </w:tc>
      </w:tr>
      <w:tr w:rsidR="00BF5C21" w:rsidRPr="00A93EFD" w14:paraId="6A5139CC" w14:textId="77777777" w:rsidTr="00292242">
        <w:trPr>
          <w:trHeight w:hRule="exact" w:val="288"/>
          <w:jc w:val="center"/>
        </w:trPr>
        <w:tc>
          <w:tcPr>
            <w:tcW w:w="1064"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55756485" w14:textId="77777777" w:rsidR="00BF5C21" w:rsidRPr="00E448F5" w:rsidRDefault="00BF5C21" w:rsidP="003450B2">
            <w:pPr>
              <w:spacing w:line="274" w:lineRule="exact"/>
              <w:jc w:val="center"/>
              <w:textAlignment w:val="baseline"/>
              <w:rPr>
                <w:rFonts w:asciiTheme="majorHAnsi" w:eastAsia="Arial" w:hAnsiTheme="majorHAnsi"/>
                <w:color w:val="000000"/>
                <w:szCs w:val="24"/>
              </w:rPr>
            </w:pPr>
            <w:r w:rsidRPr="00E448F5">
              <w:rPr>
                <w:rFonts w:asciiTheme="majorHAnsi" w:eastAsia="Arial" w:hAnsiTheme="majorHAnsi" w:cstheme="minorBidi"/>
                <w:color w:val="000000"/>
                <w:kern w:val="2"/>
                <w:szCs w:val="24"/>
                <w14:ligatures w14:val="standardContextual"/>
              </w:rPr>
              <w:t>30</w:t>
            </w:r>
          </w:p>
        </w:tc>
        <w:tc>
          <w:tcPr>
            <w:tcW w:w="1124"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139E1CAF" w14:textId="77777777" w:rsidR="00BF5C21" w:rsidRPr="00E448F5" w:rsidRDefault="00BF5C21" w:rsidP="003450B2">
            <w:pPr>
              <w:spacing w:line="274" w:lineRule="exact"/>
              <w:jc w:val="center"/>
              <w:textAlignment w:val="baseline"/>
              <w:rPr>
                <w:rFonts w:asciiTheme="majorHAnsi" w:eastAsia="Arial" w:hAnsiTheme="majorHAnsi"/>
                <w:color w:val="000000"/>
                <w:szCs w:val="24"/>
              </w:rPr>
            </w:pPr>
            <w:r w:rsidRPr="00E448F5">
              <w:rPr>
                <w:rFonts w:asciiTheme="majorHAnsi" w:eastAsia="Arial" w:hAnsiTheme="majorHAnsi" w:cstheme="minorBidi"/>
                <w:color w:val="000000"/>
                <w:kern w:val="2"/>
                <w:szCs w:val="24"/>
                <w14:ligatures w14:val="standardContextual"/>
              </w:rPr>
              <w:t>200</w:t>
            </w:r>
          </w:p>
        </w:tc>
        <w:tc>
          <w:tcPr>
            <w:tcW w:w="1406"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33BF1B4D" w14:textId="77777777" w:rsidR="00BF5C21" w:rsidRPr="00E448F5" w:rsidRDefault="00BF5C21" w:rsidP="003450B2">
            <w:pPr>
              <w:spacing w:line="274" w:lineRule="exact"/>
              <w:jc w:val="center"/>
              <w:textAlignment w:val="baseline"/>
              <w:rPr>
                <w:rFonts w:asciiTheme="majorHAnsi" w:eastAsia="Arial" w:hAnsiTheme="majorHAnsi"/>
                <w:color w:val="000000"/>
                <w:szCs w:val="24"/>
              </w:rPr>
            </w:pPr>
            <w:r w:rsidRPr="00E448F5">
              <w:rPr>
                <w:rFonts w:asciiTheme="majorHAnsi" w:eastAsia="Arial" w:hAnsiTheme="majorHAnsi" w:cstheme="minorBidi"/>
                <w:color w:val="000000"/>
                <w:kern w:val="2"/>
                <w:szCs w:val="24"/>
                <w14:ligatures w14:val="standardContextual"/>
              </w:rPr>
              <w:t>286.7</w:t>
            </w:r>
          </w:p>
        </w:tc>
        <w:tc>
          <w:tcPr>
            <w:tcW w:w="1406"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45871584" w14:textId="77777777" w:rsidR="00BF5C21" w:rsidRPr="00E448F5" w:rsidRDefault="00BF5C21" w:rsidP="003450B2">
            <w:pPr>
              <w:spacing w:line="274" w:lineRule="exact"/>
              <w:jc w:val="center"/>
              <w:textAlignment w:val="baseline"/>
              <w:rPr>
                <w:rFonts w:asciiTheme="majorHAnsi" w:eastAsia="Arial" w:hAnsiTheme="majorHAnsi"/>
                <w:color w:val="000000"/>
                <w:szCs w:val="24"/>
              </w:rPr>
            </w:pPr>
            <w:r w:rsidRPr="00E448F5">
              <w:rPr>
                <w:rFonts w:asciiTheme="majorHAnsi" w:eastAsia="Arial" w:hAnsiTheme="majorHAnsi" w:cstheme="minorBidi"/>
                <w:color w:val="000000"/>
                <w:kern w:val="2"/>
                <w:szCs w:val="24"/>
                <w14:ligatures w14:val="standardContextual"/>
              </w:rPr>
              <w:t>290</w:t>
            </w:r>
          </w:p>
        </w:tc>
      </w:tr>
      <w:tr w:rsidR="00BF5C21" w:rsidRPr="00A93EFD" w14:paraId="78AE823D" w14:textId="77777777" w:rsidTr="00292242">
        <w:trPr>
          <w:trHeight w:hRule="exact" w:val="283"/>
          <w:jc w:val="center"/>
        </w:trPr>
        <w:tc>
          <w:tcPr>
            <w:tcW w:w="1064" w:type="pct"/>
            <w:tcBorders>
              <w:top w:val="single" w:sz="5" w:space="0" w:color="000000"/>
              <w:left w:val="single" w:sz="5" w:space="0" w:color="000000"/>
              <w:bottom w:val="single" w:sz="5" w:space="0" w:color="000000"/>
              <w:right w:val="single" w:sz="5" w:space="0" w:color="000000"/>
            </w:tcBorders>
            <w:vAlign w:val="center"/>
          </w:tcPr>
          <w:p w14:paraId="492346F0" w14:textId="77777777" w:rsidR="00BF5C21" w:rsidRPr="00E448F5" w:rsidRDefault="00BF5C21" w:rsidP="003450B2">
            <w:pPr>
              <w:spacing w:line="274" w:lineRule="exact"/>
              <w:jc w:val="center"/>
              <w:textAlignment w:val="baseline"/>
              <w:rPr>
                <w:rFonts w:asciiTheme="majorHAnsi" w:eastAsia="Arial" w:hAnsiTheme="majorHAnsi"/>
                <w:color w:val="000000"/>
                <w:szCs w:val="24"/>
              </w:rPr>
            </w:pPr>
            <w:r w:rsidRPr="00E448F5">
              <w:rPr>
                <w:rFonts w:asciiTheme="majorHAnsi" w:eastAsia="Arial" w:hAnsiTheme="majorHAnsi" w:cstheme="minorBidi"/>
                <w:color w:val="000000"/>
                <w:kern w:val="2"/>
                <w:szCs w:val="24"/>
                <w14:ligatures w14:val="standardContextual"/>
              </w:rPr>
              <w:t>35</w:t>
            </w:r>
          </w:p>
        </w:tc>
        <w:tc>
          <w:tcPr>
            <w:tcW w:w="1124" w:type="pct"/>
            <w:tcBorders>
              <w:top w:val="single" w:sz="5" w:space="0" w:color="000000"/>
              <w:left w:val="single" w:sz="5" w:space="0" w:color="000000"/>
              <w:bottom w:val="single" w:sz="5" w:space="0" w:color="000000"/>
              <w:right w:val="single" w:sz="5" w:space="0" w:color="000000"/>
            </w:tcBorders>
            <w:vAlign w:val="center"/>
          </w:tcPr>
          <w:p w14:paraId="69653A61" w14:textId="77777777" w:rsidR="00BF5C21" w:rsidRPr="00E448F5" w:rsidRDefault="00BF5C21" w:rsidP="003450B2">
            <w:pPr>
              <w:spacing w:line="274" w:lineRule="exact"/>
              <w:jc w:val="center"/>
              <w:textAlignment w:val="baseline"/>
              <w:rPr>
                <w:rFonts w:asciiTheme="majorHAnsi" w:eastAsia="Arial" w:hAnsiTheme="majorHAnsi"/>
                <w:color w:val="000000"/>
                <w:szCs w:val="24"/>
              </w:rPr>
            </w:pPr>
            <w:r w:rsidRPr="00E448F5">
              <w:rPr>
                <w:rFonts w:asciiTheme="majorHAnsi" w:eastAsia="Arial" w:hAnsiTheme="majorHAnsi" w:cstheme="minorBidi"/>
                <w:color w:val="000000"/>
                <w:kern w:val="2"/>
                <w:szCs w:val="24"/>
                <w14:ligatures w14:val="standardContextual"/>
              </w:rPr>
              <w:t>250</w:t>
            </w:r>
          </w:p>
        </w:tc>
        <w:tc>
          <w:tcPr>
            <w:tcW w:w="1406" w:type="pct"/>
            <w:tcBorders>
              <w:top w:val="single" w:sz="5" w:space="0" w:color="000000"/>
              <w:left w:val="single" w:sz="5" w:space="0" w:color="000000"/>
              <w:bottom w:val="single" w:sz="5" w:space="0" w:color="000000"/>
              <w:right w:val="single" w:sz="5" w:space="0" w:color="000000"/>
            </w:tcBorders>
            <w:vAlign w:val="center"/>
          </w:tcPr>
          <w:p w14:paraId="6B7D893B" w14:textId="77777777" w:rsidR="00BF5C21" w:rsidRPr="00E448F5" w:rsidRDefault="00BF5C21" w:rsidP="003450B2">
            <w:pPr>
              <w:spacing w:line="274" w:lineRule="exact"/>
              <w:jc w:val="center"/>
              <w:textAlignment w:val="baseline"/>
              <w:rPr>
                <w:rFonts w:asciiTheme="majorHAnsi" w:eastAsia="Arial" w:hAnsiTheme="majorHAnsi"/>
                <w:color w:val="000000"/>
                <w:szCs w:val="24"/>
              </w:rPr>
            </w:pPr>
            <w:r w:rsidRPr="00E448F5">
              <w:rPr>
                <w:rFonts w:asciiTheme="majorHAnsi" w:eastAsia="Arial" w:hAnsiTheme="majorHAnsi" w:cstheme="minorBidi"/>
                <w:color w:val="000000"/>
                <w:kern w:val="2"/>
                <w:szCs w:val="24"/>
                <w14:ligatures w14:val="standardContextual"/>
              </w:rPr>
              <w:t>334.4</w:t>
            </w:r>
          </w:p>
        </w:tc>
        <w:tc>
          <w:tcPr>
            <w:tcW w:w="1406" w:type="pct"/>
            <w:tcBorders>
              <w:top w:val="single" w:sz="5" w:space="0" w:color="000000"/>
              <w:left w:val="single" w:sz="5" w:space="0" w:color="000000"/>
              <w:bottom w:val="single" w:sz="5" w:space="0" w:color="000000"/>
              <w:right w:val="single" w:sz="5" w:space="0" w:color="000000"/>
            </w:tcBorders>
            <w:vAlign w:val="center"/>
          </w:tcPr>
          <w:p w14:paraId="4A068F26" w14:textId="77777777" w:rsidR="00BF5C21" w:rsidRPr="00E448F5" w:rsidRDefault="00BF5C21" w:rsidP="003450B2">
            <w:pPr>
              <w:spacing w:line="274" w:lineRule="exact"/>
              <w:jc w:val="center"/>
              <w:textAlignment w:val="baseline"/>
              <w:rPr>
                <w:rFonts w:asciiTheme="majorHAnsi" w:eastAsia="Arial" w:hAnsiTheme="majorHAnsi"/>
                <w:color w:val="000000"/>
                <w:szCs w:val="24"/>
              </w:rPr>
            </w:pPr>
            <w:r w:rsidRPr="00E448F5">
              <w:rPr>
                <w:rFonts w:asciiTheme="majorHAnsi" w:eastAsia="Arial" w:hAnsiTheme="majorHAnsi" w:cstheme="minorBidi"/>
                <w:color w:val="000000"/>
                <w:kern w:val="2"/>
                <w:szCs w:val="24"/>
                <w14:ligatures w14:val="standardContextual"/>
              </w:rPr>
              <w:t>335</w:t>
            </w:r>
          </w:p>
        </w:tc>
      </w:tr>
      <w:tr w:rsidR="00BF5C21" w:rsidRPr="00A93EFD" w14:paraId="4ED38BAC" w14:textId="77777777" w:rsidTr="00292242">
        <w:trPr>
          <w:trHeight w:hRule="exact" w:val="288"/>
          <w:jc w:val="center"/>
        </w:trPr>
        <w:tc>
          <w:tcPr>
            <w:tcW w:w="1064"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59C74B68" w14:textId="77777777" w:rsidR="00BF5C21" w:rsidRPr="00E448F5" w:rsidRDefault="00BF5C21" w:rsidP="003450B2">
            <w:pPr>
              <w:spacing w:line="279" w:lineRule="exact"/>
              <w:jc w:val="center"/>
              <w:textAlignment w:val="baseline"/>
              <w:rPr>
                <w:rFonts w:asciiTheme="majorHAnsi" w:eastAsia="Arial" w:hAnsiTheme="majorHAnsi"/>
                <w:color w:val="000000"/>
                <w:szCs w:val="24"/>
              </w:rPr>
            </w:pPr>
            <w:r w:rsidRPr="00E448F5">
              <w:rPr>
                <w:rFonts w:asciiTheme="majorHAnsi" w:eastAsia="Arial" w:hAnsiTheme="majorHAnsi" w:cstheme="minorBidi"/>
                <w:color w:val="000000"/>
                <w:kern w:val="2"/>
                <w:szCs w:val="24"/>
                <w14:ligatures w14:val="standardContextual"/>
              </w:rPr>
              <w:t>40</w:t>
            </w:r>
          </w:p>
        </w:tc>
        <w:tc>
          <w:tcPr>
            <w:tcW w:w="1124"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4DA4A853" w14:textId="77777777" w:rsidR="00BF5C21" w:rsidRPr="00E448F5" w:rsidRDefault="00BF5C21" w:rsidP="003450B2">
            <w:pPr>
              <w:spacing w:line="279" w:lineRule="exact"/>
              <w:jc w:val="center"/>
              <w:textAlignment w:val="baseline"/>
              <w:rPr>
                <w:rFonts w:asciiTheme="majorHAnsi" w:eastAsia="Arial" w:hAnsiTheme="majorHAnsi"/>
                <w:color w:val="000000"/>
                <w:szCs w:val="24"/>
              </w:rPr>
            </w:pPr>
            <w:r w:rsidRPr="00E448F5">
              <w:rPr>
                <w:rFonts w:asciiTheme="majorHAnsi" w:eastAsia="Arial" w:hAnsiTheme="majorHAnsi" w:cstheme="minorBidi"/>
                <w:color w:val="000000"/>
                <w:kern w:val="2"/>
                <w:szCs w:val="24"/>
                <w14:ligatures w14:val="standardContextual"/>
              </w:rPr>
              <w:t>305</w:t>
            </w:r>
          </w:p>
        </w:tc>
        <w:tc>
          <w:tcPr>
            <w:tcW w:w="1406"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40DA664C" w14:textId="77777777" w:rsidR="00BF5C21" w:rsidRPr="00E448F5" w:rsidRDefault="00BF5C21" w:rsidP="003450B2">
            <w:pPr>
              <w:spacing w:line="279" w:lineRule="exact"/>
              <w:jc w:val="center"/>
              <w:textAlignment w:val="baseline"/>
              <w:rPr>
                <w:rFonts w:asciiTheme="majorHAnsi" w:eastAsia="Arial" w:hAnsiTheme="majorHAnsi"/>
                <w:color w:val="000000"/>
                <w:szCs w:val="24"/>
              </w:rPr>
            </w:pPr>
            <w:r w:rsidRPr="00E448F5">
              <w:rPr>
                <w:rFonts w:asciiTheme="majorHAnsi" w:eastAsia="Arial" w:hAnsiTheme="majorHAnsi" w:cstheme="minorBidi"/>
                <w:color w:val="000000"/>
                <w:kern w:val="2"/>
                <w:szCs w:val="24"/>
                <w14:ligatures w14:val="standardContextual"/>
              </w:rPr>
              <w:t>382.2</w:t>
            </w:r>
          </w:p>
        </w:tc>
        <w:tc>
          <w:tcPr>
            <w:tcW w:w="1406"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15934BE7" w14:textId="77777777" w:rsidR="00BF5C21" w:rsidRPr="00E448F5" w:rsidRDefault="00BF5C21" w:rsidP="003450B2">
            <w:pPr>
              <w:spacing w:line="279" w:lineRule="exact"/>
              <w:jc w:val="center"/>
              <w:textAlignment w:val="baseline"/>
              <w:rPr>
                <w:rFonts w:asciiTheme="majorHAnsi" w:eastAsia="Arial" w:hAnsiTheme="majorHAnsi"/>
                <w:color w:val="000000"/>
                <w:szCs w:val="24"/>
              </w:rPr>
            </w:pPr>
            <w:r w:rsidRPr="00E448F5">
              <w:rPr>
                <w:rFonts w:asciiTheme="majorHAnsi" w:eastAsia="Arial" w:hAnsiTheme="majorHAnsi" w:cstheme="minorBidi"/>
                <w:color w:val="000000"/>
                <w:kern w:val="2"/>
                <w:szCs w:val="24"/>
                <w14:ligatures w14:val="standardContextual"/>
              </w:rPr>
              <w:t>385</w:t>
            </w:r>
          </w:p>
        </w:tc>
      </w:tr>
      <w:tr w:rsidR="00BF5C21" w:rsidRPr="00A93EFD" w14:paraId="2DC13746" w14:textId="77777777" w:rsidTr="00292242">
        <w:trPr>
          <w:trHeight w:hRule="exact" w:val="283"/>
          <w:jc w:val="center"/>
        </w:trPr>
        <w:tc>
          <w:tcPr>
            <w:tcW w:w="1064" w:type="pct"/>
            <w:tcBorders>
              <w:top w:val="single" w:sz="5" w:space="0" w:color="000000"/>
              <w:left w:val="single" w:sz="5" w:space="0" w:color="000000"/>
              <w:bottom w:val="single" w:sz="5" w:space="0" w:color="000000"/>
              <w:right w:val="single" w:sz="5" w:space="0" w:color="000000"/>
            </w:tcBorders>
            <w:vAlign w:val="center"/>
          </w:tcPr>
          <w:p w14:paraId="24A22C83" w14:textId="77777777" w:rsidR="00BF5C21" w:rsidRPr="00E448F5" w:rsidRDefault="00BF5C21" w:rsidP="003450B2">
            <w:pPr>
              <w:spacing w:line="279" w:lineRule="exact"/>
              <w:jc w:val="center"/>
              <w:textAlignment w:val="baseline"/>
              <w:rPr>
                <w:rFonts w:asciiTheme="majorHAnsi" w:eastAsia="Arial" w:hAnsiTheme="majorHAnsi"/>
                <w:color w:val="000000"/>
                <w:szCs w:val="24"/>
              </w:rPr>
            </w:pPr>
            <w:r w:rsidRPr="00E448F5">
              <w:rPr>
                <w:rFonts w:asciiTheme="majorHAnsi" w:eastAsia="Arial" w:hAnsiTheme="majorHAnsi" w:cstheme="minorBidi"/>
                <w:color w:val="000000"/>
                <w:kern w:val="2"/>
                <w:szCs w:val="24"/>
                <w14:ligatures w14:val="standardContextual"/>
              </w:rPr>
              <w:t>45</w:t>
            </w:r>
          </w:p>
        </w:tc>
        <w:tc>
          <w:tcPr>
            <w:tcW w:w="1124" w:type="pct"/>
            <w:tcBorders>
              <w:top w:val="single" w:sz="5" w:space="0" w:color="000000"/>
              <w:left w:val="single" w:sz="5" w:space="0" w:color="000000"/>
              <w:bottom w:val="single" w:sz="5" w:space="0" w:color="000000"/>
              <w:right w:val="single" w:sz="5" w:space="0" w:color="000000"/>
            </w:tcBorders>
            <w:vAlign w:val="center"/>
          </w:tcPr>
          <w:p w14:paraId="7C926E0F" w14:textId="77777777" w:rsidR="00BF5C21" w:rsidRPr="00E448F5" w:rsidRDefault="00BF5C21" w:rsidP="003450B2">
            <w:pPr>
              <w:spacing w:line="279" w:lineRule="exact"/>
              <w:jc w:val="center"/>
              <w:textAlignment w:val="baseline"/>
              <w:rPr>
                <w:rFonts w:asciiTheme="majorHAnsi" w:eastAsia="Arial" w:hAnsiTheme="majorHAnsi"/>
                <w:color w:val="000000"/>
                <w:szCs w:val="24"/>
              </w:rPr>
            </w:pPr>
            <w:r w:rsidRPr="00E448F5">
              <w:rPr>
                <w:rFonts w:asciiTheme="majorHAnsi" w:eastAsia="Arial" w:hAnsiTheme="majorHAnsi" w:cstheme="minorBidi"/>
                <w:color w:val="000000"/>
                <w:kern w:val="2"/>
                <w:szCs w:val="24"/>
                <w14:ligatures w14:val="standardContextual"/>
              </w:rPr>
              <w:t>360</w:t>
            </w:r>
          </w:p>
        </w:tc>
        <w:tc>
          <w:tcPr>
            <w:tcW w:w="1406" w:type="pct"/>
            <w:tcBorders>
              <w:top w:val="single" w:sz="5" w:space="0" w:color="000000"/>
              <w:left w:val="single" w:sz="5" w:space="0" w:color="000000"/>
              <w:bottom w:val="single" w:sz="5" w:space="0" w:color="000000"/>
              <w:right w:val="single" w:sz="5" w:space="0" w:color="000000"/>
            </w:tcBorders>
            <w:vAlign w:val="center"/>
          </w:tcPr>
          <w:p w14:paraId="189538CD" w14:textId="4A9EBBF3" w:rsidR="00BF5C21" w:rsidRPr="00E448F5" w:rsidRDefault="00BF5C21" w:rsidP="003450B2">
            <w:pPr>
              <w:spacing w:line="279" w:lineRule="exact"/>
              <w:jc w:val="center"/>
              <w:textAlignment w:val="baseline"/>
              <w:rPr>
                <w:rFonts w:asciiTheme="majorHAnsi" w:eastAsia="Arial" w:hAnsiTheme="majorHAnsi"/>
                <w:color w:val="000000"/>
                <w:szCs w:val="24"/>
              </w:rPr>
            </w:pPr>
            <w:r w:rsidRPr="00E448F5">
              <w:rPr>
                <w:rFonts w:asciiTheme="majorHAnsi" w:eastAsia="Arial" w:hAnsiTheme="majorHAnsi" w:cstheme="minorBidi"/>
                <w:color w:val="000000"/>
                <w:kern w:val="2"/>
                <w:szCs w:val="24"/>
                <w14:ligatures w14:val="standardContextual"/>
              </w:rPr>
              <w:t>430</w:t>
            </w:r>
            <w:r w:rsidR="006160F6" w:rsidRPr="00E448F5">
              <w:rPr>
                <w:rFonts w:asciiTheme="majorHAnsi" w:eastAsia="Arial" w:hAnsiTheme="majorHAnsi" w:cstheme="minorBidi"/>
                <w:color w:val="000000"/>
                <w:kern w:val="2"/>
                <w:szCs w:val="24"/>
                <w14:ligatures w14:val="standardContextual"/>
              </w:rPr>
              <w:t>.0</w:t>
            </w:r>
          </w:p>
        </w:tc>
        <w:tc>
          <w:tcPr>
            <w:tcW w:w="1406" w:type="pct"/>
            <w:tcBorders>
              <w:top w:val="single" w:sz="5" w:space="0" w:color="000000"/>
              <w:left w:val="single" w:sz="5" w:space="0" w:color="000000"/>
              <w:bottom w:val="single" w:sz="5" w:space="0" w:color="000000"/>
              <w:right w:val="single" w:sz="5" w:space="0" w:color="000000"/>
            </w:tcBorders>
            <w:vAlign w:val="center"/>
          </w:tcPr>
          <w:p w14:paraId="2FB0D3FC" w14:textId="77777777" w:rsidR="00BF5C21" w:rsidRPr="00E448F5" w:rsidRDefault="00BF5C21" w:rsidP="003450B2">
            <w:pPr>
              <w:spacing w:line="279" w:lineRule="exact"/>
              <w:jc w:val="center"/>
              <w:textAlignment w:val="baseline"/>
              <w:rPr>
                <w:rFonts w:asciiTheme="majorHAnsi" w:eastAsia="Arial" w:hAnsiTheme="majorHAnsi"/>
                <w:color w:val="000000"/>
                <w:szCs w:val="24"/>
              </w:rPr>
            </w:pPr>
            <w:r w:rsidRPr="00E448F5">
              <w:rPr>
                <w:rFonts w:asciiTheme="majorHAnsi" w:eastAsia="Arial" w:hAnsiTheme="majorHAnsi" w:cstheme="minorBidi"/>
                <w:color w:val="000000"/>
                <w:kern w:val="2"/>
                <w:szCs w:val="24"/>
                <w14:ligatures w14:val="standardContextual"/>
              </w:rPr>
              <w:t>430</w:t>
            </w:r>
          </w:p>
        </w:tc>
      </w:tr>
      <w:tr w:rsidR="00BF5C21" w:rsidRPr="00A93EFD" w14:paraId="47E33C08" w14:textId="77777777" w:rsidTr="00292242">
        <w:trPr>
          <w:trHeight w:hRule="exact" w:val="288"/>
          <w:jc w:val="center"/>
        </w:trPr>
        <w:tc>
          <w:tcPr>
            <w:tcW w:w="1064"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68725244" w14:textId="77777777" w:rsidR="00BF5C21" w:rsidRPr="00E448F5" w:rsidRDefault="00BF5C21" w:rsidP="003450B2">
            <w:pPr>
              <w:spacing w:after="2" w:line="282" w:lineRule="exact"/>
              <w:jc w:val="center"/>
              <w:textAlignment w:val="baseline"/>
              <w:rPr>
                <w:rFonts w:asciiTheme="majorHAnsi" w:eastAsia="Arial" w:hAnsiTheme="majorHAnsi"/>
                <w:color w:val="000000"/>
                <w:szCs w:val="24"/>
              </w:rPr>
            </w:pPr>
            <w:r w:rsidRPr="00E448F5">
              <w:rPr>
                <w:rFonts w:asciiTheme="majorHAnsi" w:eastAsia="Arial" w:hAnsiTheme="majorHAnsi" w:cstheme="minorBidi"/>
                <w:color w:val="000000"/>
                <w:kern w:val="2"/>
                <w:szCs w:val="24"/>
                <w14:ligatures w14:val="standardContextual"/>
              </w:rPr>
              <w:t>50</w:t>
            </w:r>
          </w:p>
        </w:tc>
        <w:tc>
          <w:tcPr>
            <w:tcW w:w="1124"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04CAF2BE" w14:textId="77777777" w:rsidR="00BF5C21" w:rsidRPr="00E448F5" w:rsidRDefault="00BF5C21" w:rsidP="003450B2">
            <w:pPr>
              <w:spacing w:after="2" w:line="282" w:lineRule="exact"/>
              <w:jc w:val="center"/>
              <w:textAlignment w:val="baseline"/>
              <w:rPr>
                <w:rFonts w:asciiTheme="majorHAnsi" w:eastAsia="Arial" w:hAnsiTheme="majorHAnsi"/>
                <w:color w:val="000000"/>
                <w:szCs w:val="24"/>
              </w:rPr>
            </w:pPr>
            <w:r w:rsidRPr="00E448F5">
              <w:rPr>
                <w:rFonts w:asciiTheme="majorHAnsi" w:eastAsia="Arial" w:hAnsiTheme="majorHAnsi" w:cstheme="minorBidi"/>
                <w:color w:val="000000"/>
                <w:kern w:val="2"/>
                <w:szCs w:val="24"/>
                <w14:ligatures w14:val="standardContextual"/>
              </w:rPr>
              <w:t>425</w:t>
            </w:r>
          </w:p>
        </w:tc>
        <w:tc>
          <w:tcPr>
            <w:tcW w:w="1406"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78CF160C" w14:textId="77777777" w:rsidR="00BF5C21" w:rsidRPr="00E448F5" w:rsidRDefault="00BF5C21" w:rsidP="003450B2">
            <w:pPr>
              <w:spacing w:after="2" w:line="282" w:lineRule="exact"/>
              <w:jc w:val="center"/>
              <w:textAlignment w:val="baseline"/>
              <w:rPr>
                <w:rFonts w:asciiTheme="majorHAnsi" w:eastAsia="Arial" w:hAnsiTheme="majorHAnsi"/>
                <w:color w:val="000000"/>
                <w:szCs w:val="24"/>
              </w:rPr>
            </w:pPr>
            <w:r w:rsidRPr="00E448F5">
              <w:rPr>
                <w:rFonts w:asciiTheme="majorHAnsi" w:eastAsia="Arial" w:hAnsiTheme="majorHAnsi" w:cstheme="minorBidi"/>
                <w:color w:val="000000"/>
                <w:kern w:val="2"/>
                <w:szCs w:val="24"/>
                <w14:ligatures w14:val="standardContextual"/>
              </w:rPr>
              <w:t>477.8</w:t>
            </w:r>
          </w:p>
        </w:tc>
        <w:tc>
          <w:tcPr>
            <w:tcW w:w="1406"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3B8DBEF3" w14:textId="77777777" w:rsidR="00BF5C21" w:rsidRPr="00E448F5" w:rsidRDefault="00BF5C21" w:rsidP="003450B2">
            <w:pPr>
              <w:spacing w:after="2" w:line="282" w:lineRule="exact"/>
              <w:jc w:val="center"/>
              <w:textAlignment w:val="baseline"/>
              <w:rPr>
                <w:rFonts w:asciiTheme="majorHAnsi" w:eastAsia="Arial" w:hAnsiTheme="majorHAnsi"/>
                <w:color w:val="000000"/>
                <w:szCs w:val="24"/>
              </w:rPr>
            </w:pPr>
            <w:r w:rsidRPr="00E448F5">
              <w:rPr>
                <w:rFonts w:asciiTheme="majorHAnsi" w:eastAsia="Arial" w:hAnsiTheme="majorHAnsi" w:cstheme="minorBidi"/>
                <w:color w:val="000000"/>
                <w:kern w:val="2"/>
                <w:szCs w:val="24"/>
                <w14:ligatures w14:val="standardContextual"/>
              </w:rPr>
              <w:t>480</w:t>
            </w:r>
          </w:p>
        </w:tc>
      </w:tr>
      <w:tr w:rsidR="00BF5C21" w:rsidRPr="00A93EFD" w14:paraId="16C9C222" w14:textId="77777777" w:rsidTr="00292242">
        <w:trPr>
          <w:trHeight w:hRule="exact" w:val="288"/>
          <w:jc w:val="center"/>
        </w:trPr>
        <w:tc>
          <w:tcPr>
            <w:tcW w:w="1064" w:type="pct"/>
            <w:tcBorders>
              <w:top w:val="single" w:sz="5" w:space="0" w:color="000000"/>
              <w:left w:val="single" w:sz="5" w:space="0" w:color="000000"/>
              <w:bottom w:val="single" w:sz="5" w:space="0" w:color="000000"/>
              <w:right w:val="single" w:sz="5" w:space="0" w:color="000000"/>
            </w:tcBorders>
            <w:vAlign w:val="center"/>
          </w:tcPr>
          <w:p w14:paraId="7382CAE1" w14:textId="77777777" w:rsidR="00BF5C21" w:rsidRPr="00E448F5" w:rsidRDefault="00BF5C21" w:rsidP="003450B2">
            <w:pPr>
              <w:spacing w:after="2" w:line="282" w:lineRule="exact"/>
              <w:jc w:val="center"/>
              <w:textAlignment w:val="baseline"/>
              <w:rPr>
                <w:rFonts w:asciiTheme="majorHAnsi" w:eastAsia="Arial" w:hAnsiTheme="majorHAnsi"/>
                <w:color w:val="000000"/>
                <w:szCs w:val="24"/>
              </w:rPr>
            </w:pPr>
            <w:r w:rsidRPr="00E448F5">
              <w:rPr>
                <w:rFonts w:asciiTheme="majorHAnsi" w:eastAsia="Arial" w:hAnsiTheme="majorHAnsi" w:cstheme="minorBidi"/>
                <w:color w:val="000000"/>
                <w:kern w:val="2"/>
                <w:szCs w:val="24"/>
                <w14:ligatures w14:val="standardContextual"/>
              </w:rPr>
              <w:t>55</w:t>
            </w:r>
          </w:p>
        </w:tc>
        <w:tc>
          <w:tcPr>
            <w:tcW w:w="1124" w:type="pct"/>
            <w:tcBorders>
              <w:top w:val="single" w:sz="5" w:space="0" w:color="000000"/>
              <w:left w:val="single" w:sz="5" w:space="0" w:color="000000"/>
              <w:bottom w:val="single" w:sz="5" w:space="0" w:color="000000"/>
              <w:right w:val="single" w:sz="5" w:space="0" w:color="000000"/>
            </w:tcBorders>
            <w:vAlign w:val="center"/>
          </w:tcPr>
          <w:p w14:paraId="7BAE20FB" w14:textId="77777777" w:rsidR="00BF5C21" w:rsidRPr="00E448F5" w:rsidRDefault="00BF5C21" w:rsidP="003450B2">
            <w:pPr>
              <w:spacing w:after="2" w:line="282" w:lineRule="exact"/>
              <w:jc w:val="center"/>
              <w:textAlignment w:val="baseline"/>
              <w:rPr>
                <w:rFonts w:asciiTheme="majorHAnsi" w:eastAsia="Arial" w:hAnsiTheme="majorHAnsi"/>
                <w:color w:val="000000"/>
                <w:szCs w:val="24"/>
              </w:rPr>
            </w:pPr>
            <w:r w:rsidRPr="00E448F5">
              <w:rPr>
                <w:rFonts w:asciiTheme="majorHAnsi" w:eastAsia="Arial" w:hAnsiTheme="majorHAnsi" w:cstheme="minorBidi"/>
                <w:color w:val="000000"/>
                <w:kern w:val="2"/>
                <w:szCs w:val="24"/>
                <w14:ligatures w14:val="standardContextual"/>
              </w:rPr>
              <w:t>495</w:t>
            </w:r>
          </w:p>
        </w:tc>
        <w:tc>
          <w:tcPr>
            <w:tcW w:w="1406" w:type="pct"/>
            <w:tcBorders>
              <w:top w:val="single" w:sz="5" w:space="0" w:color="000000"/>
              <w:left w:val="single" w:sz="5" w:space="0" w:color="000000"/>
              <w:bottom w:val="single" w:sz="5" w:space="0" w:color="000000"/>
              <w:right w:val="single" w:sz="5" w:space="0" w:color="000000"/>
            </w:tcBorders>
            <w:vAlign w:val="center"/>
          </w:tcPr>
          <w:p w14:paraId="62343824" w14:textId="77777777" w:rsidR="00BF5C21" w:rsidRPr="00E448F5" w:rsidRDefault="00BF5C21" w:rsidP="003450B2">
            <w:pPr>
              <w:spacing w:after="2" w:line="282" w:lineRule="exact"/>
              <w:jc w:val="center"/>
              <w:textAlignment w:val="baseline"/>
              <w:rPr>
                <w:rFonts w:asciiTheme="majorHAnsi" w:eastAsia="Arial" w:hAnsiTheme="majorHAnsi"/>
                <w:color w:val="000000"/>
                <w:szCs w:val="24"/>
              </w:rPr>
            </w:pPr>
            <w:r w:rsidRPr="00E448F5">
              <w:rPr>
                <w:rFonts w:asciiTheme="majorHAnsi" w:eastAsia="Arial" w:hAnsiTheme="majorHAnsi" w:cstheme="minorBidi"/>
                <w:color w:val="000000"/>
                <w:kern w:val="2"/>
                <w:szCs w:val="24"/>
                <w14:ligatures w14:val="standardContextual"/>
              </w:rPr>
              <w:t>525.5</w:t>
            </w:r>
          </w:p>
        </w:tc>
        <w:tc>
          <w:tcPr>
            <w:tcW w:w="1406" w:type="pct"/>
            <w:tcBorders>
              <w:top w:val="single" w:sz="5" w:space="0" w:color="000000"/>
              <w:left w:val="single" w:sz="5" w:space="0" w:color="000000"/>
              <w:bottom w:val="single" w:sz="5" w:space="0" w:color="000000"/>
              <w:right w:val="single" w:sz="5" w:space="0" w:color="000000"/>
            </w:tcBorders>
            <w:vAlign w:val="center"/>
          </w:tcPr>
          <w:p w14:paraId="085A99C5" w14:textId="77777777" w:rsidR="00BF5C21" w:rsidRPr="00E448F5" w:rsidRDefault="00BF5C21" w:rsidP="003450B2">
            <w:pPr>
              <w:spacing w:after="2" w:line="282" w:lineRule="exact"/>
              <w:jc w:val="center"/>
              <w:textAlignment w:val="baseline"/>
              <w:rPr>
                <w:rFonts w:asciiTheme="majorHAnsi" w:eastAsia="Arial" w:hAnsiTheme="majorHAnsi"/>
                <w:color w:val="000000"/>
                <w:szCs w:val="24"/>
              </w:rPr>
            </w:pPr>
            <w:r w:rsidRPr="00E448F5">
              <w:rPr>
                <w:rFonts w:asciiTheme="majorHAnsi" w:eastAsia="Arial" w:hAnsiTheme="majorHAnsi" w:cstheme="minorBidi"/>
                <w:color w:val="000000"/>
                <w:kern w:val="2"/>
                <w:szCs w:val="24"/>
                <w14:ligatures w14:val="standardContextual"/>
              </w:rPr>
              <w:t>530</w:t>
            </w:r>
          </w:p>
        </w:tc>
      </w:tr>
      <w:tr w:rsidR="00BF5C21" w:rsidRPr="00A93EFD" w14:paraId="08763B11" w14:textId="77777777" w:rsidTr="00292242">
        <w:trPr>
          <w:trHeight w:hRule="exact" w:val="284"/>
          <w:jc w:val="center"/>
        </w:trPr>
        <w:tc>
          <w:tcPr>
            <w:tcW w:w="1064"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5529423B" w14:textId="77777777" w:rsidR="00BF5C21" w:rsidRPr="00E448F5" w:rsidRDefault="00BF5C21" w:rsidP="003450B2">
            <w:pPr>
              <w:spacing w:after="6" w:line="278" w:lineRule="exact"/>
              <w:jc w:val="center"/>
              <w:textAlignment w:val="baseline"/>
              <w:rPr>
                <w:rFonts w:asciiTheme="majorHAnsi" w:eastAsia="Arial" w:hAnsiTheme="majorHAnsi"/>
                <w:color w:val="000000"/>
                <w:szCs w:val="24"/>
              </w:rPr>
            </w:pPr>
            <w:r w:rsidRPr="00E448F5">
              <w:rPr>
                <w:rFonts w:asciiTheme="majorHAnsi" w:eastAsia="Arial" w:hAnsiTheme="majorHAnsi" w:cstheme="minorBidi"/>
                <w:color w:val="000000"/>
                <w:kern w:val="2"/>
                <w:szCs w:val="24"/>
                <w14:ligatures w14:val="standardContextual"/>
              </w:rPr>
              <w:t>60</w:t>
            </w:r>
          </w:p>
        </w:tc>
        <w:tc>
          <w:tcPr>
            <w:tcW w:w="1124"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2ADEADE6" w14:textId="77777777" w:rsidR="00BF5C21" w:rsidRPr="00E448F5" w:rsidRDefault="00BF5C21" w:rsidP="003450B2">
            <w:pPr>
              <w:spacing w:after="6" w:line="278" w:lineRule="exact"/>
              <w:jc w:val="center"/>
              <w:textAlignment w:val="baseline"/>
              <w:rPr>
                <w:rFonts w:asciiTheme="majorHAnsi" w:eastAsia="Arial" w:hAnsiTheme="majorHAnsi"/>
                <w:color w:val="000000"/>
                <w:szCs w:val="24"/>
              </w:rPr>
            </w:pPr>
            <w:r w:rsidRPr="00E448F5">
              <w:rPr>
                <w:rFonts w:asciiTheme="majorHAnsi" w:eastAsia="Arial" w:hAnsiTheme="majorHAnsi" w:cstheme="minorBidi"/>
                <w:color w:val="000000"/>
                <w:kern w:val="2"/>
                <w:szCs w:val="24"/>
                <w14:ligatures w14:val="standardContextual"/>
              </w:rPr>
              <w:t>570</w:t>
            </w:r>
          </w:p>
        </w:tc>
        <w:tc>
          <w:tcPr>
            <w:tcW w:w="1406"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3BC20993" w14:textId="77777777" w:rsidR="00BF5C21" w:rsidRPr="00E448F5" w:rsidRDefault="00BF5C21" w:rsidP="003450B2">
            <w:pPr>
              <w:spacing w:after="6" w:line="278" w:lineRule="exact"/>
              <w:jc w:val="center"/>
              <w:textAlignment w:val="baseline"/>
              <w:rPr>
                <w:rFonts w:asciiTheme="majorHAnsi" w:eastAsia="Arial" w:hAnsiTheme="majorHAnsi"/>
                <w:color w:val="000000"/>
                <w:szCs w:val="24"/>
              </w:rPr>
            </w:pPr>
            <w:r w:rsidRPr="00E448F5">
              <w:rPr>
                <w:rFonts w:asciiTheme="majorHAnsi" w:eastAsia="Arial" w:hAnsiTheme="majorHAnsi" w:cstheme="minorBidi"/>
                <w:color w:val="000000"/>
                <w:kern w:val="2"/>
                <w:szCs w:val="24"/>
                <w14:ligatures w14:val="standardContextual"/>
              </w:rPr>
              <w:t>573.3</w:t>
            </w:r>
          </w:p>
        </w:tc>
        <w:tc>
          <w:tcPr>
            <w:tcW w:w="1406"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1DF62F03" w14:textId="77777777" w:rsidR="00BF5C21" w:rsidRPr="00E448F5" w:rsidRDefault="00BF5C21" w:rsidP="003450B2">
            <w:pPr>
              <w:spacing w:after="6" w:line="278" w:lineRule="exact"/>
              <w:jc w:val="center"/>
              <w:textAlignment w:val="baseline"/>
              <w:rPr>
                <w:rFonts w:asciiTheme="majorHAnsi" w:eastAsia="Arial" w:hAnsiTheme="majorHAnsi"/>
                <w:color w:val="000000"/>
                <w:szCs w:val="24"/>
              </w:rPr>
            </w:pPr>
            <w:r w:rsidRPr="00E448F5">
              <w:rPr>
                <w:rFonts w:asciiTheme="majorHAnsi" w:eastAsia="Arial" w:hAnsiTheme="majorHAnsi" w:cstheme="minorBidi"/>
                <w:color w:val="000000"/>
                <w:kern w:val="2"/>
                <w:szCs w:val="24"/>
                <w14:ligatures w14:val="standardContextual"/>
              </w:rPr>
              <w:t>575</w:t>
            </w:r>
          </w:p>
        </w:tc>
      </w:tr>
      <w:tr w:rsidR="00BF5C21" w:rsidRPr="00A93EFD" w14:paraId="1EA0F660" w14:textId="77777777" w:rsidTr="00292242">
        <w:trPr>
          <w:trHeight w:hRule="exact" w:val="288"/>
          <w:jc w:val="center"/>
        </w:trPr>
        <w:tc>
          <w:tcPr>
            <w:tcW w:w="1064" w:type="pct"/>
            <w:tcBorders>
              <w:top w:val="single" w:sz="5" w:space="0" w:color="000000"/>
              <w:left w:val="single" w:sz="5" w:space="0" w:color="000000"/>
              <w:bottom w:val="single" w:sz="5" w:space="0" w:color="000000"/>
              <w:right w:val="single" w:sz="5" w:space="0" w:color="000000"/>
            </w:tcBorders>
            <w:vAlign w:val="center"/>
          </w:tcPr>
          <w:p w14:paraId="3AC4BEC3" w14:textId="77777777" w:rsidR="00BF5C21" w:rsidRPr="00E448F5" w:rsidRDefault="00BF5C21" w:rsidP="003450B2">
            <w:pPr>
              <w:spacing w:after="6" w:line="282" w:lineRule="exact"/>
              <w:jc w:val="center"/>
              <w:textAlignment w:val="baseline"/>
              <w:rPr>
                <w:rFonts w:asciiTheme="majorHAnsi" w:eastAsia="Arial" w:hAnsiTheme="majorHAnsi"/>
                <w:color w:val="000000"/>
                <w:szCs w:val="24"/>
              </w:rPr>
            </w:pPr>
            <w:r w:rsidRPr="00E448F5">
              <w:rPr>
                <w:rFonts w:asciiTheme="majorHAnsi" w:eastAsia="Arial" w:hAnsiTheme="majorHAnsi" w:cstheme="minorBidi"/>
                <w:color w:val="000000"/>
                <w:kern w:val="2"/>
                <w:szCs w:val="24"/>
                <w14:ligatures w14:val="standardContextual"/>
              </w:rPr>
              <w:t>65</w:t>
            </w:r>
          </w:p>
        </w:tc>
        <w:tc>
          <w:tcPr>
            <w:tcW w:w="1124" w:type="pct"/>
            <w:tcBorders>
              <w:top w:val="single" w:sz="5" w:space="0" w:color="000000"/>
              <w:left w:val="single" w:sz="5" w:space="0" w:color="000000"/>
              <w:bottom w:val="single" w:sz="5" w:space="0" w:color="000000"/>
              <w:right w:val="single" w:sz="5" w:space="0" w:color="000000"/>
            </w:tcBorders>
            <w:vAlign w:val="center"/>
          </w:tcPr>
          <w:p w14:paraId="28D71289" w14:textId="77777777" w:rsidR="00BF5C21" w:rsidRPr="00E448F5" w:rsidRDefault="00BF5C21" w:rsidP="003450B2">
            <w:pPr>
              <w:spacing w:after="6" w:line="282" w:lineRule="exact"/>
              <w:jc w:val="center"/>
              <w:textAlignment w:val="baseline"/>
              <w:rPr>
                <w:rFonts w:asciiTheme="majorHAnsi" w:eastAsia="Arial" w:hAnsiTheme="majorHAnsi"/>
                <w:color w:val="000000"/>
                <w:szCs w:val="24"/>
              </w:rPr>
            </w:pPr>
            <w:r w:rsidRPr="00E448F5">
              <w:rPr>
                <w:rFonts w:asciiTheme="majorHAnsi" w:eastAsia="Arial" w:hAnsiTheme="majorHAnsi" w:cstheme="minorBidi"/>
                <w:color w:val="000000"/>
                <w:kern w:val="2"/>
                <w:szCs w:val="24"/>
                <w14:ligatures w14:val="standardContextual"/>
              </w:rPr>
              <w:t>645</w:t>
            </w:r>
          </w:p>
        </w:tc>
        <w:tc>
          <w:tcPr>
            <w:tcW w:w="1406" w:type="pct"/>
            <w:tcBorders>
              <w:top w:val="single" w:sz="5" w:space="0" w:color="000000"/>
              <w:left w:val="single" w:sz="5" w:space="0" w:color="000000"/>
              <w:bottom w:val="single" w:sz="5" w:space="0" w:color="000000"/>
              <w:right w:val="single" w:sz="5" w:space="0" w:color="000000"/>
            </w:tcBorders>
            <w:vAlign w:val="center"/>
          </w:tcPr>
          <w:p w14:paraId="5DEEE77C" w14:textId="77777777" w:rsidR="00BF5C21" w:rsidRPr="00E448F5" w:rsidRDefault="00BF5C21" w:rsidP="003450B2">
            <w:pPr>
              <w:spacing w:after="6" w:line="282" w:lineRule="exact"/>
              <w:jc w:val="center"/>
              <w:textAlignment w:val="baseline"/>
              <w:rPr>
                <w:rFonts w:asciiTheme="majorHAnsi" w:eastAsia="Arial" w:hAnsiTheme="majorHAnsi"/>
                <w:color w:val="000000"/>
                <w:szCs w:val="24"/>
              </w:rPr>
            </w:pPr>
            <w:r w:rsidRPr="00E448F5">
              <w:rPr>
                <w:rFonts w:asciiTheme="majorHAnsi" w:eastAsia="Arial" w:hAnsiTheme="majorHAnsi" w:cstheme="minorBidi"/>
                <w:color w:val="000000"/>
                <w:kern w:val="2"/>
                <w:szCs w:val="24"/>
                <w14:ligatures w14:val="standardContextual"/>
              </w:rPr>
              <w:t>621.1</w:t>
            </w:r>
          </w:p>
        </w:tc>
        <w:tc>
          <w:tcPr>
            <w:tcW w:w="1406" w:type="pct"/>
            <w:tcBorders>
              <w:top w:val="single" w:sz="5" w:space="0" w:color="000000"/>
              <w:left w:val="single" w:sz="5" w:space="0" w:color="000000"/>
              <w:bottom w:val="single" w:sz="5" w:space="0" w:color="000000"/>
              <w:right w:val="single" w:sz="5" w:space="0" w:color="000000"/>
            </w:tcBorders>
            <w:vAlign w:val="center"/>
          </w:tcPr>
          <w:p w14:paraId="31337875" w14:textId="77777777" w:rsidR="00BF5C21" w:rsidRPr="00E448F5" w:rsidRDefault="00BF5C21" w:rsidP="003450B2">
            <w:pPr>
              <w:spacing w:after="6" w:line="282" w:lineRule="exact"/>
              <w:jc w:val="center"/>
              <w:textAlignment w:val="baseline"/>
              <w:rPr>
                <w:rFonts w:asciiTheme="majorHAnsi" w:eastAsia="Arial" w:hAnsiTheme="majorHAnsi"/>
                <w:color w:val="000000"/>
                <w:szCs w:val="24"/>
              </w:rPr>
            </w:pPr>
            <w:r w:rsidRPr="00E448F5">
              <w:rPr>
                <w:rFonts w:asciiTheme="majorHAnsi" w:eastAsia="Arial" w:hAnsiTheme="majorHAnsi" w:cstheme="minorBidi"/>
                <w:color w:val="000000"/>
                <w:kern w:val="2"/>
                <w:szCs w:val="24"/>
                <w14:ligatures w14:val="standardContextual"/>
              </w:rPr>
              <w:t>625</w:t>
            </w:r>
          </w:p>
        </w:tc>
      </w:tr>
      <w:tr w:rsidR="00BF5C21" w:rsidRPr="00A93EFD" w14:paraId="72E07E94" w14:textId="77777777" w:rsidTr="00292242">
        <w:trPr>
          <w:trHeight w:hRule="exact" w:val="288"/>
          <w:jc w:val="center"/>
        </w:trPr>
        <w:tc>
          <w:tcPr>
            <w:tcW w:w="1064"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20187A7F" w14:textId="77777777" w:rsidR="00BF5C21" w:rsidRPr="00E448F5" w:rsidRDefault="00BF5C21" w:rsidP="003450B2">
            <w:pPr>
              <w:spacing w:after="6" w:line="282" w:lineRule="exact"/>
              <w:jc w:val="center"/>
              <w:textAlignment w:val="baseline"/>
              <w:rPr>
                <w:rFonts w:asciiTheme="majorHAnsi" w:eastAsia="Arial" w:hAnsiTheme="majorHAnsi"/>
                <w:color w:val="000000"/>
                <w:szCs w:val="24"/>
              </w:rPr>
            </w:pPr>
            <w:r w:rsidRPr="00E448F5">
              <w:rPr>
                <w:rFonts w:asciiTheme="majorHAnsi" w:eastAsia="Arial" w:hAnsiTheme="majorHAnsi" w:cstheme="minorBidi"/>
                <w:color w:val="000000"/>
                <w:kern w:val="2"/>
                <w:szCs w:val="24"/>
                <w14:ligatures w14:val="standardContextual"/>
              </w:rPr>
              <w:t>70</w:t>
            </w:r>
          </w:p>
        </w:tc>
        <w:tc>
          <w:tcPr>
            <w:tcW w:w="1124"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662027C3" w14:textId="77777777" w:rsidR="00BF5C21" w:rsidRPr="00E448F5" w:rsidRDefault="00BF5C21" w:rsidP="003450B2">
            <w:pPr>
              <w:spacing w:after="6" w:line="282" w:lineRule="exact"/>
              <w:jc w:val="center"/>
              <w:textAlignment w:val="baseline"/>
              <w:rPr>
                <w:rFonts w:asciiTheme="majorHAnsi" w:eastAsia="Arial" w:hAnsiTheme="majorHAnsi"/>
                <w:color w:val="000000"/>
                <w:szCs w:val="24"/>
              </w:rPr>
            </w:pPr>
            <w:r w:rsidRPr="00E448F5">
              <w:rPr>
                <w:rFonts w:asciiTheme="majorHAnsi" w:eastAsia="Arial" w:hAnsiTheme="majorHAnsi" w:cstheme="minorBidi"/>
                <w:color w:val="000000"/>
                <w:kern w:val="2"/>
                <w:szCs w:val="24"/>
                <w14:ligatures w14:val="standardContextual"/>
              </w:rPr>
              <w:t>730</w:t>
            </w:r>
          </w:p>
        </w:tc>
        <w:tc>
          <w:tcPr>
            <w:tcW w:w="1406"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7AA24492" w14:textId="77777777" w:rsidR="00BF5C21" w:rsidRPr="00E448F5" w:rsidRDefault="00BF5C21" w:rsidP="003450B2">
            <w:pPr>
              <w:spacing w:after="6" w:line="282" w:lineRule="exact"/>
              <w:jc w:val="center"/>
              <w:textAlignment w:val="baseline"/>
              <w:rPr>
                <w:rFonts w:asciiTheme="majorHAnsi" w:eastAsia="Arial" w:hAnsiTheme="majorHAnsi"/>
                <w:color w:val="000000"/>
                <w:szCs w:val="24"/>
              </w:rPr>
            </w:pPr>
            <w:r w:rsidRPr="00E448F5">
              <w:rPr>
                <w:rFonts w:asciiTheme="majorHAnsi" w:eastAsia="Arial" w:hAnsiTheme="majorHAnsi" w:cstheme="minorBidi"/>
                <w:color w:val="000000"/>
                <w:kern w:val="2"/>
                <w:szCs w:val="24"/>
                <w14:ligatures w14:val="standardContextual"/>
              </w:rPr>
              <w:t>668.9</w:t>
            </w:r>
          </w:p>
        </w:tc>
        <w:tc>
          <w:tcPr>
            <w:tcW w:w="1406"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3E2D81FC" w14:textId="77777777" w:rsidR="00BF5C21" w:rsidRPr="00E448F5" w:rsidRDefault="00BF5C21" w:rsidP="003450B2">
            <w:pPr>
              <w:spacing w:after="6" w:line="282" w:lineRule="exact"/>
              <w:jc w:val="center"/>
              <w:textAlignment w:val="baseline"/>
              <w:rPr>
                <w:rFonts w:asciiTheme="majorHAnsi" w:eastAsia="Arial" w:hAnsiTheme="majorHAnsi"/>
                <w:color w:val="000000"/>
                <w:szCs w:val="24"/>
              </w:rPr>
            </w:pPr>
            <w:r w:rsidRPr="00E448F5">
              <w:rPr>
                <w:rFonts w:asciiTheme="majorHAnsi" w:eastAsia="Arial" w:hAnsiTheme="majorHAnsi" w:cstheme="minorBidi"/>
                <w:color w:val="000000"/>
                <w:kern w:val="2"/>
                <w:szCs w:val="24"/>
                <w14:ligatures w14:val="standardContextual"/>
              </w:rPr>
              <w:t>670</w:t>
            </w:r>
          </w:p>
        </w:tc>
      </w:tr>
      <w:tr w:rsidR="00BF5C21" w:rsidRPr="00A93EFD" w14:paraId="404F39D3" w14:textId="77777777" w:rsidTr="00292242">
        <w:trPr>
          <w:trHeight w:hRule="exact" w:val="283"/>
          <w:jc w:val="center"/>
        </w:trPr>
        <w:tc>
          <w:tcPr>
            <w:tcW w:w="1064" w:type="pct"/>
            <w:tcBorders>
              <w:top w:val="single" w:sz="5" w:space="0" w:color="000000"/>
              <w:left w:val="single" w:sz="5" w:space="0" w:color="000000"/>
              <w:bottom w:val="single" w:sz="5" w:space="0" w:color="000000"/>
              <w:right w:val="single" w:sz="5" w:space="0" w:color="000000"/>
            </w:tcBorders>
            <w:vAlign w:val="center"/>
          </w:tcPr>
          <w:p w14:paraId="2964F265" w14:textId="77777777" w:rsidR="00BF5C21" w:rsidRPr="00E448F5" w:rsidRDefault="00BF5C21" w:rsidP="003450B2">
            <w:pPr>
              <w:spacing w:line="273" w:lineRule="exact"/>
              <w:jc w:val="center"/>
              <w:textAlignment w:val="baseline"/>
              <w:rPr>
                <w:rFonts w:asciiTheme="majorHAnsi" w:eastAsia="Arial" w:hAnsiTheme="majorHAnsi"/>
                <w:color w:val="000000"/>
                <w:szCs w:val="24"/>
              </w:rPr>
            </w:pPr>
            <w:r w:rsidRPr="00E448F5">
              <w:rPr>
                <w:rFonts w:asciiTheme="majorHAnsi" w:eastAsia="Arial" w:hAnsiTheme="majorHAnsi" w:cstheme="minorBidi"/>
                <w:color w:val="000000"/>
                <w:kern w:val="2"/>
                <w:szCs w:val="24"/>
                <w14:ligatures w14:val="standardContextual"/>
              </w:rPr>
              <w:t>75</w:t>
            </w:r>
          </w:p>
        </w:tc>
        <w:tc>
          <w:tcPr>
            <w:tcW w:w="1124" w:type="pct"/>
            <w:tcBorders>
              <w:top w:val="single" w:sz="5" w:space="0" w:color="000000"/>
              <w:left w:val="single" w:sz="5" w:space="0" w:color="000000"/>
              <w:bottom w:val="single" w:sz="5" w:space="0" w:color="000000"/>
              <w:right w:val="single" w:sz="5" w:space="0" w:color="000000"/>
            </w:tcBorders>
            <w:vAlign w:val="center"/>
          </w:tcPr>
          <w:p w14:paraId="20B3E5A2" w14:textId="77777777" w:rsidR="00BF5C21" w:rsidRPr="00E448F5" w:rsidRDefault="00BF5C21" w:rsidP="003450B2">
            <w:pPr>
              <w:spacing w:line="273" w:lineRule="exact"/>
              <w:jc w:val="center"/>
              <w:textAlignment w:val="baseline"/>
              <w:rPr>
                <w:rFonts w:asciiTheme="majorHAnsi" w:eastAsia="Arial" w:hAnsiTheme="majorHAnsi"/>
                <w:color w:val="000000"/>
                <w:szCs w:val="24"/>
              </w:rPr>
            </w:pPr>
            <w:r w:rsidRPr="00E448F5">
              <w:rPr>
                <w:rFonts w:asciiTheme="majorHAnsi" w:eastAsia="Arial" w:hAnsiTheme="majorHAnsi" w:cstheme="minorBidi"/>
                <w:color w:val="000000"/>
                <w:kern w:val="2"/>
                <w:szCs w:val="24"/>
                <w14:ligatures w14:val="standardContextual"/>
              </w:rPr>
              <w:t>820</w:t>
            </w:r>
          </w:p>
        </w:tc>
        <w:tc>
          <w:tcPr>
            <w:tcW w:w="1406" w:type="pct"/>
            <w:tcBorders>
              <w:top w:val="single" w:sz="5" w:space="0" w:color="000000"/>
              <w:left w:val="single" w:sz="5" w:space="0" w:color="000000"/>
              <w:bottom w:val="single" w:sz="5" w:space="0" w:color="000000"/>
              <w:right w:val="single" w:sz="5" w:space="0" w:color="000000"/>
            </w:tcBorders>
            <w:vAlign w:val="center"/>
          </w:tcPr>
          <w:p w14:paraId="307D42A2" w14:textId="77777777" w:rsidR="00BF5C21" w:rsidRPr="00E448F5" w:rsidRDefault="00BF5C21" w:rsidP="003450B2">
            <w:pPr>
              <w:spacing w:line="273" w:lineRule="exact"/>
              <w:jc w:val="center"/>
              <w:textAlignment w:val="baseline"/>
              <w:rPr>
                <w:rFonts w:asciiTheme="majorHAnsi" w:eastAsia="Arial" w:hAnsiTheme="majorHAnsi"/>
                <w:color w:val="000000"/>
                <w:szCs w:val="24"/>
              </w:rPr>
            </w:pPr>
            <w:r w:rsidRPr="00E448F5">
              <w:rPr>
                <w:rFonts w:asciiTheme="majorHAnsi" w:eastAsia="Arial" w:hAnsiTheme="majorHAnsi" w:cstheme="minorBidi"/>
                <w:color w:val="000000"/>
                <w:kern w:val="2"/>
                <w:szCs w:val="24"/>
                <w14:ligatures w14:val="standardContextual"/>
              </w:rPr>
              <w:t>716.6</w:t>
            </w:r>
          </w:p>
        </w:tc>
        <w:tc>
          <w:tcPr>
            <w:tcW w:w="1406" w:type="pct"/>
            <w:tcBorders>
              <w:top w:val="single" w:sz="5" w:space="0" w:color="000000"/>
              <w:left w:val="single" w:sz="5" w:space="0" w:color="000000"/>
              <w:bottom w:val="single" w:sz="5" w:space="0" w:color="000000"/>
              <w:right w:val="single" w:sz="5" w:space="0" w:color="000000"/>
            </w:tcBorders>
            <w:vAlign w:val="center"/>
          </w:tcPr>
          <w:p w14:paraId="5071FEF7" w14:textId="77777777" w:rsidR="00BF5C21" w:rsidRPr="00E448F5" w:rsidRDefault="00BF5C21" w:rsidP="003450B2">
            <w:pPr>
              <w:spacing w:line="273" w:lineRule="exact"/>
              <w:jc w:val="center"/>
              <w:textAlignment w:val="baseline"/>
              <w:rPr>
                <w:rFonts w:asciiTheme="majorHAnsi" w:eastAsia="Arial" w:hAnsiTheme="majorHAnsi"/>
                <w:color w:val="000000"/>
                <w:szCs w:val="24"/>
              </w:rPr>
            </w:pPr>
            <w:r w:rsidRPr="00E448F5">
              <w:rPr>
                <w:rFonts w:asciiTheme="majorHAnsi" w:eastAsia="Arial" w:hAnsiTheme="majorHAnsi" w:cstheme="minorBidi"/>
                <w:color w:val="000000"/>
                <w:kern w:val="2"/>
                <w:szCs w:val="24"/>
                <w14:ligatures w14:val="standardContextual"/>
              </w:rPr>
              <w:t>720</w:t>
            </w:r>
          </w:p>
        </w:tc>
      </w:tr>
      <w:tr w:rsidR="00BF5C21" w:rsidRPr="00A93EFD" w14:paraId="429EBA62" w14:textId="77777777" w:rsidTr="00292242">
        <w:trPr>
          <w:trHeight w:hRule="exact" w:val="283"/>
          <w:jc w:val="center"/>
        </w:trPr>
        <w:tc>
          <w:tcPr>
            <w:tcW w:w="1064"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3A6A234D" w14:textId="77777777" w:rsidR="00BF5C21" w:rsidRPr="00E448F5" w:rsidRDefault="00BF5C21" w:rsidP="003450B2">
            <w:pPr>
              <w:spacing w:line="273" w:lineRule="exact"/>
              <w:jc w:val="center"/>
              <w:textAlignment w:val="baseline"/>
              <w:rPr>
                <w:rFonts w:asciiTheme="majorHAnsi" w:eastAsia="Arial" w:hAnsiTheme="majorHAnsi" w:cstheme="minorBidi"/>
                <w:color w:val="000000"/>
                <w:kern w:val="2"/>
                <w:szCs w:val="24"/>
                <w14:ligatures w14:val="standardContextual"/>
              </w:rPr>
            </w:pPr>
            <w:r w:rsidRPr="00E448F5">
              <w:rPr>
                <w:rFonts w:asciiTheme="majorHAnsi" w:eastAsia="Arial" w:hAnsiTheme="majorHAnsi" w:cstheme="minorBidi"/>
                <w:color w:val="000000"/>
                <w:kern w:val="2"/>
                <w:szCs w:val="24"/>
                <w14:ligatures w14:val="standardContextual"/>
              </w:rPr>
              <w:t>80</w:t>
            </w:r>
          </w:p>
        </w:tc>
        <w:tc>
          <w:tcPr>
            <w:tcW w:w="1124"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14D91E09" w14:textId="77777777" w:rsidR="00BF5C21" w:rsidRPr="00E448F5" w:rsidRDefault="00BF5C21" w:rsidP="003450B2">
            <w:pPr>
              <w:spacing w:line="273" w:lineRule="exact"/>
              <w:jc w:val="center"/>
              <w:textAlignment w:val="baseline"/>
              <w:rPr>
                <w:rFonts w:asciiTheme="majorHAnsi" w:eastAsia="Arial" w:hAnsiTheme="majorHAnsi" w:cstheme="minorBidi"/>
                <w:color w:val="000000"/>
                <w:kern w:val="2"/>
                <w:szCs w:val="24"/>
                <w14:ligatures w14:val="standardContextual"/>
              </w:rPr>
            </w:pPr>
            <w:r w:rsidRPr="00E448F5">
              <w:rPr>
                <w:rFonts w:asciiTheme="majorHAnsi" w:eastAsia="Arial" w:hAnsiTheme="majorHAnsi" w:cstheme="minorBidi"/>
                <w:color w:val="000000"/>
                <w:kern w:val="2"/>
                <w:szCs w:val="24"/>
                <w14:ligatures w14:val="standardContextual"/>
              </w:rPr>
              <w:t>910</w:t>
            </w:r>
          </w:p>
        </w:tc>
        <w:tc>
          <w:tcPr>
            <w:tcW w:w="1406"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686209AC" w14:textId="77777777" w:rsidR="00BF5C21" w:rsidRPr="00E448F5" w:rsidRDefault="00BF5C21" w:rsidP="003450B2">
            <w:pPr>
              <w:spacing w:line="273" w:lineRule="exact"/>
              <w:jc w:val="center"/>
              <w:textAlignment w:val="baseline"/>
              <w:rPr>
                <w:rFonts w:asciiTheme="majorHAnsi" w:eastAsia="Arial" w:hAnsiTheme="majorHAnsi" w:cstheme="minorBidi"/>
                <w:color w:val="000000"/>
                <w:kern w:val="2"/>
                <w:szCs w:val="24"/>
                <w14:ligatures w14:val="standardContextual"/>
              </w:rPr>
            </w:pPr>
            <w:r w:rsidRPr="00E448F5">
              <w:rPr>
                <w:rFonts w:asciiTheme="majorHAnsi" w:eastAsia="Arial" w:hAnsiTheme="majorHAnsi" w:cstheme="minorBidi"/>
                <w:color w:val="000000"/>
                <w:kern w:val="2"/>
                <w:szCs w:val="24"/>
                <w14:ligatures w14:val="standardContextual"/>
              </w:rPr>
              <w:t>764.4</w:t>
            </w:r>
          </w:p>
        </w:tc>
        <w:tc>
          <w:tcPr>
            <w:tcW w:w="1406" w:type="pct"/>
            <w:tcBorders>
              <w:top w:val="single" w:sz="5" w:space="0" w:color="000000"/>
              <w:left w:val="single" w:sz="5" w:space="0" w:color="000000"/>
              <w:bottom w:val="single" w:sz="5" w:space="0" w:color="000000"/>
              <w:right w:val="single" w:sz="5" w:space="0" w:color="000000"/>
            </w:tcBorders>
            <w:shd w:val="clear" w:color="BFBFBF" w:fill="BFBFBF"/>
            <w:vAlign w:val="center"/>
          </w:tcPr>
          <w:p w14:paraId="1419F37D" w14:textId="77777777" w:rsidR="00BF5C21" w:rsidRPr="00E448F5" w:rsidRDefault="00BF5C21" w:rsidP="003450B2">
            <w:pPr>
              <w:spacing w:line="273" w:lineRule="exact"/>
              <w:jc w:val="center"/>
              <w:textAlignment w:val="baseline"/>
              <w:rPr>
                <w:rFonts w:asciiTheme="majorHAnsi" w:eastAsia="Arial" w:hAnsiTheme="majorHAnsi" w:cstheme="minorBidi"/>
                <w:color w:val="000000"/>
                <w:kern w:val="2"/>
                <w:szCs w:val="24"/>
                <w14:ligatures w14:val="standardContextual"/>
              </w:rPr>
            </w:pPr>
            <w:r w:rsidRPr="00E448F5">
              <w:rPr>
                <w:rFonts w:asciiTheme="majorHAnsi" w:eastAsia="Arial" w:hAnsiTheme="majorHAnsi" w:cstheme="minorBidi"/>
                <w:color w:val="000000"/>
                <w:kern w:val="2"/>
                <w:szCs w:val="24"/>
                <w14:ligatures w14:val="standardContextual"/>
              </w:rPr>
              <w:t>765</w:t>
            </w:r>
          </w:p>
        </w:tc>
      </w:tr>
    </w:tbl>
    <w:p w14:paraId="6A90A742" w14:textId="1C6BD737" w:rsidR="00BF5C21" w:rsidRPr="00A93EFD" w:rsidRDefault="00BF5C21" w:rsidP="00F24004">
      <w:pPr>
        <w:spacing w:before="120" w:after="120"/>
        <w:rPr>
          <w:rFonts w:asciiTheme="minorHAnsi" w:eastAsiaTheme="minorHAnsi" w:hAnsiTheme="minorHAnsi"/>
        </w:rPr>
      </w:pPr>
      <w:r w:rsidRPr="00A93EFD">
        <w:t>Note: Intersection sight distance shown is for a stopped passenger car to turn right onto or to cross a two-lane roadway with no median and with grades of 3 percent or less. For other conditions, the time gap should be adjusted and the sight distance recalculated.</w:t>
      </w:r>
    </w:p>
    <w:p w14:paraId="79648097" w14:textId="3825DF70" w:rsidR="0017638C" w:rsidRPr="0001442F" w:rsidRDefault="0045473D" w:rsidP="00372972">
      <w:pPr>
        <w:jc w:val="center"/>
        <w:rPr>
          <w:sz w:val="22"/>
        </w:rPr>
      </w:pPr>
      <w:r w:rsidRPr="0001442F">
        <w:rPr>
          <w:b/>
          <w:bCs/>
          <w:sz w:val="22"/>
        </w:rPr>
        <w:t xml:space="preserve">Exhibit 20 Design Intersection Sight Distance – </w:t>
      </w:r>
      <w:r w:rsidR="006C4056" w:rsidRPr="0001442F">
        <w:rPr>
          <w:b/>
          <w:bCs/>
          <w:sz w:val="22"/>
        </w:rPr>
        <w:br/>
      </w:r>
      <w:r w:rsidRPr="0001442F">
        <w:rPr>
          <w:b/>
          <w:bCs/>
          <w:sz w:val="22"/>
        </w:rPr>
        <w:t>Case B2 – Right-Turn from Stop and Case B3 – Crossing Maneuver</w:t>
      </w:r>
      <w:r w:rsidRPr="0001442F">
        <w:rPr>
          <w:sz w:val="22"/>
        </w:rPr>
        <w:t xml:space="preserve"> </w:t>
      </w:r>
      <w:r w:rsidR="006C4056" w:rsidRPr="0001442F">
        <w:rPr>
          <w:sz w:val="22"/>
        </w:rPr>
        <w:br/>
      </w:r>
      <w:r w:rsidRPr="0001442F">
        <w:rPr>
          <w:sz w:val="22"/>
        </w:rPr>
        <w:t>(201</w:t>
      </w:r>
      <w:r w:rsidR="00C77007" w:rsidRPr="0001442F">
        <w:rPr>
          <w:sz w:val="22"/>
        </w:rPr>
        <w:t>8</w:t>
      </w:r>
      <w:r w:rsidRPr="0001442F">
        <w:rPr>
          <w:sz w:val="22"/>
        </w:rPr>
        <w:t xml:space="preserve"> AASHTO, Table 9-</w:t>
      </w:r>
      <w:r w:rsidR="00C77007" w:rsidRPr="0001442F">
        <w:rPr>
          <w:sz w:val="22"/>
        </w:rPr>
        <w:t>9</w:t>
      </w:r>
      <w:r w:rsidRPr="0001442F">
        <w:rPr>
          <w:sz w:val="22"/>
        </w:rPr>
        <w:t>, 9-4</w:t>
      </w:r>
      <w:r w:rsidR="00C77007" w:rsidRPr="0001442F">
        <w:rPr>
          <w:sz w:val="22"/>
        </w:rPr>
        <w:t>8</w:t>
      </w:r>
      <w:r w:rsidRPr="0001442F">
        <w:rPr>
          <w:sz w:val="22"/>
        </w:rPr>
        <w:t>)</w:t>
      </w:r>
    </w:p>
    <w:p w14:paraId="7964809C" w14:textId="07C9FC18" w:rsidR="0017638C" w:rsidRDefault="0045473D" w:rsidP="00B37E09">
      <w:r>
        <w:rPr>
          <w:spacing w:val="4"/>
        </w:rPr>
        <w:t>Intersection sight distance design for left</w:t>
      </w:r>
      <w:r w:rsidR="0068678A">
        <w:rPr>
          <w:spacing w:val="4"/>
        </w:rPr>
        <w:t xml:space="preserve"> </w:t>
      </w:r>
      <w:r>
        <w:rPr>
          <w:spacing w:val="4"/>
        </w:rPr>
        <w:t>turns at divided highways should consider</w:t>
      </w:r>
      <w:r w:rsidR="00B37E09">
        <w:rPr>
          <w:spacing w:val="4"/>
        </w:rPr>
        <w:t xml:space="preserve"> </w:t>
      </w:r>
      <w:r>
        <w:t>the median width.</w:t>
      </w:r>
      <w:r w:rsidR="00B515E1">
        <w:t xml:space="preserve"> </w:t>
      </w:r>
      <w:r>
        <w:t>If the median is wide enough to store the selected design vehicle with clearance to the through lanes of approximately 3 feet at both ends of the vehicle, then each direction of the divided roadway may be treated as a separate intersection. If, however, the median is not wide enough to adequately store the design vehicle, then the intersection should be treated as a single entity, and the various sight distances should be provided at the initial minor road approach to the intersection. In such cases, the median width should be converted to an equivalent number of lanes. For example, a median width of 24 feet would be equivalent to two additional lanes when applying adjustments to the base time gaps for left</w:t>
      </w:r>
      <w:r w:rsidR="007409D4">
        <w:t xml:space="preserve"> </w:t>
      </w:r>
      <w:r>
        <w:t>turns and crossing maneuvers.</w:t>
      </w:r>
    </w:p>
    <w:p w14:paraId="7964809D" w14:textId="6AD8E2C2" w:rsidR="0017638C" w:rsidRDefault="0096788C" w:rsidP="00B37E09">
      <w:r>
        <w:t>“</w:t>
      </w:r>
      <w:r w:rsidR="0045473D">
        <w:t xml:space="preserve">No adjustment of the recommended intersection sight distance value is generally needed for the major road grade because both the major road vehicle and the minor road vehicle will be on the same grade when departing the intersection. However, if the minor road design vehicle is a heavy truck and the intersection is located near a sag vertical curve with grades over 3 percent, then an adjustment to extend the recommended sight distance based on the major road grade should be </w:t>
      </w:r>
      <w:r w:rsidR="0045473D" w:rsidRPr="006C4056">
        <w:rPr>
          <w:szCs w:val="24"/>
        </w:rPr>
        <w:t>considered.</w:t>
      </w:r>
      <w:r w:rsidRPr="006C4056">
        <w:rPr>
          <w:szCs w:val="24"/>
        </w:rPr>
        <w:t xml:space="preserve">” </w:t>
      </w:r>
      <w:r w:rsidR="0045473D" w:rsidRPr="00756433">
        <w:rPr>
          <w:szCs w:val="24"/>
        </w:rPr>
        <w:t>(201</w:t>
      </w:r>
      <w:r w:rsidR="008D3DE8" w:rsidRPr="00756433">
        <w:rPr>
          <w:szCs w:val="24"/>
        </w:rPr>
        <w:t>8</w:t>
      </w:r>
      <w:r w:rsidR="0045473D" w:rsidRPr="00756433">
        <w:rPr>
          <w:szCs w:val="24"/>
        </w:rPr>
        <w:t xml:space="preserve"> AASHTO, 9-</w:t>
      </w:r>
      <w:r w:rsidR="008D3DE8" w:rsidRPr="00756433">
        <w:rPr>
          <w:szCs w:val="24"/>
        </w:rPr>
        <w:t>45</w:t>
      </w:r>
      <w:r w:rsidR="0045473D" w:rsidRPr="00756433">
        <w:rPr>
          <w:szCs w:val="24"/>
        </w:rPr>
        <w:t>)</w:t>
      </w:r>
    </w:p>
    <w:p w14:paraId="7964809E" w14:textId="3722E10C" w:rsidR="0017638C" w:rsidRPr="00756433" w:rsidRDefault="0045473D" w:rsidP="0001442F">
      <w:pPr>
        <w:pStyle w:val="Heading3"/>
        <w:rPr>
          <w:rFonts w:eastAsia="Arial"/>
        </w:rPr>
      </w:pPr>
      <w:bookmarkStart w:id="70" w:name="_Toc204238622"/>
      <w:bookmarkStart w:id="71" w:name="_Toc220576300"/>
      <w:r w:rsidRPr="00756433">
        <w:rPr>
          <w:rFonts w:eastAsia="Arial"/>
        </w:rPr>
        <w:lastRenderedPageBreak/>
        <w:t>Intersection Sight Distance Considerations for Signalized Intersections</w:t>
      </w:r>
      <w:bookmarkEnd w:id="70"/>
      <w:bookmarkEnd w:id="71"/>
    </w:p>
    <w:p w14:paraId="796480A2" w14:textId="3FF6E24E" w:rsidR="0017638C" w:rsidRDefault="0045473D" w:rsidP="00B37E09">
      <w:r>
        <w:t>Intersections controlled by traffic signals are thought by some not to require the provision of intersection sight distance. It is reasoned that, because conflicting traffic movements are not permitted to occur simultaneously, full intersection sight</w:t>
      </w:r>
      <w:r w:rsidR="007409D4">
        <w:t xml:space="preserve"> </w:t>
      </w:r>
      <w:r>
        <w:t>distance is not needed.</w:t>
      </w:r>
      <w:r w:rsidR="00B515E1">
        <w:t xml:space="preserve"> </w:t>
      </w:r>
      <w:r>
        <w:t>However, due to a variety of operational possibilities, intersection sight distance should be available for the following reasons: traffic signal</w:t>
      </w:r>
      <w:r w:rsidR="00B37E09">
        <w:t xml:space="preserve"> </w:t>
      </w:r>
      <w:r>
        <w:t>malfunctions, signal violations</w:t>
      </w:r>
      <w:r w:rsidR="00B515E1">
        <w:t xml:space="preserve"> </w:t>
      </w:r>
      <w:r>
        <w:t>by</w:t>
      </w:r>
      <w:r w:rsidR="00B515E1">
        <w:t xml:space="preserve"> </w:t>
      </w:r>
      <w:r>
        <w:t>motorists,</w:t>
      </w:r>
      <w:r w:rsidR="00B515E1">
        <w:t xml:space="preserve"> </w:t>
      </w:r>
      <w:r>
        <w:t>flasher</w:t>
      </w:r>
      <w:r w:rsidR="00B515E1">
        <w:t xml:space="preserve"> </w:t>
      </w:r>
      <w:r>
        <w:t>mode</w:t>
      </w:r>
      <w:r w:rsidR="00B515E1">
        <w:t xml:space="preserve"> </w:t>
      </w:r>
      <w:r>
        <w:t>of</w:t>
      </w:r>
      <w:r w:rsidR="00B515E1">
        <w:t xml:space="preserve"> </w:t>
      </w:r>
      <w:r>
        <w:t>signal</w:t>
      </w:r>
      <w:r w:rsidR="00B515E1">
        <w:t xml:space="preserve"> </w:t>
      </w:r>
      <w:r>
        <w:t>operation,</w:t>
      </w:r>
      <w:r w:rsidR="00B515E1">
        <w:t xml:space="preserve"> </w:t>
      </w:r>
      <w:r>
        <w:t>and/or</w:t>
      </w:r>
      <w:r w:rsidR="00B515E1">
        <w:t xml:space="preserve"> </w:t>
      </w:r>
      <w:r>
        <w:t>permitted right</w:t>
      </w:r>
      <w:r w:rsidR="007409D4">
        <w:t xml:space="preserve"> </w:t>
      </w:r>
      <w:r>
        <w:t>turns</w:t>
      </w:r>
      <w:r w:rsidR="007409D4">
        <w:t xml:space="preserve"> </w:t>
      </w:r>
      <w:r>
        <w:t>on</w:t>
      </w:r>
      <w:r w:rsidR="007409D4">
        <w:t xml:space="preserve"> </w:t>
      </w:r>
      <w:r>
        <w:t>red.</w:t>
      </w:r>
      <w:r w:rsidR="00B515E1">
        <w:t xml:space="preserve"> </w:t>
      </w:r>
      <w:r>
        <w:t>It should be noted that traffic</w:t>
      </w:r>
      <w:r w:rsidR="00B515E1">
        <w:t xml:space="preserve"> </w:t>
      </w:r>
      <w:r>
        <w:t>signals are a viable, cost-effective treatment for intersections with limited intersection sight distance. However, at such locations, the traffic signal should not be operated in flasher mode, and right</w:t>
      </w:r>
      <w:r w:rsidR="007409D4">
        <w:t xml:space="preserve"> </w:t>
      </w:r>
      <w:r>
        <w:t>turns</w:t>
      </w:r>
      <w:r w:rsidR="007409D4">
        <w:t xml:space="preserve"> </w:t>
      </w:r>
      <w:r>
        <w:t>on red should be prohibited.</w:t>
      </w:r>
    </w:p>
    <w:p w14:paraId="796480A3" w14:textId="6CD472F2" w:rsidR="0017638C" w:rsidRPr="00756433" w:rsidRDefault="0045473D" w:rsidP="0001442F">
      <w:pPr>
        <w:pStyle w:val="Heading3"/>
        <w:rPr>
          <w:rFonts w:eastAsia="Arial"/>
        </w:rPr>
      </w:pPr>
      <w:bookmarkStart w:id="72" w:name="_Toc204238623"/>
      <w:bookmarkStart w:id="73" w:name="_Toc220576301"/>
      <w:r w:rsidRPr="00B37E09">
        <w:t>Determination</w:t>
      </w:r>
      <w:r w:rsidRPr="00756433">
        <w:rPr>
          <w:rFonts w:eastAsia="Arial"/>
        </w:rPr>
        <w:t xml:space="preserve"> and Measurement of Intersection Sight Distance</w:t>
      </w:r>
      <w:bookmarkEnd w:id="72"/>
      <w:bookmarkEnd w:id="73"/>
    </w:p>
    <w:p w14:paraId="796480A5" w14:textId="5F439130" w:rsidR="0017638C" w:rsidRDefault="0045473D" w:rsidP="00B37E09">
      <w:r>
        <w:rPr>
          <w:spacing w:val="1"/>
        </w:rPr>
        <w:t>In calculating and measuring intersection sight distance, it is necessary to specify the</w:t>
      </w:r>
      <w:r w:rsidR="00B37E09">
        <w:rPr>
          <w:spacing w:val="1"/>
        </w:rPr>
        <w:t xml:space="preserve"> </w:t>
      </w:r>
      <w:r>
        <w:t>positions of both the observer’s (driver’s) eye and of the object vehicle.</w:t>
      </w:r>
      <w:r w:rsidR="00B515E1">
        <w:t xml:space="preserve"> </w:t>
      </w:r>
      <w:r>
        <w:t>This includes the elevation or height above the roadway of both the driver’s eye and the object vehicle, and the lateral placement of each along the intersecting roadway approaches. Thus, the intersection sight distance available at any given location is dependent on both the horizontal and vertical alignment of the intersecting roads. This fact should be kept in mind when designing the profiles of intersecting roadways, especially if the intersection is located on a superelevated section of the major road.</w:t>
      </w:r>
    </w:p>
    <w:p w14:paraId="796480A9" w14:textId="4A675903" w:rsidR="0017638C" w:rsidRDefault="0045473D" w:rsidP="00B37E09">
      <w:r>
        <w:t xml:space="preserve">The position of the driver’s eye is assumed to be in the center of the appropriate minor road approach lane, 18 feet from the edge of the outside through lane of the major road. This represents the typical position of the minor-road driver’s eye when a vehicle is stopped at the intersection. The value of 18 feet is derived by providing for an off- set of 10 feet from the edge of the major road’s outside through lane to the front of the stopped vehicle, and an additional 8 feet from the front of the stopped vehicle to the driver’s eye (measurements of the current U.S. passenger car fleet indicate the distance from the front of the vehicle to the driver’s eye is almost always 8 feet or less). Field observations of vehicle stopping positions found, where sight distance is restricted, drivers will stop with the front of their vehicles 6.5 feet or less from the edge of the major road’s traveled way. Therefore, where intersection sight distance is constrained, the driver’s eye position may be assumed to be 14.5 feet from the edge of the major road outside through lane. Where the intersection sight distance is based upon a passenger car as the design vehicle, the driver’s eye height is assumed to be 3.5 feet above the surface of the roadway. Where the intersection sight distance is based upon a single- unit or combination truck as the design vehicle, a driver’s eye height of 7.6 feet may be </w:t>
      </w:r>
      <w:r w:rsidRPr="006C4056">
        <w:rPr>
          <w:szCs w:val="24"/>
        </w:rPr>
        <w:t xml:space="preserve">assumed. </w:t>
      </w:r>
      <w:r w:rsidRPr="00756433">
        <w:rPr>
          <w:szCs w:val="24"/>
        </w:rPr>
        <w:t>(201</w:t>
      </w:r>
      <w:r w:rsidR="008F7F89" w:rsidRPr="00756433">
        <w:rPr>
          <w:szCs w:val="24"/>
        </w:rPr>
        <w:t>8</w:t>
      </w:r>
      <w:r w:rsidRPr="00756433">
        <w:rPr>
          <w:szCs w:val="24"/>
        </w:rPr>
        <w:t xml:space="preserve"> AASHTO, 3-1</w:t>
      </w:r>
      <w:r w:rsidR="008F7F89" w:rsidRPr="00756433">
        <w:rPr>
          <w:szCs w:val="24"/>
        </w:rPr>
        <w:t>5</w:t>
      </w:r>
      <w:r w:rsidRPr="00756433">
        <w:rPr>
          <w:szCs w:val="24"/>
        </w:rPr>
        <w:t>)</w:t>
      </w:r>
    </w:p>
    <w:p w14:paraId="796480AC" w14:textId="2DD38489" w:rsidR="0017638C" w:rsidRPr="00756433" w:rsidRDefault="0045473D" w:rsidP="00B37E09">
      <w:pPr>
        <w:rPr>
          <w:spacing w:val="-1"/>
          <w:szCs w:val="24"/>
        </w:rPr>
      </w:pPr>
      <w:r w:rsidRPr="00756433">
        <w:rPr>
          <w:rFonts w:cs="Arial"/>
          <w:szCs w:val="24"/>
        </w:rPr>
        <w:t>The position of the object vehicle is assumed to be at the center of the nearest oncoming through lane from each direction along the approach legs of the major roadway, at a distance equal to the recommended intersection sight distance.</w:t>
      </w:r>
      <w:r w:rsidR="0037214D">
        <w:rPr>
          <w:rFonts w:cs="Arial"/>
          <w:szCs w:val="24"/>
        </w:rPr>
        <w:t xml:space="preserve"> </w:t>
      </w:r>
      <w:r w:rsidRPr="00756433">
        <w:rPr>
          <w:rFonts w:cs="Arial"/>
          <w:szCs w:val="24"/>
        </w:rPr>
        <w:t xml:space="preserve">Intersection sight distance is measured to both the left and right, to account for traffic approaching from either direction. The object height is assumed to be 3.5 feet above the surface of the roadway. </w:t>
      </w:r>
      <w:r w:rsidR="00B515E1" w:rsidRPr="00756433">
        <w:rPr>
          <w:rFonts w:cs="Arial"/>
          <w:szCs w:val="24"/>
        </w:rPr>
        <w:t>“This</w:t>
      </w:r>
      <w:r w:rsidRPr="00756433">
        <w:rPr>
          <w:rFonts w:cs="Arial"/>
          <w:szCs w:val="24"/>
        </w:rPr>
        <w:t xml:space="preserve"> object height is based on a vehicle height of 4.35 feet, which represents the </w:t>
      </w:r>
      <w:r w:rsidRPr="00756433">
        <w:rPr>
          <w:rFonts w:cs="Arial"/>
          <w:szCs w:val="24"/>
        </w:rPr>
        <w:lastRenderedPageBreak/>
        <w:t>15th percentile of vehicle heights in the current passenger car fleet, less an allowance of 10 inches. This allowance represents a near-maximum value for the portion of a passenger car that needs to be visible for another driver to recognize it as the object. The use of an object height equal to the driver eye height makes intersection sight distances reciprocal (i.e., if one driver can see another vehicle, then the driver of that vehicle can also see the first vehicle).”</w:t>
      </w:r>
      <w:r w:rsidR="006C4056" w:rsidRPr="00756433">
        <w:rPr>
          <w:rFonts w:cs="Arial"/>
          <w:szCs w:val="24"/>
        </w:rPr>
        <w:t xml:space="preserve"> </w:t>
      </w:r>
      <w:r w:rsidRPr="00756433">
        <w:rPr>
          <w:rFonts w:cs="Arial"/>
          <w:szCs w:val="24"/>
        </w:rPr>
        <w:t>(201</w:t>
      </w:r>
      <w:r w:rsidR="003070AD" w:rsidRPr="00756433">
        <w:rPr>
          <w:rFonts w:cs="Arial"/>
          <w:szCs w:val="24"/>
        </w:rPr>
        <w:t>8</w:t>
      </w:r>
      <w:r w:rsidRPr="00756433">
        <w:rPr>
          <w:rFonts w:cs="Arial"/>
          <w:szCs w:val="24"/>
        </w:rPr>
        <w:t xml:space="preserve"> AASHTO, 9-</w:t>
      </w:r>
      <w:r w:rsidR="003070AD" w:rsidRPr="00756433">
        <w:rPr>
          <w:rFonts w:cs="Arial"/>
          <w:szCs w:val="24"/>
        </w:rPr>
        <w:t>39</w:t>
      </w:r>
      <w:r w:rsidRPr="00756433">
        <w:rPr>
          <w:rFonts w:cs="Arial"/>
          <w:szCs w:val="24"/>
        </w:rPr>
        <w:t>)</w:t>
      </w:r>
    </w:p>
    <w:p w14:paraId="796480AE" w14:textId="65204ADA" w:rsidR="0017638C" w:rsidRDefault="0045473D" w:rsidP="00B37E09">
      <w:r>
        <w:t xml:space="preserve">The positions of the driver’s eye and of the object vehicle establish two vertices of a triangle known as a clear sight </w:t>
      </w:r>
      <w:r w:rsidR="006A62AE">
        <w:t>triangle</w:t>
      </w:r>
      <w:r>
        <w:t>. The third vertex is located at the intersection of the two lines which pass through the driver’s eye position and the object position</w:t>
      </w:r>
      <w:r w:rsidR="00B37E09">
        <w:t xml:space="preserve"> </w:t>
      </w:r>
      <w:r>
        <w:t>along the respective approach legs of the intersection.</w:t>
      </w:r>
      <w:r w:rsidR="00B515E1">
        <w:t xml:space="preserve"> </w:t>
      </w:r>
      <w:r>
        <w:t xml:space="preserve">Each minor road approach to a two-way major roadway has two clear sight triangles, one to the left, and one to </w:t>
      </w:r>
      <w:r w:rsidRPr="006C4056">
        <w:rPr>
          <w:szCs w:val="24"/>
        </w:rPr>
        <w:t xml:space="preserve">the right. Such clear sight triangles are illustrated in Figure 1 at the end of this section. </w:t>
      </w:r>
      <w:r w:rsidRPr="00756433">
        <w:rPr>
          <w:szCs w:val="24"/>
        </w:rPr>
        <w:t>(201</w:t>
      </w:r>
      <w:r w:rsidR="0076238B" w:rsidRPr="00756433">
        <w:rPr>
          <w:szCs w:val="24"/>
        </w:rPr>
        <w:t>8</w:t>
      </w:r>
      <w:r w:rsidRPr="00756433">
        <w:rPr>
          <w:szCs w:val="24"/>
        </w:rPr>
        <w:t xml:space="preserve"> AASHTO, Figure 9-1</w:t>
      </w:r>
      <w:r w:rsidR="0076238B" w:rsidRPr="00756433">
        <w:rPr>
          <w:szCs w:val="24"/>
        </w:rPr>
        <w:t>6</w:t>
      </w:r>
      <w:r w:rsidRPr="00756433">
        <w:rPr>
          <w:szCs w:val="24"/>
        </w:rPr>
        <w:t>, 9-3</w:t>
      </w:r>
      <w:r w:rsidR="0076238B" w:rsidRPr="00756433">
        <w:rPr>
          <w:szCs w:val="24"/>
        </w:rPr>
        <w:t>7</w:t>
      </w:r>
      <w:r w:rsidRPr="00756433">
        <w:rPr>
          <w:szCs w:val="24"/>
        </w:rPr>
        <w:t>)</w:t>
      </w:r>
      <w:r w:rsidR="00B37E09">
        <w:rPr>
          <w:szCs w:val="24"/>
        </w:rPr>
        <w:t xml:space="preserve"> </w:t>
      </w:r>
    </w:p>
    <w:p w14:paraId="796480B6" w14:textId="2D395079" w:rsidR="0017638C" w:rsidRPr="00756433" w:rsidRDefault="0045473D" w:rsidP="00B37E09">
      <w:pPr>
        <w:rPr>
          <w:rFonts w:cs="Arial"/>
          <w:szCs w:val="24"/>
        </w:rPr>
      </w:pPr>
      <w:r w:rsidRPr="00756433">
        <w:rPr>
          <w:rFonts w:cs="Arial"/>
          <w:szCs w:val="24"/>
        </w:rPr>
        <w:t>Clear sight triangles provide the sight distance necessary for a vehicle stopped on a minor road approach to an intersection to either enter or cross the major roadway. The provision of clear sight triangles also allows the drivers of vehicles on the major road to see any vehicles stopped on the minor road approach, and to be prepared to slow or stop, if necessary. Therefore, clear sight triangles should be kept free of</w:t>
      </w:r>
      <w:r w:rsidR="0027066D">
        <w:rPr>
          <w:rFonts w:cs="Arial"/>
          <w:szCs w:val="24"/>
        </w:rPr>
        <w:t xml:space="preserve"> </w:t>
      </w:r>
      <w:r w:rsidRPr="00756433">
        <w:rPr>
          <w:rFonts w:cs="Arial"/>
          <w:szCs w:val="24"/>
        </w:rPr>
        <w:t>any objects that may obstruct a driver’s view of potentially conflicting vehicles. Such objects may include parked vehicles, buildings, highway structures, roadside hardware, trees, bushes, unmowed grass, tall crops, hedges, walls, fences, and even the terrain itself. Particular attention should be given to the evaluation of clear sight triangles at interchange ramp/crossroad intersections where features such as bridge railings, guardrail, piers, and/or abutments may present potential sight obstructions. Extra precaution should also be taken at intersections located on superelevated sections of the major road, where the terrain itself can potentially restrict the available</w:t>
      </w:r>
      <w:r w:rsidR="00F64146" w:rsidRPr="00756433">
        <w:rPr>
          <w:rFonts w:cs="Arial"/>
          <w:szCs w:val="24"/>
        </w:rPr>
        <w:t xml:space="preserve"> intersection sight distance</w:t>
      </w:r>
      <w:r w:rsidR="005418B3" w:rsidRPr="00756433">
        <w:rPr>
          <w:rFonts w:cs="Arial"/>
          <w:szCs w:val="24"/>
        </w:rPr>
        <w:t>.</w:t>
      </w:r>
      <w:r w:rsidRPr="00756433">
        <w:rPr>
          <w:rFonts w:cs="Arial"/>
          <w:szCs w:val="24"/>
        </w:rPr>
        <w:t xml:space="preserve"> </w:t>
      </w:r>
    </w:p>
    <w:p w14:paraId="796480B8" w14:textId="0E37E339" w:rsidR="0017638C" w:rsidRPr="00756433" w:rsidRDefault="0045473D" w:rsidP="0001442F">
      <w:pPr>
        <w:pStyle w:val="Heading3"/>
        <w:rPr>
          <w:rFonts w:eastAsia="Arial"/>
        </w:rPr>
      </w:pPr>
      <w:bookmarkStart w:id="74" w:name="_Toc204238624"/>
      <w:bookmarkStart w:id="75" w:name="_Toc220576302"/>
      <w:r w:rsidRPr="00756433">
        <w:rPr>
          <w:rFonts w:eastAsia="Arial"/>
        </w:rPr>
        <w:lastRenderedPageBreak/>
        <w:t>Field Measurement of Intersection Sight Distance</w:t>
      </w:r>
      <w:bookmarkEnd w:id="74"/>
      <w:bookmarkEnd w:id="75"/>
    </w:p>
    <w:p w14:paraId="796480B9" w14:textId="77777777" w:rsidR="0017638C" w:rsidRDefault="0045473D">
      <w:pPr>
        <w:ind w:left="177" w:right="72"/>
        <w:textAlignment w:val="baseline"/>
      </w:pPr>
      <w:r>
        <w:rPr>
          <w:noProof/>
        </w:rPr>
        <w:drawing>
          <wp:inline distT="0" distB="0" distL="0" distR="0" wp14:anchorId="796480EA" wp14:editId="64D0FA8D">
            <wp:extent cx="5949950" cy="4017010"/>
            <wp:effectExtent l="0" t="0" r="0" b="0"/>
            <wp:docPr id="10" name="Picture" descr="Figure 1 is a plan view drawing of an intersection with the components necessary to measure intersection sight distance."/>
            <wp:cNvGraphicFramePr/>
            <a:graphic xmlns:a="http://schemas.openxmlformats.org/drawingml/2006/main">
              <a:graphicData uri="http://schemas.openxmlformats.org/drawingml/2006/picture">
                <pic:pic xmlns:pic="http://schemas.openxmlformats.org/drawingml/2006/picture">
                  <pic:nvPicPr>
                    <pic:cNvPr id="10" name="Picture" descr="Figure 1 is a plan view drawing of an intersection with the components necessary to measure intersection sight distance."/>
                    <pic:cNvPicPr preferRelativeResize="0"/>
                  </pic:nvPicPr>
                  <pic:blipFill>
                    <a:blip r:embed="rId18"/>
                    <a:stretch>
                      <a:fillRect/>
                    </a:stretch>
                  </pic:blipFill>
                  <pic:spPr>
                    <a:xfrm>
                      <a:off x="0" y="0"/>
                      <a:ext cx="5949950" cy="4017010"/>
                    </a:xfrm>
                    <a:prstGeom prst="rect">
                      <a:avLst/>
                    </a:prstGeom>
                  </pic:spPr>
                </pic:pic>
              </a:graphicData>
            </a:graphic>
          </wp:inline>
        </w:drawing>
      </w:r>
    </w:p>
    <w:p w14:paraId="7318DD43" w14:textId="77777777" w:rsidR="003A5C97" w:rsidRPr="0001442F" w:rsidRDefault="0045473D" w:rsidP="00A93A8A">
      <w:pPr>
        <w:jc w:val="center"/>
        <w:rPr>
          <w:sz w:val="22"/>
        </w:rPr>
      </w:pPr>
      <w:r w:rsidRPr="0001442F">
        <w:rPr>
          <w:sz w:val="22"/>
        </w:rPr>
        <w:t xml:space="preserve">Figure 1 </w:t>
      </w:r>
      <w:r w:rsidR="00BF5D78" w:rsidRPr="0001442F">
        <w:rPr>
          <w:sz w:val="22"/>
        </w:rPr>
        <w:t xml:space="preserve">- </w:t>
      </w:r>
      <w:r w:rsidRPr="0001442F">
        <w:rPr>
          <w:sz w:val="22"/>
        </w:rPr>
        <w:t>Measurement of Intersection Sight Distance</w:t>
      </w:r>
    </w:p>
    <w:p w14:paraId="796480BC" w14:textId="77777777" w:rsidR="0017638C" w:rsidRPr="00441CAD" w:rsidRDefault="0045473D" w:rsidP="0001442F">
      <w:pPr>
        <w:pStyle w:val="Heading4"/>
        <w:rPr>
          <w:rFonts w:eastAsia="Arial"/>
        </w:rPr>
      </w:pPr>
      <w:r w:rsidRPr="00441CAD">
        <w:rPr>
          <w:rFonts w:eastAsia="Arial"/>
        </w:rPr>
        <w:t>Equipment Needed</w:t>
      </w:r>
    </w:p>
    <w:p w14:paraId="796480BD" w14:textId="77777777" w:rsidR="0017638C" w:rsidRPr="00441CAD" w:rsidRDefault="0045473D" w:rsidP="0001442F">
      <w:pPr>
        <w:numPr>
          <w:ilvl w:val="0"/>
          <w:numId w:val="3"/>
        </w:numPr>
        <w:tabs>
          <w:tab w:val="clear" w:pos="360"/>
          <w:tab w:val="left" w:pos="936"/>
        </w:tabs>
        <w:spacing w:after="120"/>
        <w:ind w:left="936" w:right="1080" w:hanging="360"/>
        <w:textAlignment w:val="baseline"/>
        <w:rPr>
          <w:rFonts w:asciiTheme="majorHAnsi" w:eastAsia="Arial" w:hAnsiTheme="majorHAnsi"/>
          <w:color w:val="020308"/>
        </w:rPr>
      </w:pPr>
      <w:r w:rsidRPr="00441CAD">
        <w:rPr>
          <w:rFonts w:asciiTheme="majorHAnsi" w:eastAsia="Arial" w:hAnsiTheme="majorHAnsi"/>
          <w:color w:val="020308"/>
        </w:rPr>
        <w:t>Hard hats, safety vests, safety shoes, and any other safety equipment required by the Michigan Department of Transportation.</w:t>
      </w:r>
    </w:p>
    <w:p w14:paraId="796480BE" w14:textId="77777777" w:rsidR="0017638C" w:rsidRPr="00441CAD" w:rsidRDefault="0045473D" w:rsidP="0001442F">
      <w:pPr>
        <w:numPr>
          <w:ilvl w:val="0"/>
          <w:numId w:val="3"/>
        </w:numPr>
        <w:tabs>
          <w:tab w:val="clear" w:pos="360"/>
          <w:tab w:val="left" w:pos="936"/>
        </w:tabs>
        <w:spacing w:after="120"/>
        <w:ind w:left="936" w:hanging="360"/>
        <w:textAlignment w:val="baseline"/>
        <w:rPr>
          <w:rFonts w:asciiTheme="majorHAnsi" w:eastAsia="Arial" w:hAnsiTheme="majorHAnsi"/>
          <w:color w:val="020308"/>
          <w:spacing w:val="-5"/>
        </w:rPr>
      </w:pPr>
      <w:r w:rsidRPr="00441CAD">
        <w:rPr>
          <w:rFonts w:asciiTheme="majorHAnsi" w:eastAsia="Arial" w:hAnsiTheme="majorHAnsi"/>
          <w:color w:val="020308"/>
          <w:spacing w:val="-5"/>
        </w:rPr>
        <w:t>Flashlight.</w:t>
      </w:r>
    </w:p>
    <w:p w14:paraId="796480BF" w14:textId="77777777" w:rsidR="0017638C" w:rsidRPr="00441CAD" w:rsidRDefault="0045473D" w:rsidP="0001442F">
      <w:pPr>
        <w:numPr>
          <w:ilvl w:val="0"/>
          <w:numId w:val="3"/>
        </w:numPr>
        <w:tabs>
          <w:tab w:val="clear" w:pos="360"/>
          <w:tab w:val="left" w:pos="936"/>
        </w:tabs>
        <w:spacing w:before="1" w:after="120"/>
        <w:ind w:left="936" w:hanging="360"/>
        <w:textAlignment w:val="baseline"/>
        <w:rPr>
          <w:rFonts w:asciiTheme="majorHAnsi" w:eastAsia="Arial" w:hAnsiTheme="majorHAnsi"/>
          <w:color w:val="020308"/>
          <w:spacing w:val="-3"/>
        </w:rPr>
      </w:pPr>
      <w:r w:rsidRPr="00441CAD">
        <w:rPr>
          <w:rFonts w:asciiTheme="majorHAnsi" w:eastAsia="Arial" w:hAnsiTheme="majorHAnsi"/>
          <w:color w:val="020308"/>
          <w:spacing w:val="-3"/>
        </w:rPr>
        <w:t>Measuring wheel.</w:t>
      </w:r>
    </w:p>
    <w:p w14:paraId="796480C0" w14:textId="77777777" w:rsidR="0017638C" w:rsidRPr="00441CAD" w:rsidRDefault="0045473D" w:rsidP="0001442F">
      <w:pPr>
        <w:numPr>
          <w:ilvl w:val="0"/>
          <w:numId w:val="3"/>
        </w:numPr>
        <w:tabs>
          <w:tab w:val="clear" w:pos="360"/>
          <w:tab w:val="left" w:pos="936"/>
        </w:tabs>
        <w:spacing w:after="120"/>
        <w:ind w:left="936" w:hanging="360"/>
        <w:textAlignment w:val="baseline"/>
        <w:rPr>
          <w:rFonts w:asciiTheme="majorHAnsi" w:eastAsia="Arial" w:hAnsiTheme="majorHAnsi"/>
          <w:color w:val="020308"/>
          <w:spacing w:val="-2"/>
        </w:rPr>
      </w:pPr>
      <w:r w:rsidRPr="00441CAD">
        <w:rPr>
          <w:rFonts w:asciiTheme="majorHAnsi" w:eastAsia="Arial" w:hAnsiTheme="majorHAnsi"/>
          <w:color w:val="020308"/>
          <w:spacing w:val="-2"/>
        </w:rPr>
        <w:t>Chalk or lumber crayons.</w:t>
      </w:r>
    </w:p>
    <w:p w14:paraId="796480C1" w14:textId="2E6A35E7" w:rsidR="0017638C" w:rsidRPr="00441CAD" w:rsidRDefault="0045473D" w:rsidP="0001442F">
      <w:pPr>
        <w:numPr>
          <w:ilvl w:val="0"/>
          <w:numId w:val="3"/>
        </w:numPr>
        <w:tabs>
          <w:tab w:val="clear" w:pos="360"/>
          <w:tab w:val="left" w:pos="936"/>
        </w:tabs>
        <w:spacing w:after="120"/>
        <w:ind w:left="936" w:right="360" w:hanging="360"/>
        <w:textAlignment w:val="baseline"/>
        <w:rPr>
          <w:rFonts w:asciiTheme="majorHAnsi" w:eastAsia="Arial" w:hAnsiTheme="majorHAnsi"/>
          <w:color w:val="020308"/>
        </w:rPr>
      </w:pPr>
      <w:r w:rsidRPr="00441CAD">
        <w:rPr>
          <w:rFonts w:asciiTheme="majorHAnsi" w:eastAsia="Arial" w:hAnsiTheme="majorHAnsi"/>
          <w:color w:val="020308"/>
        </w:rPr>
        <w:t xml:space="preserve">A 1 inch </w:t>
      </w:r>
      <w:r w:rsidR="0053138A" w:rsidRPr="00441CAD">
        <w:rPr>
          <w:rFonts w:asciiTheme="majorHAnsi" w:eastAsia="Arial" w:hAnsiTheme="majorHAnsi"/>
          <w:color w:val="020308"/>
        </w:rPr>
        <w:t>by</w:t>
      </w:r>
      <w:r w:rsidRPr="00441CAD">
        <w:rPr>
          <w:rFonts w:asciiTheme="majorHAnsi" w:eastAsia="Arial" w:hAnsiTheme="majorHAnsi"/>
          <w:color w:val="020308"/>
        </w:rPr>
        <w:t xml:space="preserve"> 4 inch sighting board with a small hole (</w:t>
      </w:r>
      <m:oMath>
        <m:r>
          <w:rPr>
            <w:rFonts w:ascii="Cambria Math" w:eastAsia="Arial" w:hAnsi="Cambria Math"/>
            <w:color w:val="020308"/>
          </w:rPr>
          <m:t xml:space="preserve">3/16 </m:t>
        </m:r>
      </m:oMath>
      <w:r w:rsidRPr="00441CAD">
        <w:rPr>
          <w:rFonts w:asciiTheme="majorHAnsi" w:eastAsia="Arial" w:hAnsiTheme="majorHAnsi"/>
          <w:color w:val="020308"/>
        </w:rPr>
        <w:t>inch diameter) drilled in the center at a height of 3.5 feet. (See Figure 2)</w:t>
      </w:r>
    </w:p>
    <w:p w14:paraId="796480C2" w14:textId="6B99C787" w:rsidR="0017638C" w:rsidRPr="00441CAD" w:rsidRDefault="0045473D" w:rsidP="0001442F">
      <w:pPr>
        <w:numPr>
          <w:ilvl w:val="0"/>
          <w:numId w:val="3"/>
        </w:numPr>
        <w:tabs>
          <w:tab w:val="clear" w:pos="360"/>
          <w:tab w:val="left" w:pos="936"/>
        </w:tabs>
        <w:spacing w:after="120"/>
        <w:ind w:left="936" w:right="288" w:hanging="360"/>
        <w:textAlignment w:val="baseline"/>
        <w:rPr>
          <w:rFonts w:asciiTheme="majorHAnsi" w:eastAsia="Arial" w:hAnsiTheme="majorHAnsi"/>
          <w:color w:val="020308"/>
        </w:rPr>
      </w:pPr>
      <w:r w:rsidRPr="00441CAD">
        <w:rPr>
          <w:rFonts w:asciiTheme="majorHAnsi" w:eastAsia="Arial" w:hAnsiTheme="majorHAnsi"/>
          <w:color w:val="020308"/>
        </w:rPr>
        <w:t xml:space="preserve">A 1 inch </w:t>
      </w:r>
      <w:r w:rsidR="0053138A" w:rsidRPr="00441CAD">
        <w:rPr>
          <w:rFonts w:asciiTheme="majorHAnsi" w:eastAsia="Arial" w:hAnsiTheme="majorHAnsi"/>
          <w:color w:val="020308"/>
        </w:rPr>
        <w:t>by</w:t>
      </w:r>
      <w:r w:rsidRPr="00441CAD">
        <w:rPr>
          <w:rFonts w:asciiTheme="majorHAnsi" w:eastAsia="Arial" w:hAnsiTheme="majorHAnsi"/>
          <w:color w:val="020308"/>
        </w:rPr>
        <w:t xml:space="preserve"> 4 inch target board with two holes drilled into it with circumferences large enough to accommodate a flashlight handle. One hole should be drilled at a height of 3.5 feet; the other hole should be drilled at a height of 2 feet. (See Figure 2)</w:t>
      </w:r>
    </w:p>
    <w:p w14:paraId="796480C3" w14:textId="77777777" w:rsidR="0017638C" w:rsidRPr="00441CAD" w:rsidRDefault="0045473D" w:rsidP="0001442F">
      <w:pPr>
        <w:numPr>
          <w:ilvl w:val="0"/>
          <w:numId w:val="3"/>
        </w:numPr>
        <w:tabs>
          <w:tab w:val="clear" w:pos="360"/>
          <w:tab w:val="left" w:pos="936"/>
        </w:tabs>
        <w:spacing w:after="120"/>
        <w:ind w:left="936" w:hanging="360"/>
        <w:textAlignment w:val="baseline"/>
        <w:rPr>
          <w:rFonts w:asciiTheme="majorHAnsi" w:eastAsia="Arial" w:hAnsiTheme="majorHAnsi"/>
          <w:color w:val="020308"/>
          <w:spacing w:val="-2"/>
        </w:rPr>
      </w:pPr>
      <w:r w:rsidRPr="00441CAD">
        <w:rPr>
          <w:rFonts w:asciiTheme="majorHAnsi" w:eastAsia="Arial" w:hAnsiTheme="majorHAnsi"/>
          <w:color w:val="020308"/>
          <w:spacing w:val="-2"/>
        </w:rPr>
        <w:t>Two-way communication system.</w:t>
      </w:r>
    </w:p>
    <w:p w14:paraId="09ADAF34" w14:textId="77777777" w:rsidR="009A3584" w:rsidRPr="00441CAD" w:rsidRDefault="009A3584" w:rsidP="009A3584">
      <w:pPr>
        <w:spacing w:line="318" w:lineRule="exact"/>
        <w:textAlignment w:val="baseline"/>
        <w:rPr>
          <w:rFonts w:asciiTheme="majorHAnsi" w:eastAsia="Arial" w:hAnsiTheme="majorHAnsi"/>
          <w:b/>
          <w:color w:val="020308"/>
          <w:sz w:val="28"/>
        </w:rPr>
      </w:pPr>
      <w:r w:rsidRPr="00441CAD">
        <w:rPr>
          <w:rFonts w:asciiTheme="majorHAnsi" w:eastAsia="Arial" w:hAnsiTheme="majorHAnsi"/>
          <w:color w:val="020308"/>
        </w:rPr>
        <w:t>At minimum, a two-person crew is required. A three-person crew is recommended for additional safety (the third person acting as an extra traffic observer).</w:t>
      </w:r>
    </w:p>
    <w:p w14:paraId="796480C7" w14:textId="0D07FC46" w:rsidR="0017638C" w:rsidRPr="000253A4" w:rsidRDefault="0045473D" w:rsidP="0001442F">
      <w:pPr>
        <w:pStyle w:val="Heading4"/>
        <w:rPr>
          <w:rFonts w:eastAsia="Arial"/>
        </w:rPr>
      </w:pPr>
      <w:r w:rsidRPr="000253A4">
        <w:rPr>
          <w:rFonts w:eastAsia="Arial"/>
        </w:rPr>
        <w:lastRenderedPageBreak/>
        <w:t>Procedure</w:t>
      </w:r>
    </w:p>
    <w:p w14:paraId="796480C8" w14:textId="0F58FDD4" w:rsidR="0017638C" w:rsidRDefault="0045473D" w:rsidP="000253A4">
      <w:r>
        <w:t>Two points are marked with chalk or lumber crayon in the center of the appropriate minor road approach lane, 18 feet and 14.5 feet from the edge of the major road through lane. These two points represent the desirable position and the constrained position for the driver’s eye when a vehicle is stopped, waiting to enter or cross the intersecting roadway. From each of the two marked points, a crew member looks through the hole in the sighting board to the other crew member. The second crew member holds the target board in the center of the nearest oncoming through lane from each direction along the approach legs of the major roadway, with the flashlight in the hole at a height of 3.5 feet. The person with the sighting board radios or motions for the person with the target board to either walk backward or forward until the flashlight is just visible due to tall grass, horizontal or vertical curvature of the roadway, guardrail, or any other sight obstructions. The person holding the target board then marks that spot with the chalk or lumber crayon, and using the measuring wheel, measures the distance along the major roadway between the two crew members. This is done to the left and to the right, to account for each approach direction of major-road traffic. The resulting distances are the available intersection sight distances, as measured from the 18 feet and 14.5 feet points on the minor-road approach to the intersection</w:t>
      </w:r>
      <w:r w:rsidR="006C4056">
        <w:t xml:space="preserve"> </w:t>
      </w:r>
      <w:r>
        <w:t>(See Figure 1)</w:t>
      </w:r>
      <w:r w:rsidR="006C4056">
        <w:t>.</w:t>
      </w:r>
    </w:p>
    <w:p w14:paraId="796480C9" w14:textId="640E7220" w:rsidR="0017638C" w:rsidRDefault="0045473D" w:rsidP="000253A4">
      <w:pPr>
        <w:rPr>
          <w:u w:val="single"/>
        </w:rPr>
      </w:pPr>
      <w:r w:rsidRPr="00A06EA9">
        <w:t>Note</w:t>
      </w:r>
      <w:r>
        <w:t>: The hole in the target board at the 2</w:t>
      </w:r>
      <w:r w:rsidR="00687540">
        <w:t>-</w:t>
      </w:r>
      <w:r>
        <w:t>foot height can be used to measure the available stopping sight distances along roadways.</w:t>
      </w:r>
    </w:p>
    <w:p w14:paraId="796480CA" w14:textId="77777777" w:rsidR="0017638C" w:rsidRDefault="0045473D">
      <w:pPr>
        <w:spacing w:after="15"/>
        <w:ind w:left="269" w:right="724"/>
        <w:textAlignment w:val="baseline"/>
      </w:pPr>
      <w:r>
        <w:rPr>
          <w:noProof/>
        </w:rPr>
        <w:drawing>
          <wp:inline distT="0" distB="0" distL="0" distR="0" wp14:anchorId="796480EC" wp14:editId="4A17FD38">
            <wp:extent cx="5477510" cy="3572540"/>
            <wp:effectExtent l="0" t="0" r="8890" b="8890"/>
            <wp:docPr id="11" name="Picture" descr="Figure 2 shows the necessary equipment for measuring intersection sight distance. One flash light, one sighting board and one target board are shown."/>
            <wp:cNvGraphicFramePr/>
            <a:graphic xmlns:a="http://schemas.openxmlformats.org/drawingml/2006/main">
              <a:graphicData uri="http://schemas.openxmlformats.org/drawingml/2006/picture">
                <pic:pic xmlns:pic="http://schemas.openxmlformats.org/drawingml/2006/picture">
                  <pic:nvPicPr>
                    <pic:cNvPr id="11" name="Picture" descr="Figure 2 shows the necessary equipment for measuring intersection sight distance. One flash light, one sighting board and one target board are shown."/>
                    <pic:cNvPicPr preferRelativeResize="0"/>
                  </pic:nvPicPr>
                  <pic:blipFill>
                    <a:blip r:embed="rId19"/>
                    <a:stretch>
                      <a:fillRect/>
                    </a:stretch>
                  </pic:blipFill>
                  <pic:spPr>
                    <a:xfrm>
                      <a:off x="0" y="0"/>
                      <a:ext cx="5481020" cy="3574829"/>
                    </a:xfrm>
                    <a:prstGeom prst="rect">
                      <a:avLst/>
                    </a:prstGeom>
                  </pic:spPr>
                </pic:pic>
              </a:graphicData>
            </a:graphic>
          </wp:inline>
        </w:drawing>
      </w:r>
    </w:p>
    <w:p w14:paraId="796480CB" w14:textId="712D2CD1" w:rsidR="0017638C" w:rsidRPr="0001442F" w:rsidRDefault="0045473D" w:rsidP="00116290">
      <w:pPr>
        <w:spacing w:before="120"/>
        <w:jc w:val="center"/>
        <w:rPr>
          <w:sz w:val="22"/>
        </w:rPr>
      </w:pPr>
      <w:r w:rsidRPr="0001442F">
        <w:rPr>
          <w:sz w:val="22"/>
        </w:rPr>
        <w:t xml:space="preserve">Figure 2 </w:t>
      </w:r>
      <w:r w:rsidR="00BF5D78" w:rsidRPr="0001442F">
        <w:rPr>
          <w:sz w:val="22"/>
        </w:rPr>
        <w:t xml:space="preserve">- </w:t>
      </w:r>
      <w:r w:rsidRPr="0001442F">
        <w:rPr>
          <w:sz w:val="22"/>
        </w:rPr>
        <w:t>Measurement Equipment for Sight Distance</w:t>
      </w:r>
    </w:p>
    <w:p w14:paraId="796480CF" w14:textId="4F9EBCDE" w:rsidR="0017638C" w:rsidRPr="00B84377" w:rsidRDefault="0045473D" w:rsidP="0001442F">
      <w:pPr>
        <w:pStyle w:val="Heading3"/>
        <w:rPr>
          <w:rFonts w:eastAsia="Arial"/>
        </w:rPr>
      </w:pPr>
      <w:bookmarkStart w:id="76" w:name="_Toc204238625"/>
      <w:bookmarkStart w:id="77" w:name="_Toc220576303"/>
      <w:r w:rsidRPr="00B84377">
        <w:rPr>
          <w:rFonts w:eastAsia="Arial"/>
        </w:rPr>
        <w:lastRenderedPageBreak/>
        <w:t>REFERENCES</w:t>
      </w:r>
      <w:bookmarkEnd w:id="76"/>
      <w:bookmarkEnd w:id="77"/>
    </w:p>
    <w:p w14:paraId="796480D1" w14:textId="4C99FC0D" w:rsidR="0017638C" w:rsidRPr="00441CAD" w:rsidRDefault="0045473D" w:rsidP="00756433">
      <w:pPr>
        <w:numPr>
          <w:ilvl w:val="0"/>
          <w:numId w:val="4"/>
        </w:numPr>
        <w:ind w:left="360" w:hanging="360"/>
        <w:textAlignment w:val="baseline"/>
        <w:rPr>
          <w:rFonts w:asciiTheme="majorHAnsi" w:eastAsia="Arial" w:hAnsiTheme="majorHAnsi"/>
          <w:color w:val="000000"/>
        </w:rPr>
      </w:pPr>
      <w:r w:rsidRPr="00441CAD">
        <w:rPr>
          <w:rFonts w:asciiTheme="majorHAnsi" w:eastAsia="Arial" w:hAnsiTheme="majorHAnsi"/>
          <w:color w:val="000000"/>
        </w:rPr>
        <w:t>American Association of State Highway and Transportation Officials. 201</w:t>
      </w:r>
      <w:r w:rsidR="00773D9D" w:rsidRPr="00441CAD">
        <w:rPr>
          <w:rFonts w:asciiTheme="majorHAnsi" w:eastAsia="Arial" w:hAnsiTheme="majorHAnsi"/>
          <w:color w:val="000000"/>
        </w:rPr>
        <w:t>8</w:t>
      </w:r>
      <w:r w:rsidRPr="00441CAD">
        <w:rPr>
          <w:rFonts w:asciiTheme="majorHAnsi" w:eastAsia="Arial" w:hAnsiTheme="majorHAnsi"/>
          <w:color w:val="000000"/>
        </w:rPr>
        <w:t xml:space="preserve">. </w:t>
      </w:r>
      <w:r w:rsidRPr="00441CAD">
        <w:rPr>
          <w:rFonts w:asciiTheme="majorHAnsi" w:eastAsia="Arial" w:hAnsiTheme="majorHAnsi"/>
          <w:i/>
          <w:color w:val="000000"/>
        </w:rPr>
        <w:t>A Policy on Geometric Design of Highways and Streets.</w:t>
      </w:r>
      <w:r w:rsidR="006160F6" w:rsidRPr="00441CAD">
        <w:rPr>
          <w:rFonts w:asciiTheme="majorHAnsi" w:eastAsia="Arial" w:hAnsiTheme="majorHAnsi"/>
          <w:iCs/>
          <w:color w:val="000000"/>
        </w:rPr>
        <w:t xml:space="preserve"> 7th</w:t>
      </w:r>
      <w:r w:rsidRPr="00441CAD">
        <w:rPr>
          <w:rFonts w:asciiTheme="majorHAnsi" w:eastAsia="Arial" w:hAnsiTheme="majorHAnsi"/>
          <w:color w:val="000000"/>
        </w:rPr>
        <w:t xml:space="preserve"> ed</w:t>
      </w:r>
      <w:r w:rsidR="004C5903" w:rsidRPr="00441CAD">
        <w:rPr>
          <w:rFonts w:asciiTheme="majorHAnsi" w:eastAsia="Arial" w:hAnsiTheme="majorHAnsi"/>
          <w:color w:val="000000"/>
        </w:rPr>
        <w:t>ition</w:t>
      </w:r>
      <w:r w:rsidRPr="00441CAD">
        <w:rPr>
          <w:rFonts w:asciiTheme="majorHAnsi" w:eastAsia="Arial" w:hAnsiTheme="majorHAnsi"/>
          <w:color w:val="000000"/>
        </w:rPr>
        <w:t>. Washington</w:t>
      </w:r>
      <w:r w:rsidR="006C4056" w:rsidRPr="00441CAD">
        <w:rPr>
          <w:rFonts w:asciiTheme="majorHAnsi" w:eastAsia="Arial" w:hAnsiTheme="majorHAnsi"/>
          <w:color w:val="000000"/>
        </w:rPr>
        <w:t>,</w:t>
      </w:r>
      <w:r w:rsidRPr="00441CAD">
        <w:rPr>
          <w:rFonts w:asciiTheme="majorHAnsi" w:eastAsia="Arial" w:hAnsiTheme="majorHAnsi"/>
          <w:color w:val="000000"/>
        </w:rPr>
        <w:t xml:space="preserve"> D.C.: American Association of State Highway and Transportation Officials. Used by permission.</w:t>
      </w:r>
    </w:p>
    <w:p w14:paraId="2B4E72D4" w14:textId="77777777" w:rsidR="00A06EA9" w:rsidRPr="006F3272" w:rsidRDefault="0045473D" w:rsidP="006F3272">
      <w:pPr>
        <w:numPr>
          <w:ilvl w:val="0"/>
          <w:numId w:val="4"/>
        </w:numPr>
        <w:tabs>
          <w:tab w:val="left" w:pos="432"/>
        </w:tabs>
        <w:spacing w:after="960"/>
        <w:ind w:left="432" w:hanging="432"/>
        <w:textAlignment w:val="baseline"/>
        <w:rPr>
          <w:rFonts w:asciiTheme="majorHAnsi" w:eastAsia="Arial" w:hAnsiTheme="majorHAnsi"/>
          <w:color w:val="000000"/>
          <w:sz w:val="16"/>
        </w:rPr>
      </w:pPr>
      <w:r w:rsidRPr="00441CAD">
        <w:rPr>
          <w:rFonts w:asciiTheme="majorHAnsi" w:eastAsia="Arial" w:hAnsiTheme="majorHAnsi"/>
          <w:color w:val="000000"/>
        </w:rPr>
        <w:t>Michigan Department of Transportation. 2011</w:t>
      </w:r>
      <w:r w:rsidR="007F4B53" w:rsidRPr="00441CAD">
        <w:rPr>
          <w:rFonts w:asciiTheme="majorHAnsi" w:eastAsia="Arial" w:hAnsiTheme="majorHAnsi"/>
          <w:color w:val="000000"/>
        </w:rPr>
        <w:t>, Revised August 2022</w:t>
      </w:r>
      <w:r w:rsidRPr="00441CAD">
        <w:rPr>
          <w:rFonts w:asciiTheme="majorHAnsi" w:eastAsia="Arial" w:hAnsiTheme="majorHAnsi"/>
          <w:color w:val="000000"/>
        </w:rPr>
        <w:t xml:space="preserve">. </w:t>
      </w:r>
      <w:r w:rsidRPr="00441CAD">
        <w:rPr>
          <w:rFonts w:asciiTheme="majorHAnsi" w:eastAsia="Arial" w:hAnsiTheme="majorHAnsi"/>
          <w:i/>
          <w:color w:val="000000"/>
        </w:rPr>
        <w:t>Michigan Manual on Uniform Traffic Control Devices for Streets and Highways</w:t>
      </w:r>
      <w:r w:rsidRPr="00441CAD">
        <w:rPr>
          <w:rFonts w:asciiTheme="majorHAnsi" w:eastAsia="Arial" w:hAnsiTheme="majorHAnsi"/>
          <w:color w:val="000000"/>
        </w:rPr>
        <w:t>. Lansing: Michigan</w:t>
      </w:r>
      <w:r w:rsidR="006C4056" w:rsidRPr="00441CAD">
        <w:rPr>
          <w:rFonts w:asciiTheme="majorHAnsi" w:eastAsia="Arial" w:hAnsiTheme="majorHAnsi"/>
          <w:color w:val="000000"/>
        </w:rPr>
        <w:t>.</w:t>
      </w:r>
    </w:p>
    <w:p w14:paraId="7FAB389C" w14:textId="66A7C622" w:rsidR="006F3272" w:rsidRDefault="006F3272" w:rsidP="006F3272">
      <w:pPr>
        <w:tabs>
          <w:tab w:val="left" w:pos="360"/>
          <w:tab w:val="left" w:pos="432"/>
        </w:tabs>
        <w:textAlignment w:val="baseline"/>
        <w:rPr>
          <w:rFonts w:asciiTheme="majorHAnsi" w:eastAsia="Arial" w:hAnsiTheme="majorHAnsi"/>
          <w:color w:val="000000"/>
          <w:sz w:val="16"/>
        </w:rPr>
      </w:pPr>
      <w:r w:rsidRPr="008A35A0">
        <w:t xml:space="preserve">If you require assistance accessing this information or require it in an alternative format, contact the Michigan Department of Transportation’s (MDOT) Americans with Disabilities Act (ADA) coordinator at </w:t>
      </w:r>
      <w:hyperlink r:id="rId20" w:tooltip="MDOT ADA webpage" w:history="1">
        <w:r w:rsidRPr="008A35A0">
          <w:rPr>
            <w:rStyle w:val="Hyperlink"/>
          </w:rPr>
          <w:t>Michigan.gov/MDOT-ADA.</w:t>
        </w:r>
      </w:hyperlink>
    </w:p>
    <w:sectPr w:rsidR="006F3272" w:rsidSect="00D450D7">
      <w:type w:val="continuous"/>
      <w:pgSz w:w="12240" w:h="15840"/>
      <w:pgMar w:top="720" w:right="1440" w:bottom="72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E9D33" w14:textId="77777777" w:rsidR="00C379E1" w:rsidRDefault="00C379E1">
      <w:r>
        <w:separator/>
      </w:r>
    </w:p>
  </w:endnote>
  <w:endnote w:type="continuationSeparator" w:id="0">
    <w:p w14:paraId="4EEFBDD5" w14:textId="77777777" w:rsidR="00C379E1" w:rsidRDefault="00C37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Times New Roman">
    <w:charset w:val="00"/>
    <w:pitch w:val="variable"/>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2979220"/>
      <w:docPartObj>
        <w:docPartGallery w:val="Page Numbers (Bottom of Page)"/>
        <w:docPartUnique/>
      </w:docPartObj>
    </w:sdtPr>
    <w:sdtEndPr>
      <w:rPr>
        <w:noProof/>
      </w:rPr>
    </w:sdtEndPr>
    <w:sdtContent>
      <w:p w14:paraId="1A563E94" w14:textId="162FA938" w:rsidR="00D450D7" w:rsidRDefault="00D450D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38CC61" w14:textId="1BF82954" w:rsidR="00DD6541" w:rsidRPr="00FF53BF" w:rsidRDefault="00DD6541" w:rsidP="00AA2D99">
    <w:pPr>
      <w:pStyle w:val="Footer"/>
      <w:tabs>
        <w:tab w:val="left" w:pos="9360"/>
      </w:tabs>
      <w:ind w:right="-7200"/>
      <w:jc w:val="right"/>
      <w:rPr>
        <w:rFonts w:asciiTheme="minorHAnsi" w:hAnsiTheme="minorHAnsi" w:cs="Arial"/>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7775D" w14:textId="77777777" w:rsidR="00C379E1" w:rsidRDefault="00C379E1"/>
  </w:footnote>
  <w:footnote w:type="continuationSeparator" w:id="0">
    <w:p w14:paraId="047661F1" w14:textId="77777777" w:rsidR="00C379E1" w:rsidRDefault="00C379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A53FD"/>
    <w:multiLevelType w:val="hybridMultilevel"/>
    <w:tmpl w:val="D2DCF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694908"/>
    <w:multiLevelType w:val="multilevel"/>
    <w:tmpl w:val="F3824CD4"/>
    <w:lvl w:ilvl="0">
      <w:numFmt w:val="bullet"/>
      <w:lvlText w:val="·"/>
      <w:lvlJc w:val="left"/>
      <w:pPr>
        <w:tabs>
          <w:tab w:val="left" w:pos="360"/>
        </w:tabs>
      </w:pPr>
      <w:rPr>
        <w:rFonts w:ascii="Symbol" w:eastAsia="Symbol" w:hAnsi="Symbol"/>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677356"/>
    <w:multiLevelType w:val="multilevel"/>
    <w:tmpl w:val="1468609C"/>
    <w:lvl w:ilvl="0">
      <w:start w:val="1"/>
      <w:numFmt w:val="decimal"/>
      <w:lvlText w:val="%1."/>
      <w:lvlJc w:val="left"/>
      <w:pPr>
        <w:tabs>
          <w:tab w:val="left" w:pos="360"/>
        </w:tabs>
      </w:pPr>
      <w:rPr>
        <w:rFonts w:asciiTheme="minorHAnsi" w:eastAsia="Arial" w:hAnsiTheme="minorHAnsi" w:hint="default"/>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A87AD4"/>
    <w:multiLevelType w:val="multilevel"/>
    <w:tmpl w:val="3D74E0B0"/>
    <w:lvl w:ilvl="0">
      <w:start w:val="1"/>
      <w:numFmt w:val="decimal"/>
      <w:lvlText w:val="%1."/>
      <w:lvlJc w:val="left"/>
      <w:pPr>
        <w:tabs>
          <w:tab w:val="left" w:pos="288"/>
        </w:tabs>
      </w:pPr>
      <w:rPr>
        <w:rFonts w:ascii="Aptos" w:hAnsi="Aptos" w:hint="default"/>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CD01CD7"/>
    <w:multiLevelType w:val="multilevel"/>
    <w:tmpl w:val="1B46BA10"/>
    <w:lvl w:ilvl="0">
      <w:numFmt w:val="bullet"/>
      <w:lvlText w:val="·"/>
      <w:lvlJc w:val="left"/>
      <w:pPr>
        <w:tabs>
          <w:tab w:val="left" w:pos="360"/>
        </w:tabs>
      </w:pPr>
      <w:rPr>
        <w:rFonts w:ascii="Symbol" w:eastAsia="Symbol" w:hAnsi="Symbol"/>
        <w:color w:val="020308"/>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04022449">
    <w:abstractNumId w:val="1"/>
  </w:num>
  <w:num w:numId="2" w16cid:durableId="1395082119">
    <w:abstractNumId w:val="3"/>
  </w:num>
  <w:num w:numId="3" w16cid:durableId="1538009026">
    <w:abstractNumId w:val="4"/>
  </w:num>
  <w:num w:numId="4" w16cid:durableId="913079494">
    <w:abstractNumId w:val="2"/>
  </w:num>
  <w:num w:numId="5" w16cid:durableId="946734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hdrShapeDefaults>
    <o:shapedefaults v:ext="edit" spidmax="2057"/>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38C"/>
    <w:rsid w:val="00001889"/>
    <w:rsid w:val="0000475D"/>
    <w:rsid w:val="00004C04"/>
    <w:rsid w:val="000141F9"/>
    <w:rsid w:val="0001442F"/>
    <w:rsid w:val="00015E32"/>
    <w:rsid w:val="0002010E"/>
    <w:rsid w:val="00022F6B"/>
    <w:rsid w:val="00025011"/>
    <w:rsid w:val="000253A4"/>
    <w:rsid w:val="00025BEA"/>
    <w:rsid w:val="00026B67"/>
    <w:rsid w:val="00032B7F"/>
    <w:rsid w:val="00033E59"/>
    <w:rsid w:val="000345F8"/>
    <w:rsid w:val="00035C2F"/>
    <w:rsid w:val="00035CE1"/>
    <w:rsid w:val="0003702B"/>
    <w:rsid w:val="000433B6"/>
    <w:rsid w:val="00043A7E"/>
    <w:rsid w:val="00053D9E"/>
    <w:rsid w:val="00064BE7"/>
    <w:rsid w:val="000665B5"/>
    <w:rsid w:val="00067507"/>
    <w:rsid w:val="0007118C"/>
    <w:rsid w:val="000733EA"/>
    <w:rsid w:val="000810FC"/>
    <w:rsid w:val="00081BEF"/>
    <w:rsid w:val="00082BEE"/>
    <w:rsid w:val="000857C3"/>
    <w:rsid w:val="00086F2E"/>
    <w:rsid w:val="00090E2E"/>
    <w:rsid w:val="00092095"/>
    <w:rsid w:val="00093D4E"/>
    <w:rsid w:val="000A0268"/>
    <w:rsid w:val="000A35CC"/>
    <w:rsid w:val="000B15B5"/>
    <w:rsid w:val="000C1CA9"/>
    <w:rsid w:val="000C4255"/>
    <w:rsid w:val="000D06EE"/>
    <w:rsid w:val="000D11B1"/>
    <w:rsid w:val="000D12D8"/>
    <w:rsid w:val="000D7CA7"/>
    <w:rsid w:val="000E21CD"/>
    <w:rsid w:val="000E499C"/>
    <w:rsid w:val="000E5E8F"/>
    <w:rsid w:val="000E7688"/>
    <w:rsid w:val="000F08A6"/>
    <w:rsid w:val="000F6218"/>
    <w:rsid w:val="000F6304"/>
    <w:rsid w:val="000F6C16"/>
    <w:rsid w:val="00100764"/>
    <w:rsid w:val="00100E93"/>
    <w:rsid w:val="001035C8"/>
    <w:rsid w:val="00105FBF"/>
    <w:rsid w:val="0011026E"/>
    <w:rsid w:val="001103B2"/>
    <w:rsid w:val="00116290"/>
    <w:rsid w:val="001179B0"/>
    <w:rsid w:val="001208A2"/>
    <w:rsid w:val="001209EF"/>
    <w:rsid w:val="0012247E"/>
    <w:rsid w:val="0012314F"/>
    <w:rsid w:val="00124FCF"/>
    <w:rsid w:val="001251F3"/>
    <w:rsid w:val="0012560E"/>
    <w:rsid w:val="00125CB9"/>
    <w:rsid w:val="0013582D"/>
    <w:rsid w:val="001438D0"/>
    <w:rsid w:val="00150FDD"/>
    <w:rsid w:val="00160FA0"/>
    <w:rsid w:val="00161627"/>
    <w:rsid w:val="0016394D"/>
    <w:rsid w:val="0016491F"/>
    <w:rsid w:val="0017096C"/>
    <w:rsid w:val="00173D6B"/>
    <w:rsid w:val="0017638C"/>
    <w:rsid w:val="00176F8D"/>
    <w:rsid w:val="001836E0"/>
    <w:rsid w:val="00184474"/>
    <w:rsid w:val="0018751D"/>
    <w:rsid w:val="00192575"/>
    <w:rsid w:val="00192BD6"/>
    <w:rsid w:val="00194196"/>
    <w:rsid w:val="001945C5"/>
    <w:rsid w:val="00194837"/>
    <w:rsid w:val="00194D1C"/>
    <w:rsid w:val="001971D3"/>
    <w:rsid w:val="00197205"/>
    <w:rsid w:val="001A0BDA"/>
    <w:rsid w:val="001A20C6"/>
    <w:rsid w:val="001A2F09"/>
    <w:rsid w:val="001A62A4"/>
    <w:rsid w:val="001B06B6"/>
    <w:rsid w:val="001B0B66"/>
    <w:rsid w:val="001B1A13"/>
    <w:rsid w:val="001B1E2F"/>
    <w:rsid w:val="001B2221"/>
    <w:rsid w:val="001B301E"/>
    <w:rsid w:val="001B4BA6"/>
    <w:rsid w:val="001B7DA0"/>
    <w:rsid w:val="001C0FA6"/>
    <w:rsid w:val="001C1EAA"/>
    <w:rsid w:val="001D21C5"/>
    <w:rsid w:val="001D3C12"/>
    <w:rsid w:val="001D4E0A"/>
    <w:rsid w:val="001E03DE"/>
    <w:rsid w:val="001E08B2"/>
    <w:rsid w:val="001E4694"/>
    <w:rsid w:val="001E6305"/>
    <w:rsid w:val="001E6792"/>
    <w:rsid w:val="001F02E1"/>
    <w:rsid w:val="001F537A"/>
    <w:rsid w:val="001F6B1E"/>
    <w:rsid w:val="002011AA"/>
    <w:rsid w:val="002027B8"/>
    <w:rsid w:val="002064B8"/>
    <w:rsid w:val="00212FB6"/>
    <w:rsid w:val="00214E85"/>
    <w:rsid w:val="0022119D"/>
    <w:rsid w:val="00223EB9"/>
    <w:rsid w:val="00236445"/>
    <w:rsid w:val="00245683"/>
    <w:rsid w:val="002508D8"/>
    <w:rsid w:val="002529A8"/>
    <w:rsid w:val="0025307F"/>
    <w:rsid w:val="00253871"/>
    <w:rsid w:val="00255485"/>
    <w:rsid w:val="00256076"/>
    <w:rsid w:val="00261D40"/>
    <w:rsid w:val="0027049E"/>
    <w:rsid w:val="0027066D"/>
    <w:rsid w:val="00270D29"/>
    <w:rsid w:val="00272378"/>
    <w:rsid w:val="0027434F"/>
    <w:rsid w:val="00283259"/>
    <w:rsid w:val="002851C1"/>
    <w:rsid w:val="00285910"/>
    <w:rsid w:val="002859AC"/>
    <w:rsid w:val="00287934"/>
    <w:rsid w:val="00292242"/>
    <w:rsid w:val="00292CCF"/>
    <w:rsid w:val="00294E37"/>
    <w:rsid w:val="002952AA"/>
    <w:rsid w:val="00295F27"/>
    <w:rsid w:val="0029652D"/>
    <w:rsid w:val="00296B99"/>
    <w:rsid w:val="002A220E"/>
    <w:rsid w:val="002A3568"/>
    <w:rsid w:val="002A39FB"/>
    <w:rsid w:val="002A3BE7"/>
    <w:rsid w:val="002A40FF"/>
    <w:rsid w:val="002A4E8C"/>
    <w:rsid w:val="002A5CA4"/>
    <w:rsid w:val="002B1F74"/>
    <w:rsid w:val="002B3C16"/>
    <w:rsid w:val="002B6B43"/>
    <w:rsid w:val="002C20FC"/>
    <w:rsid w:val="002C36B5"/>
    <w:rsid w:val="002C673A"/>
    <w:rsid w:val="002D146C"/>
    <w:rsid w:val="002D158C"/>
    <w:rsid w:val="002D1BE7"/>
    <w:rsid w:val="002D1CBE"/>
    <w:rsid w:val="002D7F71"/>
    <w:rsid w:val="002E0285"/>
    <w:rsid w:val="002E174F"/>
    <w:rsid w:val="002E44A1"/>
    <w:rsid w:val="002E699B"/>
    <w:rsid w:val="002E7A54"/>
    <w:rsid w:val="002F3D3D"/>
    <w:rsid w:val="002F5933"/>
    <w:rsid w:val="003010FA"/>
    <w:rsid w:val="00301E51"/>
    <w:rsid w:val="00303D57"/>
    <w:rsid w:val="00304590"/>
    <w:rsid w:val="003048AB"/>
    <w:rsid w:val="003070AD"/>
    <w:rsid w:val="00322FF8"/>
    <w:rsid w:val="0032465F"/>
    <w:rsid w:val="00325AC7"/>
    <w:rsid w:val="003264B2"/>
    <w:rsid w:val="003272B9"/>
    <w:rsid w:val="003308DC"/>
    <w:rsid w:val="003324EC"/>
    <w:rsid w:val="00336DBB"/>
    <w:rsid w:val="0034104C"/>
    <w:rsid w:val="00341BE8"/>
    <w:rsid w:val="00346D66"/>
    <w:rsid w:val="0035453A"/>
    <w:rsid w:val="00354547"/>
    <w:rsid w:val="0036038D"/>
    <w:rsid w:val="003618FA"/>
    <w:rsid w:val="00361A19"/>
    <w:rsid w:val="003647AF"/>
    <w:rsid w:val="00364C14"/>
    <w:rsid w:val="00366189"/>
    <w:rsid w:val="0037214D"/>
    <w:rsid w:val="00372972"/>
    <w:rsid w:val="003746F3"/>
    <w:rsid w:val="00374F46"/>
    <w:rsid w:val="00375004"/>
    <w:rsid w:val="00377AA2"/>
    <w:rsid w:val="00382912"/>
    <w:rsid w:val="003835B7"/>
    <w:rsid w:val="00385403"/>
    <w:rsid w:val="0038734D"/>
    <w:rsid w:val="00387578"/>
    <w:rsid w:val="00394F41"/>
    <w:rsid w:val="003A33A3"/>
    <w:rsid w:val="003A4900"/>
    <w:rsid w:val="003A4FC2"/>
    <w:rsid w:val="003A5C97"/>
    <w:rsid w:val="003B3807"/>
    <w:rsid w:val="003B671F"/>
    <w:rsid w:val="003C1663"/>
    <w:rsid w:val="003C2368"/>
    <w:rsid w:val="003C35A5"/>
    <w:rsid w:val="003D143D"/>
    <w:rsid w:val="003D1DBA"/>
    <w:rsid w:val="003D21FF"/>
    <w:rsid w:val="003D294D"/>
    <w:rsid w:val="003D3496"/>
    <w:rsid w:val="003D35D9"/>
    <w:rsid w:val="003D6394"/>
    <w:rsid w:val="003D65E0"/>
    <w:rsid w:val="003E1766"/>
    <w:rsid w:val="003E1E99"/>
    <w:rsid w:val="003F19EA"/>
    <w:rsid w:val="003F4155"/>
    <w:rsid w:val="003F4D30"/>
    <w:rsid w:val="003F631F"/>
    <w:rsid w:val="003F7512"/>
    <w:rsid w:val="004000F1"/>
    <w:rsid w:val="00401FAC"/>
    <w:rsid w:val="00402B4B"/>
    <w:rsid w:val="00405848"/>
    <w:rsid w:val="0041218B"/>
    <w:rsid w:val="00412F5D"/>
    <w:rsid w:val="00414CBF"/>
    <w:rsid w:val="00415DAD"/>
    <w:rsid w:val="004202E1"/>
    <w:rsid w:val="00420C85"/>
    <w:rsid w:val="004242F1"/>
    <w:rsid w:val="00426B65"/>
    <w:rsid w:val="00430424"/>
    <w:rsid w:val="00433740"/>
    <w:rsid w:val="00434248"/>
    <w:rsid w:val="0043502E"/>
    <w:rsid w:val="00437E1D"/>
    <w:rsid w:val="004407A2"/>
    <w:rsid w:val="00440F39"/>
    <w:rsid w:val="00441CAD"/>
    <w:rsid w:val="004435C0"/>
    <w:rsid w:val="00443F91"/>
    <w:rsid w:val="00444EA0"/>
    <w:rsid w:val="004544A9"/>
    <w:rsid w:val="0045473D"/>
    <w:rsid w:val="00455C4F"/>
    <w:rsid w:val="00461752"/>
    <w:rsid w:val="00462DDC"/>
    <w:rsid w:val="00465E58"/>
    <w:rsid w:val="004673E7"/>
    <w:rsid w:val="00474F11"/>
    <w:rsid w:val="00482805"/>
    <w:rsid w:val="0048574F"/>
    <w:rsid w:val="004858C6"/>
    <w:rsid w:val="00485D5D"/>
    <w:rsid w:val="0048736B"/>
    <w:rsid w:val="004909FC"/>
    <w:rsid w:val="00497DB5"/>
    <w:rsid w:val="004A2870"/>
    <w:rsid w:val="004A47A7"/>
    <w:rsid w:val="004B1482"/>
    <w:rsid w:val="004B2632"/>
    <w:rsid w:val="004C5903"/>
    <w:rsid w:val="004D10AC"/>
    <w:rsid w:val="004D44C9"/>
    <w:rsid w:val="004D682A"/>
    <w:rsid w:val="004E1411"/>
    <w:rsid w:val="004E2D64"/>
    <w:rsid w:val="004E2FFF"/>
    <w:rsid w:val="004E31B0"/>
    <w:rsid w:val="004E358F"/>
    <w:rsid w:val="004E6589"/>
    <w:rsid w:val="004E772B"/>
    <w:rsid w:val="004F07D0"/>
    <w:rsid w:val="00507F14"/>
    <w:rsid w:val="00511DEC"/>
    <w:rsid w:val="00525404"/>
    <w:rsid w:val="00526DAB"/>
    <w:rsid w:val="0053138A"/>
    <w:rsid w:val="00531C7D"/>
    <w:rsid w:val="00534DC9"/>
    <w:rsid w:val="00536666"/>
    <w:rsid w:val="00536F04"/>
    <w:rsid w:val="0053702F"/>
    <w:rsid w:val="00537A4E"/>
    <w:rsid w:val="005418B3"/>
    <w:rsid w:val="00543749"/>
    <w:rsid w:val="005538B5"/>
    <w:rsid w:val="00554904"/>
    <w:rsid w:val="00554DF2"/>
    <w:rsid w:val="00563718"/>
    <w:rsid w:val="00564C3F"/>
    <w:rsid w:val="00566160"/>
    <w:rsid w:val="00566CEB"/>
    <w:rsid w:val="00573178"/>
    <w:rsid w:val="0057331F"/>
    <w:rsid w:val="00574DBB"/>
    <w:rsid w:val="00574E94"/>
    <w:rsid w:val="00575EF1"/>
    <w:rsid w:val="0058054B"/>
    <w:rsid w:val="00581B4D"/>
    <w:rsid w:val="00584CF7"/>
    <w:rsid w:val="00585953"/>
    <w:rsid w:val="00594B2E"/>
    <w:rsid w:val="005A2B37"/>
    <w:rsid w:val="005A5586"/>
    <w:rsid w:val="005B2944"/>
    <w:rsid w:val="005B38C2"/>
    <w:rsid w:val="005B5699"/>
    <w:rsid w:val="005C3EEE"/>
    <w:rsid w:val="005C4D50"/>
    <w:rsid w:val="005C7BB1"/>
    <w:rsid w:val="005D1BA5"/>
    <w:rsid w:val="005D4FCB"/>
    <w:rsid w:val="005D54B7"/>
    <w:rsid w:val="005E0A62"/>
    <w:rsid w:val="005E0EBF"/>
    <w:rsid w:val="005E641E"/>
    <w:rsid w:val="005E64A0"/>
    <w:rsid w:val="005E745E"/>
    <w:rsid w:val="005E7739"/>
    <w:rsid w:val="005F2281"/>
    <w:rsid w:val="005F3991"/>
    <w:rsid w:val="00603D92"/>
    <w:rsid w:val="0060573E"/>
    <w:rsid w:val="006160F6"/>
    <w:rsid w:val="006161D6"/>
    <w:rsid w:val="006166EF"/>
    <w:rsid w:val="006218D6"/>
    <w:rsid w:val="006239D8"/>
    <w:rsid w:val="00627263"/>
    <w:rsid w:val="00627A1B"/>
    <w:rsid w:val="00632985"/>
    <w:rsid w:val="00633FD1"/>
    <w:rsid w:val="00636608"/>
    <w:rsid w:val="006366A1"/>
    <w:rsid w:val="0064499E"/>
    <w:rsid w:val="00644A99"/>
    <w:rsid w:val="00645042"/>
    <w:rsid w:val="0065087E"/>
    <w:rsid w:val="00653159"/>
    <w:rsid w:val="006573BA"/>
    <w:rsid w:val="006630B5"/>
    <w:rsid w:val="00672978"/>
    <w:rsid w:val="00680EE3"/>
    <w:rsid w:val="00681237"/>
    <w:rsid w:val="0068573D"/>
    <w:rsid w:val="0068678A"/>
    <w:rsid w:val="00687540"/>
    <w:rsid w:val="00690245"/>
    <w:rsid w:val="0069145E"/>
    <w:rsid w:val="00693541"/>
    <w:rsid w:val="00695089"/>
    <w:rsid w:val="006960FB"/>
    <w:rsid w:val="006963A1"/>
    <w:rsid w:val="006A360C"/>
    <w:rsid w:val="006A504C"/>
    <w:rsid w:val="006A521D"/>
    <w:rsid w:val="006A62AE"/>
    <w:rsid w:val="006A6B25"/>
    <w:rsid w:val="006B20E5"/>
    <w:rsid w:val="006B312B"/>
    <w:rsid w:val="006B3D9C"/>
    <w:rsid w:val="006C198B"/>
    <w:rsid w:val="006C299B"/>
    <w:rsid w:val="006C4056"/>
    <w:rsid w:val="006C492C"/>
    <w:rsid w:val="006D11E2"/>
    <w:rsid w:val="006D5C63"/>
    <w:rsid w:val="006E0F50"/>
    <w:rsid w:val="006E1282"/>
    <w:rsid w:val="006E1C4C"/>
    <w:rsid w:val="006E2DB7"/>
    <w:rsid w:val="006E3C51"/>
    <w:rsid w:val="006E75F6"/>
    <w:rsid w:val="006E7CA3"/>
    <w:rsid w:val="006F0585"/>
    <w:rsid w:val="006F14A2"/>
    <w:rsid w:val="006F2369"/>
    <w:rsid w:val="006F3272"/>
    <w:rsid w:val="006F7C24"/>
    <w:rsid w:val="006F7CAD"/>
    <w:rsid w:val="006F7FB3"/>
    <w:rsid w:val="00700FE9"/>
    <w:rsid w:val="0070319B"/>
    <w:rsid w:val="007064E1"/>
    <w:rsid w:val="00710012"/>
    <w:rsid w:val="00710FE0"/>
    <w:rsid w:val="00712915"/>
    <w:rsid w:val="007144F3"/>
    <w:rsid w:val="00714D06"/>
    <w:rsid w:val="00720C8B"/>
    <w:rsid w:val="007220F2"/>
    <w:rsid w:val="00723EBD"/>
    <w:rsid w:val="00725297"/>
    <w:rsid w:val="007330A0"/>
    <w:rsid w:val="00735E91"/>
    <w:rsid w:val="007409D4"/>
    <w:rsid w:val="00743F8D"/>
    <w:rsid w:val="007452BA"/>
    <w:rsid w:val="00746135"/>
    <w:rsid w:val="007501E3"/>
    <w:rsid w:val="00752823"/>
    <w:rsid w:val="0075456C"/>
    <w:rsid w:val="00755E07"/>
    <w:rsid w:val="00756433"/>
    <w:rsid w:val="007568EC"/>
    <w:rsid w:val="007605C4"/>
    <w:rsid w:val="0076238B"/>
    <w:rsid w:val="0076317B"/>
    <w:rsid w:val="00765CE2"/>
    <w:rsid w:val="0076676D"/>
    <w:rsid w:val="0076706A"/>
    <w:rsid w:val="00771D65"/>
    <w:rsid w:val="00773D9D"/>
    <w:rsid w:val="00776CF2"/>
    <w:rsid w:val="00781E7D"/>
    <w:rsid w:val="0078368C"/>
    <w:rsid w:val="00783DFD"/>
    <w:rsid w:val="0078443A"/>
    <w:rsid w:val="007848AE"/>
    <w:rsid w:val="00786805"/>
    <w:rsid w:val="00790D99"/>
    <w:rsid w:val="007951D7"/>
    <w:rsid w:val="0079683B"/>
    <w:rsid w:val="00796CF0"/>
    <w:rsid w:val="007A0CED"/>
    <w:rsid w:val="007A2AAB"/>
    <w:rsid w:val="007B05CC"/>
    <w:rsid w:val="007B08A2"/>
    <w:rsid w:val="007B3229"/>
    <w:rsid w:val="007C079C"/>
    <w:rsid w:val="007C1512"/>
    <w:rsid w:val="007C3E63"/>
    <w:rsid w:val="007C52CA"/>
    <w:rsid w:val="007C790C"/>
    <w:rsid w:val="007D0F7B"/>
    <w:rsid w:val="007D567D"/>
    <w:rsid w:val="007D5B20"/>
    <w:rsid w:val="007D6FFE"/>
    <w:rsid w:val="007E00CB"/>
    <w:rsid w:val="007E03A6"/>
    <w:rsid w:val="007E134C"/>
    <w:rsid w:val="007E34F2"/>
    <w:rsid w:val="007E7A52"/>
    <w:rsid w:val="007E7F3F"/>
    <w:rsid w:val="007F0539"/>
    <w:rsid w:val="007F194F"/>
    <w:rsid w:val="007F4B53"/>
    <w:rsid w:val="007F5C46"/>
    <w:rsid w:val="007F6F98"/>
    <w:rsid w:val="00803BED"/>
    <w:rsid w:val="0080478A"/>
    <w:rsid w:val="00810217"/>
    <w:rsid w:val="008133C5"/>
    <w:rsid w:val="00817D4A"/>
    <w:rsid w:val="008233CE"/>
    <w:rsid w:val="008277D6"/>
    <w:rsid w:val="00830876"/>
    <w:rsid w:val="008336B3"/>
    <w:rsid w:val="008411D4"/>
    <w:rsid w:val="0084208B"/>
    <w:rsid w:val="00844BE0"/>
    <w:rsid w:val="008453DC"/>
    <w:rsid w:val="008453FF"/>
    <w:rsid w:val="008461B0"/>
    <w:rsid w:val="00846C4D"/>
    <w:rsid w:val="00847EB8"/>
    <w:rsid w:val="008525AA"/>
    <w:rsid w:val="00853D68"/>
    <w:rsid w:val="008563D0"/>
    <w:rsid w:val="00857F6F"/>
    <w:rsid w:val="00860EBE"/>
    <w:rsid w:val="00862CA5"/>
    <w:rsid w:val="00865412"/>
    <w:rsid w:val="00866601"/>
    <w:rsid w:val="00871F51"/>
    <w:rsid w:val="008727B2"/>
    <w:rsid w:val="00873387"/>
    <w:rsid w:val="008745FF"/>
    <w:rsid w:val="00874ACE"/>
    <w:rsid w:val="00874CEC"/>
    <w:rsid w:val="008761FF"/>
    <w:rsid w:val="0087685E"/>
    <w:rsid w:val="00877DDB"/>
    <w:rsid w:val="00881073"/>
    <w:rsid w:val="008817DF"/>
    <w:rsid w:val="00881F8B"/>
    <w:rsid w:val="0088387F"/>
    <w:rsid w:val="0088388A"/>
    <w:rsid w:val="00884BF4"/>
    <w:rsid w:val="00885804"/>
    <w:rsid w:val="00885D9A"/>
    <w:rsid w:val="008875A1"/>
    <w:rsid w:val="0089257D"/>
    <w:rsid w:val="00896775"/>
    <w:rsid w:val="008A0D5B"/>
    <w:rsid w:val="008A403E"/>
    <w:rsid w:val="008A4F41"/>
    <w:rsid w:val="008B0316"/>
    <w:rsid w:val="008B0640"/>
    <w:rsid w:val="008B100E"/>
    <w:rsid w:val="008B2BD4"/>
    <w:rsid w:val="008B2ED9"/>
    <w:rsid w:val="008B408D"/>
    <w:rsid w:val="008B5E1B"/>
    <w:rsid w:val="008C166D"/>
    <w:rsid w:val="008C43AD"/>
    <w:rsid w:val="008C6B8B"/>
    <w:rsid w:val="008C6E2A"/>
    <w:rsid w:val="008C6EBC"/>
    <w:rsid w:val="008D3DE8"/>
    <w:rsid w:val="008D4B83"/>
    <w:rsid w:val="008D569B"/>
    <w:rsid w:val="008D6380"/>
    <w:rsid w:val="008E1A9F"/>
    <w:rsid w:val="008E3598"/>
    <w:rsid w:val="008E7B79"/>
    <w:rsid w:val="008F2656"/>
    <w:rsid w:val="008F460E"/>
    <w:rsid w:val="008F604E"/>
    <w:rsid w:val="008F6291"/>
    <w:rsid w:val="008F6A7A"/>
    <w:rsid w:val="008F71E7"/>
    <w:rsid w:val="008F749E"/>
    <w:rsid w:val="008F7F89"/>
    <w:rsid w:val="00902182"/>
    <w:rsid w:val="00905A96"/>
    <w:rsid w:val="00906259"/>
    <w:rsid w:val="00907088"/>
    <w:rsid w:val="00907F9B"/>
    <w:rsid w:val="0091400D"/>
    <w:rsid w:val="00916AE9"/>
    <w:rsid w:val="00920CF5"/>
    <w:rsid w:val="009224C4"/>
    <w:rsid w:val="0092360A"/>
    <w:rsid w:val="00926C16"/>
    <w:rsid w:val="00935613"/>
    <w:rsid w:val="00936902"/>
    <w:rsid w:val="00940C2A"/>
    <w:rsid w:val="00942D02"/>
    <w:rsid w:val="00943F34"/>
    <w:rsid w:val="00946018"/>
    <w:rsid w:val="00947544"/>
    <w:rsid w:val="0095196F"/>
    <w:rsid w:val="009538E3"/>
    <w:rsid w:val="00957B3E"/>
    <w:rsid w:val="00962DAE"/>
    <w:rsid w:val="00963061"/>
    <w:rsid w:val="009669D4"/>
    <w:rsid w:val="0096788C"/>
    <w:rsid w:val="009712D0"/>
    <w:rsid w:val="00974A44"/>
    <w:rsid w:val="00974A66"/>
    <w:rsid w:val="00976BE3"/>
    <w:rsid w:val="0098205F"/>
    <w:rsid w:val="009830A4"/>
    <w:rsid w:val="009847C1"/>
    <w:rsid w:val="00984E54"/>
    <w:rsid w:val="00992861"/>
    <w:rsid w:val="009A1D9D"/>
    <w:rsid w:val="009A3584"/>
    <w:rsid w:val="009A4610"/>
    <w:rsid w:val="009A546A"/>
    <w:rsid w:val="009A722D"/>
    <w:rsid w:val="009B0E63"/>
    <w:rsid w:val="009B4C25"/>
    <w:rsid w:val="009C0FF6"/>
    <w:rsid w:val="009C4C99"/>
    <w:rsid w:val="009C7516"/>
    <w:rsid w:val="009C7822"/>
    <w:rsid w:val="009C7F0C"/>
    <w:rsid w:val="009D2588"/>
    <w:rsid w:val="009E11EA"/>
    <w:rsid w:val="009E1D74"/>
    <w:rsid w:val="009E492E"/>
    <w:rsid w:val="009E5832"/>
    <w:rsid w:val="009E618B"/>
    <w:rsid w:val="009E6E5A"/>
    <w:rsid w:val="009F0B30"/>
    <w:rsid w:val="00A004A4"/>
    <w:rsid w:val="00A06EA9"/>
    <w:rsid w:val="00A110A7"/>
    <w:rsid w:val="00A1240E"/>
    <w:rsid w:val="00A161B9"/>
    <w:rsid w:val="00A21F08"/>
    <w:rsid w:val="00A25A1B"/>
    <w:rsid w:val="00A25A9E"/>
    <w:rsid w:val="00A32DD8"/>
    <w:rsid w:val="00A36F80"/>
    <w:rsid w:val="00A3738E"/>
    <w:rsid w:val="00A37B21"/>
    <w:rsid w:val="00A53B47"/>
    <w:rsid w:val="00A55480"/>
    <w:rsid w:val="00A55737"/>
    <w:rsid w:val="00A605C5"/>
    <w:rsid w:val="00A65715"/>
    <w:rsid w:val="00A65FDE"/>
    <w:rsid w:val="00A676AA"/>
    <w:rsid w:val="00A72E9B"/>
    <w:rsid w:val="00A76126"/>
    <w:rsid w:val="00A81600"/>
    <w:rsid w:val="00A8174D"/>
    <w:rsid w:val="00A85B9F"/>
    <w:rsid w:val="00A930E2"/>
    <w:rsid w:val="00A93A8A"/>
    <w:rsid w:val="00A93EFD"/>
    <w:rsid w:val="00A94FE5"/>
    <w:rsid w:val="00A97272"/>
    <w:rsid w:val="00AA03CF"/>
    <w:rsid w:val="00AA16CB"/>
    <w:rsid w:val="00AA17D0"/>
    <w:rsid w:val="00AA2A25"/>
    <w:rsid w:val="00AA2B6F"/>
    <w:rsid w:val="00AA2D99"/>
    <w:rsid w:val="00AA3C1C"/>
    <w:rsid w:val="00AA4DD7"/>
    <w:rsid w:val="00AB07E1"/>
    <w:rsid w:val="00AB4878"/>
    <w:rsid w:val="00AB61D9"/>
    <w:rsid w:val="00AB7D49"/>
    <w:rsid w:val="00AC1DA8"/>
    <w:rsid w:val="00AC5A25"/>
    <w:rsid w:val="00AC5ACC"/>
    <w:rsid w:val="00AC5FE4"/>
    <w:rsid w:val="00AD0E39"/>
    <w:rsid w:val="00AD62C2"/>
    <w:rsid w:val="00AE0010"/>
    <w:rsid w:val="00AE53AB"/>
    <w:rsid w:val="00AE656D"/>
    <w:rsid w:val="00AF1F47"/>
    <w:rsid w:val="00AF2726"/>
    <w:rsid w:val="00AF5E0B"/>
    <w:rsid w:val="00AF6C50"/>
    <w:rsid w:val="00B0099C"/>
    <w:rsid w:val="00B019DA"/>
    <w:rsid w:val="00B01D60"/>
    <w:rsid w:val="00B02D84"/>
    <w:rsid w:val="00B043B7"/>
    <w:rsid w:val="00B05273"/>
    <w:rsid w:val="00B06EF9"/>
    <w:rsid w:val="00B07B30"/>
    <w:rsid w:val="00B11606"/>
    <w:rsid w:val="00B11B2C"/>
    <w:rsid w:val="00B122E9"/>
    <w:rsid w:val="00B21160"/>
    <w:rsid w:val="00B2267A"/>
    <w:rsid w:val="00B24BC8"/>
    <w:rsid w:val="00B37E09"/>
    <w:rsid w:val="00B46959"/>
    <w:rsid w:val="00B47EE6"/>
    <w:rsid w:val="00B515E1"/>
    <w:rsid w:val="00B51F6C"/>
    <w:rsid w:val="00B579D6"/>
    <w:rsid w:val="00B60137"/>
    <w:rsid w:val="00B62DBA"/>
    <w:rsid w:val="00B63CE8"/>
    <w:rsid w:val="00B646F5"/>
    <w:rsid w:val="00B70446"/>
    <w:rsid w:val="00B73CC1"/>
    <w:rsid w:val="00B7657E"/>
    <w:rsid w:val="00B80909"/>
    <w:rsid w:val="00B80ED7"/>
    <w:rsid w:val="00B823FD"/>
    <w:rsid w:val="00B8253B"/>
    <w:rsid w:val="00B84377"/>
    <w:rsid w:val="00B9223C"/>
    <w:rsid w:val="00B92F29"/>
    <w:rsid w:val="00B94A51"/>
    <w:rsid w:val="00B950D7"/>
    <w:rsid w:val="00B9533C"/>
    <w:rsid w:val="00B953C7"/>
    <w:rsid w:val="00BA0EF9"/>
    <w:rsid w:val="00BA3E89"/>
    <w:rsid w:val="00BA510C"/>
    <w:rsid w:val="00BA6509"/>
    <w:rsid w:val="00BA74BD"/>
    <w:rsid w:val="00BB462A"/>
    <w:rsid w:val="00BB4DBA"/>
    <w:rsid w:val="00BB61D4"/>
    <w:rsid w:val="00BC69D7"/>
    <w:rsid w:val="00BC6AB2"/>
    <w:rsid w:val="00BC6F10"/>
    <w:rsid w:val="00BD6E06"/>
    <w:rsid w:val="00BD7522"/>
    <w:rsid w:val="00BE0189"/>
    <w:rsid w:val="00BE2BDA"/>
    <w:rsid w:val="00BE4E4B"/>
    <w:rsid w:val="00BE4FD9"/>
    <w:rsid w:val="00BE6960"/>
    <w:rsid w:val="00BE6991"/>
    <w:rsid w:val="00BE7E16"/>
    <w:rsid w:val="00BF5C21"/>
    <w:rsid w:val="00BF5D78"/>
    <w:rsid w:val="00BF64F6"/>
    <w:rsid w:val="00C017CA"/>
    <w:rsid w:val="00C01CE6"/>
    <w:rsid w:val="00C025E2"/>
    <w:rsid w:val="00C0440C"/>
    <w:rsid w:val="00C0446E"/>
    <w:rsid w:val="00C05BE0"/>
    <w:rsid w:val="00C0655E"/>
    <w:rsid w:val="00C108AA"/>
    <w:rsid w:val="00C111D8"/>
    <w:rsid w:val="00C11240"/>
    <w:rsid w:val="00C11474"/>
    <w:rsid w:val="00C239C6"/>
    <w:rsid w:val="00C250E4"/>
    <w:rsid w:val="00C259C2"/>
    <w:rsid w:val="00C379E1"/>
    <w:rsid w:val="00C4006A"/>
    <w:rsid w:val="00C402B7"/>
    <w:rsid w:val="00C40353"/>
    <w:rsid w:val="00C42AF6"/>
    <w:rsid w:val="00C43661"/>
    <w:rsid w:val="00C46B17"/>
    <w:rsid w:val="00C46C78"/>
    <w:rsid w:val="00C53401"/>
    <w:rsid w:val="00C6292D"/>
    <w:rsid w:val="00C651E2"/>
    <w:rsid w:val="00C6709B"/>
    <w:rsid w:val="00C70981"/>
    <w:rsid w:val="00C72D55"/>
    <w:rsid w:val="00C77007"/>
    <w:rsid w:val="00C85BD5"/>
    <w:rsid w:val="00C86B0D"/>
    <w:rsid w:val="00C91B4C"/>
    <w:rsid w:val="00C9527D"/>
    <w:rsid w:val="00C970C6"/>
    <w:rsid w:val="00CA26C3"/>
    <w:rsid w:val="00CA3BAF"/>
    <w:rsid w:val="00CA48EE"/>
    <w:rsid w:val="00CA5320"/>
    <w:rsid w:val="00CA753D"/>
    <w:rsid w:val="00CA7B51"/>
    <w:rsid w:val="00CA7D55"/>
    <w:rsid w:val="00CC6192"/>
    <w:rsid w:val="00CC7FCC"/>
    <w:rsid w:val="00CD44FB"/>
    <w:rsid w:val="00CD472D"/>
    <w:rsid w:val="00CD79DF"/>
    <w:rsid w:val="00CD7D04"/>
    <w:rsid w:val="00CE1378"/>
    <w:rsid w:val="00CE1D2C"/>
    <w:rsid w:val="00CE2FB8"/>
    <w:rsid w:val="00CE5046"/>
    <w:rsid w:val="00CF0055"/>
    <w:rsid w:val="00CF00BF"/>
    <w:rsid w:val="00CF2BA3"/>
    <w:rsid w:val="00CF30BE"/>
    <w:rsid w:val="00D0378A"/>
    <w:rsid w:val="00D03A2F"/>
    <w:rsid w:val="00D13D90"/>
    <w:rsid w:val="00D165F5"/>
    <w:rsid w:val="00D16C82"/>
    <w:rsid w:val="00D20547"/>
    <w:rsid w:val="00D24B5B"/>
    <w:rsid w:val="00D354DB"/>
    <w:rsid w:val="00D360A9"/>
    <w:rsid w:val="00D37D20"/>
    <w:rsid w:val="00D37D25"/>
    <w:rsid w:val="00D406E1"/>
    <w:rsid w:val="00D40F0E"/>
    <w:rsid w:val="00D40FE4"/>
    <w:rsid w:val="00D44F18"/>
    <w:rsid w:val="00D450D7"/>
    <w:rsid w:val="00D45A61"/>
    <w:rsid w:val="00D4610F"/>
    <w:rsid w:val="00D47252"/>
    <w:rsid w:val="00D47F68"/>
    <w:rsid w:val="00D504F7"/>
    <w:rsid w:val="00D5331F"/>
    <w:rsid w:val="00D535AF"/>
    <w:rsid w:val="00D539BB"/>
    <w:rsid w:val="00D64700"/>
    <w:rsid w:val="00D679C1"/>
    <w:rsid w:val="00D72FE9"/>
    <w:rsid w:val="00D7350C"/>
    <w:rsid w:val="00D77837"/>
    <w:rsid w:val="00D80451"/>
    <w:rsid w:val="00D80C9E"/>
    <w:rsid w:val="00D86AA4"/>
    <w:rsid w:val="00D86CE8"/>
    <w:rsid w:val="00D90BEB"/>
    <w:rsid w:val="00D924D8"/>
    <w:rsid w:val="00D92762"/>
    <w:rsid w:val="00D933A1"/>
    <w:rsid w:val="00D934D9"/>
    <w:rsid w:val="00D95DF9"/>
    <w:rsid w:val="00DA2F29"/>
    <w:rsid w:val="00DA43EA"/>
    <w:rsid w:val="00DA44A1"/>
    <w:rsid w:val="00DA47E5"/>
    <w:rsid w:val="00DB5678"/>
    <w:rsid w:val="00DB5713"/>
    <w:rsid w:val="00DB622A"/>
    <w:rsid w:val="00DB6A30"/>
    <w:rsid w:val="00DB6F9D"/>
    <w:rsid w:val="00DB7EFD"/>
    <w:rsid w:val="00DC13CF"/>
    <w:rsid w:val="00DC283F"/>
    <w:rsid w:val="00DC52DC"/>
    <w:rsid w:val="00DD0142"/>
    <w:rsid w:val="00DD24FF"/>
    <w:rsid w:val="00DD3291"/>
    <w:rsid w:val="00DD50BC"/>
    <w:rsid w:val="00DD6541"/>
    <w:rsid w:val="00DD722F"/>
    <w:rsid w:val="00DE154B"/>
    <w:rsid w:val="00DE1EB5"/>
    <w:rsid w:val="00DE47AC"/>
    <w:rsid w:val="00DE5259"/>
    <w:rsid w:val="00DF2DBD"/>
    <w:rsid w:val="00DF5042"/>
    <w:rsid w:val="00DF75C4"/>
    <w:rsid w:val="00DF7ADB"/>
    <w:rsid w:val="00DF7D35"/>
    <w:rsid w:val="00E04674"/>
    <w:rsid w:val="00E04FFC"/>
    <w:rsid w:val="00E06B1C"/>
    <w:rsid w:val="00E13A33"/>
    <w:rsid w:val="00E14225"/>
    <w:rsid w:val="00E26004"/>
    <w:rsid w:val="00E271EC"/>
    <w:rsid w:val="00E35F12"/>
    <w:rsid w:val="00E409CB"/>
    <w:rsid w:val="00E40AF8"/>
    <w:rsid w:val="00E414BD"/>
    <w:rsid w:val="00E42C02"/>
    <w:rsid w:val="00E448F5"/>
    <w:rsid w:val="00E5006A"/>
    <w:rsid w:val="00E50D07"/>
    <w:rsid w:val="00E50E7D"/>
    <w:rsid w:val="00E53FA7"/>
    <w:rsid w:val="00E54701"/>
    <w:rsid w:val="00E549E8"/>
    <w:rsid w:val="00E54ADB"/>
    <w:rsid w:val="00E60DC3"/>
    <w:rsid w:val="00E61E0B"/>
    <w:rsid w:val="00E62615"/>
    <w:rsid w:val="00E639DE"/>
    <w:rsid w:val="00E70227"/>
    <w:rsid w:val="00E7545D"/>
    <w:rsid w:val="00E835EE"/>
    <w:rsid w:val="00E8519C"/>
    <w:rsid w:val="00EA698C"/>
    <w:rsid w:val="00EB04F7"/>
    <w:rsid w:val="00EB0AA0"/>
    <w:rsid w:val="00EB177B"/>
    <w:rsid w:val="00EB20E2"/>
    <w:rsid w:val="00EB59C0"/>
    <w:rsid w:val="00EC0926"/>
    <w:rsid w:val="00EC2F1E"/>
    <w:rsid w:val="00EC3D65"/>
    <w:rsid w:val="00EC5015"/>
    <w:rsid w:val="00EC6839"/>
    <w:rsid w:val="00EC70F5"/>
    <w:rsid w:val="00EC7EF7"/>
    <w:rsid w:val="00ED2454"/>
    <w:rsid w:val="00ED3F1D"/>
    <w:rsid w:val="00EE2911"/>
    <w:rsid w:val="00EE549B"/>
    <w:rsid w:val="00EE73E4"/>
    <w:rsid w:val="00EF375B"/>
    <w:rsid w:val="00EF5DE9"/>
    <w:rsid w:val="00EF75B9"/>
    <w:rsid w:val="00EF7876"/>
    <w:rsid w:val="00EF7A33"/>
    <w:rsid w:val="00F00142"/>
    <w:rsid w:val="00F006C0"/>
    <w:rsid w:val="00F01252"/>
    <w:rsid w:val="00F021C4"/>
    <w:rsid w:val="00F049FD"/>
    <w:rsid w:val="00F11163"/>
    <w:rsid w:val="00F1472E"/>
    <w:rsid w:val="00F2107C"/>
    <w:rsid w:val="00F23412"/>
    <w:rsid w:val="00F24004"/>
    <w:rsid w:val="00F2423C"/>
    <w:rsid w:val="00F33647"/>
    <w:rsid w:val="00F3402A"/>
    <w:rsid w:val="00F34886"/>
    <w:rsid w:val="00F36D50"/>
    <w:rsid w:val="00F4491E"/>
    <w:rsid w:val="00F51D86"/>
    <w:rsid w:val="00F51FC6"/>
    <w:rsid w:val="00F554C3"/>
    <w:rsid w:val="00F56BD6"/>
    <w:rsid w:val="00F576E7"/>
    <w:rsid w:val="00F57C3B"/>
    <w:rsid w:val="00F64146"/>
    <w:rsid w:val="00F649E3"/>
    <w:rsid w:val="00F66DA6"/>
    <w:rsid w:val="00F712AF"/>
    <w:rsid w:val="00F71F3F"/>
    <w:rsid w:val="00F76D83"/>
    <w:rsid w:val="00F77D9A"/>
    <w:rsid w:val="00F80AC1"/>
    <w:rsid w:val="00F84557"/>
    <w:rsid w:val="00F8498D"/>
    <w:rsid w:val="00F86A0E"/>
    <w:rsid w:val="00F96D18"/>
    <w:rsid w:val="00F97084"/>
    <w:rsid w:val="00F9711E"/>
    <w:rsid w:val="00FA5716"/>
    <w:rsid w:val="00FA7093"/>
    <w:rsid w:val="00FA74D8"/>
    <w:rsid w:val="00FA74F2"/>
    <w:rsid w:val="00FB064C"/>
    <w:rsid w:val="00FB195E"/>
    <w:rsid w:val="00FB1C55"/>
    <w:rsid w:val="00FB656B"/>
    <w:rsid w:val="00FC3A26"/>
    <w:rsid w:val="00FC3ECD"/>
    <w:rsid w:val="00FD29C7"/>
    <w:rsid w:val="00FD3AA3"/>
    <w:rsid w:val="00FD3D80"/>
    <w:rsid w:val="00FD553B"/>
    <w:rsid w:val="00FE279E"/>
    <w:rsid w:val="00FE451F"/>
    <w:rsid w:val="00FE53A1"/>
    <w:rsid w:val="00FE7A13"/>
    <w:rsid w:val="00FF1062"/>
    <w:rsid w:val="00FF1C64"/>
    <w:rsid w:val="00FF42EC"/>
    <w:rsid w:val="00FF5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79647855"/>
  <w15:docId w15:val="{25AA5D24-EE35-470F-8AF3-51B7B914A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46C"/>
    <w:pPr>
      <w:spacing w:after="240"/>
    </w:pPr>
    <w:rPr>
      <w:rFonts w:ascii="Aptos" w:hAnsi="Aptos"/>
      <w:sz w:val="24"/>
    </w:rPr>
  </w:style>
  <w:style w:type="paragraph" w:styleId="Heading1">
    <w:name w:val="heading 1"/>
    <w:basedOn w:val="Normal"/>
    <w:next w:val="Normal"/>
    <w:link w:val="Heading1Char"/>
    <w:uiPriority w:val="9"/>
    <w:qFormat/>
    <w:rsid w:val="003A33A3"/>
    <w:pPr>
      <w:spacing w:before="1200"/>
      <w:jc w:val="center"/>
      <w:outlineLvl w:val="0"/>
    </w:pPr>
    <w:rPr>
      <w:rFonts w:cs="Arial"/>
      <w:b/>
      <w:bCs/>
      <w:color w:val="0F4761" w:themeColor="accent1" w:themeShade="BF"/>
      <w:sz w:val="96"/>
      <w:szCs w:val="96"/>
    </w:rPr>
  </w:style>
  <w:style w:type="paragraph" w:styleId="Heading2">
    <w:name w:val="heading 2"/>
    <w:basedOn w:val="Normal"/>
    <w:next w:val="Normal"/>
    <w:link w:val="Heading2Char"/>
    <w:autoRedefine/>
    <w:uiPriority w:val="9"/>
    <w:unhideWhenUsed/>
    <w:qFormat/>
    <w:rsid w:val="00B122E9"/>
    <w:pPr>
      <w:keepNext/>
      <w:keepLines/>
      <w:spacing w:after="0"/>
      <w:jc w:val="center"/>
      <w:outlineLvl w:val="1"/>
    </w:pPr>
    <w:rPr>
      <w:rFonts w:eastAsia="Arial" w:cstheme="majorBidi"/>
      <w:b/>
      <w:color w:val="0F4761" w:themeColor="accent1" w:themeShade="BF"/>
      <w:w w:val="90"/>
      <w:sz w:val="96"/>
      <w:szCs w:val="26"/>
    </w:rPr>
  </w:style>
  <w:style w:type="paragraph" w:styleId="Heading3">
    <w:name w:val="heading 3"/>
    <w:basedOn w:val="Normal"/>
    <w:next w:val="Normal"/>
    <w:link w:val="Heading3Char"/>
    <w:uiPriority w:val="9"/>
    <w:unhideWhenUsed/>
    <w:qFormat/>
    <w:rsid w:val="004D44C9"/>
    <w:pPr>
      <w:keepNext/>
      <w:keepLines/>
      <w:spacing w:before="40"/>
      <w:outlineLvl w:val="2"/>
    </w:pPr>
    <w:rPr>
      <w:rFonts w:asciiTheme="majorHAnsi" w:eastAsiaTheme="majorEastAsia" w:hAnsiTheme="majorHAnsi" w:cstheme="majorBidi"/>
      <w:b/>
      <w:color w:val="0A2F40" w:themeColor="accent1" w:themeShade="7F"/>
      <w:sz w:val="26"/>
      <w:szCs w:val="24"/>
    </w:rPr>
  </w:style>
  <w:style w:type="paragraph" w:styleId="Heading4">
    <w:name w:val="heading 4"/>
    <w:basedOn w:val="Normal"/>
    <w:next w:val="Normal"/>
    <w:link w:val="Heading4Char"/>
    <w:uiPriority w:val="9"/>
    <w:unhideWhenUsed/>
    <w:qFormat/>
    <w:rsid w:val="00462DDC"/>
    <w:pPr>
      <w:keepNext/>
      <w:keepLines/>
      <w:spacing w:before="120" w:after="120"/>
      <w:outlineLvl w:val="3"/>
    </w:pPr>
    <w:rPr>
      <w:rFonts w:asciiTheme="minorHAnsi" w:eastAsiaTheme="majorEastAsia" w:hAnsiTheme="minorHAnsi" w:cstheme="majorBidi"/>
      <w:b/>
      <w:iCs/>
      <w:kern w:val="2"/>
      <w:szCs w:val="24"/>
      <w14:ligatures w14:val="standardContextual"/>
    </w:rPr>
  </w:style>
  <w:style w:type="paragraph" w:styleId="Heading5">
    <w:name w:val="heading 5"/>
    <w:basedOn w:val="Normal"/>
    <w:next w:val="Normal"/>
    <w:link w:val="Heading5Char"/>
    <w:uiPriority w:val="9"/>
    <w:semiHidden/>
    <w:unhideWhenUsed/>
    <w:qFormat/>
    <w:rsid w:val="00C250E4"/>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C250E4"/>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C250E4"/>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C250E4"/>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C250E4"/>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5953"/>
    <w:rPr>
      <w:color w:val="666666"/>
    </w:rPr>
  </w:style>
  <w:style w:type="paragraph" w:styleId="Header">
    <w:name w:val="header"/>
    <w:basedOn w:val="Normal"/>
    <w:link w:val="HeaderChar"/>
    <w:uiPriority w:val="99"/>
    <w:unhideWhenUsed/>
    <w:rsid w:val="00F3402A"/>
    <w:pPr>
      <w:tabs>
        <w:tab w:val="center" w:pos="4680"/>
        <w:tab w:val="right" w:pos="9360"/>
      </w:tabs>
    </w:pPr>
  </w:style>
  <w:style w:type="character" w:customStyle="1" w:styleId="HeaderChar">
    <w:name w:val="Header Char"/>
    <w:basedOn w:val="DefaultParagraphFont"/>
    <w:link w:val="Header"/>
    <w:uiPriority w:val="99"/>
    <w:rsid w:val="00F3402A"/>
  </w:style>
  <w:style w:type="paragraph" w:styleId="Footer">
    <w:name w:val="footer"/>
    <w:basedOn w:val="Normal"/>
    <w:link w:val="FooterChar"/>
    <w:uiPriority w:val="99"/>
    <w:unhideWhenUsed/>
    <w:rsid w:val="00F3402A"/>
    <w:pPr>
      <w:tabs>
        <w:tab w:val="center" w:pos="4680"/>
        <w:tab w:val="right" w:pos="9360"/>
      </w:tabs>
    </w:pPr>
  </w:style>
  <w:style w:type="character" w:customStyle="1" w:styleId="FooterChar">
    <w:name w:val="Footer Char"/>
    <w:basedOn w:val="DefaultParagraphFont"/>
    <w:link w:val="Footer"/>
    <w:uiPriority w:val="99"/>
    <w:rsid w:val="00F3402A"/>
  </w:style>
  <w:style w:type="character" w:customStyle="1" w:styleId="Heading1Char">
    <w:name w:val="Heading 1 Char"/>
    <w:basedOn w:val="DefaultParagraphFont"/>
    <w:link w:val="Heading1"/>
    <w:uiPriority w:val="9"/>
    <w:rsid w:val="003A33A3"/>
    <w:rPr>
      <w:rFonts w:ascii="Aptos" w:hAnsi="Aptos" w:cs="Arial"/>
      <w:b/>
      <w:bCs/>
      <w:color w:val="0F4761" w:themeColor="accent1" w:themeShade="BF"/>
      <w:sz w:val="96"/>
      <w:szCs w:val="96"/>
    </w:rPr>
  </w:style>
  <w:style w:type="character" w:customStyle="1" w:styleId="Heading2Char">
    <w:name w:val="Heading 2 Char"/>
    <w:basedOn w:val="DefaultParagraphFont"/>
    <w:link w:val="Heading2"/>
    <w:uiPriority w:val="9"/>
    <w:rsid w:val="00B122E9"/>
    <w:rPr>
      <w:rFonts w:ascii="Aptos" w:eastAsia="Arial" w:hAnsi="Aptos" w:cstheme="majorBidi"/>
      <w:b/>
      <w:color w:val="0F4761" w:themeColor="accent1" w:themeShade="BF"/>
      <w:w w:val="90"/>
      <w:sz w:val="96"/>
      <w:szCs w:val="26"/>
    </w:rPr>
  </w:style>
  <w:style w:type="character" w:customStyle="1" w:styleId="Heading3Char">
    <w:name w:val="Heading 3 Char"/>
    <w:basedOn w:val="DefaultParagraphFont"/>
    <w:link w:val="Heading3"/>
    <w:uiPriority w:val="9"/>
    <w:rsid w:val="004D44C9"/>
    <w:rPr>
      <w:rFonts w:asciiTheme="majorHAnsi" w:eastAsiaTheme="majorEastAsia" w:hAnsiTheme="majorHAnsi" w:cstheme="majorBidi"/>
      <w:b/>
      <w:color w:val="0A2F40" w:themeColor="accent1" w:themeShade="7F"/>
      <w:sz w:val="26"/>
      <w:szCs w:val="24"/>
    </w:rPr>
  </w:style>
  <w:style w:type="paragraph" w:styleId="TOCHeading">
    <w:name w:val="TOC Heading"/>
    <w:basedOn w:val="Heading1"/>
    <w:next w:val="Normal"/>
    <w:uiPriority w:val="39"/>
    <w:unhideWhenUsed/>
    <w:qFormat/>
    <w:rsid w:val="003E1E99"/>
    <w:pPr>
      <w:spacing w:line="259" w:lineRule="auto"/>
      <w:outlineLvl w:val="9"/>
    </w:pPr>
  </w:style>
  <w:style w:type="paragraph" w:styleId="TOC1">
    <w:name w:val="toc 1"/>
    <w:basedOn w:val="Normal"/>
    <w:next w:val="Normal"/>
    <w:autoRedefine/>
    <w:uiPriority w:val="39"/>
    <w:unhideWhenUsed/>
    <w:rsid w:val="003E1E99"/>
    <w:pPr>
      <w:spacing w:after="100"/>
    </w:pPr>
  </w:style>
  <w:style w:type="paragraph" w:styleId="TOC2">
    <w:name w:val="toc 2"/>
    <w:basedOn w:val="Normal"/>
    <w:next w:val="Normal"/>
    <w:autoRedefine/>
    <w:uiPriority w:val="39"/>
    <w:unhideWhenUsed/>
    <w:rsid w:val="003E1E99"/>
    <w:pPr>
      <w:spacing w:after="100"/>
      <w:ind w:left="220"/>
    </w:pPr>
  </w:style>
  <w:style w:type="paragraph" w:styleId="TOC3">
    <w:name w:val="toc 3"/>
    <w:basedOn w:val="Normal"/>
    <w:next w:val="Normal"/>
    <w:autoRedefine/>
    <w:uiPriority w:val="39"/>
    <w:unhideWhenUsed/>
    <w:rsid w:val="004E1411"/>
    <w:pPr>
      <w:tabs>
        <w:tab w:val="right" w:leader="dot" w:pos="9350"/>
      </w:tabs>
      <w:spacing w:after="100"/>
      <w:ind w:left="432"/>
    </w:pPr>
    <w:rPr>
      <w:rFonts w:eastAsia="Arial"/>
      <w:noProof/>
      <w:sz w:val="22"/>
    </w:rPr>
  </w:style>
  <w:style w:type="character" w:styleId="Hyperlink">
    <w:name w:val="Hyperlink"/>
    <w:basedOn w:val="DefaultParagraphFont"/>
    <w:uiPriority w:val="99"/>
    <w:unhideWhenUsed/>
    <w:rsid w:val="003E1E99"/>
    <w:rPr>
      <w:color w:val="467886" w:themeColor="hyperlink"/>
      <w:u w:val="single"/>
    </w:rPr>
  </w:style>
  <w:style w:type="character" w:styleId="CommentReference">
    <w:name w:val="annotation reference"/>
    <w:basedOn w:val="DefaultParagraphFont"/>
    <w:uiPriority w:val="99"/>
    <w:semiHidden/>
    <w:unhideWhenUsed/>
    <w:rsid w:val="00574E94"/>
    <w:rPr>
      <w:sz w:val="16"/>
      <w:szCs w:val="16"/>
    </w:rPr>
  </w:style>
  <w:style w:type="paragraph" w:styleId="CommentText">
    <w:name w:val="annotation text"/>
    <w:basedOn w:val="Normal"/>
    <w:link w:val="CommentTextChar"/>
    <w:uiPriority w:val="99"/>
    <w:unhideWhenUsed/>
    <w:rsid w:val="00574E94"/>
    <w:rPr>
      <w:sz w:val="20"/>
      <w:szCs w:val="20"/>
    </w:rPr>
  </w:style>
  <w:style w:type="character" w:customStyle="1" w:styleId="CommentTextChar">
    <w:name w:val="Comment Text Char"/>
    <w:basedOn w:val="DefaultParagraphFont"/>
    <w:link w:val="CommentText"/>
    <w:uiPriority w:val="99"/>
    <w:rsid w:val="00574E94"/>
    <w:rPr>
      <w:sz w:val="20"/>
      <w:szCs w:val="20"/>
    </w:rPr>
  </w:style>
  <w:style w:type="paragraph" w:styleId="CommentSubject">
    <w:name w:val="annotation subject"/>
    <w:basedOn w:val="CommentText"/>
    <w:next w:val="CommentText"/>
    <w:link w:val="CommentSubjectChar"/>
    <w:uiPriority w:val="99"/>
    <w:semiHidden/>
    <w:unhideWhenUsed/>
    <w:rsid w:val="00574E94"/>
    <w:rPr>
      <w:b/>
      <w:bCs/>
    </w:rPr>
  </w:style>
  <w:style w:type="character" w:customStyle="1" w:styleId="CommentSubjectChar">
    <w:name w:val="Comment Subject Char"/>
    <w:basedOn w:val="CommentTextChar"/>
    <w:link w:val="CommentSubject"/>
    <w:uiPriority w:val="99"/>
    <w:semiHidden/>
    <w:rsid w:val="00574E94"/>
    <w:rPr>
      <w:b/>
      <w:bCs/>
      <w:sz w:val="20"/>
      <w:szCs w:val="20"/>
    </w:rPr>
  </w:style>
  <w:style w:type="paragraph" w:styleId="ListParagraph">
    <w:name w:val="List Paragraph"/>
    <w:basedOn w:val="Normal"/>
    <w:uiPriority w:val="34"/>
    <w:qFormat/>
    <w:rsid w:val="0058054B"/>
    <w:pPr>
      <w:ind w:left="720"/>
      <w:contextualSpacing/>
    </w:pPr>
  </w:style>
  <w:style w:type="table" w:styleId="TableGrid">
    <w:name w:val="Table Grid"/>
    <w:basedOn w:val="TableNormal"/>
    <w:uiPriority w:val="39"/>
    <w:rsid w:val="00053D9E"/>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62DDC"/>
    <w:rPr>
      <w:rFonts w:asciiTheme="minorHAnsi" w:eastAsiaTheme="majorEastAsia" w:hAnsiTheme="minorHAnsi" w:cstheme="majorBidi"/>
      <w:b/>
      <w:iCs/>
      <w:kern w:val="2"/>
      <w:sz w:val="24"/>
      <w:szCs w:val="24"/>
      <w14:ligatures w14:val="standardContextual"/>
    </w:rPr>
  </w:style>
  <w:style w:type="character" w:customStyle="1" w:styleId="Heading5Char">
    <w:name w:val="Heading 5 Char"/>
    <w:basedOn w:val="DefaultParagraphFont"/>
    <w:link w:val="Heading5"/>
    <w:uiPriority w:val="9"/>
    <w:semiHidden/>
    <w:rsid w:val="00C250E4"/>
    <w:rPr>
      <w:rFonts w:asciiTheme="minorHAnsi" w:eastAsiaTheme="majorEastAsia" w:hAnsiTheme="minorHAnsi" w:cstheme="majorBidi"/>
      <w:color w:val="0F4761"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250E4"/>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250E4"/>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250E4"/>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250E4"/>
    <w:rPr>
      <w:rFonts w:asciiTheme="minorHAnsi" w:eastAsiaTheme="majorEastAsia" w:hAnsiTheme="minorHAnsi" w:cstheme="majorBidi"/>
      <w:color w:val="272727" w:themeColor="text1" w:themeTint="D8"/>
      <w:kern w:val="2"/>
      <w:sz w:val="24"/>
      <w:szCs w:val="24"/>
      <w14:ligatures w14:val="standardContextual"/>
    </w:rPr>
  </w:style>
  <w:style w:type="numbering" w:customStyle="1" w:styleId="NoList1">
    <w:name w:val="No List1"/>
    <w:next w:val="NoList"/>
    <w:uiPriority w:val="99"/>
    <w:semiHidden/>
    <w:unhideWhenUsed/>
    <w:rsid w:val="00C250E4"/>
  </w:style>
  <w:style w:type="paragraph" w:styleId="Title">
    <w:name w:val="Title"/>
    <w:basedOn w:val="Normal"/>
    <w:next w:val="Normal"/>
    <w:link w:val="TitleChar"/>
    <w:uiPriority w:val="10"/>
    <w:qFormat/>
    <w:rsid w:val="00C250E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250E4"/>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C250E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250E4"/>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C250E4"/>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C250E4"/>
    <w:rPr>
      <w:rFonts w:asciiTheme="minorHAnsi" w:eastAsiaTheme="minorHAnsi" w:hAnsiTheme="minorHAnsi" w:cstheme="minorBid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250E4"/>
    <w:rPr>
      <w:i/>
      <w:iCs/>
      <w:color w:val="0F4761" w:themeColor="accent1" w:themeShade="BF"/>
    </w:rPr>
  </w:style>
  <w:style w:type="paragraph" w:styleId="IntenseQuote">
    <w:name w:val="Intense Quote"/>
    <w:basedOn w:val="Normal"/>
    <w:next w:val="Normal"/>
    <w:link w:val="IntenseQuoteChar"/>
    <w:uiPriority w:val="30"/>
    <w:qFormat/>
    <w:rsid w:val="00C250E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C250E4"/>
    <w:rPr>
      <w:rFonts w:asciiTheme="minorHAnsi" w:eastAsiaTheme="minorHAnsi" w:hAnsiTheme="minorHAnsi" w:cstheme="minorBidi"/>
      <w:i/>
      <w:iCs/>
      <w:color w:val="0F4761" w:themeColor="accent1" w:themeShade="BF"/>
      <w:kern w:val="2"/>
      <w:sz w:val="24"/>
      <w:szCs w:val="24"/>
      <w14:ligatures w14:val="standardContextual"/>
    </w:rPr>
  </w:style>
  <w:style w:type="character" w:styleId="IntenseReference">
    <w:name w:val="Intense Reference"/>
    <w:basedOn w:val="DefaultParagraphFont"/>
    <w:uiPriority w:val="32"/>
    <w:qFormat/>
    <w:rsid w:val="00C250E4"/>
    <w:rPr>
      <w:b/>
      <w:bCs/>
      <w:smallCaps/>
      <w:color w:val="0F4761" w:themeColor="accent1" w:themeShade="BF"/>
      <w:spacing w:val="5"/>
    </w:rPr>
  </w:style>
  <w:style w:type="character" w:styleId="FollowedHyperlink">
    <w:name w:val="FollowedHyperlink"/>
    <w:basedOn w:val="DefaultParagraphFont"/>
    <w:uiPriority w:val="99"/>
    <w:semiHidden/>
    <w:unhideWhenUsed/>
    <w:rsid w:val="00C250E4"/>
    <w:rPr>
      <w:color w:val="96607D"/>
      <w:u w:val="single"/>
    </w:rPr>
  </w:style>
  <w:style w:type="paragraph" w:customStyle="1" w:styleId="msonormal0">
    <w:name w:val="msonormal"/>
    <w:basedOn w:val="Normal"/>
    <w:rsid w:val="00C250E4"/>
    <w:pPr>
      <w:spacing w:before="100" w:beforeAutospacing="1" w:after="100" w:afterAutospacing="1"/>
    </w:pPr>
    <w:rPr>
      <w:rFonts w:eastAsia="Times New Roman"/>
      <w:szCs w:val="24"/>
    </w:rPr>
  </w:style>
  <w:style w:type="paragraph" w:customStyle="1" w:styleId="xl65">
    <w:name w:val="xl65"/>
    <w:basedOn w:val="Normal"/>
    <w:rsid w:val="00C250E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Cs w:val="24"/>
    </w:rPr>
  </w:style>
  <w:style w:type="paragraph" w:customStyle="1" w:styleId="xl66">
    <w:name w:val="xl66"/>
    <w:basedOn w:val="Normal"/>
    <w:rsid w:val="00C250E4"/>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Cs w:val="24"/>
    </w:rPr>
  </w:style>
  <w:style w:type="paragraph" w:customStyle="1" w:styleId="xl67">
    <w:name w:val="xl67"/>
    <w:basedOn w:val="Normal"/>
    <w:rsid w:val="00C250E4"/>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Cs w:val="24"/>
    </w:rPr>
  </w:style>
  <w:style w:type="paragraph" w:customStyle="1" w:styleId="xl68">
    <w:name w:val="xl68"/>
    <w:basedOn w:val="Normal"/>
    <w:rsid w:val="00C250E4"/>
    <w:pPr>
      <w:pBdr>
        <w:top w:val="single" w:sz="8" w:space="0" w:color="auto"/>
        <w:bottom w:val="single" w:sz="8" w:space="0" w:color="auto"/>
      </w:pBdr>
      <w:spacing w:before="100" w:beforeAutospacing="1" w:after="100" w:afterAutospacing="1"/>
      <w:jc w:val="center"/>
      <w:textAlignment w:val="center"/>
    </w:pPr>
    <w:rPr>
      <w:rFonts w:ascii="Arial" w:eastAsia="Times New Roman" w:hAnsi="Arial" w:cs="Arial"/>
      <w:szCs w:val="24"/>
    </w:rPr>
  </w:style>
  <w:style w:type="paragraph" w:customStyle="1" w:styleId="xl69">
    <w:name w:val="xl69"/>
    <w:basedOn w:val="Normal"/>
    <w:rsid w:val="00C250E4"/>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Cs w:val="24"/>
    </w:rPr>
  </w:style>
  <w:style w:type="paragraph" w:customStyle="1" w:styleId="xl70">
    <w:name w:val="xl70"/>
    <w:basedOn w:val="Normal"/>
    <w:rsid w:val="00C250E4"/>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Cs w:val="24"/>
    </w:rPr>
  </w:style>
  <w:style w:type="paragraph" w:customStyle="1" w:styleId="xl71">
    <w:name w:val="xl71"/>
    <w:basedOn w:val="Normal"/>
    <w:rsid w:val="00C250E4"/>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Cs w:val="24"/>
    </w:rPr>
  </w:style>
  <w:style w:type="paragraph" w:customStyle="1" w:styleId="xl72">
    <w:name w:val="xl72"/>
    <w:basedOn w:val="Normal"/>
    <w:rsid w:val="00C250E4"/>
    <w:pPr>
      <w:pBdr>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color w:val="000000"/>
      <w:szCs w:val="24"/>
    </w:rPr>
  </w:style>
  <w:style w:type="paragraph" w:customStyle="1" w:styleId="xl73">
    <w:name w:val="xl73"/>
    <w:basedOn w:val="Normal"/>
    <w:rsid w:val="00C250E4"/>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Arial" w:eastAsia="Times New Roman" w:hAnsi="Arial" w:cs="Arial"/>
      <w:szCs w:val="24"/>
    </w:rPr>
  </w:style>
  <w:style w:type="paragraph" w:customStyle="1" w:styleId="xl74">
    <w:name w:val="xl74"/>
    <w:basedOn w:val="Normal"/>
    <w:rsid w:val="00C250E4"/>
    <w:pPr>
      <w:pBdr>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Arial" w:eastAsia="Times New Roman" w:hAnsi="Arial" w:cs="Arial"/>
      <w:szCs w:val="24"/>
    </w:rPr>
  </w:style>
  <w:style w:type="paragraph" w:customStyle="1" w:styleId="xl75">
    <w:name w:val="xl75"/>
    <w:basedOn w:val="Normal"/>
    <w:rsid w:val="00C250E4"/>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Cs w:val="24"/>
    </w:rPr>
  </w:style>
  <w:style w:type="paragraph" w:customStyle="1" w:styleId="xl76">
    <w:name w:val="xl76"/>
    <w:basedOn w:val="Normal"/>
    <w:rsid w:val="00C250E4"/>
    <w:pPr>
      <w:pBdr>
        <w:bottom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color w:val="000000"/>
      <w:szCs w:val="24"/>
    </w:rPr>
  </w:style>
  <w:style w:type="paragraph" w:customStyle="1" w:styleId="xl77">
    <w:name w:val="xl77"/>
    <w:basedOn w:val="Normal"/>
    <w:rsid w:val="00C250E4"/>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Arial" w:eastAsia="Times New Roman" w:hAnsi="Arial" w:cs="Arial"/>
      <w:szCs w:val="24"/>
    </w:rPr>
  </w:style>
  <w:style w:type="paragraph" w:customStyle="1" w:styleId="xl78">
    <w:name w:val="xl78"/>
    <w:basedOn w:val="Normal"/>
    <w:rsid w:val="00C250E4"/>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Cs w:val="24"/>
    </w:rPr>
  </w:style>
  <w:style w:type="paragraph" w:customStyle="1" w:styleId="xl79">
    <w:name w:val="xl79"/>
    <w:basedOn w:val="Normal"/>
    <w:rsid w:val="00C250E4"/>
    <w:pPr>
      <w:pBdr>
        <w:bottom w:val="single" w:sz="8" w:space="0" w:color="auto"/>
        <w:right w:val="single" w:sz="8" w:space="0" w:color="auto"/>
      </w:pBdr>
      <w:shd w:val="clear" w:color="000000" w:fill="BFBFBF"/>
      <w:spacing w:before="100" w:beforeAutospacing="1" w:after="100" w:afterAutospacing="1"/>
      <w:jc w:val="center"/>
      <w:textAlignment w:val="center"/>
    </w:pPr>
    <w:rPr>
      <w:rFonts w:ascii="Arial" w:eastAsia="Times New Roman" w:hAnsi="Arial" w:cs="Arial"/>
      <w:szCs w:val="24"/>
    </w:rPr>
  </w:style>
  <w:style w:type="paragraph" w:styleId="Revision">
    <w:name w:val="Revision"/>
    <w:hidden/>
    <w:uiPriority w:val="99"/>
    <w:semiHidden/>
    <w:rsid w:val="00E40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18" Type="http://schemas.openxmlformats.org/officeDocument/2006/relationships/image" Target="media/image9.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image" Target="media/image8.jpg"/><Relationship Id="fId" Type="http://schemas.openxmlformats.org/wordprocessingml/2006/fontTable" Target="fontTable0.xml"/><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hyperlink" Target="http://www.michigan.gov/MDOT-AD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hyperlink" Target="file:///C:\Users\ealyj\AppData\Local\Microsoft\Windows\INetCache\Content.Outlook\9P3Z8NLF\Michigan.gov\MDOT-ADA" TargetMode="External"/><Relationship Id="rId19" Type="http://schemas.openxmlformats.org/officeDocument/2006/relationships/image" Target="media/image10.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1E1A7-1103-46C1-ABD1-F5C965B87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49</Pages>
  <Words>11780</Words>
  <Characters>67147</Characters>
  <Application>Microsoft Office Word</Application>
  <DocSecurity>8</DocSecurity>
  <Lines>559</Lines>
  <Paragraphs>157</Paragraphs>
  <ScaleCrop>false</ScaleCrop>
  <HeadingPairs>
    <vt:vector size="2" baseType="variant">
      <vt:variant>
        <vt:lpstr>Title</vt:lpstr>
      </vt:variant>
      <vt:variant>
        <vt:i4>1</vt:i4>
      </vt:variant>
    </vt:vector>
  </HeadingPairs>
  <TitlesOfParts>
    <vt:vector size="1" baseType="lpstr">
      <vt:lpstr>Sight Distance Guidelines</vt:lpstr>
    </vt:vector>
  </TitlesOfParts>
  <Company/>
  <LinksUpToDate>false</LinksUpToDate>
  <CharactersWithSpaces>78770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Sight Distance Guidelines</dc:title>
  <dc:subject>Sight Distance Guidelines</dc:subject>
  <dc:creator>MDOT</dc:creator>
  <cp:keywords>Sight Distance Guidelines</cp:keywords>
  <cp:lastModifiedBy>Ealy, Jason (MDOT)</cp:lastModifiedBy>
  <cp:revision>26</cp:revision>
  <cp:lastPrinted>2026-02-11T12:41:00Z</cp:lastPrinted>
  <dcterms:created xsi:type="dcterms:W3CDTF">2026-02-11T18:40:00Z</dcterms:created>
  <dcterms:modified xsi:type="dcterms:W3CDTF">2026-02-19T15:09:00Z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2025-07-23T18:59:17Z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3f1fa80d-28f7-4a40-8549-1cc8f73d0512</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