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21B" w14:textId="77777777" w:rsidR="009A2CDF" w:rsidRPr="001A3A31" w:rsidRDefault="009A2CDF" w:rsidP="001A3A31">
      <w:pPr>
        <w:widowControl w:val="0"/>
        <w:ind w:firstLine="90"/>
        <w:jc w:val="center"/>
        <w:rPr>
          <w:rFonts w:ascii="Arial" w:hAnsi="Arial" w:cs="Arial"/>
        </w:rPr>
      </w:pPr>
      <w:r w:rsidRPr="001A3A31">
        <w:rPr>
          <w:rFonts w:ascii="Arial" w:hAnsi="Arial" w:cs="Arial"/>
        </w:rPr>
        <w:t>MICHIGAN</w:t>
      </w:r>
    </w:p>
    <w:p w14:paraId="110FB5DF" w14:textId="77777777" w:rsidR="009A2CDF" w:rsidRPr="001A3A31" w:rsidRDefault="009A2CDF" w:rsidP="001A3A31">
      <w:pPr>
        <w:widowControl w:val="0"/>
        <w:ind w:firstLine="90"/>
        <w:jc w:val="center"/>
        <w:rPr>
          <w:rFonts w:ascii="Arial" w:hAnsi="Arial" w:cs="Arial"/>
        </w:rPr>
      </w:pPr>
      <w:r w:rsidRPr="001A3A31">
        <w:rPr>
          <w:rFonts w:ascii="Arial" w:hAnsi="Arial" w:cs="Arial"/>
        </w:rPr>
        <w:t>DEPARTMENT OF TRANSPORTATION</w:t>
      </w:r>
    </w:p>
    <w:p w14:paraId="22C0DA65" w14:textId="77777777" w:rsidR="009A2CDF" w:rsidRPr="001A3A31" w:rsidRDefault="009A2CDF" w:rsidP="001A3A31">
      <w:pPr>
        <w:widowControl w:val="0"/>
        <w:ind w:firstLine="90"/>
        <w:jc w:val="center"/>
        <w:rPr>
          <w:rFonts w:ascii="Arial" w:hAnsi="Arial" w:cs="Arial"/>
        </w:rPr>
      </w:pPr>
    </w:p>
    <w:p w14:paraId="5B8718E0" w14:textId="77777777" w:rsidR="009A2CDF" w:rsidRPr="001A3A31" w:rsidRDefault="009A2CDF" w:rsidP="001A3A31">
      <w:pPr>
        <w:widowControl w:val="0"/>
        <w:jc w:val="center"/>
        <w:rPr>
          <w:rFonts w:ascii="Arial" w:hAnsi="Arial" w:cs="Arial"/>
        </w:rPr>
      </w:pPr>
      <w:r w:rsidRPr="001A3A31">
        <w:rPr>
          <w:rFonts w:ascii="Arial" w:hAnsi="Arial" w:cs="Arial"/>
        </w:rPr>
        <w:t>SPECIAL PROVISION</w:t>
      </w:r>
    </w:p>
    <w:p w14:paraId="68D22E73" w14:textId="77777777" w:rsidR="009A2CDF" w:rsidRPr="001A3A31" w:rsidRDefault="009A2CDF" w:rsidP="001A3A31">
      <w:pPr>
        <w:widowControl w:val="0"/>
        <w:ind w:firstLine="90"/>
        <w:jc w:val="center"/>
        <w:rPr>
          <w:rFonts w:ascii="Arial" w:hAnsi="Arial" w:cs="Arial"/>
        </w:rPr>
      </w:pPr>
      <w:r w:rsidRPr="001A3A31">
        <w:rPr>
          <w:rFonts w:ascii="Arial" w:hAnsi="Arial" w:cs="Arial"/>
        </w:rPr>
        <w:t>FOR</w:t>
      </w:r>
    </w:p>
    <w:p w14:paraId="624CF340" w14:textId="415FF5CC" w:rsidR="009A2CDF" w:rsidRPr="001A3A31" w:rsidRDefault="009D1CC3" w:rsidP="001A3A31">
      <w:pPr>
        <w:widowControl w:val="0"/>
        <w:ind w:firstLine="90"/>
        <w:jc w:val="center"/>
        <w:rPr>
          <w:rFonts w:ascii="Arial" w:hAnsi="Arial" w:cs="Arial"/>
          <w:bCs/>
        </w:rPr>
      </w:pPr>
      <w:r w:rsidRPr="001A3A31">
        <w:rPr>
          <w:rFonts w:ascii="Arial" w:hAnsi="Arial" w:cs="Arial"/>
          <w:b/>
        </w:rPr>
        <w:t xml:space="preserve">TEMPORARY </w:t>
      </w:r>
      <w:r w:rsidR="009A2CDF" w:rsidRPr="001A3A31">
        <w:rPr>
          <w:rFonts w:ascii="Arial" w:hAnsi="Arial" w:cs="Arial"/>
          <w:b/>
        </w:rPr>
        <w:t>LANE SEPARATOR SYSTEM</w:t>
      </w:r>
    </w:p>
    <w:p w14:paraId="3D1CD9A8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</w:rPr>
      </w:pPr>
    </w:p>
    <w:p w14:paraId="16D6E218" w14:textId="5E5E5058" w:rsidR="00584325" w:rsidRPr="001A3A31" w:rsidRDefault="00F334BB" w:rsidP="001A3A31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1A3A31">
        <w:rPr>
          <w:rFonts w:ascii="Arial" w:hAnsi="Arial" w:cs="Arial"/>
        </w:rPr>
        <w:t>C</w:t>
      </w:r>
      <w:r w:rsidR="009C3CCC" w:rsidRPr="001A3A31">
        <w:rPr>
          <w:rFonts w:ascii="Arial" w:hAnsi="Arial" w:cs="Arial"/>
        </w:rPr>
        <w:t>OS</w:t>
      </w:r>
      <w:r w:rsidR="00F30103" w:rsidRPr="001A3A31">
        <w:rPr>
          <w:rFonts w:ascii="Arial" w:hAnsi="Arial" w:cs="Arial"/>
        </w:rPr>
        <w:t>:</w:t>
      </w:r>
      <w:r w:rsidR="00635828" w:rsidRPr="001A3A31">
        <w:rPr>
          <w:rFonts w:ascii="Arial" w:hAnsi="Arial" w:cs="Arial"/>
        </w:rPr>
        <w:t>C</w:t>
      </w:r>
      <w:r w:rsidR="00D56768" w:rsidRPr="001A3A31">
        <w:rPr>
          <w:rFonts w:ascii="Arial" w:hAnsi="Arial" w:cs="Arial"/>
        </w:rPr>
        <w:t>G</w:t>
      </w:r>
      <w:r w:rsidR="00635828" w:rsidRPr="001A3A31">
        <w:rPr>
          <w:rFonts w:ascii="Arial" w:hAnsi="Arial" w:cs="Arial"/>
        </w:rPr>
        <w:t>B</w:t>
      </w:r>
      <w:proofErr w:type="gramEnd"/>
      <w:r w:rsidR="00584325" w:rsidRPr="001A3A31">
        <w:rPr>
          <w:rFonts w:ascii="Arial" w:hAnsi="Arial" w:cs="Arial"/>
        </w:rPr>
        <w:tab/>
      </w:r>
      <w:r w:rsidR="00FB204D" w:rsidRPr="001A3A31">
        <w:rPr>
          <w:rFonts w:ascii="Arial" w:hAnsi="Arial" w:cs="Arial"/>
          <w:bCs/>
        </w:rPr>
        <w:fldChar w:fldCharType="begin"/>
      </w:r>
      <w:r w:rsidR="00FB204D" w:rsidRPr="001A3A31">
        <w:rPr>
          <w:rFonts w:ascii="Arial" w:hAnsi="Arial" w:cs="Arial"/>
          <w:bCs/>
        </w:rPr>
        <w:instrText xml:space="preserve"> PAGE  \* Arabic  \* MERGEFORMAT </w:instrText>
      </w:r>
      <w:r w:rsidR="00FB204D" w:rsidRPr="001A3A31">
        <w:rPr>
          <w:rFonts w:ascii="Arial" w:hAnsi="Arial" w:cs="Arial"/>
          <w:bCs/>
        </w:rPr>
        <w:fldChar w:fldCharType="separate"/>
      </w:r>
      <w:r w:rsidR="001A3A31">
        <w:rPr>
          <w:rFonts w:ascii="Arial" w:hAnsi="Arial" w:cs="Arial"/>
          <w:bCs/>
          <w:noProof/>
        </w:rPr>
        <w:t>1</w:t>
      </w:r>
      <w:r w:rsidR="00FB204D" w:rsidRPr="001A3A31">
        <w:rPr>
          <w:rFonts w:ascii="Arial" w:hAnsi="Arial" w:cs="Arial"/>
          <w:bCs/>
        </w:rPr>
        <w:fldChar w:fldCharType="end"/>
      </w:r>
      <w:r w:rsidR="00FB204D" w:rsidRPr="001A3A31">
        <w:rPr>
          <w:rFonts w:ascii="Arial" w:hAnsi="Arial" w:cs="Arial"/>
        </w:rPr>
        <w:t xml:space="preserve"> of </w:t>
      </w:r>
      <w:r w:rsidR="00FB204D" w:rsidRPr="001A3A31">
        <w:rPr>
          <w:rFonts w:ascii="Arial" w:hAnsi="Arial" w:cs="Arial"/>
          <w:bCs/>
        </w:rPr>
        <w:fldChar w:fldCharType="begin"/>
      </w:r>
      <w:r w:rsidR="00FB204D" w:rsidRPr="001A3A31">
        <w:rPr>
          <w:rFonts w:ascii="Arial" w:hAnsi="Arial" w:cs="Arial"/>
          <w:bCs/>
        </w:rPr>
        <w:instrText xml:space="preserve"> NUMPAGES  \* Arabic  \* MERGEFORMAT </w:instrText>
      </w:r>
      <w:r w:rsidR="00FB204D" w:rsidRPr="001A3A31">
        <w:rPr>
          <w:rFonts w:ascii="Arial" w:hAnsi="Arial" w:cs="Arial"/>
          <w:bCs/>
        </w:rPr>
        <w:fldChar w:fldCharType="separate"/>
      </w:r>
      <w:r w:rsidR="001A3A31">
        <w:rPr>
          <w:rFonts w:ascii="Arial" w:hAnsi="Arial" w:cs="Arial"/>
          <w:bCs/>
          <w:noProof/>
        </w:rPr>
        <w:t>3</w:t>
      </w:r>
      <w:r w:rsidR="00FB204D" w:rsidRPr="001A3A31">
        <w:rPr>
          <w:rFonts w:ascii="Arial" w:hAnsi="Arial" w:cs="Arial"/>
          <w:bCs/>
        </w:rPr>
        <w:fldChar w:fldCharType="end"/>
      </w:r>
      <w:r w:rsidR="00584325" w:rsidRPr="001A3A31">
        <w:rPr>
          <w:rFonts w:ascii="Arial" w:hAnsi="Arial" w:cs="Arial"/>
        </w:rPr>
        <w:tab/>
        <w:t>APPR:</w:t>
      </w:r>
      <w:r w:rsidR="00771282" w:rsidRPr="001A3A31">
        <w:rPr>
          <w:rFonts w:ascii="Arial" w:hAnsi="Arial" w:cs="Arial"/>
        </w:rPr>
        <w:t>CT</w:t>
      </w:r>
      <w:r w:rsidR="00584325" w:rsidRPr="001A3A31">
        <w:rPr>
          <w:rFonts w:ascii="Arial" w:hAnsi="Arial" w:cs="Arial"/>
        </w:rPr>
        <w:t>:</w:t>
      </w:r>
      <w:r w:rsidR="000C0EAB" w:rsidRPr="001A3A31">
        <w:rPr>
          <w:rFonts w:ascii="Arial" w:hAnsi="Arial" w:cs="Arial"/>
        </w:rPr>
        <w:t>CRB</w:t>
      </w:r>
      <w:r w:rsidR="00584325" w:rsidRPr="001A3A31">
        <w:rPr>
          <w:rFonts w:ascii="Arial" w:hAnsi="Arial" w:cs="Arial"/>
        </w:rPr>
        <w:t>:</w:t>
      </w:r>
      <w:r w:rsidR="001A3A31">
        <w:rPr>
          <w:rFonts w:ascii="Arial" w:hAnsi="Arial" w:cs="Arial"/>
        </w:rPr>
        <w:t>0</w:t>
      </w:r>
      <w:r w:rsidR="008340BD">
        <w:rPr>
          <w:rFonts w:ascii="Arial" w:hAnsi="Arial" w:cs="Arial"/>
        </w:rPr>
        <w:t>4</w:t>
      </w:r>
      <w:r w:rsidR="001A3A31">
        <w:rPr>
          <w:rFonts w:ascii="Arial" w:hAnsi="Arial" w:cs="Arial"/>
        </w:rPr>
        <w:t>-</w:t>
      </w:r>
      <w:r w:rsidR="008340BD">
        <w:rPr>
          <w:rFonts w:ascii="Arial" w:hAnsi="Arial" w:cs="Arial"/>
        </w:rPr>
        <w:t>3</w:t>
      </w:r>
      <w:r w:rsidR="001A3A31">
        <w:rPr>
          <w:rFonts w:ascii="Arial" w:hAnsi="Arial" w:cs="Arial"/>
        </w:rPr>
        <w:t>0-24</w:t>
      </w:r>
    </w:p>
    <w:p w14:paraId="4CAC60F3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1026E4" w14:textId="780CC64E" w:rsidR="009A2CDF" w:rsidRPr="001A3A31" w:rsidRDefault="00771282" w:rsidP="001A3A3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b/>
          <w:sz w:val="22"/>
          <w:szCs w:val="22"/>
        </w:rPr>
        <w:t>a.</w:t>
      </w:r>
      <w:r w:rsidRPr="001A3A31">
        <w:rPr>
          <w:rFonts w:ascii="Arial" w:hAnsi="Arial" w:cs="Arial"/>
          <w:b/>
          <w:sz w:val="22"/>
          <w:szCs w:val="22"/>
        </w:rPr>
        <w:tab/>
      </w:r>
      <w:r w:rsidR="009D5631" w:rsidRPr="001A3A31">
        <w:rPr>
          <w:rFonts w:ascii="Arial" w:hAnsi="Arial" w:cs="Arial"/>
          <w:b/>
          <w:sz w:val="22"/>
          <w:szCs w:val="22"/>
        </w:rPr>
        <w:t>Description.</w:t>
      </w:r>
      <w:r w:rsidR="009A2CDF" w:rsidRPr="001A3A31">
        <w:rPr>
          <w:rFonts w:ascii="Arial" w:hAnsi="Arial" w:cs="Arial"/>
          <w:sz w:val="22"/>
          <w:szCs w:val="22"/>
        </w:rPr>
        <w:t xml:space="preserve"> </w:t>
      </w:r>
      <w:r w:rsidR="00F30103" w:rsidRPr="001A3A31">
        <w:rPr>
          <w:rFonts w:ascii="Arial" w:hAnsi="Arial" w:cs="Arial"/>
          <w:sz w:val="22"/>
          <w:szCs w:val="22"/>
        </w:rPr>
        <w:t xml:space="preserve"> </w:t>
      </w:r>
      <w:r w:rsidR="00C63244" w:rsidRPr="001A3A31">
        <w:rPr>
          <w:rFonts w:ascii="Arial" w:hAnsi="Arial" w:cs="Arial"/>
          <w:sz w:val="22"/>
          <w:szCs w:val="22"/>
        </w:rPr>
        <w:t xml:space="preserve">This work </w:t>
      </w:r>
      <w:r w:rsidR="009A2CDF" w:rsidRPr="001A3A31">
        <w:rPr>
          <w:rFonts w:ascii="Arial" w:hAnsi="Arial" w:cs="Arial"/>
          <w:sz w:val="22"/>
          <w:szCs w:val="22"/>
        </w:rPr>
        <w:t>consist</w:t>
      </w:r>
      <w:r w:rsidR="00C63244" w:rsidRPr="001A3A31">
        <w:rPr>
          <w:rFonts w:ascii="Arial" w:hAnsi="Arial" w:cs="Arial"/>
          <w:sz w:val="22"/>
          <w:szCs w:val="22"/>
        </w:rPr>
        <w:t>s</w:t>
      </w:r>
      <w:r w:rsidR="009A2CDF" w:rsidRPr="001A3A31">
        <w:rPr>
          <w:rFonts w:ascii="Arial" w:hAnsi="Arial" w:cs="Arial"/>
          <w:sz w:val="22"/>
          <w:szCs w:val="22"/>
        </w:rPr>
        <w:t xml:space="preserve"> of furnish</w:t>
      </w:r>
      <w:r w:rsidR="00433C21" w:rsidRPr="001A3A31">
        <w:rPr>
          <w:rFonts w:ascii="Arial" w:hAnsi="Arial" w:cs="Arial"/>
          <w:sz w:val="22"/>
          <w:szCs w:val="22"/>
        </w:rPr>
        <w:t>ing</w:t>
      </w:r>
      <w:r w:rsidR="009A2CDF" w:rsidRPr="001A3A31">
        <w:rPr>
          <w:rFonts w:ascii="Arial" w:hAnsi="Arial" w:cs="Arial"/>
          <w:sz w:val="22"/>
          <w:szCs w:val="22"/>
        </w:rPr>
        <w:t>, install</w:t>
      </w:r>
      <w:r w:rsidR="00433C21" w:rsidRPr="001A3A31">
        <w:rPr>
          <w:rFonts w:ascii="Arial" w:hAnsi="Arial" w:cs="Arial"/>
          <w:sz w:val="22"/>
          <w:szCs w:val="22"/>
        </w:rPr>
        <w:t>ing</w:t>
      </w:r>
      <w:r w:rsidR="00E474C8" w:rsidRPr="001A3A31">
        <w:rPr>
          <w:rFonts w:ascii="Arial" w:hAnsi="Arial" w:cs="Arial"/>
          <w:sz w:val="22"/>
          <w:szCs w:val="22"/>
        </w:rPr>
        <w:t>, maintain</w:t>
      </w:r>
      <w:r w:rsidR="00433C21" w:rsidRPr="001A3A31">
        <w:rPr>
          <w:rFonts w:ascii="Arial" w:hAnsi="Arial" w:cs="Arial"/>
          <w:sz w:val="22"/>
          <w:szCs w:val="22"/>
        </w:rPr>
        <w:t>ing</w:t>
      </w:r>
      <w:r w:rsidR="00E474C8" w:rsidRPr="001A3A31">
        <w:rPr>
          <w:rFonts w:ascii="Arial" w:hAnsi="Arial" w:cs="Arial"/>
          <w:sz w:val="22"/>
          <w:szCs w:val="22"/>
        </w:rPr>
        <w:t xml:space="preserve">, and </w:t>
      </w:r>
      <w:r w:rsidR="00433C21" w:rsidRPr="001A3A31">
        <w:rPr>
          <w:rFonts w:ascii="Arial" w:hAnsi="Arial" w:cs="Arial"/>
          <w:sz w:val="22"/>
          <w:szCs w:val="22"/>
        </w:rPr>
        <w:t xml:space="preserve">removing </w:t>
      </w:r>
      <w:r w:rsidR="00FC1B1E" w:rsidRPr="001A3A31">
        <w:rPr>
          <w:rFonts w:ascii="Arial" w:hAnsi="Arial" w:cs="Arial"/>
          <w:sz w:val="22"/>
          <w:szCs w:val="22"/>
        </w:rPr>
        <w:t>a</w:t>
      </w:r>
      <w:r w:rsidR="009A2CDF" w:rsidRPr="001A3A31">
        <w:rPr>
          <w:rFonts w:ascii="Arial" w:hAnsi="Arial" w:cs="Arial"/>
          <w:sz w:val="22"/>
          <w:szCs w:val="22"/>
        </w:rPr>
        <w:t xml:space="preserve"> </w:t>
      </w:r>
      <w:r w:rsidR="00C63244" w:rsidRPr="001A3A31">
        <w:rPr>
          <w:rFonts w:ascii="Arial" w:hAnsi="Arial" w:cs="Arial"/>
          <w:sz w:val="22"/>
          <w:szCs w:val="22"/>
        </w:rPr>
        <w:t xml:space="preserve">prefabricated </w:t>
      </w:r>
      <w:r w:rsidRPr="001A3A31">
        <w:rPr>
          <w:rFonts w:ascii="Arial" w:hAnsi="Arial" w:cs="Arial"/>
          <w:sz w:val="22"/>
          <w:szCs w:val="22"/>
        </w:rPr>
        <w:t>lane separator system</w:t>
      </w:r>
      <w:r w:rsidR="00C63244" w:rsidRPr="001A3A31">
        <w:rPr>
          <w:rFonts w:ascii="Arial" w:hAnsi="Arial" w:cs="Arial"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>as specified i</w:t>
      </w:r>
      <w:r w:rsidR="00E80261" w:rsidRPr="001A3A31">
        <w:rPr>
          <w:rFonts w:ascii="Arial" w:hAnsi="Arial" w:cs="Arial"/>
          <w:sz w:val="22"/>
          <w:szCs w:val="22"/>
        </w:rPr>
        <w:t>n this special provision</w:t>
      </w:r>
      <w:r w:rsidR="00F30103" w:rsidRPr="001A3A31">
        <w:rPr>
          <w:rFonts w:ascii="Arial" w:hAnsi="Arial" w:cs="Arial"/>
          <w:sz w:val="22"/>
          <w:szCs w:val="22"/>
        </w:rPr>
        <w:t>.</w:t>
      </w:r>
      <w:r w:rsidR="00FE5563" w:rsidRPr="001A3A31">
        <w:rPr>
          <w:rFonts w:ascii="Arial" w:hAnsi="Arial" w:cs="Arial"/>
          <w:sz w:val="22"/>
          <w:szCs w:val="22"/>
        </w:rPr>
        <w:t xml:space="preserve"> </w:t>
      </w:r>
      <w:r w:rsidR="00F334BB" w:rsidRPr="001A3A31">
        <w:rPr>
          <w:rFonts w:ascii="Arial" w:hAnsi="Arial" w:cs="Arial"/>
          <w:sz w:val="22"/>
          <w:szCs w:val="22"/>
        </w:rPr>
        <w:t xml:space="preserve"> </w:t>
      </w:r>
      <w:r w:rsidR="00FE5563" w:rsidRPr="001A3A31">
        <w:rPr>
          <w:rFonts w:ascii="Arial" w:hAnsi="Arial" w:cs="Arial"/>
          <w:sz w:val="22"/>
          <w:szCs w:val="22"/>
        </w:rPr>
        <w:t xml:space="preserve">Use </w:t>
      </w:r>
      <w:r w:rsidR="00673CF7" w:rsidRPr="001A3A31">
        <w:rPr>
          <w:rFonts w:ascii="Arial" w:hAnsi="Arial" w:cs="Arial"/>
          <w:sz w:val="22"/>
          <w:szCs w:val="22"/>
        </w:rPr>
        <w:t>a temporary lane separator system to divide and channelize lanes of traffic</w:t>
      </w:r>
      <w:r w:rsidR="008848B2" w:rsidRPr="001A3A31">
        <w:rPr>
          <w:rFonts w:ascii="Arial" w:hAnsi="Arial" w:cs="Arial"/>
          <w:sz w:val="22"/>
          <w:szCs w:val="22"/>
        </w:rPr>
        <w:t xml:space="preserve"> throughout a project.</w:t>
      </w:r>
    </w:p>
    <w:p w14:paraId="62B0BFC9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B4CC95" w14:textId="05B9201D" w:rsidR="00586AC4" w:rsidRPr="001A3A31" w:rsidRDefault="00F30103" w:rsidP="001A3A3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1A3A31">
        <w:rPr>
          <w:rFonts w:ascii="Arial" w:hAnsi="Arial" w:cs="Arial"/>
          <w:b/>
          <w:sz w:val="22"/>
          <w:szCs w:val="22"/>
        </w:rPr>
        <w:t>b.</w:t>
      </w:r>
      <w:proofErr w:type="spellEnd"/>
      <w:r w:rsidRPr="001A3A31">
        <w:rPr>
          <w:rFonts w:ascii="Arial" w:hAnsi="Arial" w:cs="Arial"/>
          <w:b/>
          <w:sz w:val="22"/>
          <w:szCs w:val="22"/>
        </w:rPr>
        <w:tab/>
      </w:r>
      <w:r w:rsidR="009D5631" w:rsidRPr="001A3A31">
        <w:rPr>
          <w:rFonts w:ascii="Arial" w:hAnsi="Arial" w:cs="Arial"/>
          <w:b/>
          <w:sz w:val="22"/>
          <w:szCs w:val="22"/>
        </w:rPr>
        <w:t>Materials.</w:t>
      </w:r>
      <w:r w:rsidR="009A2CDF" w:rsidRPr="001A3A31">
        <w:rPr>
          <w:rFonts w:ascii="Arial" w:hAnsi="Arial" w:cs="Arial"/>
          <w:sz w:val="22"/>
          <w:szCs w:val="22"/>
        </w:rPr>
        <w:t xml:space="preserve"> 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C63244" w:rsidRPr="001A3A31">
        <w:rPr>
          <w:rFonts w:ascii="Arial" w:hAnsi="Arial" w:cs="Arial"/>
          <w:sz w:val="22"/>
          <w:szCs w:val="22"/>
        </w:rPr>
        <w:t xml:space="preserve">The </w:t>
      </w:r>
      <w:r w:rsidR="00771282" w:rsidRPr="001A3A31">
        <w:rPr>
          <w:rFonts w:ascii="Arial" w:hAnsi="Arial" w:cs="Arial"/>
          <w:sz w:val="22"/>
          <w:szCs w:val="22"/>
        </w:rPr>
        <w:t xml:space="preserve">lane separator system </w:t>
      </w:r>
      <w:r w:rsidR="009A2CDF" w:rsidRPr="001A3A31">
        <w:rPr>
          <w:rFonts w:ascii="Arial" w:hAnsi="Arial" w:cs="Arial"/>
          <w:sz w:val="22"/>
          <w:szCs w:val="22"/>
        </w:rPr>
        <w:t>consist</w:t>
      </w:r>
      <w:r w:rsidR="009438B8" w:rsidRPr="001A3A31">
        <w:rPr>
          <w:rFonts w:ascii="Arial" w:hAnsi="Arial" w:cs="Arial"/>
          <w:sz w:val="22"/>
          <w:szCs w:val="22"/>
        </w:rPr>
        <w:t>s</w:t>
      </w:r>
      <w:r w:rsidR="009A2CDF" w:rsidRPr="001A3A31">
        <w:rPr>
          <w:rFonts w:ascii="Arial" w:hAnsi="Arial" w:cs="Arial"/>
          <w:sz w:val="22"/>
          <w:szCs w:val="22"/>
        </w:rPr>
        <w:t xml:space="preserve"> of three main components: 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>A s</w:t>
      </w:r>
      <w:r w:rsidR="00C63244" w:rsidRPr="001A3A31">
        <w:rPr>
          <w:rFonts w:ascii="Arial" w:hAnsi="Arial" w:cs="Arial"/>
          <w:sz w:val="22"/>
          <w:szCs w:val="22"/>
        </w:rPr>
        <w:t>eries of raised separator units,</w:t>
      </w:r>
      <w:r w:rsidR="009A2CDF" w:rsidRPr="001A3A31">
        <w:rPr>
          <w:rFonts w:ascii="Arial" w:hAnsi="Arial" w:cs="Arial"/>
          <w:sz w:val="22"/>
          <w:szCs w:val="22"/>
        </w:rPr>
        <w:t xml:space="preserve"> high</w:t>
      </w:r>
      <w:r w:rsidR="00DC09B4" w:rsidRPr="001A3A31">
        <w:rPr>
          <w:rFonts w:ascii="Arial" w:hAnsi="Arial" w:cs="Arial"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>target valu</w:t>
      </w:r>
      <w:r w:rsidR="00C63244" w:rsidRPr="001A3A31">
        <w:rPr>
          <w:rFonts w:ascii="Arial" w:hAnsi="Arial" w:cs="Arial"/>
          <w:sz w:val="22"/>
          <w:szCs w:val="22"/>
        </w:rPr>
        <w:t xml:space="preserve">e vertical markers, </w:t>
      </w:r>
      <w:r w:rsidR="009A2CDF" w:rsidRPr="001A3A31">
        <w:rPr>
          <w:rFonts w:ascii="Arial" w:hAnsi="Arial" w:cs="Arial"/>
          <w:sz w:val="22"/>
          <w:szCs w:val="22"/>
        </w:rPr>
        <w:t>and profi</w:t>
      </w:r>
      <w:r w:rsidR="00C63244" w:rsidRPr="001A3A31">
        <w:rPr>
          <w:rFonts w:ascii="Arial" w:hAnsi="Arial" w:cs="Arial"/>
          <w:sz w:val="22"/>
          <w:szCs w:val="22"/>
        </w:rPr>
        <w:t xml:space="preserve">le reflectors.  </w:t>
      </w:r>
      <w:r w:rsidR="0032538B" w:rsidRPr="001A3A31">
        <w:rPr>
          <w:rFonts w:ascii="Arial" w:hAnsi="Arial" w:cs="Arial"/>
          <w:sz w:val="22"/>
          <w:szCs w:val="22"/>
        </w:rPr>
        <w:t>Ensure t</w:t>
      </w:r>
      <w:r w:rsidR="00586AC4" w:rsidRPr="001A3A31">
        <w:rPr>
          <w:rFonts w:ascii="Arial" w:hAnsi="Arial" w:cs="Arial"/>
          <w:sz w:val="22"/>
          <w:szCs w:val="22"/>
        </w:rPr>
        <w:t xml:space="preserve">he system </w:t>
      </w:r>
      <w:r w:rsidR="0032538B" w:rsidRPr="001A3A31">
        <w:rPr>
          <w:rFonts w:ascii="Arial" w:hAnsi="Arial" w:cs="Arial"/>
          <w:sz w:val="22"/>
          <w:szCs w:val="22"/>
        </w:rPr>
        <w:t>is</w:t>
      </w:r>
      <w:r w:rsidR="00586AC4" w:rsidRPr="001A3A31">
        <w:rPr>
          <w:rFonts w:ascii="Arial" w:hAnsi="Arial" w:cs="Arial"/>
          <w:sz w:val="22"/>
          <w:szCs w:val="22"/>
        </w:rPr>
        <w:t xml:space="preserve"> a </w:t>
      </w:r>
      <w:r w:rsidR="00586AC4" w:rsidRPr="001A3A31">
        <w:rPr>
          <w:rFonts w:ascii="Arial" w:hAnsi="Arial" w:cs="Arial"/>
          <w:i/>
          <w:sz w:val="22"/>
          <w:szCs w:val="22"/>
        </w:rPr>
        <w:t>NCHRP 350</w:t>
      </w:r>
      <w:r w:rsidR="00586AC4" w:rsidRPr="001A3A31">
        <w:rPr>
          <w:rFonts w:ascii="Arial" w:hAnsi="Arial" w:cs="Arial"/>
          <w:sz w:val="22"/>
          <w:szCs w:val="22"/>
        </w:rPr>
        <w:t xml:space="preserve"> or a </w:t>
      </w:r>
      <w:r w:rsidR="00586AC4" w:rsidRPr="001A3A31">
        <w:rPr>
          <w:rFonts w:ascii="Arial" w:hAnsi="Arial" w:cs="Arial"/>
          <w:i/>
          <w:sz w:val="22"/>
          <w:szCs w:val="22"/>
        </w:rPr>
        <w:t>MASH</w:t>
      </w:r>
      <w:r w:rsidR="00586AC4" w:rsidRPr="001A3A31">
        <w:rPr>
          <w:rFonts w:ascii="Arial" w:hAnsi="Arial" w:cs="Arial"/>
          <w:sz w:val="22"/>
          <w:szCs w:val="22"/>
        </w:rPr>
        <w:t xml:space="preserve"> </w:t>
      </w:r>
      <w:r w:rsidR="008A1EBB" w:rsidRPr="001A3A31">
        <w:rPr>
          <w:rFonts w:ascii="Arial" w:hAnsi="Arial" w:cs="Arial"/>
          <w:sz w:val="22"/>
          <w:szCs w:val="22"/>
        </w:rPr>
        <w:t>compliant</w:t>
      </w:r>
      <w:r w:rsidR="00586AC4" w:rsidRPr="001A3A31">
        <w:rPr>
          <w:rFonts w:ascii="Arial" w:hAnsi="Arial" w:cs="Arial"/>
          <w:sz w:val="22"/>
          <w:szCs w:val="22"/>
        </w:rPr>
        <w:t xml:space="preserve"> device.</w:t>
      </w:r>
      <w:r w:rsidR="008A1EBB" w:rsidRPr="001A3A31">
        <w:rPr>
          <w:rFonts w:ascii="Arial" w:hAnsi="Arial" w:cs="Arial"/>
          <w:sz w:val="22"/>
          <w:szCs w:val="22"/>
        </w:rPr>
        <w:t xml:space="preserve"> </w:t>
      </w:r>
      <w:r w:rsidR="0058549D" w:rsidRPr="001A3A31">
        <w:rPr>
          <w:rFonts w:ascii="Arial" w:hAnsi="Arial" w:cs="Arial"/>
          <w:sz w:val="22"/>
          <w:szCs w:val="22"/>
        </w:rPr>
        <w:t xml:space="preserve"> </w:t>
      </w:r>
      <w:r w:rsidR="00433C21" w:rsidRPr="001A3A31">
        <w:rPr>
          <w:rFonts w:ascii="Arial" w:hAnsi="Arial" w:cs="Arial"/>
          <w:sz w:val="22"/>
          <w:szCs w:val="22"/>
        </w:rPr>
        <w:t xml:space="preserve">Furnish </w:t>
      </w:r>
      <w:r w:rsidR="003A104E" w:rsidRPr="001A3A31">
        <w:rPr>
          <w:rFonts w:ascii="Arial" w:hAnsi="Arial" w:cs="Arial"/>
          <w:sz w:val="22"/>
          <w:szCs w:val="22"/>
        </w:rPr>
        <w:t xml:space="preserve">a letter from the </w:t>
      </w:r>
      <w:r w:rsidR="003A104E" w:rsidRPr="001A3A31">
        <w:rPr>
          <w:rFonts w:ascii="Arial" w:hAnsi="Arial" w:cs="Arial"/>
          <w:i/>
          <w:iCs/>
          <w:sz w:val="22"/>
          <w:szCs w:val="22"/>
        </w:rPr>
        <w:t>FHWA</w:t>
      </w:r>
      <w:r w:rsidR="003A104E" w:rsidRPr="001A3A31">
        <w:rPr>
          <w:rFonts w:ascii="Arial" w:hAnsi="Arial" w:cs="Arial"/>
          <w:sz w:val="22"/>
          <w:szCs w:val="22"/>
        </w:rPr>
        <w:t xml:space="preserve"> </w:t>
      </w:r>
      <w:r w:rsidR="008A1EBB" w:rsidRPr="001A3A31">
        <w:rPr>
          <w:rFonts w:ascii="Arial" w:hAnsi="Arial" w:cs="Arial"/>
          <w:sz w:val="22"/>
          <w:szCs w:val="22"/>
        </w:rPr>
        <w:t xml:space="preserve">confirming the selected system is </w:t>
      </w:r>
      <w:r w:rsidR="003A104E" w:rsidRPr="001A3A31">
        <w:rPr>
          <w:rFonts w:ascii="Arial" w:hAnsi="Arial" w:cs="Arial"/>
          <w:sz w:val="22"/>
          <w:szCs w:val="22"/>
        </w:rPr>
        <w:t xml:space="preserve">eligible for federal aid reimbursement as a </w:t>
      </w:r>
      <w:r w:rsidR="008A1EBB" w:rsidRPr="001A3A31">
        <w:rPr>
          <w:rFonts w:ascii="Arial" w:hAnsi="Arial" w:cs="Arial"/>
          <w:i/>
          <w:iCs/>
          <w:sz w:val="22"/>
          <w:szCs w:val="22"/>
        </w:rPr>
        <w:t>NCHR</w:t>
      </w:r>
      <w:r w:rsidR="003A104E" w:rsidRPr="001A3A31">
        <w:rPr>
          <w:rFonts w:ascii="Arial" w:hAnsi="Arial" w:cs="Arial"/>
          <w:i/>
          <w:iCs/>
          <w:sz w:val="22"/>
          <w:szCs w:val="22"/>
        </w:rPr>
        <w:t>P</w:t>
      </w:r>
      <w:r w:rsidR="008A1EBB" w:rsidRPr="001A3A31">
        <w:rPr>
          <w:rFonts w:ascii="Arial" w:hAnsi="Arial" w:cs="Arial"/>
          <w:i/>
          <w:iCs/>
          <w:sz w:val="22"/>
          <w:szCs w:val="22"/>
        </w:rPr>
        <w:t xml:space="preserve"> 350</w:t>
      </w:r>
      <w:r w:rsidR="008A1EBB" w:rsidRPr="001A3A31">
        <w:rPr>
          <w:rFonts w:ascii="Arial" w:hAnsi="Arial" w:cs="Arial"/>
          <w:sz w:val="22"/>
          <w:szCs w:val="22"/>
        </w:rPr>
        <w:t xml:space="preserve"> or </w:t>
      </w:r>
      <w:r w:rsidR="008A1EBB" w:rsidRPr="001A3A31">
        <w:rPr>
          <w:rFonts w:ascii="Arial" w:hAnsi="Arial" w:cs="Arial"/>
          <w:i/>
          <w:iCs/>
          <w:sz w:val="22"/>
          <w:szCs w:val="22"/>
        </w:rPr>
        <w:t>MAS</w:t>
      </w:r>
      <w:r w:rsidR="003A104E" w:rsidRPr="001A3A31">
        <w:rPr>
          <w:rFonts w:ascii="Arial" w:hAnsi="Arial" w:cs="Arial"/>
          <w:i/>
          <w:iCs/>
          <w:sz w:val="22"/>
          <w:szCs w:val="22"/>
        </w:rPr>
        <w:t>H</w:t>
      </w:r>
      <w:r w:rsidR="003A104E" w:rsidRPr="001A3A31">
        <w:rPr>
          <w:rFonts w:ascii="Arial" w:hAnsi="Arial" w:cs="Arial"/>
          <w:sz w:val="22"/>
          <w:szCs w:val="22"/>
        </w:rPr>
        <w:t xml:space="preserve"> compliant device.</w:t>
      </w:r>
    </w:p>
    <w:p w14:paraId="5576F7B0" w14:textId="45280823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BE0E67" w14:textId="1D2096AC" w:rsidR="009F0E21" w:rsidRPr="001A3A31" w:rsidRDefault="00F30103" w:rsidP="001A3A31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1.</w:t>
      </w:r>
      <w:r w:rsidRPr="001A3A31">
        <w:rPr>
          <w:rFonts w:ascii="Arial" w:hAnsi="Arial" w:cs="Arial"/>
          <w:bCs/>
          <w:sz w:val="22"/>
          <w:szCs w:val="22"/>
        </w:rPr>
        <w:tab/>
      </w:r>
      <w:r w:rsidR="009D5631" w:rsidRPr="001A3A31">
        <w:rPr>
          <w:rFonts w:ascii="Arial" w:hAnsi="Arial" w:cs="Arial"/>
          <w:bCs/>
          <w:sz w:val="22"/>
          <w:szCs w:val="22"/>
        </w:rPr>
        <w:t>Raised Separator</w:t>
      </w:r>
      <w:r w:rsidR="0094667C" w:rsidRPr="001A3A31">
        <w:rPr>
          <w:rFonts w:ascii="Arial" w:hAnsi="Arial" w:cs="Arial"/>
          <w:bCs/>
          <w:sz w:val="22"/>
          <w:szCs w:val="22"/>
        </w:rPr>
        <w:t xml:space="preserve"> Units</w:t>
      </w:r>
      <w:r w:rsidR="009D5631" w:rsidRPr="001A3A31">
        <w:rPr>
          <w:rFonts w:ascii="Arial" w:hAnsi="Arial" w:cs="Arial"/>
          <w:bCs/>
          <w:sz w:val="22"/>
          <w:szCs w:val="22"/>
        </w:rPr>
        <w:t>.</w:t>
      </w:r>
      <w:r w:rsidR="00CC56AD" w:rsidRPr="001A3A31">
        <w:rPr>
          <w:rFonts w:ascii="Arial" w:hAnsi="Arial" w:cs="Arial"/>
          <w:sz w:val="22"/>
          <w:szCs w:val="22"/>
        </w:rPr>
        <w:t xml:space="preserve">  The raised separator </w:t>
      </w:r>
      <w:r w:rsidR="00146DA1" w:rsidRPr="001A3A31">
        <w:rPr>
          <w:rFonts w:ascii="Arial" w:hAnsi="Arial" w:cs="Arial"/>
          <w:sz w:val="22"/>
          <w:szCs w:val="22"/>
        </w:rPr>
        <w:t>consists</w:t>
      </w:r>
      <w:r w:rsidR="009A2CDF" w:rsidRPr="001A3A31">
        <w:rPr>
          <w:rFonts w:ascii="Arial" w:hAnsi="Arial" w:cs="Arial"/>
          <w:sz w:val="22"/>
          <w:szCs w:val="22"/>
        </w:rPr>
        <w:t xml:space="preserve"> of </w:t>
      </w:r>
      <w:r w:rsidR="00461A8B" w:rsidRPr="001A3A31">
        <w:rPr>
          <w:rFonts w:ascii="Arial" w:hAnsi="Arial" w:cs="Arial"/>
          <w:sz w:val="22"/>
          <w:szCs w:val="22"/>
        </w:rPr>
        <w:t xml:space="preserve">one or both </w:t>
      </w:r>
      <w:r w:rsidR="009A2CDF" w:rsidRPr="001A3A31">
        <w:rPr>
          <w:rFonts w:ascii="Arial" w:hAnsi="Arial" w:cs="Arial"/>
          <w:sz w:val="22"/>
          <w:szCs w:val="22"/>
        </w:rPr>
        <w:t xml:space="preserve">basic units: a separator unit and an end </w:t>
      </w:r>
      <w:r w:rsidR="00CC56AD" w:rsidRPr="001A3A31">
        <w:rPr>
          <w:rFonts w:ascii="Arial" w:hAnsi="Arial" w:cs="Arial"/>
          <w:sz w:val="22"/>
          <w:szCs w:val="22"/>
        </w:rPr>
        <w:t xml:space="preserve">unit. </w:t>
      </w:r>
      <w:r w:rsidR="00771282" w:rsidRPr="001A3A31">
        <w:rPr>
          <w:rFonts w:ascii="Arial" w:hAnsi="Arial" w:cs="Arial"/>
          <w:sz w:val="22"/>
          <w:szCs w:val="22"/>
        </w:rPr>
        <w:t xml:space="preserve"> </w:t>
      </w:r>
      <w:r w:rsidR="00B85D6B" w:rsidRPr="001A3A31">
        <w:rPr>
          <w:rFonts w:ascii="Arial" w:hAnsi="Arial" w:cs="Arial"/>
          <w:sz w:val="22"/>
          <w:szCs w:val="22"/>
        </w:rPr>
        <w:t xml:space="preserve">The separator cross section must </w:t>
      </w:r>
      <w:r w:rsidR="001A3A31">
        <w:rPr>
          <w:rFonts w:ascii="Arial" w:hAnsi="Arial" w:cs="Arial"/>
          <w:sz w:val="22"/>
          <w:szCs w:val="22"/>
        </w:rPr>
        <w:t xml:space="preserve">furnish </w:t>
      </w:r>
      <w:r w:rsidR="00B85D6B" w:rsidRPr="001A3A31">
        <w:rPr>
          <w:rFonts w:ascii="Arial" w:hAnsi="Arial" w:cs="Arial"/>
          <w:sz w:val="22"/>
          <w:szCs w:val="22"/>
        </w:rPr>
        <w:t xml:space="preserve">minimal resistance to vehicle </w:t>
      </w:r>
      <w:r w:rsidR="00604CBA" w:rsidRPr="001A3A31">
        <w:rPr>
          <w:rFonts w:ascii="Arial" w:hAnsi="Arial" w:cs="Arial"/>
          <w:sz w:val="22"/>
          <w:szCs w:val="22"/>
        </w:rPr>
        <w:t>tires and</w:t>
      </w:r>
      <w:r w:rsidR="00B85D6B" w:rsidRPr="001A3A31">
        <w:rPr>
          <w:rFonts w:ascii="Arial" w:hAnsi="Arial" w:cs="Arial"/>
          <w:sz w:val="22"/>
          <w:szCs w:val="22"/>
        </w:rPr>
        <w:t xml:space="preserve"> </w:t>
      </w:r>
      <w:r w:rsidR="009F0E21" w:rsidRPr="001A3A31">
        <w:rPr>
          <w:rFonts w:ascii="Arial" w:hAnsi="Arial" w:cs="Arial"/>
          <w:sz w:val="22"/>
          <w:szCs w:val="22"/>
        </w:rPr>
        <w:t xml:space="preserve">be </w:t>
      </w:r>
      <w:r w:rsidR="00A91103" w:rsidRPr="001A3A31">
        <w:rPr>
          <w:rFonts w:ascii="Arial" w:hAnsi="Arial" w:cs="Arial"/>
          <w:sz w:val="22"/>
          <w:szCs w:val="22"/>
        </w:rPr>
        <w:t xml:space="preserve">designed to </w:t>
      </w:r>
      <w:r w:rsidR="00B85D6B" w:rsidRPr="001A3A31">
        <w:rPr>
          <w:rFonts w:ascii="Arial" w:hAnsi="Arial" w:cs="Arial"/>
          <w:sz w:val="22"/>
          <w:szCs w:val="22"/>
        </w:rPr>
        <w:t>direct the vehicle back onto the intended path.</w:t>
      </w:r>
      <w:r w:rsidR="009F0E21" w:rsidRPr="001A3A31">
        <w:rPr>
          <w:rFonts w:ascii="Arial" w:hAnsi="Arial" w:cs="Arial"/>
          <w:sz w:val="22"/>
          <w:szCs w:val="22"/>
        </w:rPr>
        <w:t xml:space="preserve"> </w:t>
      </w:r>
      <w:r w:rsidR="0032538B" w:rsidRPr="001A3A31">
        <w:rPr>
          <w:rFonts w:ascii="Arial" w:hAnsi="Arial" w:cs="Arial"/>
          <w:sz w:val="22"/>
          <w:szCs w:val="22"/>
        </w:rPr>
        <w:t xml:space="preserve"> </w:t>
      </w:r>
      <w:r w:rsidR="009F0E21" w:rsidRPr="001A3A31">
        <w:rPr>
          <w:rFonts w:ascii="Arial" w:hAnsi="Arial" w:cs="Arial"/>
          <w:sz w:val="22"/>
          <w:szCs w:val="22"/>
        </w:rPr>
        <w:t xml:space="preserve">In addition, </w:t>
      </w:r>
      <w:r w:rsidR="0032538B" w:rsidRPr="001A3A31">
        <w:rPr>
          <w:rFonts w:ascii="Arial" w:hAnsi="Arial" w:cs="Arial"/>
          <w:sz w:val="22"/>
          <w:szCs w:val="22"/>
        </w:rPr>
        <w:t xml:space="preserve">ensure </w:t>
      </w:r>
      <w:r w:rsidR="009F0E21" w:rsidRPr="001A3A31">
        <w:rPr>
          <w:rFonts w:ascii="Arial" w:hAnsi="Arial" w:cs="Arial"/>
          <w:sz w:val="22"/>
          <w:szCs w:val="22"/>
        </w:rPr>
        <w:t xml:space="preserve">the separator units </w:t>
      </w:r>
      <w:r w:rsidR="0032538B" w:rsidRPr="001A3A31">
        <w:rPr>
          <w:rFonts w:ascii="Arial" w:hAnsi="Arial" w:cs="Arial"/>
          <w:sz w:val="22"/>
          <w:szCs w:val="22"/>
        </w:rPr>
        <w:t>ar</w:t>
      </w:r>
      <w:r w:rsidR="00AA2E99" w:rsidRPr="001A3A31">
        <w:rPr>
          <w:rFonts w:ascii="Arial" w:hAnsi="Arial" w:cs="Arial"/>
          <w:sz w:val="22"/>
          <w:szCs w:val="22"/>
        </w:rPr>
        <w:t xml:space="preserve">e designed to </w:t>
      </w:r>
      <w:r w:rsidR="009F0E21" w:rsidRPr="001A3A31">
        <w:rPr>
          <w:rFonts w:ascii="Arial" w:hAnsi="Arial" w:cs="Arial"/>
          <w:sz w:val="22"/>
          <w:szCs w:val="22"/>
        </w:rPr>
        <w:t>withstand traffic impacts.</w:t>
      </w:r>
    </w:p>
    <w:p w14:paraId="384DBEA8" w14:textId="77777777" w:rsidR="00ED000A" w:rsidRPr="001A3A31" w:rsidRDefault="00ED000A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56BF9A" w14:textId="43483FA2" w:rsidR="00ED000A" w:rsidRPr="001A3A31" w:rsidRDefault="009F0E21" w:rsidP="001A3A3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A.</w:t>
      </w:r>
      <w:r w:rsidR="000C0EAB" w:rsidRPr="001A3A31">
        <w:rPr>
          <w:rFonts w:ascii="Arial" w:hAnsi="Arial" w:cs="Arial"/>
          <w:sz w:val="22"/>
          <w:szCs w:val="22"/>
        </w:rPr>
        <w:tab/>
      </w:r>
      <w:r w:rsidR="00604CBA" w:rsidRPr="001A3A31">
        <w:rPr>
          <w:rFonts w:ascii="Arial" w:hAnsi="Arial" w:cs="Arial"/>
          <w:sz w:val="22"/>
          <w:szCs w:val="22"/>
        </w:rPr>
        <w:t>Ensure r</w:t>
      </w:r>
      <w:r w:rsidR="00BF5E4A" w:rsidRPr="001A3A31">
        <w:rPr>
          <w:rFonts w:ascii="Arial" w:hAnsi="Arial" w:cs="Arial"/>
          <w:sz w:val="22"/>
          <w:szCs w:val="22"/>
        </w:rPr>
        <w:t xml:space="preserve">aised separator units </w:t>
      </w:r>
      <w:r w:rsidR="00604CBA" w:rsidRPr="001A3A31">
        <w:rPr>
          <w:rFonts w:ascii="Arial" w:hAnsi="Arial" w:cs="Arial"/>
          <w:sz w:val="22"/>
          <w:szCs w:val="22"/>
        </w:rPr>
        <w:t>ar</w:t>
      </w:r>
      <w:r w:rsidR="00BF5E4A" w:rsidRPr="001A3A31">
        <w:rPr>
          <w:rFonts w:ascii="Arial" w:hAnsi="Arial" w:cs="Arial"/>
          <w:sz w:val="22"/>
          <w:szCs w:val="22"/>
        </w:rPr>
        <w:t xml:space="preserve">e </w:t>
      </w:r>
      <w:r w:rsidR="00B85D6B" w:rsidRPr="001A3A31">
        <w:rPr>
          <w:rFonts w:ascii="Arial" w:hAnsi="Arial" w:cs="Arial"/>
          <w:sz w:val="22"/>
          <w:szCs w:val="22"/>
        </w:rPr>
        <w:t xml:space="preserve">a size and weight such that they are individually portable without requiring mechanical means. </w:t>
      </w:r>
      <w:r w:rsidR="0032538B" w:rsidRPr="001A3A31">
        <w:rPr>
          <w:rFonts w:ascii="Arial" w:hAnsi="Arial" w:cs="Arial"/>
          <w:sz w:val="22"/>
          <w:szCs w:val="22"/>
        </w:rPr>
        <w:t xml:space="preserve"> Ensure t</w:t>
      </w:r>
      <w:r w:rsidR="00CC56AD" w:rsidRPr="001A3A31">
        <w:rPr>
          <w:rFonts w:ascii="Arial" w:hAnsi="Arial" w:cs="Arial"/>
          <w:sz w:val="22"/>
          <w:szCs w:val="22"/>
        </w:rPr>
        <w:t xml:space="preserve">he </w:t>
      </w:r>
      <w:r w:rsidRPr="001A3A31">
        <w:rPr>
          <w:rFonts w:ascii="Arial" w:hAnsi="Arial" w:cs="Arial"/>
          <w:sz w:val="22"/>
          <w:szCs w:val="22"/>
        </w:rPr>
        <w:t>sections</w:t>
      </w:r>
      <w:r w:rsidR="00CC56AD" w:rsidRPr="001A3A31">
        <w:rPr>
          <w:rFonts w:ascii="Arial" w:hAnsi="Arial" w:cs="Arial"/>
          <w:sz w:val="22"/>
          <w:szCs w:val="22"/>
        </w:rPr>
        <w:t xml:space="preserve"> </w:t>
      </w:r>
      <w:r w:rsidR="0032538B" w:rsidRPr="001A3A31">
        <w:rPr>
          <w:rFonts w:ascii="Arial" w:hAnsi="Arial" w:cs="Arial"/>
          <w:sz w:val="22"/>
          <w:szCs w:val="22"/>
        </w:rPr>
        <w:t>ar</w:t>
      </w:r>
      <w:r w:rsidR="00F30103" w:rsidRPr="001A3A31">
        <w:rPr>
          <w:rFonts w:ascii="Arial" w:hAnsi="Arial" w:cs="Arial"/>
          <w:sz w:val="22"/>
          <w:szCs w:val="22"/>
        </w:rPr>
        <w:t>e a maximum of 12 inches</w:t>
      </w:r>
      <w:r w:rsidR="009A2CDF" w:rsidRPr="001A3A31">
        <w:rPr>
          <w:rFonts w:ascii="Arial" w:hAnsi="Arial" w:cs="Arial"/>
          <w:sz w:val="22"/>
          <w:szCs w:val="22"/>
        </w:rPr>
        <w:t xml:space="preserve"> i</w:t>
      </w:r>
      <w:r w:rsidR="00F30103" w:rsidRPr="001A3A31">
        <w:rPr>
          <w:rFonts w:ascii="Arial" w:hAnsi="Arial" w:cs="Arial"/>
          <w:sz w:val="22"/>
          <w:szCs w:val="22"/>
        </w:rPr>
        <w:t>n width, and a maximum of 4</w:t>
      </w:r>
      <w:r w:rsidR="00EF1954" w:rsidRPr="001A3A31">
        <w:rPr>
          <w:rFonts w:ascii="Arial" w:hAnsi="Arial" w:cs="Arial"/>
          <w:sz w:val="22"/>
          <w:szCs w:val="22"/>
        </w:rPr>
        <w:t xml:space="preserve"> </w:t>
      </w:r>
      <w:r w:rsidR="00F30103" w:rsidRPr="001A3A31">
        <w:rPr>
          <w:rFonts w:ascii="Arial" w:hAnsi="Arial" w:cs="Arial"/>
          <w:sz w:val="22"/>
          <w:szCs w:val="22"/>
        </w:rPr>
        <w:t>inches</w:t>
      </w:r>
      <w:r w:rsidR="009A2CDF" w:rsidRPr="001A3A31">
        <w:rPr>
          <w:rFonts w:ascii="Arial" w:hAnsi="Arial" w:cs="Arial"/>
          <w:sz w:val="22"/>
          <w:szCs w:val="22"/>
        </w:rPr>
        <w:t xml:space="preserve"> in height.</w:t>
      </w:r>
    </w:p>
    <w:p w14:paraId="6F95ABFC" w14:textId="027D2D1A" w:rsidR="009F0E21" w:rsidRPr="001A3A31" w:rsidRDefault="009F0E21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BB52CF" w14:textId="0769DFFD" w:rsidR="009F0E21" w:rsidRPr="001A3A31" w:rsidRDefault="009F0E21" w:rsidP="001A3A3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B.</w:t>
      </w:r>
      <w:r w:rsidR="000C0EAB" w:rsidRPr="001A3A31">
        <w:rPr>
          <w:rFonts w:ascii="Arial" w:hAnsi="Arial" w:cs="Arial"/>
          <w:sz w:val="22"/>
          <w:szCs w:val="22"/>
        </w:rPr>
        <w:tab/>
      </w:r>
      <w:r w:rsidR="009A2CDF" w:rsidRPr="001A3A31">
        <w:rPr>
          <w:rFonts w:ascii="Arial" w:hAnsi="Arial" w:cs="Arial"/>
          <w:sz w:val="22"/>
          <w:szCs w:val="22"/>
        </w:rPr>
        <w:t xml:space="preserve">To increase target value in daylight hours, </w:t>
      </w:r>
      <w:r w:rsidR="0032538B" w:rsidRPr="001A3A31">
        <w:rPr>
          <w:rFonts w:ascii="Arial" w:hAnsi="Arial" w:cs="Arial"/>
          <w:sz w:val="22"/>
          <w:szCs w:val="22"/>
        </w:rPr>
        <w:t xml:space="preserve">ensure </w:t>
      </w:r>
      <w:r w:rsidR="009A2CDF" w:rsidRPr="001A3A31">
        <w:rPr>
          <w:rFonts w:ascii="Arial" w:hAnsi="Arial" w:cs="Arial"/>
          <w:sz w:val="22"/>
          <w:szCs w:val="22"/>
        </w:rPr>
        <w:t xml:space="preserve">the entire </w:t>
      </w:r>
      <w:r w:rsidR="00CC56AD" w:rsidRPr="001A3A31">
        <w:rPr>
          <w:rFonts w:ascii="Arial" w:hAnsi="Arial" w:cs="Arial"/>
          <w:sz w:val="22"/>
          <w:szCs w:val="22"/>
        </w:rPr>
        <w:t xml:space="preserve">surface of the separator </w:t>
      </w:r>
      <w:r w:rsidR="0032538B" w:rsidRPr="001A3A31">
        <w:rPr>
          <w:rFonts w:ascii="Arial" w:hAnsi="Arial" w:cs="Arial"/>
          <w:sz w:val="22"/>
          <w:szCs w:val="22"/>
        </w:rPr>
        <w:t>is</w:t>
      </w:r>
      <w:r w:rsidR="009A2CDF" w:rsidRPr="001A3A31">
        <w:rPr>
          <w:rFonts w:ascii="Arial" w:hAnsi="Arial" w:cs="Arial"/>
          <w:sz w:val="22"/>
          <w:szCs w:val="22"/>
        </w:rPr>
        <w:t xml:space="preserve"> colored to conform to the pavement markings that they supplement</w:t>
      </w:r>
      <w:r w:rsidR="00D352AD" w:rsidRPr="001A3A31">
        <w:rPr>
          <w:rFonts w:ascii="Arial" w:hAnsi="Arial" w:cs="Arial"/>
          <w:sz w:val="22"/>
          <w:szCs w:val="22"/>
        </w:rPr>
        <w:t xml:space="preserve"> unless otherwise approved </w:t>
      </w:r>
      <w:r w:rsidR="00B32A44" w:rsidRPr="001A3A31">
        <w:rPr>
          <w:rFonts w:ascii="Arial" w:hAnsi="Arial" w:cs="Arial"/>
          <w:sz w:val="22"/>
          <w:szCs w:val="22"/>
        </w:rPr>
        <w:t>by the Engineer</w:t>
      </w:r>
      <w:r w:rsidR="005E39E3" w:rsidRPr="001A3A31">
        <w:rPr>
          <w:rFonts w:ascii="Arial" w:hAnsi="Arial" w:cs="Arial"/>
          <w:sz w:val="22"/>
          <w:szCs w:val="22"/>
        </w:rPr>
        <w:t>.</w:t>
      </w:r>
    </w:p>
    <w:p w14:paraId="02F33E05" w14:textId="77777777" w:rsidR="00ED000A" w:rsidRPr="001A3A31" w:rsidRDefault="00ED000A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3B5945" w14:textId="03C28F9B" w:rsidR="009F0E21" w:rsidRPr="001A3A31" w:rsidRDefault="009F0E21" w:rsidP="001A3A3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C.</w:t>
      </w:r>
      <w:r w:rsidR="000C0EAB" w:rsidRPr="001A3A31">
        <w:rPr>
          <w:rFonts w:ascii="Arial" w:hAnsi="Arial" w:cs="Arial"/>
          <w:sz w:val="22"/>
          <w:szCs w:val="22"/>
        </w:rPr>
        <w:tab/>
      </w:r>
      <w:r w:rsidR="00F75153" w:rsidRPr="001A3A31">
        <w:rPr>
          <w:rFonts w:ascii="Arial" w:hAnsi="Arial" w:cs="Arial"/>
          <w:sz w:val="22"/>
          <w:szCs w:val="22"/>
        </w:rPr>
        <w:t xml:space="preserve">Ensure the raised separator units can receive a </w:t>
      </w:r>
      <w:r w:rsidR="00B74E2C" w:rsidRPr="001A3A31">
        <w:rPr>
          <w:rFonts w:ascii="Arial" w:hAnsi="Arial" w:cs="Arial"/>
          <w:sz w:val="22"/>
          <w:szCs w:val="22"/>
        </w:rPr>
        <w:t xml:space="preserve">minimum of one </w:t>
      </w:r>
      <w:r w:rsidR="00F75153" w:rsidRPr="001A3A31">
        <w:rPr>
          <w:rFonts w:ascii="Arial" w:hAnsi="Arial" w:cs="Arial"/>
          <w:sz w:val="22"/>
          <w:szCs w:val="22"/>
        </w:rPr>
        <w:t xml:space="preserve">reflecting element that conforms </w:t>
      </w:r>
      <w:r w:rsidR="00353DE7" w:rsidRPr="001A3A31">
        <w:rPr>
          <w:rFonts w:ascii="Arial" w:hAnsi="Arial" w:cs="Arial"/>
          <w:sz w:val="22"/>
          <w:szCs w:val="22"/>
        </w:rPr>
        <w:t xml:space="preserve">flush </w:t>
      </w:r>
      <w:r w:rsidR="00F75153" w:rsidRPr="001A3A31">
        <w:rPr>
          <w:rFonts w:ascii="Arial" w:hAnsi="Arial" w:cs="Arial"/>
          <w:sz w:val="22"/>
          <w:szCs w:val="22"/>
        </w:rPr>
        <w:t>to the</w:t>
      </w:r>
      <w:r w:rsidR="00353DE7" w:rsidRPr="001A3A31">
        <w:rPr>
          <w:rFonts w:ascii="Arial" w:hAnsi="Arial" w:cs="Arial"/>
          <w:sz w:val="22"/>
          <w:szCs w:val="22"/>
        </w:rPr>
        <w:t xml:space="preserve"> shape of the separator and </w:t>
      </w:r>
      <w:r w:rsidR="00F75153" w:rsidRPr="001A3A31">
        <w:rPr>
          <w:rFonts w:ascii="Arial" w:hAnsi="Arial" w:cs="Arial"/>
          <w:sz w:val="22"/>
          <w:szCs w:val="22"/>
        </w:rPr>
        <w:t xml:space="preserve">color of the </w:t>
      </w:r>
      <w:r w:rsidRPr="001A3A31">
        <w:rPr>
          <w:rFonts w:ascii="Arial" w:hAnsi="Arial" w:cs="Arial"/>
          <w:sz w:val="22"/>
          <w:szCs w:val="22"/>
        </w:rPr>
        <w:t>pavement markings it supplements</w:t>
      </w:r>
      <w:r w:rsidR="00F75153" w:rsidRPr="001A3A31">
        <w:rPr>
          <w:rFonts w:ascii="Arial" w:hAnsi="Arial" w:cs="Arial"/>
          <w:sz w:val="22"/>
          <w:szCs w:val="22"/>
        </w:rPr>
        <w:t>.</w:t>
      </w:r>
    </w:p>
    <w:p w14:paraId="473DE0DE" w14:textId="77777777" w:rsidR="00ED000A" w:rsidRPr="001A3A31" w:rsidRDefault="00ED000A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CB56D3A" w14:textId="154DEA19" w:rsidR="00F75153" w:rsidRPr="001A3A31" w:rsidRDefault="009F0E21" w:rsidP="001A3A3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D.</w:t>
      </w:r>
      <w:r w:rsidR="000C0EAB" w:rsidRPr="001A3A31">
        <w:rPr>
          <w:rFonts w:ascii="Arial" w:hAnsi="Arial" w:cs="Arial"/>
          <w:sz w:val="22"/>
          <w:szCs w:val="22"/>
        </w:rPr>
        <w:tab/>
      </w:r>
      <w:r w:rsidR="0032538B" w:rsidRPr="001A3A31">
        <w:rPr>
          <w:rFonts w:ascii="Arial" w:hAnsi="Arial" w:cs="Arial"/>
          <w:sz w:val="22"/>
          <w:szCs w:val="22"/>
        </w:rPr>
        <w:t xml:space="preserve">Design </w:t>
      </w:r>
      <w:proofErr w:type="gramStart"/>
      <w:r w:rsidR="0032538B" w:rsidRPr="001A3A31">
        <w:rPr>
          <w:rFonts w:ascii="Arial" w:hAnsi="Arial" w:cs="Arial"/>
          <w:sz w:val="22"/>
          <w:szCs w:val="22"/>
        </w:rPr>
        <w:t>e</w:t>
      </w:r>
      <w:r w:rsidR="00F75153" w:rsidRPr="001A3A31">
        <w:rPr>
          <w:rFonts w:ascii="Arial" w:hAnsi="Arial" w:cs="Arial"/>
          <w:sz w:val="22"/>
          <w:szCs w:val="22"/>
        </w:rPr>
        <w:t>ach individual</w:t>
      </w:r>
      <w:proofErr w:type="gramEnd"/>
      <w:r w:rsidR="00F75153" w:rsidRPr="001A3A31">
        <w:rPr>
          <w:rFonts w:ascii="Arial" w:hAnsi="Arial" w:cs="Arial"/>
          <w:sz w:val="22"/>
          <w:szCs w:val="22"/>
        </w:rPr>
        <w:t xml:space="preserve"> </w:t>
      </w:r>
      <w:r w:rsidR="00A77ED6" w:rsidRPr="001A3A31">
        <w:rPr>
          <w:rFonts w:ascii="Arial" w:hAnsi="Arial" w:cs="Arial"/>
          <w:sz w:val="22"/>
          <w:szCs w:val="22"/>
        </w:rPr>
        <w:t xml:space="preserve">raised </w:t>
      </w:r>
      <w:r w:rsidR="00F75153" w:rsidRPr="001A3A31">
        <w:rPr>
          <w:rFonts w:ascii="Arial" w:hAnsi="Arial" w:cs="Arial"/>
          <w:sz w:val="22"/>
          <w:szCs w:val="22"/>
        </w:rPr>
        <w:t>separator</w:t>
      </w:r>
      <w:r w:rsidR="00A77ED6" w:rsidRPr="001A3A31">
        <w:rPr>
          <w:rFonts w:ascii="Arial" w:hAnsi="Arial" w:cs="Arial"/>
          <w:sz w:val="22"/>
          <w:szCs w:val="22"/>
        </w:rPr>
        <w:t xml:space="preserve"> unit</w:t>
      </w:r>
      <w:r w:rsidR="00F75153" w:rsidRPr="001A3A31">
        <w:rPr>
          <w:rFonts w:ascii="Arial" w:hAnsi="Arial" w:cs="Arial"/>
          <w:sz w:val="22"/>
          <w:szCs w:val="22"/>
        </w:rPr>
        <w:t xml:space="preserve"> </w:t>
      </w:r>
      <w:r w:rsidRPr="001A3A31">
        <w:rPr>
          <w:rFonts w:ascii="Arial" w:hAnsi="Arial" w:cs="Arial"/>
          <w:sz w:val="22"/>
          <w:szCs w:val="22"/>
        </w:rPr>
        <w:t xml:space="preserve">for </w:t>
      </w:r>
      <w:r w:rsidR="00F75153" w:rsidRPr="001A3A31">
        <w:rPr>
          <w:rFonts w:ascii="Arial" w:hAnsi="Arial" w:cs="Arial"/>
          <w:sz w:val="22"/>
          <w:szCs w:val="22"/>
        </w:rPr>
        <w:t>the installation of a high target value marker</w:t>
      </w:r>
      <w:r w:rsidR="00483872" w:rsidRPr="001A3A31">
        <w:rPr>
          <w:rFonts w:ascii="Arial" w:hAnsi="Arial" w:cs="Arial"/>
          <w:sz w:val="22"/>
          <w:szCs w:val="22"/>
        </w:rPr>
        <w:t xml:space="preserve"> that includes different types of markers, including </w:t>
      </w:r>
      <w:r w:rsidR="00466233" w:rsidRPr="001A3A31">
        <w:rPr>
          <w:rFonts w:ascii="Arial" w:hAnsi="Arial" w:cs="Arial"/>
          <w:sz w:val="22"/>
          <w:szCs w:val="22"/>
        </w:rPr>
        <w:t xml:space="preserve">tubular </w:t>
      </w:r>
      <w:r w:rsidR="00483872" w:rsidRPr="001A3A31">
        <w:rPr>
          <w:rFonts w:ascii="Arial" w:hAnsi="Arial" w:cs="Arial"/>
          <w:sz w:val="22"/>
          <w:szCs w:val="22"/>
        </w:rPr>
        <w:t>marker posts, elliptical delineators, and marker panels at a minimum.</w:t>
      </w:r>
    </w:p>
    <w:p w14:paraId="4B8FF0DA" w14:textId="77777777" w:rsidR="00ED000A" w:rsidRPr="001A3A31" w:rsidRDefault="00ED000A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2F91EB" w14:textId="1322999E" w:rsidR="00A97CA7" w:rsidRPr="001A3A31" w:rsidRDefault="009F0E21" w:rsidP="001A3A3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  <w:highlight w:val="yellow"/>
        </w:rPr>
      </w:pPr>
      <w:r w:rsidRPr="001A3A31">
        <w:rPr>
          <w:rFonts w:ascii="Arial" w:hAnsi="Arial" w:cs="Arial"/>
          <w:sz w:val="22"/>
          <w:szCs w:val="22"/>
        </w:rPr>
        <w:t>E.</w:t>
      </w:r>
      <w:r w:rsidR="000C0EAB" w:rsidRPr="001A3A31">
        <w:rPr>
          <w:rFonts w:ascii="Arial" w:hAnsi="Arial" w:cs="Arial"/>
          <w:sz w:val="22"/>
          <w:szCs w:val="22"/>
        </w:rPr>
        <w:tab/>
      </w:r>
      <w:r w:rsidR="00400273" w:rsidRPr="001A3A31">
        <w:rPr>
          <w:rFonts w:ascii="Arial" w:hAnsi="Arial" w:cs="Arial"/>
          <w:sz w:val="22"/>
          <w:szCs w:val="22"/>
        </w:rPr>
        <w:t>Design t</w:t>
      </w:r>
      <w:r w:rsidR="00A97CA7" w:rsidRPr="001A3A31">
        <w:rPr>
          <w:rFonts w:ascii="Arial" w:hAnsi="Arial" w:cs="Arial"/>
          <w:sz w:val="22"/>
          <w:szCs w:val="22"/>
        </w:rPr>
        <w:t xml:space="preserve">he raised separator units to allow drainage through the lane separator installation. 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A97CA7" w:rsidRPr="001A3A31">
        <w:rPr>
          <w:rFonts w:ascii="Arial" w:hAnsi="Arial" w:cs="Arial"/>
          <w:sz w:val="22"/>
          <w:szCs w:val="22"/>
        </w:rPr>
        <w:t xml:space="preserve">This may be accomplished by features </w:t>
      </w:r>
      <w:r w:rsidRPr="001A3A31">
        <w:rPr>
          <w:rFonts w:ascii="Arial" w:hAnsi="Arial" w:cs="Arial"/>
          <w:sz w:val="22"/>
          <w:szCs w:val="22"/>
        </w:rPr>
        <w:t>on</w:t>
      </w:r>
      <w:r w:rsidR="00A97CA7" w:rsidRPr="001A3A31">
        <w:rPr>
          <w:rFonts w:ascii="Arial" w:hAnsi="Arial" w:cs="Arial"/>
          <w:sz w:val="22"/>
          <w:szCs w:val="22"/>
        </w:rPr>
        <w:t xml:space="preserve"> the unit itself</w:t>
      </w:r>
      <w:r w:rsidRPr="001A3A31">
        <w:rPr>
          <w:rFonts w:ascii="Arial" w:hAnsi="Arial" w:cs="Arial"/>
          <w:sz w:val="22"/>
          <w:szCs w:val="22"/>
        </w:rPr>
        <w:t>,</w:t>
      </w:r>
      <w:r w:rsidR="00A97CA7" w:rsidRPr="001A3A31">
        <w:rPr>
          <w:rFonts w:ascii="Arial" w:hAnsi="Arial" w:cs="Arial"/>
          <w:sz w:val="22"/>
          <w:szCs w:val="22"/>
        </w:rPr>
        <w:t xml:space="preserve"> or </w:t>
      </w:r>
      <w:r w:rsidRPr="001A3A31">
        <w:rPr>
          <w:rFonts w:ascii="Arial" w:hAnsi="Arial" w:cs="Arial"/>
          <w:sz w:val="22"/>
          <w:szCs w:val="22"/>
        </w:rPr>
        <w:t xml:space="preserve">by </w:t>
      </w:r>
      <w:r w:rsidR="00A97CA7" w:rsidRPr="001A3A31">
        <w:rPr>
          <w:rFonts w:ascii="Arial" w:hAnsi="Arial" w:cs="Arial"/>
          <w:sz w:val="22"/>
          <w:szCs w:val="22"/>
        </w:rPr>
        <w:t>the recommended spacing of the units on the roadway.</w:t>
      </w:r>
    </w:p>
    <w:p w14:paraId="664D309E" w14:textId="77777777" w:rsidR="00F75153" w:rsidRPr="001A3A31" w:rsidRDefault="00F75153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A1C7F7" w14:textId="0641138A" w:rsidR="009F0E21" w:rsidRPr="001A3A31" w:rsidRDefault="009F0E21" w:rsidP="001A3A31">
      <w:pPr>
        <w:widowControl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 xml:space="preserve">The raised separator units may be interconnecting or free standing depending on the </w:t>
      </w:r>
      <w:r w:rsidR="00A77ED6" w:rsidRPr="001A3A31">
        <w:rPr>
          <w:rFonts w:ascii="Arial" w:hAnsi="Arial" w:cs="Arial"/>
          <w:sz w:val="22"/>
          <w:szCs w:val="22"/>
        </w:rPr>
        <w:t>type</w:t>
      </w:r>
      <w:r w:rsidRPr="001A3A31">
        <w:rPr>
          <w:rFonts w:ascii="Arial" w:hAnsi="Arial" w:cs="Arial"/>
          <w:sz w:val="22"/>
          <w:szCs w:val="22"/>
        </w:rPr>
        <w:t xml:space="preserve"> of system </w:t>
      </w:r>
      <w:r w:rsidR="001A3A31">
        <w:rPr>
          <w:rFonts w:ascii="Arial" w:hAnsi="Arial" w:cs="Arial"/>
          <w:sz w:val="22"/>
          <w:szCs w:val="22"/>
        </w:rPr>
        <w:t>furnish</w:t>
      </w:r>
      <w:r w:rsidR="001A3A31" w:rsidRPr="001A3A31">
        <w:rPr>
          <w:rFonts w:ascii="Arial" w:hAnsi="Arial" w:cs="Arial"/>
          <w:sz w:val="22"/>
          <w:szCs w:val="22"/>
        </w:rPr>
        <w:t>ed</w:t>
      </w:r>
      <w:r w:rsidRPr="001A3A31">
        <w:rPr>
          <w:rFonts w:ascii="Arial" w:hAnsi="Arial" w:cs="Arial"/>
          <w:sz w:val="22"/>
          <w:szCs w:val="22"/>
        </w:rPr>
        <w:t xml:space="preserve">. 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B32A44" w:rsidRPr="001A3A31">
        <w:rPr>
          <w:rFonts w:ascii="Arial" w:hAnsi="Arial" w:cs="Arial"/>
          <w:bCs/>
          <w:sz w:val="22"/>
          <w:szCs w:val="22"/>
        </w:rPr>
        <w:t>I</w:t>
      </w:r>
      <w:r w:rsidR="002A40DA" w:rsidRPr="001A3A31">
        <w:rPr>
          <w:rFonts w:ascii="Arial" w:hAnsi="Arial" w:cs="Arial"/>
          <w:bCs/>
          <w:sz w:val="22"/>
          <w:szCs w:val="22"/>
        </w:rPr>
        <w:t xml:space="preserve">nstall the units at </w:t>
      </w:r>
      <w:r w:rsidR="00CF0DA6" w:rsidRPr="001A3A31">
        <w:rPr>
          <w:rFonts w:ascii="Arial" w:hAnsi="Arial" w:cs="Arial"/>
          <w:bCs/>
          <w:sz w:val="22"/>
          <w:szCs w:val="22"/>
        </w:rPr>
        <w:t>2-inch</w:t>
      </w:r>
      <w:r w:rsidR="002A40DA" w:rsidRPr="001A3A31">
        <w:rPr>
          <w:rFonts w:ascii="Arial" w:hAnsi="Arial" w:cs="Arial"/>
          <w:bCs/>
          <w:sz w:val="22"/>
          <w:szCs w:val="22"/>
        </w:rPr>
        <w:t xml:space="preserve"> spacing measured end to end.  </w:t>
      </w:r>
      <w:r w:rsidR="001E1F3B" w:rsidRPr="001A3A31">
        <w:rPr>
          <w:rFonts w:ascii="Arial" w:hAnsi="Arial" w:cs="Arial"/>
          <w:bCs/>
          <w:sz w:val="22"/>
          <w:szCs w:val="22"/>
        </w:rPr>
        <w:t>Design t</w:t>
      </w:r>
      <w:r w:rsidR="008848B2" w:rsidRPr="001A3A31">
        <w:rPr>
          <w:rFonts w:ascii="Arial" w:hAnsi="Arial" w:cs="Arial"/>
          <w:sz w:val="22"/>
          <w:szCs w:val="22"/>
        </w:rPr>
        <w:t>he raised units to encompass the entire length of lane separation until traffic is shifted back into its normal lanes.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8848B2" w:rsidRPr="001A3A31">
        <w:rPr>
          <w:rFonts w:ascii="Arial" w:hAnsi="Arial" w:cs="Arial"/>
          <w:sz w:val="22"/>
          <w:szCs w:val="22"/>
        </w:rPr>
        <w:t xml:space="preserve"> </w:t>
      </w:r>
      <w:r w:rsidRPr="001A3A31">
        <w:rPr>
          <w:rFonts w:ascii="Arial" w:hAnsi="Arial" w:cs="Arial"/>
          <w:sz w:val="22"/>
          <w:szCs w:val="22"/>
        </w:rPr>
        <w:t xml:space="preserve">Do not intermix different </w:t>
      </w:r>
      <w:r w:rsidR="00A77ED6" w:rsidRPr="001A3A31">
        <w:rPr>
          <w:rFonts w:ascii="Arial" w:hAnsi="Arial" w:cs="Arial"/>
          <w:sz w:val="22"/>
          <w:szCs w:val="22"/>
        </w:rPr>
        <w:t>type</w:t>
      </w:r>
      <w:r w:rsidRPr="001A3A31">
        <w:rPr>
          <w:rFonts w:ascii="Arial" w:hAnsi="Arial" w:cs="Arial"/>
          <w:sz w:val="22"/>
          <w:szCs w:val="22"/>
        </w:rPr>
        <w:t>s of lane separator systems on the same project.</w:t>
      </w:r>
    </w:p>
    <w:p w14:paraId="38DBADF0" w14:textId="77777777" w:rsidR="0069266A" w:rsidRPr="001A3A31" w:rsidRDefault="0069266A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10E804" w14:textId="09AA12CA" w:rsidR="00D91F66" w:rsidRPr="001A3A31" w:rsidRDefault="00F30103" w:rsidP="001A3A31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2.</w:t>
      </w:r>
      <w:r w:rsidRPr="001A3A31">
        <w:rPr>
          <w:rFonts w:ascii="Arial" w:hAnsi="Arial" w:cs="Arial"/>
          <w:bCs/>
          <w:sz w:val="22"/>
          <w:szCs w:val="22"/>
        </w:rPr>
        <w:tab/>
      </w:r>
      <w:r w:rsidR="009A2CDF" w:rsidRPr="001A3A31">
        <w:rPr>
          <w:rFonts w:ascii="Arial" w:hAnsi="Arial" w:cs="Arial"/>
          <w:bCs/>
          <w:sz w:val="22"/>
          <w:szCs w:val="22"/>
        </w:rPr>
        <w:t>High Target Valu</w:t>
      </w:r>
      <w:r w:rsidR="009D5631" w:rsidRPr="001A3A31">
        <w:rPr>
          <w:rFonts w:ascii="Arial" w:hAnsi="Arial" w:cs="Arial"/>
          <w:bCs/>
          <w:sz w:val="22"/>
          <w:szCs w:val="22"/>
        </w:rPr>
        <w:t>e Markers.</w:t>
      </w:r>
      <w:r w:rsidR="009A2CDF" w:rsidRPr="001A3A31">
        <w:rPr>
          <w:rFonts w:ascii="Arial" w:hAnsi="Arial" w:cs="Arial"/>
          <w:sz w:val="22"/>
          <w:szCs w:val="22"/>
        </w:rPr>
        <w:t xml:space="preserve">  </w:t>
      </w:r>
      <w:r w:rsidR="001E1F3B" w:rsidRPr="001A3A31">
        <w:rPr>
          <w:rFonts w:ascii="Arial" w:hAnsi="Arial" w:cs="Arial"/>
          <w:sz w:val="22"/>
          <w:szCs w:val="22"/>
        </w:rPr>
        <w:t>Ensure t</w:t>
      </w:r>
      <w:r w:rsidR="0005716C" w:rsidRPr="001A3A31">
        <w:rPr>
          <w:rFonts w:ascii="Arial" w:hAnsi="Arial" w:cs="Arial"/>
          <w:sz w:val="22"/>
          <w:szCs w:val="22"/>
        </w:rPr>
        <w:t xml:space="preserve">he type </w:t>
      </w:r>
      <w:r w:rsidR="0075109C" w:rsidRPr="001A3A31">
        <w:rPr>
          <w:rFonts w:ascii="Arial" w:hAnsi="Arial" w:cs="Arial"/>
          <w:sz w:val="22"/>
          <w:szCs w:val="22"/>
        </w:rPr>
        <w:t xml:space="preserve">and color </w:t>
      </w:r>
      <w:r w:rsidR="0005716C" w:rsidRPr="001A3A31">
        <w:rPr>
          <w:rFonts w:ascii="Arial" w:hAnsi="Arial" w:cs="Arial"/>
          <w:sz w:val="22"/>
          <w:szCs w:val="22"/>
        </w:rPr>
        <w:t xml:space="preserve">of </w:t>
      </w:r>
      <w:r w:rsidR="00D91F66" w:rsidRPr="001A3A31">
        <w:rPr>
          <w:rFonts w:ascii="Arial" w:hAnsi="Arial" w:cs="Arial"/>
          <w:sz w:val="22"/>
          <w:szCs w:val="22"/>
        </w:rPr>
        <w:t xml:space="preserve">high </w:t>
      </w:r>
      <w:r w:rsidR="0005716C" w:rsidRPr="001A3A31">
        <w:rPr>
          <w:rFonts w:ascii="Arial" w:hAnsi="Arial" w:cs="Arial"/>
          <w:sz w:val="22"/>
          <w:szCs w:val="22"/>
        </w:rPr>
        <w:t>target</w:t>
      </w:r>
      <w:r w:rsidR="00D91F66" w:rsidRPr="001A3A31">
        <w:rPr>
          <w:rFonts w:ascii="Arial" w:hAnsi="Arial" w:cs="Arial"/>
          <w:sz w:val="22"/>
          <w:szCs w:val="22"/>
        </w:rPr>
        <w:t xml:space="preserve"> value</w:t>
      </w:r>
      <w:r w:rsidR="0005716C" w:rsidRPr="001A3A31">
        <w:rPr>
          <w:rFonts w:ascii="Arial" w:hAnsi="Arial" w:cs="Arial"/>
          <w:sz w:val="22"/>
          <w:szCs w:val="22"/>
        </w:rPr>
        <w:t xml:space="preserve"> markers to </w:t>
      </w:r>
      <w:r w:rsidR="0005716C" w:rsidRPr="001A3A31">
        <w:rPr>
          <w:rFonts w:ascii="Arial" w:hAnsi="Arial" w:cs="Arial"/>
          <w:sz w:val="22"/>
          <w:szCs w:val="22"/>
        </w:rPr>
        <w:lastRenderedPageBreak/>
        <w:t xml:space="preserve">be used on the project </w:t>
      </w:r>
      <w:r w:rsidR="001E1F3B" w:rsidRPr="001A3A31">
        <w:rPr>
          <w:rFonts w:ascii="Arial" w:hAnsi="Arial" w:cs="Arial"/>
          <w:sz w:val="22"/>
          <w:szCs w:val="22"/>
        </w:rPr>
        <w:t>ar</w:t>
      </w:r>
      <w:r w:rsidR="0005716C" w:rsidRPr="001A3A31">
        <w:rPr>
          <w:rFonts w:ascii="Arial" w:hAnsi="Arial" w:cs="Arial"/>
          <w:sz w:val="22"/>
          <w:szCs w:val="22"/>
        </w:rPr>
        <w:t>e approved by the Engineer prior to installation</w:t>
      </w:r>
      <w:r w:rsidR="00483872" w:rsidRPr="001A3A31">
        <w:rPr>
          <w:rFonts w:ascii="Arial" w:hAnsi="Arial" w:cs="Arial"/>
          <w:sz w:val="22"/>
          <w:szCs w:val="22"/>
        </w:rPr>
        <w:t>.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483872" w:rsidRPr="001A3A31">
        <w:rPr>
          <w:rFonts w:ascii="Arial" w:hAnsi="Arial" w:cs="Arial"/>
          <w:sz w:val="22"/>
          <w:szCs w:val="22"/>
        </w:rPr>
        <w:t xml:space="preserve"> </w:t>
      </w:r>
      <w:r w:rsidR="00743519" w:rsidRPr="001A3A31">
        <w:rPr>
          <w:rFonts w:ascii="Arial" w:hAnsi="Arial" w:cs="Arial"/>
          <w:sz w:val="22"/>
          <w:szCs w:val="22"/>
        </w:rPr>
        <w:t>O</w:t>
      </w:r>
      <w:r w:rsidR="002A75BD" w:rsidRPr="001A3A31">
        <w:rPr>
          <w:rFonts w:ascii="Arial" w:hAnsi="Arial" w:cs="Arial"/>
          <w:sz w:val="22"/>
          <w:szCs w:val="22"/>
        </w:rPr>
        <w:t xml:space="preserve">ther types of high target value markers may be </w:t>
      </w:r>
      <w:r w:rsidR="001A3A31">
        <w:rPr>
          <w:rFonts w:ascii="Arial" w:hAnsi="Arial" w:cs="Arial"/>
          <w:sz w:val="22"/>
          <w:szCs w:val="22"/>
        </w:rPr>
        <w:t>furnish</w:t>
      </w:r>
      <w:r w:rsidR="001A3A31" w:rsidRPr="001A3A31">
        <w:rPr>
          <w:rFonts w:ascii="Arial" w:hAnsi="Arial" w:cs="Arial"/>
          <w:sz w:val="22"/>
          <w:szCs w:val="22"/>
        </w:rPr>
        <w:t xml:space="preserve">ed </w:t>
      </w:r>
      <w:r w:rsidR="002A75BD" w:rsidRPr="001A3A31">
        <w:rPr>
          <w:rFonts w:ascii="Arial" w:hAnsi="Arial" w:cs="Arial"/>
          <w:sz w:val="22"/>
          <w:szCs w:val="22"/>
        </w:rPr>
        <w:t>with the Engineer’s approval</w:t>
      </w:r>
      <w:r w:rsidR="00D91F66" w:rsidRPr="001A3A31">
        <w:rPr>
          <w:rFonts w:ascii="Arial" w:hAnsi="Arial" w:cs="Arial"/>
          <w:sz w:val="22"/>
          <w:szCs w:val="22"/>
        </w:rPr>
        <w:t>.</w:t>
      </w:r>
    </w:p>
    <w:p w14:paraId="0ACB42B2" w14:textId="77777777" w:rsidR="00D91F66" w:rsidRPr="001A3A31" w:rsidRDefault="00D91F66" w:rsidP="001A3A31">
      <w:pPr>
        <w:widowControl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0CDC43" w14:textId="70185052" w:rsidR="009A2CDF" w:rsidRPr="001A3A31" w:rsidRDefault="00A03DFB" w:rsidP="001A3A3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A.</w:t>
      </w:r>
      <w:r w:rsidR="001E1F3B" w:rsidRPr="001A3A31">
        <w:rPr>
          <w:rFonts w:ascii="Arial" w:hAnsi="Arial" w:cs="Arial"/>
          <w:sz w:val="22"/>
          <w:szCs w:val="22"/>
        </w:rPr>
        <w:tab/>
      </w:r>
      <w:r w:rsidR="007648E4" w:rsidRPr="001A3A31">
        <w:rPr>
          <w:rFonts w:ascii="Arial" w:hAnsi="Arial" w:cs="Arial"/>
          <w:sz w:val="22"/>
          <w:szCs w:val="22"/>
        </w:rPr>
        <w:t>H</w:t>
      </w:r>
      <w:r w:rsidR="002D7833" w:rsidRPr="001A3A31">
        <w:rPr>
          <w:rFonts w:ascii="Arial" w:hAnsi="Arial" w:cs="Arial"/>
          <w:sz w:val="22"/>
          <w:szCs w:val="22"/>
        </w:rPr>
        <w:t>igh target value marker</w:t>
      </w:r>
      <w:r w:rsidR="00466233" w:rsidRPr="001A3A31">
        <w:rPr>
          <w:rFonts w:ascii="Arial" w:hAnsi="Arial" w:cs="Arial"/>
          <w:sz w:val="22"/>
          <w:szCs w:val="22"/>
        </w:rPr>
        <w:t>s</w:t>
      </w:r>
      <w:r w:rsidR="008A2FAC" w:rsidRPr="001A3A31">
        <w:rPr>
          <w:rFonts w:ascii="Arial" w:hAnsi="Arial" w:cs="Arial"/>
          <w:sz w:val="22"/>
          <w:szCs w:val="22"/>
        </w:rPr>
        <w:t xml:space="preserve"> are safety orange in color</w:t>
      </w:r>
      <w:r w:rsidR="005E39E3" w:rsidRPr="001A3A31">
        <w:rPr>
          <w:rFonts w:ascii="Arial" w:hAnsi="Arial" w:cs="Arial"/>
          <w:sz w:val="22"/>
          <w:szCs w:val="22"/>
        </w:rPr>
        <w:t xml:space="preserve"> with alternating white stripes</w:t>
      </w:r>
      <w:r w:rsidR="00B37585" w:rsidRPr="001A3A31">
        <w:rPr>
          <w:rFonts w:ascii="Arial" w:hAnsi="Arial" w:cs="Arial"/>
          <w:sz w:val="22"/>
          <w:szCs w:val="22"/>
        </w:rPr>
        <w:t xml:space="preserve">, a maximum of 12 inches wide, and extend </w:t>
      </w:r>
      <w:r w:rsidR="001F32DE" w:rsidRPr="001A3A31">
        <w:rPr>
          <w:rFonts w:ascii="Arial" w:hAnsi="Arial" w:cs="Arial"/>
          <w:sz w:val="22"/>
          <w:szCs w:val="22"/>
        </w:rPr>
        <w:t>a minimum of</w:t>
      </w:r>
      <w:r w:rsidR="00B37585" w:rsidRPr="001A3A31">
        <w:rPr>
          <w:rFonts w:ascii="Arial" w:hAnsi="Arial" w:cs="Arial"/>
          <w:sz w:val="22"/>
          <w:szCs w:val="22"/>
        </w:rPr>
        <w:t xml:space="preserve"> </w:t>
      </w:r>
      <w:r w:rsidR="001F32DE" w:rsidRPr="001A3A31">
        <w:rPr>
          <w:rFonts w:ascii="Arial" w:hAnsi="Arial" w:cs="Arial"/>
          <w:sz w:val="22"/>
          <w:szCs w:val="22"/>
        </w:rPr>
        <w:t>28</w:t>
      </w:r>
      <w:r w:rsidR="00B37585" w:rsidRPr="001A3A31">
        <w:rPr>
          <w:rFonts w:ascii="Arial" w:hAnsi="Arial" w:cs="Arial"/>
          <w:sz w:val="22"/>
          <w:szCs w:val="22"/>
        </w:rPr>
        <w:t xml:space="preserve"> inches above the roadway. 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483872" w:rsidRPr="001A3A31">
        <w:rPr>
          <w:rFonts w:ascii="Arial" w:hAnsi="Arial" w:cs="Arial"/>
          <w:sz w:val="22"/>
          <w:szCs w:val="22"/>
        </w:rPr>
        <w:t>Each high target value marker</w:t>
      </w:r>
      <w:r w:rsidR="003B3260" w:rsidRPr="001A3A31">
        <w:rPr>
          <w:rFonts w:ascii="Arial" w:hAnsi="Arial" w:cs="Arial"/>
          <w:sz w:val="22"/>
          <w:szCs w:val="22"/>
        </w:rPr>
        <w:t xml:space="preserve"> must accommodate at least two 4-inch bands of Type IV reflective sheet</w:t>
      </w:r>
      <w:r w:rsidR="00353DE7" w:rsidRPr="001A3A31">
        <w:rPr>
          <w:rFonts w:ascii="Arial" w:hAnsi="Arial" w:cs="Arial"/>
          <w:sz w:val="22"/>
          <w:szCs w:val="22"/>
        </w:rPr>
        <w:t>s</w:t>
      </w:r>
      <w:r w:rsidR="003B3260" w:rsidRPr="001A3A31">
        <w:rPr>
          <w:rFonts w:ascii="Arial" w:hAnsi="Arial" w:cs="Arial"/>
          <w:sz w:val="22"/>
          <w:szCs w:val="22"/>
        </w:rPr>
        <w:t xml:space="preserve"> of white and orange </w:t>
      </w:r>
      <w:r w:rsidR="00332233">
        <w:rPr>
          <w:rFonts w:ascii="Arial" w:hAnsi="Arial" w:cs="Arial"/>
          <w:sz w:val="22"/>
          <w:szCs w:val="22"/>
        </w:rPr>
        <w:t>furnish</w:t>
      </w:r>
      <w:r w:rsidR="00332233" w:rsidRPr="001A3A31">
        <w:rPr>
          <w:rFonts w:ascii="Arial" w:hAnsi="Arial" w:cs="Arial"/>
          <w:sz w:val="22"/>
          <w:szCs w:val="22"/>
        </w:rPr>
        <w:t xml:space="preserve">ing </w:t>
      </w:r>
      <w:r w:rsidR="003B3260" w:rsidRPr="001A3A31">
        <w:rPr>
          <w:rFonts w:ascii="Arial" w:hAnsi="Arial" w:cs="Arial"/>
          <w:sz w:val="22"/>
          <w:szCs w:val="22"/>
        </w:rPr>
        <w:t xml:space="preserve">a </w:t>
      </w:r>
      <w:r w:rsidR="002A40DA" w:rsidRPr="001A3A31">
        <w:rPr>
          <w:rFonts w:ascii="Arial" w:hAnsi="Arial" w:cs="Arial"/>
          <w:sz w:val="22"/>
          <w:szCs w:val="22"/>
        </w:rPr>
        <w:t xml:space="preserve">minimum </w:t>
      </w:r>
      <w:r w:rsidR="003B3260" w:rsidRPr="001A3A31">
        <w:rPr>
          <w:rFonts w:ascii="Arial" w:hAnsi="Arial" w:cs="Arial"/>
          <w:sz w:val="22"/>
          <w:szCs w:val="22"/>
        </w:rPr>
        <w:t xml:space="preserve">retro-reflective area of 50 square inches facing traffic.  </w:t>
      </w:r>
      <w:r w:rsidR="009A2CDF" w:rsidRPr="001A3A31">
        <w:rPr>
          <w:rFonts w:ascii="Arial" w:hAnsi="Arial" w:cs="Arial"/>
          <w:sz w:val="22"/>
          <w:szCs w:val="22"/>
        </w:rPr>
        <w:t>E</w:t>
      </w:r>
      <w:r w:rsidR="00E05F3D" w:rsidRPr="001A3A31">
        <w:rPr>
          <w:rFonts w:ascii="Arial" w:hAnsi="Arial" w:cs="Arial"/>
          <w:sz w:val="22"/>
          <w:szCs w:val="22"/>
        </w:rPr>
        <w:t>nsure e</w:t>
      </w:r>
      <w:r w:rsidR="009A2CDF" w:rsidRPr="001A3A31">
        <w:rPr>
          <w:rFonts w:ascii="Arial" w:hAnsi="Arial" w:cs="Arial"/>
          <w:sz w:val="22"/>
          <w:szCs w:val="22"/>
        </w:rPr>
        <w:t>ac</w:t>
      </w:r>
      <w:r w:rsidR="00EE0414" w:rsidRPr="001A3A31">
        <w:rPr>
          <w:rFonts w:ascii="Arial" w:hAnsi="Arial" w:cs="Arial"/>
          <w:sz w:val="22"/>
          <w:szCs w:val="22"/>
        </w:rPr>
        <w:t>h high target value marker</w:t>
      </w:r>
      <w:r w:rsidR="00466233" w:rsidRPr="001A3A31">
        <w:rPr>
          <w:rFonts w:ascii="Arial" w:hAnsi="Arial" w:cs="Arial"/>
          <w:sz w:val="22"/>
          <w:szCs w:val="22"/>
        </w:rPr>
        <w:t xml:space="preserve"> is</w:t>
      </w:r>
      <w:r w:rsidR="009C3941" w:rsidRPr="001A3A31">
        <w:rPr>
          <w:rFonts w:ascii="Arial" w:hAnsi="Arial" w:cs="Arial"/>
          <w:sz w:val="22"/>
          <w:szCs w:val="22"/>
        </w:rPr>
        <w:t xml:space="preserve"> </w:t>
      </w:r>
      <w:r w:rsidR="00961D68" w:rsidRPr="001A3A31">
        <w:rPr>
          <w:rFonts w:ascii="Arial" w:hAnsi="Arial" w:cs="Arial"/>
          <w:sz w:val="22"/>
          <w:szCs w:val="22"/>
        </w:rPr>
        <w:t>securely attache</w:t>
      </w:r>
      <w:r w:rsidR="001E1F3B" w:rsidRPr="001A3A31">
        <w:rPr>
          <w:rFonts w:ascii="Arial" w:hAnsi="Arial" w:cs="Arial"/>
          <w:sz w:val="22"/>
          <w:szCs w:val="22"/>
        </w:rPr>
        <w:t>d</w:t>
      </w:r>
      <w:r w:rsidR="00961D68" w:rsidRPr="001A3A31">
        <w:rPr>
          <w:rFonts w:ascii="Arial" w:hAnsi="Arial" w:cs="Arial"/>
          <w:sz w:val="22"/>
          <w:szCs w:val="22"/>
        </w:rPr>
        <w:t xml:space="preserve"> to the raised separator unit in </w:t>
      </w:r>
      <w:r w:rsidR="009C3941" w:rsidRPr="001A3A31">
        <w:rPr>
          <w:rFonts w:ascii="Arial" w:hAnsi="Arial" w:cs="Arial"/>
          <w:sz w:val="22"/>
          <w:szCs w:val="22"/>
        </w:rPr>
        <w:t xml:space="preserve">a </w:t>
      </w:r>
      <w:r w:rsidR="00961D68" w:rsidRPr="001A3A31">
        <w:rPr>
          <w:rFonts w:ascii="Arial" w:hAnsi="Arial" w:cs="Arial"/>
          <w:sz w:val="22"/>
          <w:szCs w:val="22"/>
        </w:rPr>
        <w:t xml:space="preserve">manner that </w:t>
      </w:r>
      <w:r w:rsidR="0097333B" w:rsidRPr="001A3A31">
        <w:rPr>
          <w:rFonts w:ascii="Arial" w:hAnsi="Arial" w:cs="Arial"/>
          <w:sz w:val="22"/>
          <w:szCs w:val="22"/>
        </w:rPr>
        <w:t xml:space="preserve">holds </w:t>
      </w:r>
      <w:r w:rsidR="009A2CDF" w:rsidRPr="001A3A31">
        <w:rPr>
          <w:rFonts w:ascii="Arial" w:hAnsi="Arial" w:cs="Arial"/>
          <w:sz w:val="22"/>
          <w:szCs w:val="22"/>
        </w:rPr>
        <w:t>the mark</w:t>
      </w:r>
      <w:r w:rsidR="00D37EB9" w:rsidRPr="001A3A31">
        <w:rPr>
          <w:rFonts w:ascii="Arial" w:hAnsi="Arial" w:cs="Arial"/>
          <w:sz w:val="22"/>
          <w:szCs w:val="22"/>
        </w:rPr>
        <w:t>er in a vertical position</w:t>
      </w:r>
      <w:r w:rsidR="00353DE7" w:rsidRPr="001A3A31">
        <w:rPr>
          <w:rFonts w:ascii="Arial" w:hAnsi="Arial" w:cs="Arial"/>
          <w:sz w:val="22"/>
          <w:szCs w:val="22"/>
        </w:rPr>
        <w:t xml:space="preserve"> </w:t>
      </w:r>
      <w:r w:rsidR="00D37EB9" w:rsidRPr="001A3A31">
        <w:rPr>
          <w:rFonts w:ascii="Arial" w:hAnsi="Arial" w:cs="Arial"/>
          <w:sz w:val="22"/>
          <w:szCs w:val="22"/>
        </w:rPr>
        <w:t>and will</w:t>
      </w:r>
      <w:r w:rsidR="009A2CDF" w:rsidRPr="001A3A31">
        <w:rPr>
          <w:rFonts w:ascii="Arial" w:hAnsi="Arial" w:cs="Arial"/>
          <w:sz w:val="22"/>
          <w:szCs w:val="22"/>
        </w:rPr>
        <w:t xml:space="preserve"> restor</w:t>
      </w:r>
      <w:r w:rsidR="00D37EB9" w:rsidRPr="001A3A31">
        <w:rPr>
          <w:rFonts w:ascii="Arial" w:hAnsi="Arial" w:cs="Arial"/>
          <w:sz w:val="22"/>
          <w:szCs w:val="22"/>
        </w:rPr>
        <w:t>e</w:t>
      </w:r>
      <w:r w:rsidR="009A2CDF" w:rsidRPr="001A3A31">
        <w:rPr>
          <w:rFonts w:ascii="Arial" w:hAnsi="Arial" w:cs="Arial"/>
          <w:sz w:val="22"/>
          <w:szCs w:val="22"/>
        </w:rPr>
        <w:t xml:space="preserve"> the marker to the vertical position if struck by a vehicle. </w:t>
      </w:r>
      <w:r w:rsidR="00E05F3D" w:rsidRPr="001A3A31">
        <w:rPr>
          <w:rFonts w:ascii="Arial" w:hAnsi="Arial" w:cs="Arial"/>
          <w:sz w:val="22"/>
          <w:szCs w:val="22"/>
        </w:rPr>
        <w:t xml:space="preserve"> Ensure t</w:t>
      </w:r>
      <w:r w:rsidR="009A2CDF" w:rsidRPr="001A3A31">
        <w:rPr>
          <w:rFonts w:ascii="Arial" w:hAnsi="Arial" w:cs="Arial"/>
          <w:sz w:val="22"/>
          <w:szCs w:val="22"/>
        </w:rPr>
        <w:t>he m</w:t>
      </w:r>
      <w:r w:rsidR="00EE0414" w:rsidRPr="001A3A31">
        <w:rPr>
          <w:rFonts w:ascii="Arial" w:hAnsi="Arial" w:cs="Arial"/>
          <w:sz w:val="22"/>
          <w:szCs w:val="22"/>
        </w:rPr>
        <w:t xml:space="preserve">arker </w:t>
      </w:r>
      <w:r w:rsidR="00E05F3D" w:rsidRPr="001A3A31">
        <w:rPr>
          <w:rFonts w:ascii="Arial" w:hAnsi="Arial" w:cs="Arial"/>
          <w:sz w:val="22"/>
          <w:szCs w:val="22"/>
        </w:rPr>
        <w:t>is</w:t>
      </w:r>
      <w:r w:rsidR="009A2CDF" w:rsidRPr="001A3A31">
        <w:rPr>
          <w:rFonts w:ascii="Arial" w:hAnsi="Arial" w:cs="Arial"/>
          <w:sz w:val="22"/>
          <w:szCs w:val="22"/>
        </w:rPr>
        <w:t xml:space="preserve"> composed of </w:t>
      </w:r>
      <w:r w:rsidR="006E64FB" w:rsidRPr="001A3A31">
        <w:rPr>
          <w:rFonts w:ascii="Arial" w:hAnsi="Arial" w:cs="Arial"/>
          <w:sz w:val="22"/>
          <w:szCs w:val="22"/>
        </w:rPr>
        <w:t>an impact resistant material</w:t>
      </w:r>
      <w:r w:rsidR="008224F7" w:rsidRPr="001A3A31">
        <w:rPr>
          <w:rFonts w:ascii="Arial" w:hAnsi="Arial" w:cs="Arial"/>
          <w:sz w:val="22"/>
          <w:szCs w:val="22"/>
        </w:rPr>
        <w:t xml:space="preserve"> </w:t>
      </w:r>
      <w:r w:rsidR="00466233" w:rsidRPr="001A3A31">
        <w:rPr>
          <w:rFonts w:ascii="Arial" w:hAnsi="Arial" w:cs="Arial"/>
          <w:sz w:val="22"/>
          <w:szCs w:val="22"/>
        </w:rPr>
        <w:t>that consists of</w:t>
      </w:r>
      <w:r w:rsidR="008224F7" w:rsidRPr="001A3A31">
        <w:rPr>
          <w:rFonts w:ascii="Arial" w:hAnsi="Arial" w:cs="Arial"/>
          <w:sz w:val="22"/>
          <w:szCs w:val="22"/>
        </w:rPr>
        <w:t xml:space="preserve"> white</w:t>
      </w:r>
      <w:r w:rsidR="000347D9" w:rsidRPr="001A3A31">
        <w:rPr>
          <w:rFonts w:ascii="Arial" w:hAnsi="Arial" w:cs="Arial"/>
          <w:sz w:val="22"/>
          <w:szCs w:val="22"/>
        </w:rPr>
        <w:t xml:space="preserve"> </w:t>
      </w:r>
      <w:r w:rsidR="002802EB" w:rsidRPr="001A3A31">
        <w:rPr>
          <w:rFonts w:ascii="Arial" w:hAnsi="Arial" w:cs="Arial"/>
          <w:sz w:val="22"/>
          <w:szCs w:val="22"/>
        </w:rPr>
        <w:t xml:space="preserve">and orange </w:t>
      </w:r>
      <w:r w:rsidR="000347D9" w:rsidRPr="001A3A31">
        <w:rPr>
          <w:rFonts w:ascii="Arial" w:hAnsi="Arial" w:cs="Arial"/>
          <w:sz w:val="22"/>
          <w:szCs w:val="22"/>
        </w:rPr>
        <w:t xml:space="preserve">Type </w:t>
      </w:r>
      <w:r w:rsidR="00A917BA" w:rsidRPr="001A3A31">
        <w:rPr>
          <w:rFonts w:ascii="Arial" w:hAnsi="Arial" w:cs="Arial"/>
          <w:sz w:val="22"/>
          <w:szCs w:val="22"/>
        </w:rPr>
        <w:t xml:space="preserve">IV </w:t>
      </w:r>
      <w:r w:rsidR="009A2CDF" w:rsidRPr="001A3A31">
        <w:rPr>
          <w:rFonts w:ascii="Arial" w:hAnsi="Arial" w:cs="Arial"/>
          <w:sz w:val="22"/>
          <w:szCs w:val="22"/>
        </w:rPr>
        <w:t xml:space="preserve">retro-reflective </w:t>
      </w:r>
      <w:proofErr w:type="spellStart"/>
      <w:r w:rsidR="00CF4806" w:rsidRPr="001A3A31">
        <w:rPr>
          <w:rFonts w:ascii="Arial" w:hAnsi="Arial" w:cs="Arial"/>
          <w:sz w:val="22"/>
          <w:szCs w:val="22"/>
        </w:rPr>
        <w:t>reboundable</w:t>
      </w:r>
      <w:proofErr w:type="spellEnd"/>
      <w:r w:rsidR="00CF4806" w:rsidRPr="001A3A31">
        <w:rPr>
          <w:rFonts w:ascii="Arial" w:hAnsi="Arial" w:cs="Arial"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>sheeting meeting t</w:t>
      </w:r>
      <w:r w:rsidR="00F30103" w:rsidRPr="001A3A31">
        <w:rPr>
          <w:rFonts w:ascii="Arial" w:hAnsi="Arial" w:cs="Arial"/>
          <w:sz w:val="22"/>
          <w:szCs w:val="22"/>
        </w:rPr>
        <w:t xml:space="preserve">he requirements of </w:t>
      </w:r>
      <w:r w:rsidR="00F30103" w:rsidRPr="001A3A31">
        <w:rPr>
          <w:rFonts w:ascii="Arial" w:hAnsi="Arial" w:cs="Arial"/>
          <w:i/>
          <w:sz w:val="22"/>
          <w:szCs w:val="22"/>
        </w:rPr>
        <w:t>ASTM D4956</w:t>
      </w:r>
      <w:r w:rsidR="00B06AC0" w:rsidRPr="001A3A31">
        <w:rPr>
          <w:rFonts w:ascii="Arial" w:hAnsi="Arial" w:cs="Arial"/>
          <w:sz w:val="22"/>
          <w:szCs w:val="22"/>
        </w:rPr>
        <w:t xml:space="preserve">. </w:t>
      </w:r>
      <w:r w:rsidR="00E05F3D" w:rsidRPr="001A3A31">
        <w:rPr>
          <w:rFonts w:ascii="Arial" w:hAnsi="Arial" w:cs="Arial"/>
          <w:sz w:val="22"/>
          <w:szCs w:val="22"/>
        </w:rPr>
        <w:t xml:space="preserve"> Install m</w:t>
      </w:r>
      <w:r w:rsidR="00315212" w:rsidRPr="001A3A31">
        <w:rPr>
          <w:rFonts w:ascii="Arial" w:hAnsi="Arial" w:cs="Arial"/>
          <w:sz w:val="22"/>
          <w:szCs w:val="22"/>
        </w:rPr>
        <w:t xml:space="preserve">arkers </w:t>
      </w:r>
      <w:r w:rsidR="009A2CDF" w:rsidRPr="001A3A31">
        <w:rPr>
          <w:rFonts w:ascii="Arial" w:hAnsi="Arial" w:cs="Arial"/>
          <w:sz w:val="22"/>
          <w:szCs w:val="22"/>
        </w:rPr>
        <w:t xml:space="preserve">along the length of the separator system to </w:t>
      </w:r>
      <w:r w:rsidR="00332233">
        <w:rPr>
          <w:rFonts w:ascii="Arial" w:hAnsi="Arial" w:cs="Arial"/>
          <w:sz w:val="22"/>
          <w:szCs w:val="22"/>
        </w:rPr>
        <w:t>furnish</w:t>
      </w:r>
      <w:r w:rsidR="00332233" w:rsidRPr="001A3A31">
        <w:rPr>
          <w:rFonts w:ascii="Arial" w:hAnsi="Arial" w:cs="Arial"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>an on-center spacing</w:t>
      </w:r>
      <w:r w:rsidR="000D0C9E" w:rsidRPr="001A3A31">
        <w:rPr>
          <w:rFonts w:ascii="Arial" w:hAnsi="Arial" w:cs="Arial"/>
          <w:sz w:val="22"/>
          <w:szCs w:val="22"/>
        </w:rPr>
        <w:t xml:space="preserve"> at 25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0D0C9E" w:rsidRPr="001A3A31">
        <w:rPr>
          <w:rFonts w:ascii="Arial" w:hAnsi="Arial" w:cs="Arial"/>
          <w:sz w:val="22"/>
          <w:szCs w:val="22"/>
        </w:rPr>
        <w:t>f</w:t>
      </w:r>
      <w:r w:rsidR="001E1F3B" w:rsidRPr="001A3A31">
        <w:rPr>
          <w:rFonts w:ascii="Arial" w:hAnsi="Arial" w:cs="Arial"/>
          <w:sz w:val="22"/>
          <w:szCs w:val="22"/>
        </w:rPr>
        <w:t>oo</w:t>
      </w:r>
      <w:r w:rsidR="000D0C9E" w:rsidRPr="001A3A31">
        <w:rPr>
          <w:rFonts w:ascii="Arial" w:hAnsi="Arial" w:cs="Arial"/>
          <w:sz w:val="22"/>
          <w:szCs w:val="22"/>
        </w:rPr>
        <w:t>t</w:t>
      </w:r>
      <w:r w:rsidR="00854288" w:rsidRPr="001A3A31">
        <w:rPr>
          <w:rFonts w:ascii="Arial" w:hAnsi="Arial" w:cs="Arial"/>
          <w:sz w:val="22"/>
          <w:szCs w:val="22"/>
        </w:rPr>
        <w:t xml:space="preserve"> spacing </w:t>
      </w:r>
      <w:r w:rsidR="009A2E5E" w:rsidRPr="001A3A31">
        <w:rPr>
          <w:rFonts w:ascii="Arial" w:hAnsi="Arial" w:cs="Arial"/>
          <w:sz w:val="22"/>
          <w:szCs w:val="22"/>
        </w:rPr>
        <w:t>unless otherwise approved</w:t>
      </w:r>
      <w:r w:rsidR="00854288" w:rsidRPr="001A3A31">
        <w:rPr>
          <w:rFonts w:ascii="Arial" w:hAnsi="Arial" w:cs="Arial"/>
          <w:sz w:val="22"/>
          <w:szCs w:val="22"/>
        </w:rPr>
        <w:t xml:space="preserve"> by the Engineer</w:t>
      </w:r>
      <w:r w:rsidR="000D0C9E" w:rsidRPr="001A3A31">
        <w:rPr>
          <w:rFonts w:ascii="Arial" w:hAnsi="Arial" w:cs="Arial"/>
          <w:sz w:val="22"/>
          <w:szCs w:val="22"/>
        </w:rPr>
        <w:t>.</w:t>
      </w:r>
    </w:p>
    <w:p w14:paraId="46124F51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79A8B2" w14:textId="4A56B3B0" w:rsidR="009A2CDF" w:rsidRPr="001A3A31" w:rsidRDefault="00F30103" w:rsidP="001A3A31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3.</w:t>
      </w:r>
      <w:r w:rsidRPr="001A3A31">
        <w:rPr>
          <w:rFonts w:ascii="Arial" w:hAnsi="Arial" w:cs="Arial"/>
          <w:bCs/>
          <w:sz w:val="22"/>
          <w:szCs w:val="22"/>
        </w:rPr>
        <w:tab/>
      </w:r>
      <w:r w:rsidR="00AA2E99" w:rsidRPr="001A3A31">
        <w:rPr>
          <w:rFonts w:ascii="Arial" w:hAnsi="Arial" w:cs="Arial"/>
          <w:bCs/>
          <w:sz w:val="22"/>
          <w:szCs w:val="22"/>
        </w:rPr>
        <w:t>Profile Reflecting</w:t>
      </w:r>
      <w:r w:rsidR="009D5631" w:rsidRPr="001A3A31">
        <w:rPr>
          <w:rFonts w:ascii="Arial" w:hAnsi="Arial" w:cs="Arial"/>
          <w:bCs/>
          <w:sz w:val="22"/>
          <w:szCs w:val="22"/>
        </w:rPr>
        <w:t xml:space="preserve"> Element</w:t>
      </w:r>
      <w:r w:rsidR="00AA2E99" w:rsidRPr="001A3A31">
        <w:rPr>
          <w:rFonts w:ascii="Arial" w:hAnsi="Arial" w:cs="Arial"/>
          <w:bCs/>
          <w:sz w:val="22"/>
          <w:szCs w:val="22"/>
        </w:rPr>
        <w:t>s</w:t>
      </w:r>
      <w:r w:rsidR="009D5631" w:rsidRPr="001A3A31">
        <w:rPr>
          <w:rFonts w:ascii="Arial" w:hAnsi="Arial" w:cs="Arial"/>
          <w:bCs/>
          <w:sz w:val="22"/>
          <w:szCs w:val="22"/>
        </w:rPr>
        <w:t>.</w:t>
      </w:r>
      <w:r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604CBA" w:rsidRPr="001A3A31">
        <w:rPr>
          <w:rFonts w:ascii="Arial" w:hAnsi="Arial" w:cs="Arial"/>
          <w:bCs/>
          <w:sz w:val="22"/>
          <w:szCs w:val="22"/>
        </w:rPr>
        <w:t xml:space="preserve">Furnish </w:t>
      </w:r>
      <w:r w:rsidR="007B36EE" w:rsidRPr="001A3A31">
        <w:rPr>
          <w:rFonts w:ascii="Arial" w:hAnsi="Arial" w:cs="Arial"/>
          <w:bCs/>
          <w:sz w:val="22"/>
          <w:szCs w:val="22"/>
        </w:rPr>
        <w:t xml:space="preserve">amber </w:t>
      </w:r>
      <w:r w:rsidR="002802EB" w:rsidRPr="001A3A31">
        <w:rPr>
          <w:rFonts w:ascii="Arial" w:hAnsi="Arial" w:cs="Arial"/>
          <w:bCs/>
          <w:sz w:val="22"/>
          <w:szCs w:val="22"/>
        </w:rPr>
        <w:t xml:space="preserve">or </w:t>
      </w:r>
      <w:r w:rsidR="00483872" w:rsidRPr="001A3A31">
        <w:rPr>
          <w:rFonts w:ascii="Arial" w:hAnsi="Arial" w:cs="Arial"/>
          <w:bCs/>
          <w:sz w:val="22"/>
          <w:szCs w:val="22"/>
        </w:rPr>
        <w:t xml:space="preserve">crystal </w:t>
      </w:r>
      <w:r w:rsidR="009A2CDF" w:rsidRPr="001A3A31">
        <w:rPr>
          <w:rFonts w:ascii="Arial" w:hAnsi="Arial" w:cs="Arial"/>
          <w:sz w:val="22"/>
          <w:szCs w:val="22"/>
        </w:rPr>
        <w:t>reflecting elements</w:t>
      </w:r>
      <w:r w:rsidR="002802EB" w:rsidRPr="001A3A31">
        <w:rPr>
          <w:rFonts w:ascii="Arial" w:hAnsi="Arial" w:cs="Arial"/>
          <w:sz w:val="22"/>
          <w:szCs w:val="22"/>
        </w:rPr>
        <w:t xml:space="preserve"> that match the color of the separator unit and markings</w:t>
      </w:r>
      <w:r w:rsidR="009A2CDF" w:rsidRPr="001A3A31">
        <w:rPr>
          <w:rFonts w:ascii="Arial" w:hAnsi="Arial" w:cs="Arial"/>
          <w:sz w:val="22"/>
          <w:szCs w:val="22"/>
        </w:rPr>
        <w:t xml:space="preserve"> </w:t>
      </w:r>
      <w:r w:rsidR="00743519" w:rsidRPr="001A3A31">
        <w:rPr>
          <w:rFonts w:ascii="Arial" w:hAnsi="Arial" w:cs="Arial"/>
          <w:sz w:val="22"/>
          <w:szCs w:val="22"/>
        </w:rPr>
        <w:t xml:space="preserve">to </w:t>
      </w:r>
      <w:r w:rsidR="002802EB" w:rsidRPr="001A3A31">
        <w:rPr>
          <w:rFonts w:ascii="Arial" w:hAnsi="Arial" w:cs="Arial"/>
          <w:sz w:val="22"/>
          <w:szCs w:val="22"/>
        </w:rPr>
        <w:t xml:space="preserve">delineate </w:t>
      </w:r>
      <w:r w:rsidR="009A2CDF" w:rsidRPr="001A3A31">
        <w:rPr>
          <w:rFonts w:ascii="Arial" w:hAnsi="Arial" w:cs="Arial"/>
          <w:sz w:val="22"/>
          <w:szCs w:val="22"/>
        </w:rPr>
        <w:t xml:space="preserve">the profile of the </w:t>
      </w:r>
      <w:r w:rsidR="00EE6769" w:rsidRPr="001A3A31">
        <w:rPr>
          <w:rFonts w:ascii="Arial" w:hAnsi="Arial" w:cs="Arial"/>
          <w:sz w:val="22"/>
          <w:szCs w:val="22"/>
        </w:rPr>
        <w:t xml:space="preserve">raised </w:t>
      </w:r>
      <w:r w:rsidR="00315212" w:rsidRPr="001A3A31">
        <w:rPr>
          <w:rFonts w:ascii="Arial" w:hAnsi="Arial" w:cs="Arial"/>
          <w:sz w:val="22"/>
          <w:szCs w:val="22"/>
        </w:rPr>
        <w:t xml:space="preserve">separator units at night. 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092CD2" w:rsidRPr="001A3A31">
        <w:rPr>
          <w:rFonts w:ascii="Arial" w:hAnsi="Arial" w:cs="Arial"/>
          <w:sz w:val="22"/>
          <w:szCs w:val="22"/>
        </w:rPr>
        <w:t>Design r</w:t>
      </w:r>
      <w:r w:rsidR="009A2CDF" w:rsidRPr="001A3A31">
        <w:rPr>
          <w:rFonts w:ascii="Arial" w:hAnsi="Arial" w:cs="Arial"/>
          <w:sz w:val="22"/>
          <w:szCs w:val="22"/>
        </w:rPr>
        <w:t xml:space="preserve">eflecting elements to adhere to the top </w:t>
      </w:r>
      <w:r w:rsidR="00AF061C" w:rsidRPr="001A3A31">
        <w:rPr>
          <w:rFonts w:ascii="Arial" w:hAnsi="Arial" w:cs="Arial"/>
          <w:sz w:val="22"/>
          <w:szCs w:val="22"/>
        </w:rPr>
        <w:t>and</w:t>
      </w:r>
      <w:r w:rsidR="00027748" w:rsidRPr="001A3A31">
        <w:rPr>
          <w:rFonts w:ascii="Arial" w:hAnsi="Arial" w:cs="Arial"/>
          <w:sz w:val="22"/>
          <w:szCs w:val="22"/>
        </w:rPr>
        <w:t>/or</w:t>
      </w:r>
      <w:r w:rsidR="00AF061C" w:rsidRPr="001A3A31">
        <w:rPr>
          <w:rFonts w:ascii="Arial" w:hAnsi="Arial" w:cs="Arial"/>
          <w:sz w:val="22"/>
          <w:szCs w:val="22"/>
        </w:rPr>
        <w:t xml:space="preserve"> sides </w:t>
      </w:r>
      <w:r w:rsidR="009A2CDF" w:rsidRPr="001A3A31">
        <w:rPr>
          <w:rFonts w:ascii="Arial" w:hAnsi="Arial" w:cs="Arial"/>
          <w:sz w:val="22"/>
          <w:szCs w:val="22"/>
        </w:rPr>
        <w:t>of the separator units</w:t>
      </w:r>
      <w:r w:rsidR="00466233" w:rsidRPr="001A3A31">
        <w:rPr>
          <w:rFonts w:ascii="Arial" w:hAnsi="Arial" w:cs="Arial"/>
          <w:sz w:val="22"/>
          <w:szCs w:val="22"/>
        </w:rPr>
        <w:t xml:space="preserve"> or utilize</w:t>
      </w:r>
      <w:r w:rsidR="00092CD2" w:rsidRPr="001A3A31">
        <w:rPr>
          <w:rFonts w:ascii="Arial" w:hAnsi="Arial" w:cs="Arial"/>
          <w:sz w:val="22"/>
          <w:szCs w:val="22"/>
        </w:rPr>
        <w:t xml:space="preserve"> s</w:t>
      </w:r>
      <w:r w:rsidR="009A2CDF" w:rsidRPr="001A3A31">
        <w:rPr>
          <w:rFonts w:ascii="Arial" w:hAnsi="Arial" w:cs="Arial"/>
          <w:sz w:val="22"/>
          <w:szCs w:val="22"/>
        </w:rPr>
        <w:t>nap-in arcs with at least seven reflecting elements on each side.</w:t>
      </w:r>
      <w:r w:rsidR="00AF061C" w:rsidRPr="001A3A31">
        <w:rPr>
          <w:rFonts w:ascii="Arial" w:hAnsi="Arial" w:cs="Arial"/>
          <w:sz w:val="22"/>
          <w:szCs w:val="22"/>
        </w:rPr>
        <w:t xml:space="preserve"> </w:t>
      </w:r>
      <w:r w:rsidR="001E1F3B" w:rsidRPr="001A3A31">
        <w:rPr>
          <w:rFonts w:ascii="Arial" w:hAnsi="Arial" w:cs="Arial"/>
          <w:sz w:val="22"/>
          <w:szCs w:val="22"/>
        </w:rPr>
        <w:t xml:space="preserve"> Ensure a</w:t>
      </w:r>
      <w:r w:rsidR="00AF061C" w:rsidRPr="001A3A31">
        <w:rPr>
          <w:rFonts w:ascii="Arial" w:hAnsi="Arial" w:cs="Arial"/>
          <w:sz w:val="22"/>
          <w:szCs w:val="22"/>
        </w:rPr>
        <w:t xml:space="preserve">ll raised separator units </w:t>
      </w:r>
      <w:r w:rsidR="001E1F3B" w:rsidRPr="001A3A31">
        <w:rPr>
          <w:rFonts w:ascii="Arial" w:hAnsi="Arial" w:cs="Arial"/>
          <w:sz w:val="22"/>
          <w:szCs w:val="22"/>
        </w:rPr>
        <w:t>ar</w:t>
      </w:r>
      <w:r w:rsidR="00AF061C" w:rsidRPr="001A3A31">
        <w:rPr>
          <w:rFonts w:ascii="Arial" w:hAnsi="Arial" w:cs="Arial"/>
          <w:sz w:val="22"/>
          <w:szCs w:val="22"/>
        </w:rPr>
        <w:t xml:space="preserve">e equipped with reflecting profile elements visible to all directions of oncoming traffic. </w:t>
      </w:r>
      <w:r w:rsidR="001E1F3B" w:rsidRPr="001A3A31">
        <w:rPr>
          <w:rFonts w:ascii="Arial" w:hAnsi="Arial" w:cs="Arial"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 xml:space="preserve">The </w:t>
      </w:r>
      <w:r w:rsidR="00315212" w:rsidRPr="001A3A31">
        <w:rPr>
          <w:rFonts w:ascii="Arial" w:hAnsi="Arial" w:cs="Arial"/>
          <w:sz w:val="22"/>
          <w:szCs w:val="22"/>
        </w:rPr>
        <w:t>reflective</w:t>
      </w:r>
      <w:r w:rsidR="00765AF0" w:rsidRPr="001A3A31">
        <w:rPr>
          <w:rFonts w:ascii="Arial" w:hAnsi="Arial" w:cs="Arial"/>
          <w:sz w:val="22"/>
          <w:szCs w:val="22"/>
        </w:rPr>
        <w:t xml:space="preserve"> elements</w:t>
      </w:r>
      <w:r w:rsidR="00315212" w:rsidRPr="001A3A31">
        <w:rPr>
          <w:rFonts w:ascii="Arial" w:hAnsi="Arial" w:cs="Arial"/>
          <w:sz w:val="22"/>
          <w:szCs w:val="22"/>
        </w:rPr>
        <w:t xml:space="preserve"> must</w:t>
      </w:r>
      <w:r w:rsidR="009A2CDF" w:rsidRPr="001A3A31">
        <w:rPr>
          <w:rFonts w:ascii="Arial" w:hAnsi="Arial" w:cs="Arial"/>
          <w:sz w:val="22"/>
          <w:szCs w:val="22"/>
        </w:rPr>
        <w:t xml:space="preserve"> </w:t>
      </w:r>
      <w:r w:rsidR="00841DFF" w:rsidRPr="001A3A31">
        <w:rPr>
          <w:rFonts w:ascii="Arial" w:hAnsi="Arial" w:cs="Arial"/>
          <w:sz w:val="22"/>
          <w:szCs w:val="22"/>
        </w:rPr>
        <w:t xml:space="preserve">meet </w:t>
      </w:r>
      <w:r w:rsidR="00B04E8C" w:rsidRPr="001A3A31">
        <w:rPr>
          <w:rFonts w:ascii="Arial" w:hAnsi="Arial" w:cs="Arial"/>
          <w:sz w:val="22"/>
          <w:szCs w:val="22"/>
        </w:rPr>
        <w:t xml:space="preserve">reflectivity requirements in </w:t>
      </w:r>
      <w:r w:rsidR="00841DFF" w:rsidRPr="001A3A31">
        <w:rPr>
          <w:rFonts w:ascii="Arial" w:hAnsi="Arial" w:cs="Arial"/>
          <w:i/>
          <w:sz w:val="22"/>
          <w:szCs w:val="22"/>
        </w:rPr>
        <w:t>ASTM D4280</w:t>
      </w:r>
      <w:r w:rsidR="00841DFF" w:rsidRPr="001A3A31">
        <w:rPr>
          <w:rFonts w:ascii="Arial" w:hAnsi="Arial" w:cs="Arial"/>
          <w:sz w:val="22"/>
          <w:szCs w:val="22"/>
        </w:rPr>
        <w:t xml:space="preserve"> for Raised Pavement Markers </w:t>
      </w:r>
      <w:r w:rsidR="00466233" w:rsidRPr="001A3A31">
        <w:rPr>
          <w:rFonts w:ascii="Arial" w:hAnsi="Arial" w:cs="Arial"/>
          <w:sz w:val="22"/>
          <w:szCs w:val="22"/>
        </w:rPr>
        <w:t xml:space="preserve">and </w:t>
      </w:r>
      <w:r w:rsidR="00841DFF" w:rsidRPr="001A3A31">
        <w:rPr>
          <w:rFonts w:ascii="Arial" w:hAnsi="Arial" w:cs="Arial"/>
          <w:sz w:val="22"/>
          <w:szCs w:val="22"/>
        </w:rPr>
        <w:t xml:space="preserve">or </w:t>
      </w:r>
      <w:r w:rsidR="009A2CDF" w:rsidRPr="001A3A31">
        <w:rPr>
          <w:rFonts w:ascii="Arial" w:hAnsi="Arial" w:cs="Arial"/>
          <w:sz w:val="22"/>
          <w:szCs w:val="22"/>
        </w:rPr>
        <w:t>have the following photometric performance data in millicandela per lux (mcd/lux) for the inclination</w:t>
      </w:r>
      <w:r w:rsidR="009A2CDF" w:rsidRPr="001A3A31">
        <w:rPr>
          <w:rFonts w:ascii="Arial" w:hAnsi="Arial" w:cs="Arial"/>
          <w:i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sz w:val="22"/>
          <w:szCs w:val="22"/>
        </w:rPr>
        <w:t>angle of 0</w:t>
      </w:r>
      <w:r w:rsidR="00A657B6" w:rsidRPr="001A3A31">
        <w:rPr>
          <w:rFonts w:ascii="Arial" w:hAnsi="Arial" w:cs="Arial"/>
          <w:sz w:val="22"/>
          <w:szCs w:val="22"/>
        </w:rPr>
        <w:t xml:space="preserve"> degrees</w:t>
      </w:r>
      <w:r w:rsidR="009A2CDF" w:rsidRPr="001A3A31">
        <w:rPr>
          <w:rFonts w:ascii="Arial" w:hAnsi="Arial" w:cs="Arial"/>
          <w:sz w:val="22"/>
          <w:szCs w:val="22"/>
        </w:rPr>
        <w:t>:</w:t>
      </w:r>
    </w:p>
    <w:p w14:paraId="21499F70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1786"/>
        <w:gridCol w:w="1786"/>
        <w:gridCol w:w="1786"/>
      </w:tblGrid>
      <w:tr w:rsidR="00880E54" w:rsidRPr="001A3A31" w14:paraId="09AE3989" w14:textId="5A42C24B" w:rsidTr="002B620D">
        <w:trPr>
          <w:trHeight w:val="432"/>
          <w:jc w:val="center"/>
        </w:trPr>
        <w:tc>
          <w:tcPr>
            <w:tcW w:w="1909" w:type="dxa"/>
            <w:vAlign w:val="center"/>
          </w:tcPr>
          <w:p w14:paraId="20765F4F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Angle of Observation -</w:t>
            </w:r>
            <w:r w:rsidRPr="001A3A31">
              <w:rPr>
                <w:rFonts w:ascii="Arial" w:hAnsi="Arial" w:cs="Arial"/>
                <w:sz w:val="20"/>
                <w:szCs w:val="20"/>
              </w:rPr>
              <w:sym w:font="Symbol" w:char="F061"/>
            </w:r>
          </w:p>
        </w:tc>
        <w:tc>
          <w:tcPr>
            <w:tcW w:w="1786" w:type="dxa"/>
            <w:vAlign w:val="center"/>
          </w:tcPr>
          <w:p w14:paraId="78332872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Entrance</w:t>
            </w:r>
          </w:p>
          <w:p w14:paraId="5DA399F2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Angle -</w:t>
            </w:r>
            <w:r w:rsidRPr="001A3A31">
              <w:rPr>
                <w:rFonts w:ascii="Arial" w:hAnsi="Arial" w:cs="Arial"/>
                <w:sz w:val="20"/>
                <w:szCs w:val="20"/>
              </w:rPr>
              <w:sym w:font="Symbol" w:char="F062"/>
            </w:r>
          </w:p>
        </w:tc>
        <w:tc>
          <w:tcPr>
            <w:tcW w:w="1786" w:type="dxa"/>
            <w:vAlign w:val="center"/>
          </w:tcPr>
          <w:p w14:paraId="6855AE8E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Amber</w:t>
            </w:r>
          </w:p>
          <w:p w14:paraId="3A166F07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(mcd/lux)</w:t>
            </w:r>
          </w:p>
        </w:tc>
        <w:tc>
          <w:tcPr>
            <w:tcW w:w="1786" w:type="dxa"/>
            <w:vAlign w:val="center"/>
          </w:tcPr>
          <w:p w14:paraId="11C12018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Crystal (white)</w:t>
            </w:r>
          </w:p>
          <w:p w14:paraId="4E248EFD" w14:textId="28B85EF3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(mcd/lux)</w:t>
            </w:r>
          </w:p>
        </w:tc>
      </w:tr>
      <w:tr w:rsidR="00880E54" w:rsidRPr="001A3A31" w14:paraId="3B2C2451" w14:textId="6B8E4E48" w:rsidTr="002B620D">
        <w:trPr>
          <w:trHeight w:val="288"/>
          <w:jc w:val="center"/>
        </w:trPr>
        <w:tc>
          <w:tcPr>
            <w:tcW w:w="1909" w:type="dxa"/>
            <w:vAlign w:val="center"/>
          </w:tcPr>
          <w:p w14:paraId="7BE1F603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0.3 degrees</w:t>
            </w:r>
          </w:p>
        </w:tc>
        <w:tc>
          <w:tcPr>
            <w:tcW w:w="1786" w:type="dxa"/>
            <w:vAlign w:val="center"/>
          </w:tcPr>
          <w:p w14:paraId="26A7C89A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5 degrees</w:t>
            </w:r>
          </w:p>
        </w:tc>
        <w:tc>
          <w:tcPr>
            <w:tcW w:w="1786" w:type="dxa"/>
            <w:vAlign w:val="center"/>
          </w:tcPr>
          <w:p w14:paraId="0DC78B00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86" w:type="dxa"/>
            <w:vAlign w:val="center"/>
          </w:tcPr>
          <w:p w14:paraId="4D5E2035" w14:textId="236169BF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880E54" w:rsidRPr="001A3A31" w14:paraId="4F39998F" w14:textId="2F067B6E" w:rsidTr="002B620D">
        <w:trPr>
          <w:trHeight w:val="288"/>
          <w:jc w:val="center"/>
        </w:trPr>
        <w:tc>
          <w:tcPr>
            <w:tcW w:w="1909" w:type="dxa"/>
            <w:vAlign w:val="center"/>
          </w:tcPr>
          <w:p w14:paraId="2779FC70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0.5 degrees</w:t>
            </w:r>
          </w:p>
        </w:tc>
        <w:tc>
          <w:tcPr>
            <w:tcW w:w="1786" w:type="dxa"/>
            <w:vAlign w:val="center"/>
          </w:tcPr>
          <w:p w14:paraId="0DD61355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10 degrees</w:t>
            </w:r>
          </w:p>
        </w:tc>
        <w:tc>
          <w:tcPr>
            <w:tcW w:w="1786" w:type="dxa"/>
            <w:vAlign w:val="center"/>
          </w:tcPr>
          <w:p w14:paraId="68B051A8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86" w:type="dxa"/>
            <w:vAlign w:val="center"/>
          </w:tcPr>
          <w:p w14:paraId="26B9ED33" w14:textId="277C5282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80E54" w:rsidRPr="001A3A31" w14:paraId="4541CB70" w14:textId="45CD86E2" w:rsidTr="002B620D">
        <w:trPr>
          <w:trHeight w:val="288"/>
          <w:jc w:val="center"/>
        </w:trPr>
        <w:tc>
          <w:tcPr>
            <w:tcW w:w="1909" w:type="dxa"/>
            <w:vAlign w:val="center"/>
          </w:tcPr>
          <w:p w14:paraId="6FC4E2A1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1.0 degrees</w:t>
            </w:r>
          </w:p>
        </w:tc>
        <w:tc>
          <w:tcPr>
            <w:tcW w:w="1786" w:type="dxa"/>
            <w:vAlign w:val="center"/>
          </w:tcPr>
          <w:p w14:paraId="6F3738F7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10 degrees</w:t>
            </w:r>
          </w:p>
        </w:tc>
        <w:tc>
          <w:tcPr>
            <w:tcW w:w="1786" w:type="dxa"/>
            <w:vAlign w:val="center"/>
          </w:tcPr>
          <w:p w14:paraId="34914CF3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6" w:type="dxa"/>
            <w:vAlign w:val="center"/>
          </w:tcPr>
          <w:p w14:paraId="78BC5F45" w14:textId="36BE4170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880E54" w:rsidRPr="001A3A31" w14:paraId="69A02758" w14:textId="6D9FCBBB" w:rsidTr="002B620D">
        <w:trPr>
          <w:trHeight w:val="288"/>
          <w:jc w:val="center"/>
        </w:trPr>
        <w:tc>
          <w:tcPr>
            <w:tcW w:w="1909" w:type="dxa"/>
            <w:vAlign w:val="center"/>
          </w:tcPr>
          <w:p w14:paraId="08265445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2.0 degrees</w:t>
            </w:r>
          </w:p>
        </w:tc>
        <w:tc>
          <w:tcPr>
            <w:tcW w:w="1786" w:type="dxa"/>
            <w:vAlign w:val="center"/>
          </w:tcPr>
          <w:p w14:paraId="417B809B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15 degrees</w:t>
            </w:r>
          </w:p>
        </w:tc>
        <w:tc>
          <w:tcPr>
            <w:tcW w:w="1786" w:type="dxa"/>
            <w:vAlign w:val="center"/>
          </w:tcPr>
          <w:p w14:paraId="3A019439" w14:textId="77777777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786" w:type="dxa"/>
            <w:vAlign w:val="center"/>
          </w:tcPr>
          <w:p w14:paraId="2657B3E7" w14:textId="1A8F8198" w:rsidR="00880E54" w:rsidRPr="001A3A31" w:rsidRDefault="00880E54" w:rsidP="001A3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A31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</w:tbl>
    <w:p w14:paraId="4012569A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515B95" w14:textId="39293956" w:rsidR="00632023" w:rsidRPr="001A3A31" w:rsidRDefault="00AF591D" w:rsidP="001A3A31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/>
          <w:bCs/>
          <w:sz w:val="22"/>
          <w:szCs w:val="22"/>
        </w:rPr>
        <w:t>c.</w:t>
      </w:r>
      <w:r w:rsidRPr="001A3A31">
        <w:rPr>
          <w:rFonts w:ascii="Arial" w:hAnsi="Arial" w:cs="Arial"/>
          <w:b/>
          <w:bCs/>
          <w:sz w:val="22"/>
          <w:szCs w:val="22"/>
        </w:rPr>
        <w:tab/>
      </w:r>
      <w:r w:rsidR="009A2CDF" w:rsidRPr="001A3A31">
        <w:rPr>
          <w:rFonts w:ascii="Arial" w:hAnsi="Arial" w:cs="Arial"/>
          <w:b/>
          <w:bCs/>
          <w:sz w:val="22"/>
          <w:szCs w:val="22"/>
        </w:rPr>
        <w:t>Construction</w:t>
      </w:r>
      <w:r w:rsidR="00315212" w:rsidRPr="001A3A31">
        <w:rPr>
          <w:rFonts w:ascii="Arial" w:hAnsi="Arial" w:cs="Arial"/>
          <w:b/>
          <w:bCs/>
          <w:sz w:val="22"/>
          <w:szCs w:val="22"/>
        </w:rPr>
        <w:t>.</w:t>
      </w:r>
      <w:r w:rsidR="009D5631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F30103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Install the </w:t>
      </w:r>
      <w:r w:rsidRPr="001A3A31">
        <w:rPr>
          <w:rFonts w:ascii="Arial" w:hAnsi="Arial" w:cs="Arial"/>
          <w:bCs/>
          <w:sz w:val="22"/>
          <w:szCs w:val="22"/>
        </w:rPr>
        <w:t xml:space="preserve">lane separator system </w:t>
      </w:r>
      <w:r w:rsidR="009A2CDF" w:rsidRPr="001A3A31">
        <w:rPr>
          <w:rFonts w:ascii="Arial" w:hAnsi="Arial" w:cs="Arial"/>
          <w:bCs/>
          <w:sz w:val="22"/>
          <w:szCs w:val="22"/>
        </w:rPr>
        <w:t>in</w:t>
      </w:r>
      <w:r w:rsidR="00067CA2" w:rsidRPr="001A3A31">
        <w:rPr>
          <w:rFonts w:ascii="Arial" w:hAnsi="Arial" w:cs="Arial"/>
          <w:bCs/>
          <w:sz w:val="22"/>
          <w:szCs w:val="22"/>
        </w:rPr>
        <w:t xml:space="preserve"> accordance with the manufacturer</w:t>
      </w:r>
      <w:r w:rsidR="00027748" w:rsidRPr="001A3A31">
        <w:rPr>
          <w:rFonts w:ascii="Arial" w:hAnsi="Arial" w:cs="Arial"/>
          <w:bCs/>
          <w:sz w:val="22"/>
          <w:szCs w:val="22"/>
        </w:rPr>
        <w:t>’</w:t>
      </w:r>
      <w:r w:rsidR="00067CA2" w:rsidRPr="001A3A31">
        <w:rPr>
          <w:rFonts w:ascii="Arial" w:hAnsi="Arial" w:cs="Arial"/>
          <w:bCs/>
          <w:sz w:val="22"/>
          <w:szCs w:val="22"/>
        </w:rPr>
        <w:t>s recommendations at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 the locations detailed </w:t>
      </w:r>
      <w:r w:rsidRPr="001A3A31">
        <w:rPr>
          <w:rFonts w:ascii="Arial" w:hAnsi="Arial" w:cs="Arial"/>
          <w:bCs/>
          <w:sz w:val="22"/>
          <w:szCs w:val="22"/>
        </w:rPr>
        <w:t xml:space="preserve">on </w:t>
      </w:r>
      <w:r w:rsidR="009A2CDF" w:rsidRPr="001A3A31">
        <w:rPr>
          <w:rFonts w:ascii="Arial" w:hAnsi="Arial" w:cs="Arial"/>
          <w:bCs/>
          <w:sz w:val="22"/>
          <w:szCs w:val="22"/>
        </w:rPr>
        <w:t>the plans</w:t>
      </w:r>
      <w:r w:rsidR="00632023" w:rsidRPr="001A3A31">
        <w:rPr>
          <w:rFonts w:ascii="Arial" w:hAnsi="Arial" w:cs="Arial"/>
          <w:bCs/>
          <w:sz w:val="22"/>
          <w:szCs w:val="22"/>
        </w:rPr>
        <w:t>, or as directed by the Engineer</w:t>
      </w:r>
      <w:r w:rsidR="009A2CDF" w:rsidRPr="001A3A31">
        <w:rPr>
          <w:rFonts w:ascii="Arial" w:hAnsi="Arial" w:cs="Arial"/>
          <w:bCs/>
          <w:sz w:val="22"/>
          <w:szCs w:val="22"/>
        </w:rPr>
        <w:t>.</w:t>
      </w:r>
    </w:p>
    <w:p w14:paraId="58390B00" w14:textId="77777777" w:rsidR="00632023" w:rsidRPr="001A3A31" w:rsidRDefault="00632023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ABE8311" w14:textId="00753B3C" w:rsidR="009A2CDF" w:rsidRPr="001A3A31" w:rsidRDefault="004756DE" w:rsidP="001A3A31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1A3A31">
        <w:rPr>
          <w:rFonts w:ascii="Arial" w:hAnsi="Arial" w:cs="Arial"/>
          <w:bCs/>
          <w:sz w:val="22"/>
          <w:szCs w:val="22"/>
        </w:rPr>
        <w:t>1.</w:t>
      </w:r>
      <w:r w:rsidR="000C0EAB" w:rsidRPr="001A3A31">
        <w:rPr>
          <w:rFonts w:ascii="Arial" w:hAnsi="Arial" w:cs="Arial"/>
          <w:bCs/>
          <w:sz w:val="22"/>
          <w:szCs w:val="22"/>
        </w:rPr>
        <w:tab/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Surface Preparation. 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E04C0" w:rsidRPr="001A3A31">
        <w:rPr>
          <w:rFonts w:ascii="Arial" w:hAnsi="Arial" w:cs="Arial"/>
          <w:bCs/>
          <w:sz w:val="22"/>
          <w:szCs w:val="22"/>
        </w:rPr>
        <w:t>Install the lane separator sy</w:t>
      </w:r>
      <w:r w:rsidR="0066265A" w:rsidRPr="001A3A31">
        <w:rPr>
          <w:rFonts w:ascii="Arial" w:hAnsi="Arial" w:cs="Arial"/>
          <w:bCs/>
          <w:sz w:val="22"/>
          <w:szCs w:val="22"/>
        </w:rPr>
        <w:t>stem on a smooth continuous paved surface</w:t>
      </w:r>
      <w:r w:rsidR="003B3260" w:rsidRPr="001A3A31">
        <w:rPr>
          <w:rFonts w:ascii="Arial" w:hAnsi="Arial" w:cs="Arial"/>
          <w:bCs/>
          <w:sz w:val="22"/>
          <w:szCs w:val="22"/>
        </w:rPr>
        <w:t>.</w:t>
      </w:r>
      <w:r w:rsidR="0066265A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Repair d</w:t>
      </w:r>
      <w:r w:rsidR="009E04C0" w:rsidRPr="001A3A31">
        <w:rPr>
          <w:rFonts w:ascii="Arial" w:hAnsi="Arial" w:cs="Arial"/>
          <w:bCs/>
          <w:sz w:val="22"/>
          <w:szCs w:val="22"/>
        </w:rPr>
        <w:t>efects such as potholes, uneven joints etc</w:t>
      </w:r>
      <w:r w:rsidR="003B3260" w:rsidRPr="001A3A31">
        <w:rPr>
          <w:rFonts w:ascii="Arial" w:hAnsi="Arial" w:cs="Arial"/>
          <w:bCs/>
          <w:sz w:val="22"/>
          <w:szCs w:val="22"/>
        </w:rPr>
        <w:t>.</w:t>
      </w:r>
      <w:r w:rsidR="009E04C0" w:rsidRPr="001A3A31">
        <w:rPr>
          <w:rFonts w:ascii="Arial" w:hAnsi="Arial" w:cs="Arial"/>
          <w:bCs/>
          <w:sz w:val="22"/>
          <w:szCs w:val="22"/>
        </w:rPr>
        <w:t xml:space="preserve"> prior to installation. 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E04C0" w:rsidRPr="001A3A31">
        <w:rPr>
          <w:rFonts w:ascii="Arial" w:hAnsi="Arial" w:cs="Arial"/>
          <w:bCs/>
          <w:sz w:val="22"/>
          <w:szCs w:val="22"/>
        </w:rPr>
        <w:t>Do not install the lane separator system over centerline corrugations, shoulder corrugations, or manhole covers.</w:t>
      </w:r>
      <w:r w:rsidR="00285F4C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bCs/>
          <w:sz w:val="22"/>
          <w:szCs w:val="22"/>
        </w:rPr>
        <w:t>Remove all conflicting pavement markings, raised pavement marker</w:t>
      </w:r>
      <w:r w:rsidR="00604916" w:rsidRPr="001A3A31">
        <w:rPr>
          <w:rFonts w:ascii="Arial" w:hAnsi="Arial" w:cs="Arial"/>
          <w:bCs/>
          <w:sz w:val="22"/>
          <w:szCs w:val="22"/>
        </w:rPr>
        <w:t>s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 and delineator posts in the location where the </w:t>
      </w:r>
      <w:r w:rsidR="00AF591D" w:rsidRPr="001A3A31">
        <w:rPr>
          <w:rFonts w:ascii="Arial" w:hAnsi="Arial" w:cs="Arial"/>
          <w:bCs/>
          <w:sz w:val="22"/>
          <w:szCs w:val="22"/>
        </w:rPr>
        <w:t xml:space="preserve">lane separator system </w:t>
      </w:r>
      <w:r w:rsidR="00F30103" w:rsidRPr="001A3A31">
        <w:rPr>
          <w:rFonts w:ascii="Arial" w:hAnsi="Arial" w:cs="Arial"/>
          <w:bCs/>
          <w:sz w:val="22"/>
          <w:szCs w:val="22"/>
        </w:rPr>
        <w:t>is to be installed.</w:t>
      </w:r>
    </w:p>
    <w:p w14:paraId="79B70E3F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4D369A3" w14:textId="5A455842" w:rsidR="00047E91" w:rsidRPr="001A3A31" w:rsidRDefault="004756DE" w:rsidP="001A3A31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2.</w:t>
      </w:r>
      <w:r w:rsidR="000C0EAB" w:rsidRPr="001A3A31">
        <w:rPr>
          <w:rFonts w:ascii="Arial" w:hAnsi="Arial" w:cs="Arial"/>
          <w:bCs/>
          <w:sz w:val="22"/>
          <w:szCs w:val="22"/>
        </w:rPr>
        <w:tab/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Raised Separator Units. 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Begin and end each run of the </w:t>
      </w:r>
      <w:r w:rsidR="00AF591D" w:rsidRPr="001A3A31">
        <w:rPr>
          <w:rFonts w:ascii="Arial" w:hAnsi="Arial" w:cs="Arial"/>
          <w:bCs/>
          <w:sz w:val="22"/>
          <w:szCs w:val="22"/>
        </w:rPr>
        <w:t xml:space="preserve">lane separator system </w:t>
      </w:r>
      <w:r w:rsidR="00F30103" w:rsidRPr="001A3A31">
        <w:rPr>
          <w:rFonts w:ascii="Arial" w:hAnsi="Arial" w:cs="Arial"/>
          <w:bCs/>
          <w:sz w:val="22"/>
          <w:szCs w:val="22"/>
        </w:rPr>
        <w:t xml:space="preserve">with a tapered end </w:t>
      </w:r>
      <w:r w:rsidR="00332233" w:rsidRPr="001A3A31">
        <w:rPr>
          <w:rFonts w:ascii="Arial" w:hAnsi="Arial" w:cs="Arial"/>
          <w:bCs/>
          <w:sz w:val="22"/>
          <w:szCs w:val="22"/>
        </w:rPr>
        <w:t>unit if</w:t>
      </w:r>
      <w:r w:rsidR="00047E91" w:rsidRPr="001A3A31">
        <w:rPr>
          <w:rFonts w:ascii="Arial" w:hAnsi="Arial" w:cs="Arial"/>
          <w:bCs/>
          <w:sz w:val="22"/>
          <w:szCs w:val="22"/>
        </w:rPr>
        <w:t xml:space="preserve"> tapered end units are </w:t>
      </w:r>
      <w:r w:rsidR="008A2472" w:rsidRPr="001A3A31">
        <w:rPr>
          <w:rFonts w:ascii="Arial" w:hAnsi="Arial" w:cs="Arial"/>
          <w:bCs/>
          <w:sz w:val="22"/>
          <w:szCs w:val="22"/>
        </w:rPr>
        <w:t>an option for the system</w:t>
      </w:r>
      <w:r w:rsidR="00F30103" w:rsidRPr="001A3A31">
        <w:rPr>
          <w:rFonts w:ascii="Arial" w:hAnsi="Arial" w:cs="Arial"/>
          <w:bCs/>
          <w:sz w:val="22"/>
          <w:szCs w:val="22"/>
        </w:rPr>
        <w:t>.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F30103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Interconnect and secure all raised separator units and end units prior to anchoring the system to the roadway. </w:t>
      </w:r>
      <w:r w:rsidR="001E1F3B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047E91" w:rsidRPr="001A3A31">
        <w:rPr>
          <w:rFonts w:ascii="Arial" w:hAnsi="Arial" w:cs="Arial"/>
          <w:bCs/>
          <w:sz w:val="22"/>
          <w:szCs w:val="22"/>
        </w:rPr>
        <w:t>If the raised separator units are not required to be interconnect</w:t>
      </w:r>
      <w:r w:rsidR="006A34C8" w:rsidRPr="001A3A31">
        <w:rPr>
          <w:rFonts w:ascii="Arial" w:hAnsi="Arial" w:cs="Arial"/>
          <w:bCs/>
          <w:sz w:val="22"/>
          <w:szCs w:val="22"/>
        </w:rPr>
        <w:t xml:space="preserve">ed, install the units </w:t>
      </w:r>
      <w:r w:rsidR="00F35D5E" w:rsidRPr="001A3A31">
        <w:rPr>
          <w:rFonts w:ascii="Arial" w:hAnsi="Arial" w:cs="Arial"/>
          <w:bCs/>
          <w:sz w:val="22"/>
          <w:szCs w:val="22"/>
        </w:rPr>
        <w:t xml:space="preserve">at </w:t>
      </w:r>
      <w:r w:rsidR="00CF0DA6" w:rsidRPr="001A3A31">
        <w:rPr>
          <w:rFonts w:ascii="Arial" w:hAnsi="Arial" w:cs="Arial"/>
          <w:bCs/>
          <w:sz w:val="22"/>
          <w:szCs w:val="22"/>
        </w:rPr>
        <w:t>2-inch</w:t>
      </w:r>
      <w:r w:rsidR="00067CA2" w:rsidRPr="001A3A31">
        <w:rPr>
          <w:rFonts w:ascii="Arial" w:hAnsi="Arial" w:cs="Arial"/>
          <w:bCs/>
          <w:sz w:val="22"/>
          <w:szCs w:val="22"/>
        </w:rPr>
        <w:t xml:space="preserve"> spacing measured end to end</w:t>
      </w:r>
      <w:r w:rsidR="00047E91" w:rsidRPr="001A3A31">
        <w:rPr>
          <w:rFonts w:ascii="Arial" w:hAnsi="Arial" w:cs="Arial"/>
          <w:bCs/>
          <w:sz w:val="22"/>
          <w:szCs w:val="22"/>
        </w:rPr>
        <w:t>.</w:t>
      </w:r>
    </w:p>
    <w:p w14:paraId="14145A23" w14:textId="77777777" w:rsidR="00047E91" w:rsidRPr="001A3A31" w:rsidRDefault="00047E91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6A78BB86" w14:textId="2C6E1629" w:rsidR="002A40DA" w:rsidRPr="001A3A31" w:rsidRDefault="00047E91" w:rsidP="001A3A31">
      <w:pPr>
        <w:widowControl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Use the anchoring option specified in accordance with the manufacturer’s recommended installation procedures</w:t>
      </w:r>
      <w:r w:rsidR="003B3260" w:rsidRPr="001A3A31">
        <w:rPr>
          <w:rFonts w:ascii="Arial" w:hAnsi="Arial" w:cs="Arial"/>
          <w:bCs/>
          <w:sz w:val="22"/>
          <w:szCs w:val="22"/>
        </w:rPr>
        <w:t xml:space="preserve"> or as directed by the Engineer</w:t>
      </w:r>
      <w:r w:rsidRPr="001A3A31">
        <w:rPr>
          <w:rFonts w:ascii="Arial" w:hAnsi="Arial" w:cs="Arial"/>
          <w:bCs/>
          <w:sz w:val="22"/>
          <w:szCs w:val="22"/>
        </w:rPr>
        <w:t xml:space="preserve">.  Use only anchors, hardware and other installation materials recommended by the manufacturer.  </w:t>
      </w:r>
      <w:r w:rsidR="00092CD2" w:rsidRPr="001A3A31">
        <w:rPr>
          <w:rFonts w:ascii="Arial" w:hAnsi="Arial" w:cs="Arial"/>
          <w:bCs/>
          <w:sz w:val="22"/>
          <w:szCs w:val="22"/>
        </w:rPr>
        <w:t>Install ea</w:t>
      </w:r>
      <w:r w:rsidR="009A2CDF" w:rsidRPr="001A3A31">
        <w:rPr>
          <w:rFonts w:ascii="Arial" w:hAnsi="Arial" w:cs="Arial"/>
          <w:bCs/>
          <w:sz w:val="22"/>
          <w:szCs w:val="22"/>
        </w:rPr>
        <w:t>ch raised separator unit with</w:t>
      </w:r>
      <w:r w:rsidRPr="001A3A31">
        <w:rPr>
          <w:rFonts w:ascii="Arial" w:hAnsi="Arial" w:cs="Arial"/>
          <w:bCs/>
          <w:sz w:val="22"/>
          <w:szCs w:val="22"/>
        </w:rPr>
        <w:t xml:space="preserve"> the manufacturer recommended number of anchors </w:t>
      </w:r>
      <w:r w:rsidR="00911133" w:rsidRPr="001A3A31">
        <w:rPr>
          <w:rFonts w:ascii="Arial" w:hAnsi="Arial" w:cs="Arial"/>
          <w:bCs/>
          <w:sz w:val="22"/>
          <w:szCs w:val="22"/>
        </w:rPr>
        <w:t>and/</w:t>
      </w:r>
      <w:r w:rsidRPr="001A3A31">
        <w:rPr>
          <w:rFonts w:ascii="Arial" w:hAnsi="Arial" w:cs="Arial"/>
          <w:bCs/>
          <w:sz w:val="22"/>
          <w:szCs w:val="22"/>
        </w:rPr>
        <w:t>or adhesive</w:t>
      </w:r>
      <w:r w:rsidR="009A2CDF" w:rsidRPr="001A3A31">
        <w:rPr>
          <w:rFonts w:ascii="Arial" w:hAnsi="Arial" w:cs="Arial"/>
          <w:bCs/>
          <w:sz w:val="22"/>
          <w:szCs w:val="22"/>
        </w:rPr>
        <w:t>.</w:t>
      </w:r>
      <w:r w:rsidRPr="001A3A31">
        <w:rPr>
          <w:rFonts w:ascii="Arial" w:hAnsi="Arial" w:cs="Arial"/>
          <w:bCs/>
          <w:sz w:val="22"/>
          <w:szCs w:val="22"/>
        </w:rPr>
        <w:t xml:space="preserve"> 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Pr="001A3A31">
        <w:rPr>
          <w:rFonts w:ascii="Arial" w:hAnsi="Arial" w:cs="Arial"/>
          <w:bCs/>
          <w:sz w:val="22"/>
          <w:szCs w:val="22"/>
        </w:rPr>
        <w:t xml:space="preserve">Field conditions </w:t>
      </w:r>
      <w:r w:rsidRPr="001A3A31">
        <w:rPr>
          <w:rFonts w:ascii="Arial" w:hAnsi="Arial" w:cs="Arial"/>
          <w:bCs/>
          <w:sz w:val="22"/>
          <w:szCs w:val="22"/>
        </w:rPr>
        <w:lastRenderedPageBreak/>
        <w:t xml:space="preserve">may require the installation of additional anchors </w:t>
      </w:r>
      <w:r w:rsidR="00B74E2C" w:rsidRPr="001A3A31">
        <w:rPr>
          <w:rFonts w:ascii="Arial" w:hAnsi="Arial" w:cs="Arial"/>
          <w:bCs/>
          <w:sz w:val="22"/>
          <w:szCs w:val="22"/>
        </w:rPr>
        <w:t>and/</w:t>
      </w:r>
      <w:r w:rsidRPr="001A3A31">
        <w:rPr>
          <w:rFonts w:ascii="Arial" w:hAnsi="Arial" w:cs="Arial"/>
          <w:bCs/>
          <w:sz w:val="22"/>
          <w:szCs w:val="22"/>
        </w:rPr>
        <w:t>or adhesive as directed by the Engineer.</w:t>
      </w:r>
      <w:r w:rsidR="003B3260" w:rsidRPr="001A3A31">
        <w:rPr>
          <w:rFonts w:ascii="Arial" w:hAnsi="Arial" w:cs="Arial"/>
          <w:bCs/>
          <w:sz w:val="22"/>
          <w:szCs w:val="22"/>
        </w:rPr>
        <w:t xml:space="preserve">  </w:t>
      </w:r>
      <w:r w:rsidR="002A40DA" w:rsidRPr="001A3A31">
        <w:rPr>
          <w:rFonts w:ascii="Arial" w:hAnsi="Arial" w:cs="Arial"/>
          <w:sz w:val="22"/>
          <w:szCs w:val="22"/>
        </w:rPr>
        <w:t>When installing the system on a new bridge deck</w:t>
      </w:r>
      <w:r w:rsidR="003F0962" w:rsidRPr="001A3A31">
        <w:rPr>
          <w:rFonts w:ascii="Arial" w:hAnsi="Arial" w:cs="Arial"/>
          <w:sz w:val="22"/>
          <w:szCs w:val="22"/>
        </w:rPr>
        <w:t>,</w:t>
      </w:r>
      <w:r w:rsidR="002A40DA" w:rsidRPr="001A3A31">
        <w:rPr>
          <w:rFonts w:ascii="Arial" w:hAnsi="Arial" w:cs="Arial"/>
          <w:sz w:val="22"/>
          <w:szCs w:val="22"/>
        </w:rPr>
        <w:t xml:space="preserve"> the installation method must meet manufacturer’s recommendations and be approved by the </w:t>
      </w:r>
      <w:r w:rsidR="000E1165" w:rsidRPr="001A3A31">
        <w:rPr>
          <w:rFonts w:ascii="Arial" w:hAnsi="Arial" w:cs="Arial"/>
          <w:sz w:val="22"/>
          <w:szCs w:val="22"/>
        </w:rPr>
        <w:t xml:space="preserve">Engineer </w:t>
      </w:r>
      <w:r w:rsidR="002A40DA" w:rsidRPr="001A3A31">
        <w:rPr>
          <w:rFonts w:ascii="Arial" w:hAnsi="Arial" w:cs="Arial"/>
          <w:sz w:val="22"/>
          <w:szCs w:val="22"/>
        </w:rPr>
        <w:t>prior to installation.</w:t>
      </w:r>
    </w:p>
    <w:p w14:paraId="6C8F2BCF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D2356D4" w14:textId="5137C619" w:rsidR="00011679" w:rsidRPr="001A3A31" w:rsidRDefault="004756DE" w:rsidP="001A3A31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3.</w:t>
      </w:r>
      <w:r w:rsidR="000C0EAB" w:rsidRPr="001A3A31">
        <w:rPr>
          <w:rFonts w:ascii="Arial" w:hAnsi="Arial" w:cs="Arial"/>
          <w:bCs/>
          <w:sz w:val="22"/>
          <w:szCs w:val="22"/>
        </w:rPr>
        <w:tab/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Separator </w:t>
      </w:r>
      <w:r w:rsidR="00D12A08" w:rsidRPr="001A3A31">
        <w:rPr>
          <w:rFonts w:ascii="Arial" w:hAnsi="Arial" w:cs="Arial"/>
          <w:bCs/>
          <w:sz w:val="22"/>
          <w:szCs w:val="22"/>
        </w:rPr>
        <w:t>U</w:t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nit </w:t>
      </w:r>
      <w:r w:rsidR="00D12A08" w:rsidRPr="001A3A31">
        <w:rPr>
          <w:rFonts w:ascii="Arial" w:hAnsi="Arial" w:cs="Arial"/>
          <w:bCs/>
          <w:sz w:val="22"/>
          <w:szCs w:val="22"/>
        </w:rPr>
        <w:t>R</w:t>
      </w:r>
      <w:r w:rsidR="00C77575" w:rsidRPr="001A3A31">
        <w:rPr>
          <w:rFonts w:ascii="Arial" w:hAnsi="Arial" w:cs="Arial"/>
          <w:bCs/>
          <w:sz w:val="22"/>
          <w:szCs w:val="22"/>
        </w:rPr>
        <w:t>eflectors.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315212" w:rsidRPr="001A3A31">
        <w:rPr>
          <w:rFonts w:ascii="Arial" w:hAnsi="Arial" w:cs="Arial"/>
          <w:bCs/>
          <w:sz w:val="22"/>
          <w:szCs w:val="22"/>
        </w:rPr>
        <w:t>I</w:t>
      </w:r>
      <w:r w:rsidR="00AF061C" w:rsidRPr="001A3A31">
        <w:rPr>
          <w:rFonts w:ascii="Arial" w:hAnsi="Arial" w:cs="Arial"/>
          <w:sz w:val="22"/>
          <w:szCs w:val="22"/>
        </w:rPr>
        <w:t>nstall reflecting profile elements on each raised separator uni</w:t>
      </w:r>
      <w:r w:rsidR="00067CA2" w:rsidRPr="001A3A31">
        <w:rPr>
          <w:rFonts w:ascii="Arial" w:hAnsi="Arial" w:cs="Arial"/>
          <w:sz w:val="22"/>
          <w:szCs w:val="22"/>
        </w:rPr>
        <w:t>t</w:t>
      </w:r>
      <w:r w:rsidR="00AF061C" w:rsidRPr="001A3A31">
        <w:rPr>
          <w:rFonts w:ascii="Arial" w:hAnsi="Arial" w:cs="Arial"/>
          <w:sz w:val="22"/>
          <w:szCs w:val="22"/>
        </w:rPr>
        <w:t>.</w:t>
      </w:r>
      <w:r w:rsidR="000E1165" w:rsidRPr="001A3A31">
        <w:rPr>
          <w:rFonts w:ascii="Arial" w:hAnsi="Arial" w:cs="Arial"/>
          <w:sz w:val="22"/>
          <w:szCs w:val="22"/>
        </w:rPr>
        <w:t xml:space="preserve"> </w:t>
      </w:r>
      <w:r w:rsidR="00067CA2" w:rsidRPr="001A3A31">
        <w:rPr>
          <w:rFonts w:ascii="Arial" w:hAnsi="Arial" w:cs="Arial"/>
          <w:sz w:val="22"/>
          <w:szCs w:val="22"/>
        </w:rPr>
        <w:t xml:space="preserve"> </w:t>
      </w:r>
      <w:r w:rsidR="000E1165" w:rsidRPr="001A3A31">
        <w:rPr>
          <w:rFonts w:ascii="Arial" w:hAnsi="Arial" w:cs="Arial"/>
          <w:sz w:val="22"/>
          <w:szCs w:val="22"/>
        </w:rPr>
        <w:t>Ensure t</w:t>
      </w:r>
      <w:r w:rsidR="00067CA2" w:rsidRPr="001A3A31">
        <w:rPr>
          <w:rFonts w:ascii="Arial" w:hAnsi="Arial" w:cs="Arial"/>
          <w:sz w:val="22"/>
          <w:szCs w:val="22"/>
        </w:rPr>
        <w:t xml:space="preserve">he reflecting profile elements </w:t>
      </w:r>
      <w:r w:rsidR="000E1165" w:rsidRPr="001A3A31">
        <w:rPr>
          <w:rFonts w:ascii="Arial" w:hAnsi="Arial" w:cs="Arial"/>
          <w:sz w:val="22"/>
          <w:szCs w:val="22"/>
        </w:rPr>
        <w:t>ar</w:t>
      </w:r>
      <w:r w:rsidR="00067CA2" w:rsidRPr="001A3A31">
        <w:rPr>
          <w:rFonts w:ascii="Arial" w:hAnsi="Arial" w:cs="Arial"/>
          <w:sz w:val="22"/>
          <w:szCs w:val="22"/>
        </w:rPr>
        <w:t>e the same color as the pavement markings the lane separator is installed to supplement.</w:t>
      </w:r>
    </w:p>
    <w:p w14:paraId="6A48447F" w14:textId="77777777" w:rsidR="00AF061C" w:rsidRPr="001A3A31" w:rsidRDefault="00AF061C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2EE4ACA" w14:textId="63B77DBE" w:rsidR="00067CA2" w:rsidRPr="001A3A31" w:rsidRDefault="004756DE" w:rsidP="001A3A31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4.</w:t>
      </w:r>
      <w:r w:rsidR="000C0EAB" w:rsidRPr="001A3A31">
        <w:rPr>
          <w:rFonts w:ascii="Arial" w:hAnsi="Arial" w:cs="Arial"/>
          <w:bCs/>
          <w:sz w:val="22"/>
          <w:szCs w:val="22"/>
        </w:rPr>
        <w:tab/>
      </w:r>
      <w:r w:rsidR="005C713A" w:rsidRPr="001A3A31">
        <w:rPr>
          <w:rFonts w:ascii="Arial" w:hAnsi="Arial" w:cs="Arial"/>
          <w:bCs/>
          <w:sz w:val="22"/>
          <w:szCs w:val="22"/>
        </w:rPr>
        <w:t>High Target Value Markers</w:t>
      </w:r>
      <w:r w:rsidR="00C77575" w:rsidRPr="001A3A31">
        <w:rPr>
          <w:rFonts w:ascii="Arial" w:hAnsi="Arial" w:cs="Arial"/>
          <w:bCs/>
          <w:sz w:val="22"/>
          <w:szCs w:val="22"/>
        </w:rPr>
        <w:t>.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092CD2" w:rsidRPr="001A3A31">
        <w:rPr>
          <w:rFonts w:ascii="Arial" w:hAnsi="Arial" w:cs="Arial"/>
          <w:bCs/>
          <w:sz w:val="22"/>
          <w:szCs w:val="22"/>
        </w:rPr>
        <w:t>Install h</w:t>
      </w:r>
      <w:r w:rsidR="009A2CDF" w:rsidRPr="001A3A31">
        <w:rPr>
          <w:rFonts w:ascii="Arial" w:hAnsi="Arial" w:cs="Arial"/>
          <w:bCs/>
          <w:sz w:val="22"/>
          <w:szCs w:val="22"/>
        </w:rPr>
        <w:t>igh target value markers in the raised separator units</w:t>
      </w:r>
      <w:r w:rsidR="003B3260" w:rsidRPr="001A3A31">
        <w:rPr>
          <w:rFonts w:ascii="Arial" w:hAnsi="Arial" w:cs="Arial"/>
          <w:bCs/>
          <w:sz w:val="22"/>
          <w:szCs w:val="22"/>
        </w:rPr>
        <w:t xml:space="preserve"> at 25 f</w:t>
      </w:r>
      <w:r w:rsidR="000E1165" w:rsidRPr="001A3A31">
        <w:rPr>
          <w:rFonts w:ascii="Arial" w:hAnsi="Arial" w:cs="Arial"/>
          <w:bCs/>
          <w:sz w:val="22"/>
          <w:szCs w:val="22"/>
        </w:rPr>
        <w:t>oo</w:t>
      </w:r>
      <w:r w:rsidR="003B3260" w:rsidRPr="001A3A31">
        <w:rPr>
          <w:rFonts w:ascii="Arial" w:hAnsi="Arial" w:cs="Arial"/>
          <w:bCs/>
          <w:sz w:val="22"/>
          <w:szCs w:val="22"/>
        </w:rPr>
        <w:t>t spacing</w:t>
      </w:r>
      <w:r w:rsidR="00FC4D46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0F4B88" w:rsidRPr="001A3A31">
        <w:rPr>
          <w:rFonts w:ascii="Arial" w:hAnsi="Arial" w:cs="Arial"/>
          <w:bCs/>
          <w:sz w:val="22"/>
          <w:szCs w:val="22"/>
        </w:rPr>
        <w:t>unless otherwise</w:t>
      </w:r>
      <w:r w:rsidR="00FC4D46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0F4B88" w:rsidRPr="001A3A31">
        <w:rPr>
          <w:rFonts w:ascii="Arial" w:hAnsi="Arial" w:cs="Arial"/>
          <w:bCs/>
          <w:sz w:val="22"/>
          <w:szCs w:val="22"/>
        </w:rPr>
        <w:t xml:space="preserve">approved </w:t>
      </w:r>
      <w:r w:rsidR="00FC4D46" w:rsidRPr="001A3A31">
        <w:rPr>
          <w:rFonts w:ascii="Arial" w:hAnsi="Arial" w:cs="Arial"/>
          <w:bCs/>
          <w:sz w:val="22"/>
          <w:szCs w:val="22"/>
        </w:rPr>
        <w:t>by the Engineer</w:t>
      </w:r>
      <w:r w:rsidR="003B3260" w:rsidRPr="001A3A31">
        <w:rPr>
          <w:rFonts w:ascii="Arial" w:hAnsi="Arial" w:cs="Arial"/>
          <w:bCs/>
          <w:sz w:val="22"/>
          <w:szCs w:val="22"/>
        </w:rPr>
        <w:t xml:space="preserve">.  </w:t>
      </w:r>
      <w:r w:rsidR="00A8115F" w:rsidRPr="001A3A31">
        <w:rPr>
          <w:rFonts w:ascii="Arial" w:hAnsi="Arial" w:cs="Arial"/>
          <w:bCs/>
          <w:sz w:val="22"/>
          <w:szCs w:val="22"/>
        </w:rPr>
        <w:t xml:space="preserve">Replace all high 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target </w:t>
      </w:r>
      <w:r w:rsidR="00A8115F" w:rsidRPr="001A3A31">
        <w:rPr>
          <w:rFonts w:ascii="Arial" w:hAnsi="Arial" w:cs="Arial"/>
          <w:bCs/>
          <w:sz w:val="22"/>
          <w:szCs w:val="22"/>
        </w:rPr>
        <w:t>value markers that</w:t>
      </w:r>
      <w:r w:rsidR="00011679" w:rsidRPr="001A3A31">
        <w:rPr>
          <w:rFonts w:ascii="Arial" w:hAnsi="Arial" w:cs="Arial"/>
          <w:bCs/>
          <w:sz w:val="22"/>
          <w:szCs w:val="22"/>
        </w:rPr>
        <w:t xml:space="preserve"> are damaged</w:t>
      </w:r>
      <w:r w:rsidR="00470180" w:rsidRPr="001A3A31">
        <w:rPr>
          <w:rFonts w:ascii="Arial" w:hAnsi="Arial" w:cs="Arial"/>
          <w:bCs/>
          <w:sz w:val="22"/>
          <w:szCs w:val="22"/>
        </w:rPr>
        <w:t xml:space="preserve">, </w:t>
      </w:r>
      <w:r w:rsidR="00011679" w:rsidRPr="001A3A31">
        <w:rPr>
          <w:rFonts w:ascii="Arial" w:hAnsi="Arial" w:cs="Arial"/>
          <w:bCs/>
          <w:sz w:val="22"/>
          <w:szCs w:val="22"/>
        </w:rPr>
        <w:t>fail to rebound after contact</w:t>
      </w:r>
      <w:r w:rsidR="00470180" w:rsidRPr="001A3A31">
        <w:rPr>
          <w:rFonts w:ascii="Arial" w:hAnsi="Arial" w:cs="Arial"/>
          <w:bCs/>
          <w:sz w:val="22"/>
          <w:szCs w:val="22"/>
        </w:rPr>
        <w:t>, or have damaged sheeting resulting in a loss of reflectivity</w:t>
      </w:r>
      <w:r w:rsidR="00011679" w:rsidRPr="001A3A31">
        <w:rPr>
          <w:rFonts w:ascii="Arial" w:hAnsi="Arial" w:cs="Arial"/>
          <w:bCs/>
          <w:sz w:val="22"/>
          <w:szCs w:val="22"/>
        </w:rPr>
        <w:t>.</w:t>
      </w:r>
      <w:r w:rsidR="00D62C56" w:rsidRPr="001A3A31">
        <w:rPr>
          <w:rFonts w:ascii="Arial" w:hAnsi="Arial" w:cs="Arial"/>
          <w:bCs/>
          <w:sz w:val="22"/>
          <w:szCs w:val="22"/>
        </w:rPr>
        <w:t xml:space="preserve">  Periodic cleaning of the markers may be required as directed by the Engineer.</w:t>
      </w:r>
      <w:r w:rsidR="003B3260" w:rsidRPr="001A3A31">
        <w:rPr>
          <w:rFonts w:ascii="Arial" w:hAnsi="Arial" w:cs="Arial"/>
          <w:bCs/>
          <w:sz w:val="22"/>
          <w:szCs w:val="22"/>
        </w:rPr>
        <w:t xml:space="preserve">  </w:t>
      </w:r>
      <w:r w:rsidR="001F0295" w:rsidRPr="001A3A31">
        <w:rPr>
          <w:rFonts w:ascii="Arial" w:hAnsi="Arial" w:cs="Arial"/>
          <w:sz w:val="22"/>
          <w:szCs w:val="22"/>
        </w:rPr>
        <w:t>Do not intermix high target value markers of different types or colors on the same lane separator installation.</w:t>
      </w:r>
    </w:p>
    <w:p w14:paraId="52D70918" w14:textId="5D90F620" w:rsidR="00E474C8" w:rsidRPr="001A3A31" w:rsidRDefault="00E474C8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595DEF0" w14:textId="115FBD4A" w:rsidR="00067CA2" w:rsidRPr="001A3A31" w:rsidRDefault="00067CA2" w:rsidP="001A3A31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5.</w:t>
      </w:r>
      <w:r w:rsidR="000C0EAB" w:rsidRPr="001A3A31">
        <w:rPr>
          <w:rFonts w:ascii="Arial" w:hAnsi="Arial" w:cs="Arial"/>
          <w:bCs/>
          <w:sz w:val="22"/>
          <w:szCs w:val="22"/>
        </w:rPr>
        <w:tab/>
      </w:r>
      <w:r w:rsidRPr="001A3A31">
        <w:rPr>
          <w:rFonts w:ascii="Arial" w:hAnsi="Arial" w:cs="Arial"/>
          <w:bCs/>
          <w:sz w:val="22"/>
          <w:szCs w:val="22"/>
        </w:rPr>
        <w:t xml:space="preserve">Maintain the lane separator system and all appurtenances for the duration of the contract. 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F72D7" w:rsidRPr="001A3A31">
        <w:rPr>
          <w:rFonts w:ascii="Arial" w:hAnsi="Arial" w:cs="Arial"/>
          <w:bCs/>
          <w:sz w:val="22"/>
          <w:szCs w:val="22"/>
        </w:rPr>
        <w:t xml:space="preserve">Remove any debris that collects on or around the lane separator system. </w:t>
      </w:r>
      <w:r w:rsidR="00D62C56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9F72D7" w:rsidRPr="001A3A31">
        <w:rPr>
          <w:rFonts w:ascii="Arial" w:hAnsi="Arial" w:cs="Arial"/>
          <w:bCs/>
          <w:sz w:val="22"/>
          <w:szCs w:val="22"/>
        </w:rPr>
        <w:t xml:space="preserve">Ensure the </w:t>
      </w:r>
      <w:r w:rsidR="00EE4DD9" w:rsidRPr="001A3A31">
        <w:rPr>
          <w:rFonts w:ascii="Arial" w:hAnsi="Arial" w:cs="Arial"/>
          <w:bCs/>
          <w:sz w:val="22"/>
          <w:szCs w:val="22"/>
        </w:rPr>
        <w:t xml:space="preserve">reflectivity of the </w:t>
      </w:r>
      <w:r w:rsidR="009F72D7" w:rsidRPr="001A3A31">
        <w:rPr>
          <w:rFonts w:ascii="Arial" w:hAnsi="Arial" w:cs="Arial"/>
          <w:bCs/>
          <w:sz w:val="22"/>
          <w:szCs w:val="22"/>
        </w:rPr>
        <w:t>target markers and the reflective elements on the</w:t>
      </w:r>
      <w:r w:rsidR="005C713A" w:rsidRPr="001A3A31">
        <w:rPr>
          <w:rFonts w:ascii="Arial" w:hAnsi="Arial" w:cs="Arial"/>
          <w:bCs/>
          <w:sz w:val="22"/>
          <w:szCs w:val="22"/>
        </w:rPr>
        <w:t xml:space="preserve"> raised</w:t>
      </w:r>
      <w:r w:rsidR="009F72D7" w:rsidRPr="001A3A31">
        <w:rPr>
          <w:rFonts w:ascii="Arial" w:hAnsi="Arial" w:cs="Arial"/>
          <w:bCs/>
          <w:sz w:val="22"/>
          <w:szCs w:val="22"/>
        </w:rPr>
        <w:t xml:space="preserve"> separator sections </w:t>
      </w:r>
      <w:r w:rsidR="005C713A" w:rsidRPr="001A3A31">
        <w:rPr>
          <w:rFonts w:ascii="Arial" w:hAnsi="Arial" w:cs="Arial"/>
          <w:bCs/>
          <w:sz w:val="22"/>
          <w:szCs w:val="22"/>
        </w:rPr>
        <w:t>is maintained</w:t>
      </w:r>
      <w:r w:rsidR="00B74E2C" w:rsidRPr="001A3A31">
        <w:rPr>
          <w:rFonts w:ascii="Arial" w:hAnsi="Arial" w:cs="Arial"/>
          <w:bCs/>
          <w:sz w:val="22"/>
          <w:szCs w:val="22"/>
        </w:rPr>
        <w:t>;</w:t>
      </w:r>
      <w:r w:rsidR="005C713A" w:rsidRPr="001A3A31">
        <w:rPr>
          <w:rFonts w:ascii="Arial" w:hAnsi="Arial" w:cs="Arial"/>
          <w:bCs/>
          <w:sz w:val="22"/>
          <w:szCs w:val="22"/>
        </w:rPr>
        <w:t xml:space="preserve"> periodic cleaning may be required.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5C713A" w:rsidRPr="001A3A31">
        <w:rPr>
          <w:rFonts w:ascii="Arial" w:hAnsi="Arial" w:cs="Arial"/>
          <w:bCs/>
          <w:sz w:val="22"/>
          <w:szCs w:val="22"/>
        </w:rPr>
        <w:t xml:space="preserve"> Realign and secure any sections that shift or move due loss of adhesion or contact with traffic. 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Pr="001A3A31">
        <w:rPr>
          <w:rFonts w:ascii="Arial" w:hAnsi="Arial" w:cs="Arial"/>
          <w:bCs/>
          <w:sz w:val="22"/>
          <w:szCs w:val="22"/>
        </w:rPr>
        <w:t>Repair or replace all damaged components as directed by the Engineer.</w:t>
      </w:r>
    </w:p>
    <w:p w14:paraId="44300DA4" w14:textId="77777777" w:rsidR="00067CA2" w:rsidRPr="001A3A31" w:rsidRDefault="00067CA2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34603F58" w14:textId="3157C21B" w:rsidR="00312C2A" w:rsidRPr="001A3A31" w:rsidRDefault="005C713A" w:rsidP="001A3A31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A3A31">
        <w:rPr>
          <w:rFonts w:ascii="Arial" w:hAnsi="Arial" w:cs="Arial"/>
          <w:bCs/>
          <w:sz w:val="22"/>
          <w:szCs w:val="22"/>
        </w:rPr>
        <w:t>6</w:t>
      </w:r>
      <w:r w:rsidR="004756DE" w:rsidRPr="001A3A31">
        <w:rPr>
          <w:rFonts w:ascii="Arial" w:hAnsi="Arial" w:cs="Arial"/>
          <w:bCs/>
          <w:sz w:val="22"/>
          <w:szCs w:val="22"/>
        </w:rPr>
        <w:t>.</w:t>
      </w:r>
      <w:r w:rsidR="000C0EAB" w:rsidRPr="001A3A31">
        <w:rPr>
          <w:rFonts w:ascii="Arial" w:hAnsi="Arial" w:cs="Arial"/>
          <w:bCs/>
          <w:sz w:val="22"/>
          <w:szCs w:val="22"/>
        </w:rPr>
        <w:tab/>
      </w:r>
      <w:r w:rsidR="00C77575" w:rsidRPr="001A3A31">
        <w:rPr>
          <w:rFonts w:ascii="Arial" w:hAnsi="Arial" w:cs="Arial"/>
          <w:bCs/>
          <w:sz w:val="22"/>
          <w:szCs w:val="22"/>
        </w:rPr>
        <w:t>Restoration.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C7757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312C2A" w:rsidRPr="001A3A31">
        <w:rPr>
          <w:rFonts w:ascii="Arial" w:hAnsi="Arial" w:cs="Arial"/>
          <w:bCs/>
          <w:sz w:val="22"/>
          <w:szCs w:val="22"/>
        </w:rPr>
        <w:t>When the lane separator system is removed</w:t>
      </w:r>
      <w:r w:rsidR="003F0962" w:rsidRPr="001A3A31">
        <w:rPr>
          <w:rFonts w:ascii="Arial" w:hAnsi="Arial" w:cs="Arial"/>
          <w:bCs/>
          <w:sz w:val="22"/>
          <w:szCs w:val="22"/>
        </w:rPr>
        <w:t>,</w:t>
      </w:r>
      <w:r w:rsidR="00312C2A" w:rsidRPr="001A3A31">
        <w:rPr>
          <w:rFonts w:ascii="Arial" w:hAnsi="Arial" w:cs="Arial"/>
          <w:bCs/>
          <w:sz w:val="22"/>
          <w:szCs w:val="22"/>
        </w:rPr>
        <w:t xml:space="preserve"> the pavement upon which the system was installed </w:t>
      </w:r>
      <w:r w:rsidR="00D62C56" w:rsidRPr="001A3A31">
        <w:rPr>
          <w:rFonts w:ascii="Arial" w:hAnsi="Arial" w:cs="Arial"/>
          <w:bCs/>
          <w:sz w:val="22"/>
          <w:szCs w:val="22"/>
        </w:rPr>
        <w:t>will</w:t>
      </w:r>
      <w:r w:rsidR="00312C2A" w:rsidRPr="001A3A31">
        <w:rPr>
          <w:rFonts w:ascii="Arial" w:hAnsi="Arial" w:cs="Arial"/>
          <w:bCs/>
          <w:sz w:val="22"/>
          <w:szCs w:val="22"/>
        </w:rPr>
        <w:t xml:space="preserve"> require repairs.</w:t>
      </w:r>
      <w:r w:rsidR="000E1165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312C2A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1143E8" w:rsidRPr="001A3A31">
        <w:rPr>
          <w:rFonts w:ascii="Arial" w:hAnsi="Arial" w:cs="Arial"/>
          <w:bCs/>
          <w:sz w:val="22"/>
          <w:szCs w:val="22"/>
        </w:rPr>
        <w:t xml:space="preserve">Remove all mounting hardware </w:t>
      </w:r>
      <w:r w:rsidR="006137CD" w:rsidRPr="001A3A31">
        <w:rPr>
          <w:rFonts w:ascii="Arial" w:hAnsi="Arial" w:cs="Arial"/>
          <w:bCs/>
          <w:sz w:val="22"/>
          <w:szCs w:val="22"/>
        </w:rPr>
        <w:t>and/</w:t>
      </w:r>
      <w:r w:rsidR="001143E8" w:rsidRPr="001A3A31">
        <w:rPr>
          <w:rFonts w:ascii="Arial" w:hAnsi="Arial" w:cs="Arial"/>
          <w:bCs/>
          <w:sz w:val="22"/>
          <w:szCs w:val="22"/>
        </w:rPr>
        <w:t>or adhesive remaining on the pavement and repair any voids</w:t>
      </w:r>
      <w:r w:rsidR="00FF0605" w:rsidRPr="001A3A31">
        <w:rPr>
          <w:rFonts w:ascii="Arial" w:hAnsi="Arial" w:cs="Arial"/>
          <w:bCs/>
          <w:sz w:val="22"/>
          <w:szCs w:val="22"/>
        </w:rPr>
        <w:t xml:space="preserve"> or other damage</w:t>
      </w:r>
      <w:r w:rsidR="001143E8" w:rsidRPr="001A3A31">
        <w:rPr>
          <w:rFonts w:ascii="Arial" w:hAnsi="Arial" w:cs="Arial"/>
          <w:bCs/>
          <w:sz w:val="22"/>
          <w:szCs w:val="22"/>
        </w:rPr>
        <w:t xml:space="preserve"> caused by installation of the system</w:t>
      </w:r>
      <w:r w:rsidR="00D62C56" w:rsidRPr="001A3A31">
        <w:rPr>
          <w:rFonts w:ascii="Arial" w:hAnsi="Arial" w:cs="Arial"/>
          <w:bCs/>
          <w:sz w:val="22"/>
          <w:szCs w:val="22"/>
        </w:rPr>
        <w:t xml:space="preserve"> as per the manufacturer’s recommendations and or as directed by the Engineer.</w:t>
      </w:r>
    </w:p>
    <w:p w14:paraId="0F90668F" w14:textId="77777777" w:rsidR="00E17B32" w:rsidRPr="001A3A31" w:rsidRDefault="00E17B32" w:rsidP="001A3A3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6E61AF85" w14:textId="3BC1E0AF" w:rsidR="009A2CDF" w:rsidRPr="001A3A31" w:rsidRDefault="004D2D1D" w:rsidP="001A3A31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b/>
          <w:bCs/>
          <w:sz w:val="22"/>
          <w:szCs w:val="22"/>
        </w:rPr>
        <w:t>d.</w:t>
      </w:r>
      <w:r w:rsidRPr="001A3A31">
        <w:rPr>
          <w:rFonts w:ascii="Arial" w:hAnsi="Arial" w:cs="Arial"/>
          <w:b/>
          <w:bCs/>
          <w:sz w:val="22"/>
          <w:szCs w:val="22"/>
        </w:rPr>
        <w:tab/>
        <w:t>M</w:t>
      </w:r>
      <w:r w:rsidR="009A2CDF" w:rsidRPr="001A3A31">
        <w:rPr>
          <w:rFonts w:ascii="Arial" w:hAnsi="Arial" w:cs="Arial"/>
          <w:b/>
          <w:bCs/>
          <w:sz w:val="22"/>
          <w:szCs w:val="22"/>
        </w:rPr>
        <w:t>easurement and Payment.</w:t>
      </w:r>
      <w:r w:rsidR="009A2CDF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F30103" w:rsidRPr="001A3A31">
        <w:rPr>
          <w:rFonts w:ascii="Arial" w:hAnsi="Arial" w:cs="Arial"/>
          <w:bCs/>
          <w:sz w:val="22"/>
          <w:szCs w:val="22"/>
        </w:rPr>
        <w:t xml:space="preserve"> </w:t>
      </w:r>
      <w:r w:rsidR="00787F16" w:rsidRPr="001A3A31">
        <w:rPr>
          <w:rFonts w:ascii="Arial" w:hAnsi="Arial" w:cs="Arial"/>
          <w:sz w:val="22"/>
          <w:szCs w:val="22"/>
        </w:rPr>
        <w:t xml:space="preserve">The completed work, as described, will be </w:t>
      </w:r>
      <w:proofErr w:type="gramStart"/>
      <w:r w:rsidR="00787F16" w:rsidRPr="001A3A31">
        <w:rPr>
          <w:rFonts w:ascii="Arial" w:hAnsi="Arial" w:cs="Arial"/>
          <w:sz w:val="22"/>
          <w:szCs w:val="22"/>
        </w:rPr>
        <w:t>measured</w:t>
      </w:r>
      <w:proofErr w:type="gramEnd"/>
      <w:r w:rsidR="00787F16" w:rsidRPr="001A3A31">
        <w:rPr>
          <w:rFonts w:ascii="Arial" w:hAnsi="Arial" w:cs="Arial"/>
          <w:sz w:val="22"/>
          <w:szCs w:val="22"/>
        </w:rPr>
        <w:t xml:space="preserve"> and paid for at </w:t>
      </w:r>
      <w:r w:rsidR="005C713A" w:rsidRPr="001A3A31">
        <w:rPr>
          <w:rFonts w:ascii="Arial" w:hAnsi="Arial" w:cs="Arial"/>
          <w:sz w:val="22"/>
          <w:szCs w:val="22"/>
        </w:rPr>
        <w:t xml:space="preserve">the </w:t>
      </w:r>
      <w:r w:rsidR="00787F16" w:rsidRPr="001A3A31">
        <w:rPr>
          <w:rFonts w:ascii="Arial" w:hAnsi="Arial" w:cs="Arial"/>
          <w:sz w:val="22"/>
          <w:szCs w:val="22"/>
        </w:rPr>
        <w:t>contract unit price</w:t>
      </w:r>
      <w:r w:rsidR="005C713A" w:rsidRPr="001A3A31">
        <w:rPr>
          <w:rFonts w:ascii="Arial" w:hAnsi="Arial" w:cs="Arial"/>
          <w:sz w:val="22"/>
          <w:szCs w:val="22"/>
        </w:rPr>
        <w:t>s</w:t>
      </w:r>
      <w:r w:rsidR="00787F16" w:rsidRPr="001A3A31">
        <w:rPr>
          <w:rFonts w:ascii="Arial" w:hAnsi="Arial" w:cs="Arial"/>
          <w:sz w:val="22"/>
          <w:szCs w:val="22"/>
        </w:rPr>
        <w:t xml:space="preserve"> using the following pay item</w:t>
      </w:r>
      <w:r w:rsidR="005C713A" w:rsidRPr="001A3A31">
        <w:rPr>
          <w:rFonts w:ascii="Arial" w:hAnsi="Arial" w:cs="Arial"/>
          <w:sz w:val="22"/>
          <w:szCs w:val="22"/>
        </w:rPr>
        <w:t>s</w:t>
      </w:r>
      <w:r w:rsidR="00787F16" w:rsidRPr="001A3A31">
        <w:rPr>
          <w:rFonts w:ascii="Arial" w:hAnsi="Arial" w:cs="Arial"/>
          <w:sz w:val="22"/>
          <w:szCs w:val="22"/>
        </w:rPr>
        <w:t>:</w:t>
      </w:r>
    </w:p>
    <w:p w14:paraId="34977588" w14:textId="77777777" w:rsidR="009A2CDF" w:rsidRPr="001A3A31" w:rsidRDefault="009A2CDF" w:rsidP="001A3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84B1C2" w14:textId="77777777" w:rsidR="00787F16" w:rsidRPr="001A3A31" w:rsidRDefault="00787F16" w:rsidP="001A3A31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b/>
          <w:bCs/>
          <w:sz w:val="22"/>
          <w:szCs w:val="22"/>
        </w:rPr>
        <w:t>Pay Item</w:t>
      </w:r>
      <w:r w:rsidRPr="001A3A31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4AA420AA" w14:textId="77777777" w:rsidR="00F30103" w:rsidRPr="001A3A31" w:rsidRDefault="00F30103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85F4A6" w14:textId="5DA65818" w:rsidR="009A2CDF" w:rsidRPr="001A3A31" w:rsidRDefault="00787F16" w:rsidP="001A3A31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0" w:name="_Hlk498499821"/>
      <w:r w:rsidRPr="001A3A31">
        <w:rPr>
          <w:rFonts w:ascii="Arial" w:hAnsi="Arial" w:cs="Arial"/>
          <w:sz w:val="22"/>
          <w:szCs w:val="22"/>
        </w:rPr>
        <w:t>Lane Separator System</w:t>
      </w:r>
      <w:r w:rsidR="00D7522E" w:rsidRPr="001A3A31">
        <w:rPr>
          <w:rFonts w:ascii="Arial" w:hAnsi="Arial" w:cs="Arial"/>
          <w:sz w:val="22"/>
          <w:szCs w:val="22"/>
        </w:rPr>
        <w:t xml:space="preserve">, </w:t>
      </w:r>
      <w:r w:rsidR="006732B4" w:rsidRPr="001A3A31">
        <w:rPr>
          <w:rFonts w:ascii="Arial" w:hAnsi="Arial" w:cs="Arial"/>
          <w:sz w:val="22"/>
          <w:szCs w:val="22"/>
        </w:rPr>
        <w:t xml:space="preserve">(color), </w:t>
      </w:r>
      <w:r w:rsidR="00D7522E" w:rsidRPr="001A3A31">
        <w:rPr>
          <w:rFonts w:ascii="Arial" w:hAnsi="Arial" w:cs="Arial"/>
          <w:sz w:val="22"/>
          <w:szCs w:val="22"/>
        </w:rPr>
        <w:t>Temp</w:t>
      </w:r>
      <w:r w:rsidR="00C35CBF" w:rsidRPr="001A3A31">
        <w:rPr>
          <w:rFonts w:ascii="Arial" w:hAnsi="Arial" w:cs="Arial"/>
          <w:sz w:val="22"/>
          <w:szCs w:val="22"/>
        </w:rPr>
        <w:tab/>
      </w:r>
      <w:r w:rsidRPr="001A3A31">
        <w:rPr>
          <w:rFonts w:ascii="Arial" w:hAnsi="Arial" w:cs="Arial"/>
          <w:sz w:val="22"/>
          <w:szCs w:val="22"/>
        </w:rPr>
        <w:t>Foot</w:t>
      </w:r>
    </w:p>
    <w:bookmarkEnd w:id="0"/>
    <w:p w14:paraId="43682F7D" w14:textId="22ECE7C7" w:rsidR="00AF3D8D" w:rsidRPr="001A3A31" w:rsidRDefault="00AF3D8D" w:rsidP="001A3A31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Lane Separator System, High Target Value Marker, Temp, Replacement</w:t>
      </w:r>
      <w:r w:rsidR="00AA52E7" w:rsidRPr="001A3A31">
        <w:rPr>
          <w:rFonts w:ascii="Arial" w:hAnsi="Arial" w:cs="Arial"/>
          <w:sz w:val="22"/>
          <w:szCs w:val="22"/>
        </w:rPr>
        <w:tab/>
      </w:r>
      <w:r w:rsidRPr="001A3A31">
        <w:rPr>
          <w:rFonts w:ascii="Arial" w:hAnsi="Arial" w:cs="Arial"/>
          <w:sz w:val="22"/>
          <w:szCs w:val="22"/>
        </w:rPr>
        <w:t>Each</w:t>
      </w:r>
    </w:p>
    <w:p w14:paraId="4F074471" w14:textId="77777777" w:rsidR="009A2CDF" w:rsidRPr="001A3A31" w:rsidRDefault="009A2CDF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D98F78" w14:textId="0F0DA589" w:rsidR="009A2CDF" w:rsidRPr="001A3A31" w:rsidRDefault="000E1165" w:rsidP="001A3A31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1.</w:t>
      </w:r>
      <w:r w:rsidRPr="001A3A31">
        <w:rPr>
          <w:rFonts w:ascii="Arial" w:hAnsi="Arial" w:cs="Arial"/>
          <w:sz w:val="22"/>
          <w:szCs w:val="22"/>
        </w:rPr>
        <w:tab/>
      </w:r>
      <w:r w:rsidR="0044508B" w:rsidRPr="001A3A31">
        <w:rPr>
          <w:rFonts w:ascii="Arial" w:hAnsi="Arial" w:cs="Arial"/>
          <w:b/>
          <w:sz w:val="22"/>
          <w:szCs w:val="22"/>
        </w:rPr>
        <w:t>Lane Separator System</w:t>
      </w:r>
      <w:r w:rsidR="00D7522E" w:rsidRPr="001A3A31">
        <w:rPr>
          <w:rFonts w:ascii="Arial" w:hAnsi="Arial" w:cs="Arial"/>
          <w:b/>
          <w:sz w:val="22"/>
          <w:szCs w:val="22"/>
        </w:rPr>
        <w:t xml:space="preserve">, </w:t>
      </w:r>
      <w:r w:rsidR="006732B4" w:rsidRPr="001A3A31">
        <w:rPr>
          <w:rFonts w:ascii="Arial" w:hAnsi="Arial" w:cs="Arial"/>
          <w:b/>
          <w:sz w:val="22"/>
          <w:szCs w:val="22"/>
        </w:rPr>
        <w:t xml:space="preserve">(color), </w:t>
      </w:r>
      <w:r w:rsidR="00D7522E" w:rsidRPr="001A3A31">
        <w:rPr>
          <w:rFonts w:ascii="Arial" w:hAnsi="Arial" w:cs="Arial"/>
          <w:b/>
          <w:sz w:val="22"/>
          <w:szCs w:val="22"/>
        </w:rPr>
        <w:t>Temp</w:t>
      </w:r>
      <w:r w:rsidR="0044508B" w:rsidRPr="001A3A31">
        <w:rPr>
          <w:rFonts w:ascii="Arial" w:hAnsi="Arial" w:cs="Arial"/>
          <w:sz w:val="22"/>
          <w:szCs w:val="22"/>
        </w:rPr>
        <w:t xml:space="preserve"> </w:t>
      </w:r>
      <w:r w:rsidR="00C35CBF" w:rsidRPr="001A3A31">
        <w:rPr>
          <w:rFonts w:ascii="Arial" w:hAnsi="Arial" w:cs="Arial"/>
          <w:sz w:val="22"/>
          <w:szCs w:val="22"/>
        </w:rPr>
        <w:t xml:space="preserve">will be measured </w:t>
      </w:r>
      <w:r w:rsidR="0044508B" w:rsidRPr="001A3A31">
        <w:rPr>
          <w:rFonts w:ascii="Arial" w:hAnsi="Arial" w:cs="Arial"/>
          <w:sz w:val="22"/>
          <w:szCs w:val="22"/>
        </w:rPr>
        <w:t>along and parallel to the centerline of the lane separator system</w:t>
      </w:r>
      <w:r w:rsidR="00244150" w:rsidRPr="001A3A31">
        <w:rPr>
          <w:rFonts w:ascii="Arial" w:hAnsi="Arial" w:cs="Arial"/>
          <w:sz w:val="22"/>
          <w:szCs w:val="22"/>
        </w:rPr>
        <w:t>, and includes</w:t>
      </w:r>
      <w:r w:rsidR="00D62C56" w:rsidRPr="001A3A31">
        <w:rPr>
          <w:rFonts w:ascii="Arial" w:hAnsi="Arial" w:cs="Arial"/>
          <w:sz w:val="22"/>
          <w:szCs w:val="22"/>
        </w:rPr>
        <w:t xml:space="preserve"> </w:t>
      </w:r>
      <w:r w:rsidR="00244150" w:rsidRPr="001A3A31">
        <w:rPr>
          <w:rFonts w:ascii="Arial" w:hAnsi="Arial" w:cs="Arial"/>
          <w:sz w:val="22"/>
          <w:szCs w:val="22"/>
        </w:rPr>
        <w:t xml:space="preserve">all </w:t>
      </w:r>
      <w:r w:rsidR="00D62C56" w:rsidRPr="001A3A31">
        <w:rPr>
          <w:rFonts w:ascii="Arial" w:hAnsi="Arial" w:cs="Arial"/>
          <w:sz w:val="22"/>
          <w:szCs w:val="22"/>
        </w:rPr>
        <w:t>materials (</w:t>
      </w:r>
      <w:proofErr w:type="spellStart"/>
      <w:r w:rsidR="00D62C56" w:rsidRPr="001A3A31">
        <w:rPr>
          <w:rFonts w:ascii="Arial" w:hAnsi="Arial" w:cs="Arial"/>
          <w:sz w:val="22"/>
          <w:szCs w:val="22"/>
        </w:rPr>
        <w:t>ie</w:t>
      </w:r>
      <w:proofErr w:type="spellEnd"/>
      <w:r w:rsidR="00D62C56" w:rsidRPr="001A3A31">
        <w:rPr>
          <w:rFonts w:ascii="Arial" w:hAnsi="Arial" w:cs="Arial"/>
          <w:sz w:val="22"/>
          <w:szCs w:val="22"/>
        </w:rPr>
        <w:t xml:space="preserve">, </w:t>
      </w:r>
      <w:r w:rsidR="002802EB" w:rsidRPr="001A3A31">
        <w:rPr>
          <w:rFonts w:ascii="Arial" w:hAnsi="Arial" w:cs="Arial"/>
          <w:sz w:val="22"/>
          <w:szCs w:val="22"/>
        </w:rPr>
        <w:t xml:space="preserve">lane separator unit, reflectors, and high target value markers) </w:t>
      </w:r>
      <w:r w:rsidR="00244150" w:rsidRPr="001A3A31">
        <w:rPr>
          <w:rFonts w:ascii="Arial" w:hAnsi="Arial" w:cs="Arial"/>
          <w:sz w:val="22"/>
          <w:szCs w:val="22"/>
        </w:rPr>
        <w:t xml:space="preserve">costs for furnishing, installing, maintaining, </w:t>
      </w:r>
      <w:r w:rsidR="003F0962" w:rsidRPr="001A3A31">
        <w:rPr>
          <w:rFonts w:ascii="Arial" w:hAnsi="Arial" w:cs="Arial"/>
          <w:sz w:val="22"/>
          <w:szCs w:val="22"/>
        </w:rPr>
        <w:t xml:space="preserve">cleaning, </w:t>
      </w:r>
      <w:r w:rsidR="00244150" w:rsidRPr="001A3A31">
        <w:rPr>
          <w:rFonts w:ascii="Arial" w:hAnsi="Arial" w:cs="Arial"/>
          <w:sz w:val="22"/>
          <w:szCs w:val="22"/>
        </w:rPr>
        <w:t>and removing the lane separator system</w:t>
      </w:r>
      <w:r w:rsidR="003A2AA4" w:rsidRPr="001A3A31">
        <w:rPr>
          <w:rFonts w:ascii="Arial" w:hAnsi="Arial" w:cs="Arial"/>
          <w:sz w:val="22"/>
          <w:szCs w:val="22"/>
        </w:rPr>
        <w:t xml:space="preserve"> for the duration of the contract</w:t>
      </w:r>
      <w:r w:rsidR="00C35CBF" w:rsidRPr="001A3A31">
        <w:rPr>
          <w:rFonts w:ascii="Arial" w:hAnsi="Arial" w:cs="Arial"/>
          <w:sz w:val="22"/>
          <w:szCs w:val="22"/>
        </w:rPr>
        <w:t>.</w:t>
      </w:r>
      <w:r w:rsidR="006732B4" w:rsidRPr="001A3A31">
        <w:rPr>
          <w:rFonts w:ascii="Arial" w:hAnsi="Arial" w:cs="Arial"/>
          <w:sz w:val="22"/>
          <w:szCs w:val="22"/>
        </w:rPr>
        <w:t xml:space="preserve"> 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6732B4" w:rsidRPr="001A3A31">
        <w:rPr>
          <w:rFonts w:ascii="Arial" w:hAnsi="Arial" w:cs="Arial"/>
          <w:sz w:val="22"/>
          <w:szCs w:val="22"/>
        </w:rPr>
        <w:t>The specified color refers to the color of the raised separator units, and the reflectors installed on the raised separator units.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244150" w:rsidRPr="001A3A31">
        <w:rPr>
          <w:rFonts w:ascii="Arial" w:hAnsi="Arial" w:cs="Arial"/>
          <w:sz w:val="22"/>
          <w:szCs w:val="22"/>
        </w:rPr>
        <w:t xml:space="preserve"> </w:t>
      </w:r>
      <w:bookmarkStart w:id="1" w:name="_Hlk498949426"/>
      <w:r w:rsidR="00890009" w:rsidRPr="001A3A31">
        <w:rPr>
          <w:rFonts w:ascii="Arial" w:hAnsi="Arial" w:cs="Arial"/>
          <w:b/>
          <w:sz w:val="22"/>
          <w:szCs w:val="22"/>
        </w:rPr>
        <w:t xml:space="preserve">Lane Separator System, </w:t>
      </w:r>
      <w:r w:rsidR="006732B4" w:rsidRPr="001A3A31">
        <w:rPr>
          <w:rFonts w:ascii="Arial" w:hAnsi="Arial" w:cs="Arial"/>
          <w:b/>
          <w:sz w:val="22"/>
          <w:szCs w:val="22"/>
        </w:rPr>
        <w:t xml:space="preserve">(color), </w:t>
      </w:r>
      <w:r w:rsidR="00890009" w:rsidRPr="001A3A31">
        <w:rPr>
          <w:rFonts w:ascii="Arial" w:hAnsi="Arial" w:cs="Arial"/>
          <w:b/>
          <w:sz w:val="22"/>
          <w:szCs w:val="22"/>
        </w:rPr>
        <w:t>Temp</w:t>
      </w:r>
      <w:r w:rsidR="00890009" w:rsidRPr="001A3A31">
        <w:rPr>
          <w:rFonts w:ascii="Arial" w:hAnsi="Arial" w:cs="Arial"/>
          <w:sz w:val="22"/>
          <w:szCs w:val="22"/>
        </w:rPr>
        <w:t xml:space="preserve"> also includes all costs for any required repairs to the pavement following removal of the system</w:t>
      </w:r>
      <w:bookmarkEnd w:id="1"/>
      <w:r w:rsidR="00890009" w:rsidRPr="001A3A31">
        <w:rPr>
          <w:rFonts w:ascii="Arial" w:hAnsi="Arial" w:cs="Arial"/>
          <w:sz w:val="22"/>
          <w:szCs w:val="22"/>
        </w:rPr>
        <w:t xml:space="preserve">. 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244150" w:rsidRPr="001A3A31">
        <w:rPr>
          <w:rFonts w:ascii="Arial" w:hAnsi="Arial" w:cs="Arial"/>
          <w:sz w:val="22"/>
          <w:szCs w:val="22"/>
        </w:rPr>
        <w:t>Payment will be made for the maximum quantity in use at one time on the project</w:t>
      </w:r>
      <w:r w:rsidR="003A2AA4" w:rsidRPr="001A3A31">
        <w:rPr>
          <w:rFonts w:ascii="Arial" w:hAnsi="Arial" w:cs="Arial"/>
          <w:sz w:val="22"/>
          <w:szCs w:val="22"/>
        </w:rPr>
        <w:t>, at the time of installation.</w:t>
      </w:r>
      <w:r w:rsidR="00244150" w:rsidRPr="001A3A31">
        <w:rPr>
          <w:rFonts w:ascii="Arial" w:hAnsi="Arial" w:cs="Arial"/>
          <w:sz w:val="22"/>
          <w:szCs w:val="22"/>
        </w:rPr>
        <w:t xml:space="preserve"> </w:t>
      </w:r>
      <w:r w:rsidRPr="001A3A31">
        <w:rPr>
          <w:rFonts w:ascii="Arial" w:hAnsi="Arial" w:cs="Arial"/>
          <w:sz w:val="22"/>
          <w:szCs w:val="22"/>
        </w:rPr>
        <w:t xml:space="preserve"> </w:t>
      </w:r>
      <w:r w:rsidR="00244150" w:rsidRPr="001A3A31">
        <w:rPr>
          <w:rFonts w:ascii="Arial" w:hAnsi="Arial" w:cs="Arial"/>
          <w:sz w:val="22"/>
          <w:szCs w:val="22"/>
        </w:rPr>
        <w:t>If damage to the lane separator system occurs, repairs or replacement will be as directed by the Engineer.</w:t>
      </w:r>
    </w:p>
    <w:p w14:paraId="663104B7" w14:textId="77777777" w:rsidR="00F10D53" w:rsidRPr="001A3A31" w:rsidRDefault="00F10D53" w:rsidP="001A3A3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EF95B0" w14:textId="66CAA07F" w:rsidR="00AF3D8D" w:rsidRPr="001A3A31" w:rsidRDefault="001A3A31" w:rsidP="001A3A31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A3A31">
        <w:rPr>
          <w:rFonts w:ascii="Arial" w:hAnsi="Arial" w:cs="Arial"/>
          <w:sz w:val="22"/>
          <w:szCs w:val="22"/>
        </w:rPr>
        <w:t>2</w:t>
      </w:r>
      <w:r w:rsidR="00464242" w:rsidRPr="001A3A31">
        <w:rPr>
          <w:rFonts w:ascii="Arial" w:hAnsi="Arial" w:cs="Arial"/>
          <w:sz w:val="22"/>
          <w:szCs w:val="22"/>
        </w:rPr>
        <w:t>.</w:t>
      </w:r>
      <w:r w:rsidR="00464242" w:rsidRPr="001A3A31">
        <w:rPr>
          <w:rFonts w:ascii="Arial" w:hAnsi="Arial" w:cs="Arial"/>
          <w:sz w:val="22"/>
          <w:szCs w:val="22"/>
        </w:rPr>
        <w:tab/>
      </w:r>
      <w:r w:rsidR="00AF3D8D" w:rsidRPr="001A3A31">
        <w:rPr>
          <w:rFonts w:ascii="Arial" w:hAnsi="Arial" w:cs="Arial"/>
          <w:b/>
          <w:sz w:val="22"/>
          <w:szCs w:val="22"/>
        </w:rPr>
        <w:t xml:space="preserve">Lane Separator System, High Target Value Marker, Temp, Replacement </w:t>
      </w:r>
      <w:r w:rsidR="00996774" w:rsidRPr="001A3A31">
        <w:rPr>
          <w:rFonts w:ascii="Arial" w:hAnsi="Arial" w:cs="Arial"/>
          <w:sz w:val="22"/>
          <w:szCs w:val="22"/>
        </w:rPr>
        <w:t>includes all costs for labor, materials, and equipment to replace a high target value marker that is damaged.</w:t>
      </w:r>
    </w:p>
    <w:sectPr w:rsidR="00AF3D8D" w:rsidRPr="001A3A31" w:rsidSect="00394DD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B407" w14:textId="77777777" w:rsidR="00394DD5" w:rsidRDefault="00394DD5">
      <w:r>
        <w:separator/>
      </w:r>
    </w:p>
  </w:endnote>
  <w:endnote w:type="continuationSeparator" w:id="0">
    <w:p w14:paraId="63FD6998" w14:textId="77777777" w:rsidR="00394DD5" w:rsidRDefault="00394DD5">
      <w:r>
        <w:continuationSeparator/>
      </w:r>
    </w:p>
  </w:endnote>
  <w:endnote w:type="continuationNotice" w:id="1">
    <w:p w14:paraId="30D5F9F3" w14:textId="77777777" w:rsidR="00394DD5" w:rsidRDefault="00394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E73E" w14:textId="77777777" w:rsidR="00394DD5" w:rsidRDefault="00394DD5">
      <w:r>
        <w:separator/>
      </w:r>
    </w:p>
  </w:footnote>
  <w:footnote w:type="continuationSeparator" w:id="0">
    <w:p w14:paraId="4FF174B7" w14:textId="77777777" w:rsidR="00394DD5" w:rsidRDefault="00394DD5">
      <w:r>
        <w:continuationSeparator/>
      </w:r>
    </w:p>
  </w:footnote>
  <w:footnote w:type="continuationNotice" w:id="1">
    <w:p w14:paraId="07819004" w14:textId="77777777" w:rsidR="00394DD5" w:rsidRDefault="00394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4EA6" w14:textId="7590F5FE" w:rsidR="001F0295" w:rsidRPr="00EF376B" w:rsidRDefault="003F13D5" w:rsidP="002B620D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20CO</w:t>
    </w:r>
    <w:r w:rsidRPr="00EF376B">
      <w:rPr>
        <w:rFonts w:ascii="Arial" w:hAnsi="Arial" w:cs="Arial"/>
      </w:rPr>
      <w:t>812</w:t>
    </w:r>
    <w:r w:rsidR="000C0EAB">
      <w:rPr>
        <w:rFonts w:ascii="Arial" w:hAnsi="Arial" w:cs="Arial"/>
      </w:rPr>
      <w:t>(</w:t>
    </w:r>
    <w:r w:rsidR="00B17C3E">
      <w:rPr>
        <w:rFonts w:ascii="Arial" w:hAnsi="Arial" w:cs="Arial"/>
      </w:rPr>
      <w:t>A115</w:t>
    </w:r>
    <w:r w:rsidR="000C0EAB">
      <w:rPr>
        <w:rFonts w:ascii="Arial" w:hAnsi="Arial" w:cs="Arial"/>
      </w:rPr>
      <w:t>)</w:t>
    </w:r>
  </w:p>
  <w:p w14:paraId="5FD0116A" w14:textId="678E2CF7" w:rsidR="001F0295" w:rsidRPr="00F334BB" w:rsidRDefault="00F334BB" w:rsidP="002B620D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C</w:t>
    </w:r>
    <w:r w:rsidR="001F0295">
      <w:rPr>
        <w:rFonts w:ascii="Arial" w:hAnsi="Arial" w:cs="Arial"/>
      </w:rPr>
      <w:t>OS</w:t>
    </w:r>
    <w:r w:rsidR="001F0295" w:rsidRPr="00EF376B">
      <w:rPr>
        <w:rFonts w:ascii="Arial" w:hAnsi="Arial" w:cs="Arial"/>
      </w:rPr>
      <w:t>:</w:t>
    </w:r>
    <w:r w:rsidR="00BF1428">
      <w:rPr>
        <w:rFonts w:ascii="Arial" w:hAnsi="Arial" w:cs="Arial"/>
      </w:rPr>
      <w:t>C</w:t>
    </w:r>
    <w:r w:rsidR="00D06A53">
      <w:rPr>
        <w:rFonts w:ascii="Arial" w:hAnsi="Arial" w:cs="Arial"/>
      </w:rPr>
      <w:t>G</w:t>
    </w:r>
    <w:r w:rsidR="00BF1428">
      <w:rPr>
        <w:rFonts w:ascii="Arial" w:hAnsi="Arial" w:cs="Arial"/>
      </w:rPr>
      <w:t>B</w:t>
    </w:r>
    <w:proofErr w:type="gramEnd"/>
    <w:r w:rsidR="001F0295" w:rsidRPr="00EF376B">
      <w:rPr>
        <w:rFonts w:ascii="Arial" w:hAnsi="Arial" w:cs="Arial"/>
      </w:rPr>
      <w:tab/>
    </w:r>
    <w:r w:rsidR="001F0295" w:rsidRPr="00EF376B">
      <w:rPr>
        <w:rStyle w:val="PageNumber"/>
        <w:rFonts w:ascii="Arial" w:hAnsi="Arial" w:cs="Arial"/>
      </w:rPr>
      <w:fldChar w:fldCharType="begin"/>
    </w:r>
    <w:r w:rsidR="001F0295" w:rsidRPr="00A875E1">
      <w:rPr>
        <w:rStyle w:val="PageNumber"/>
        <w:rFonts w:ascii="Arial" w:hAnsi="Arial" w:cs="Arial"/>
      </w:rPr>
      <w:instrText xml:space="preserve"> PAGE </w:instrText>
    </w:r>
    <w:r w:rsidR="001F0295" w:rsidRPr="00EF376B">
      <w:rPr>
        <w:rStyle w:val="PageNumber"/>
        <w:rFonts w:ascii="Arial" w:hAnsi="Arial" w:cs="Arial"/>
      </w:rPr>
      <w:fldChar w:fldCharType="separate"/>
    </w:r>
    <w:r w:rsidR="002467A2">
      <w:rPr>
        <w:rStyle w:val="PageNumber"/>
        <w:rFonts w:ascii="Arial" w:hAnsi="Arial" w:cs="Arial"/>
        <w:noProof/>
      </w:rPr>
      <w:t>4</w:t>
    </w:r>
    <w:r w:rsidR="001F0295" w:rsidRPr="00EF376B">
      <w:rPr>
        <w:rStyle w:val="PageNumber"/>
        <w:rFonts w:ascii="Arial" w:hAnsi="Arial" w:cs="Arial"/>
      </w:rPr>
      <w:fldChar w:fldCharType="end"/>
    </w:r>
    <w:r w:rsidR="001F0295" w:rsidRPr="00A875E1">
      <w:rPr>
        <w:rStyle w:val="PageNumber"/>
        <w:rFonts w:ascii="Arial" w:hAnsi="Arial" w:cs="Arial"/>
      </w:rPr>
      <w:t xml:space="preserve"> </w:t>
    </w:r>
    <w:r w:rsidR="001F0295" w:rsidRPr="00EF376B">
      <w:rPr>
        <w:rFonts w:ascii="Arial" w:hAnsi="Arial" w:cs="Arial"/>
      </w:rPr>
      <w:t xml:space="preserve">of </w:t>
    </w:r>
    <w:r w:rsidR="001F0295" w:rsidRPr="00EF376B">
      <w:rPr>
        <w:rStyle w:val="PageNumber"/>
        <w:rFonts w:ascii="Arial" w:hAnsi="Arial" w:cs="Arial"/>
      </w:rPr>
      <w:fldChar w:fldCharType="begin"/>
    </w:r>
    <w:r w:rsidR="001F0295" w:rsidRPr="00A875E1">
      <w:rPr>
        <w:rStyle w:val="PageNumber"/>
        <w:rFonts w:ascii="Arial" w:hAnsi="Arial" w:cs="Arial"/>
      </w:rPr>
      <w:instrText xml:space="preserve"> NUMPAGES </w:instrText>
    </w:r>
    <w:r w:rsidR="001F0295" w:rsidRPr="00EF376B">
      <w:rPr>
        <w:rStyle w:val="PageNumber"/>
        <w:rFonts w:ascii="Arial" w:hAnsi="Arial" w:cs="Arial"/>
      </w:rPr>
      <w:fldChar w:fldCharType="separate"/>
    </w:r>
    <w:r w:rsidR="002467A2">
      <w:rPr>
        <w:rStyle w:val="PageNumber"/>
        <w:rFonts w:ascii="Arial" w:hAnsi="Arial" w:cs="Arial"/>
        <w:noProof/>
      </w:rPr>
      <w:t>4</w:t>
    </w:r>
    <w:r w:rsidR="001F0295" w:rsidRPr="00EF376B">
      <w:rPr>
        <w:rStyle w:val="PageNumber"/>
        <w:rFonts w:ascii="Arial" w:hAnsi="Arial" w:cs="Arial"/>
      </w:rPr>
      <w:fldChar w:fldCharType="end"/>
    </w:r>
    <w:r w:rsidR="001F0295" w:rsidRPr="00EF376B">
      <w:rPr>
        <w:rFonts w:ascii="Arial" w:hAnsi="Arial" w:cs="Arial"/>
      </w:rPr>
      <w:tab/>
    </w:r>
    <w:r w:rsidR="00EC515B">
      <w:rPr>
        <w:rFonts w:ascii="Arial" w:hAnsi="Arial" w:cs="Arial"/>
      </w:rPr>
      <w:t>0</w:t>
    </w:r>
    <w:r w:rsidR="008340BD">
      <w:rPr>
        <w:rFonts w:ascii="Arial" w:hAnsi="Arial" w:cs="Arial"/>
      </w:rPr>
      <w:t>4</w:t>
    </w:r>
    <w:r w:rsidR="00EC515B">
      <w:rPr>
        <w:rFonts w:ascii="Arial" w:hAnsi="Arial" w:cs="Arial"/>
      </w:rPr>
      <w:t>-</w:t>
    </w:r>
    <w:r w:rsidR="008340BD">
      <w:rPr>
        <w:rFonts w:ascii="Arial" w:hAnsi="Arial" w:cs="Arial"/>
      </w:rPr>
      <w:t>3</w:t>
    </w:r>
    <w:r w:rsidR="00EC515B">
      <w:rPr>
        <w:rFonts w:ascii="Arial" w:hAnsi="Arial" w:cs="Arial"/>
      </w:rPr>
      <w:t>0-24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9311" w14:textId="0AC1FDF0" w:rsidR="001F0295" w:rsidRPr="00EF376B" w:rsidRDefault="004D3229" w:rsidP="002B620D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20CO</w:t>
    </w:r>
    <w:r w:rsidRPr="00EF376B">
      <w:rPr>
        <w:rFonts w:ascii="Arial" w:hAnsi="Arial" w:cs="Arial"/>
      </w:rPr>
      <w:t>812</w:t>
    </w:r>
    <w:r w:rsidR="000C0EAB">
      <w:rPr>
        <w:rFonts w:ascii="Arial" w:hAnsi="Arial" w:cs="Arial"/>
      </w:rPr>
      <w:t>(</w:t>
    </w:r>
    <w:r w:rsidR="00B17C3E">
      <w:rPr>
        <w:rFonts w:ascii="Arial" w:hAnsi="Arial" w:cs="Arial"/>
      </w:rPr>
      <w:t>A115</w:t>
    </w:r>
    <w:r w:rsidR="000C0EAB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ABA"/>
    <w:multiLevelType w:val="hybridMultilevel"/>
    <w:tmpl w:val="45121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A69"/>
    <w:multiLevelType w:val="hybridMultilevel"/>
    <w:tmpl w:val="083EB6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A76FF"/>
    <w:multiLevelType w:val="hybridMultilevel"/>
    <w:tmpl w:val="71FAE3F8"/>
    <w:lvl w:ilvl="0" w:tplc="276CAD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1620F"/>
    <w:multiLevelType w:val="hybridMultilevel"/>
    <w:tmpl w:val="FDFEB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C66EE"/>
    <w:multiLevelType w:val="hybridMultilevel"/>
    <w:tmpl w:val="E362BA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A771E"/>
    <w:multiLevelType w:val="hybridMultilevel"/>
    <w:tmpl w:val="D29888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741C3"/>
    <w:multiLevelType w:val="hybridMultilevel"/>
    <w:tmpl w:val="3332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A43193"/>
    <w:multiLevelType w:val="hybridMultilevel"/>
    <w:tmpl w:val="64E88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A7640"/>
    <w:multiLevelType w:val="hybridMultilevel"/>
    <w:tmpl w:val="64E88506"/>
    <w:lvl w:ilvl="0" w:tplc="810C14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FA70BE"/>
    <w:multiLevelType w:val="hybridMultilevel"/>
    <w:tmpl w:val="E598BEEE"/>
    <w:lvl w:ilvl="0" w:tplc="23CA89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B2BE2"/>
    <w:multiLevelType w:val="hybridMultilevel"/>
    <w:tmpl w:val="CC00C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A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305A0C"/>
    <w:multiLevelType w:val="hybridMultilevel"/>
    <w:tmpl w:val="CC00C0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A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9631C"/>
    <w:multiLevelType w:val="hybridMultilevel"/>
    <w:tmpl w:val="8FB6D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66D84"/>
    <w:multiLevelType w:val="hybridMultilevel"/>
    <w:tmpl w:val="3A1A5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A3E"/>
    <w:multiLevelType w:val="hybridMultilevel"/>
    <w:tmpl w:val="8CEE2F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75842">
    <w:abstractNumId w:val="12"/>
  </w:num>
  <w:num w:numId="2" w16cid:durableId="900402322">
    <w:abstractNumId w:val="5"/>
  </w:num>
  <w:num w:numId="3" w16cid:durableId="409619708">
    <w:abstractNumId w:val="14"/>
  </w:num>
  <w:num w:numId="4" w16cid:durableId="288706315">
    <w:abstractNumId w:val="3"/>
  </w:num>
  <w:num w:numId="5" w16cid:durableId="540552545">
    <w:abstractNumId w:val="1"/>
  </w:num>
  <w:num w:numId="6" w16cid:durableId="1674258116">
    <w:abstractNumId w:val="4"/>
  </w:num>
  <w:num w:numId="7" w16cid:durableId="1534535013">
    <w:abstractNumId w:val="11"/>
  </w:num>
  <w:num w:numId="8" w16cid:durableId="1680234452">
    <w:abstractNumId w:val="10"/>
  </w:num>
  <w:num w:numId="9" w16cid:durableId="1423718348">
    <w:abstractNumId w:val="6"/>
  </w:num>
  <w:num w:numId="10" w16cid:durableId="232273724">
    <w:abstractNumId w:val="0"/>
  </w:num>
  <w:num w:numId="11" w16cid:durableId="1600720791">
    <w:abstractNumId w:val="13"/>
  </w:num>
  <w:num w:numId="12" w16cid:durableId="1985742926">
    <w:abstractNumId w:val="8"/>
  </w:num>
  <w:num w:numId="13" w16cid:durableId="1901670744">
    <w:abstractNumId w:val="7"/>
  </w:num>
  <w:num w:numId="14" w16cid:durableId="2057898592">
    <w:abstractNumId w:val="2"/>
  </w:num>
  <w:num w:numId="15" w16cid:durableId="1790515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A"/>
    <w:rsid w:val="000003B8"/>
    <w:rsid w:val="00000B34"/>
    <w:rsid w:val="00011679"/>
    <w:rsid w:val="0001419B"/>
    <w:rsid w:val="00027748"/>
    <w:rsid w:val="00030A1B"/>
    <w:rsid w:val="000347D9"/>
    <w:rsid w:val="000375A5"/>
    <w:rsid w:val="0004386F"/>
    <w:rsid w:val="00043D3F"/>
    <w:rsid w:val="00044078"/>
    <w:rsid w:val="000442DE"/>
    <w:rsid w:val="00046ECB"/>
    <w:rsid w:val="00047E91"/>
    <w:rsid w:val="00051AF8"/>
    <w:rsid w:val="000534F2"/>
    <w:rsid w:val="000554AF"/>
    <w:rsid w:val="0005716C"/>
    <w:rsid w:val="00061AB6"/>
    <w:rsid w:val="00067CA2"/>
    <w:rsid w:val="00072070"/>
    <w:rsid w:val="00073708"/>
    <w:rsid w:val="000840ED"/>
    <w:rsid w:val="000920BF"/>
    <w:rsid w:val="00092CD2"/>
    <w:rsid w:val="000A1B94"/>
    <w:rsid w:val="000A62C4"/>
    <w:rsid w:val="000B08DB"/>
    <w:rsid w:val="000C0EAB"/>
    <w:rsid w:val="000C7454"/>
    <w:rsid w:val="000D0C9E"/>
    <w:rsid w:val="000E1165"/>
    <w:rsid w:val="000E4AC9"/>
    <w:rsid w:val="000E770F"/>
    <w:rsid w:val="000F4B88"/>
    <w:rsid w:val="001143E8"/>
    <w:rsid w:val="00125A61"/>
    <w:rsid w:val="00125E53"/>
    <w:rsid w:val="001260F3"/>
    <w:rsid w:val="00127E72"/>
    <w:rsid w:val="00140ED8"/>
    <w:rsid w:val="00141190"/>
    <w:rsid w:val="00146DA1"/>
    <w:rsid w:val="00147418"/>
    <w:rsid w:val="00166F84"/>
    <w:rsid w:val="00173C9D"/>
    <w:rsid w:val="00175DED"/>
    <w:rsid w:val="001848FD"/>
    <w:rsid w:val="0019417B"/>
    <w:rsid w:val="00194D44"/>
    <w:rsid w:val="00195F39"/>
    <w:rsid w:val="001A3A31"/>
    <w:rsid w:val="001A4739"/>
    <w:rsid w:val="001A6446"/>
    <w:rsid w:val="001A70B2"/>
    <w:rsid w:val="001B1F00"/>
    <w:rsid w:val="001D349C"/>
    <w:rsid w:val="001E1F3B"/>
    <w:rsid w:val="001E4067"/>
    <w:rsid w:val="001E7C9B"/>
    <w:rsid w:val="001F0295"/>
    <w:rsid w:val="001F32DE"/>
    <w:rsid w:val="001F5F61"/>
    <w:rsid w:val="001F6F3E"/>
    <w:rsid w:val="00213286"/>
    <w:rsid w:val="00223326"/>
    <w:rsid w:val="00230236"/>
    <w:rsid w:val="0023474C"/>
    <w:rsid w:val="00235137"/>
    <w:rsid w:val="00236819"/>
    <w:rsid w:val="00242C42"/>
    <w:rsid w:val="00244150"/>
    <w:rsid w:val="002467A2"/>
    <w:rsid w:val="00274500"/>
    <w:rsid w:val="002802EB"/>
    <w:rsid w:val="002858B1"/>
    <w:rsid w:val="00285F4C"/>
    <w:rsid w:val="00291FE6"/>
    <w:rsid w:val="002A06CB"/>
    <w:rsid w:val="002A40DA"/>
    <w:rsid w:val="002A75BD"/>
    <w:rsid w:val="002B5BD7"/>
    <w:rsid w:val="002B620D"/>
    <w:rsid w:val="002B69A5"/>
    <w:rsid w:val="002C2DE5"/>
    <w:rsid w:val="002C7220"/>
    <w:rsid w:val="002D7833"/>
    <w:rsid w:val="002E4D74"/>
    <w:rsid w:val="00305659"/>
    <w:rsid w:val="003115B3"/>
    <w:rsid w:val="00312AC7"/>
    <w:rsid w:val="00312C2A"/>
    <w:rsid w:val="00315212"/>
    <w:rsid w:val="00321EEE"/>
    <w:rsid w:val="0032538B"/>
    <w:rsid w:val="00332233"/>
    <w:rsid w:val="003326A7"/>
    <w:rsid w:val="00333F7B"/>
    <w:rsid w:val="0033718A"/>
    <w:rsid w:val="00343A1C"/>
    <w:rsid w:val="00353DE7"/>
    <w:rsid w:val="00354DD7"/>
    <w:rsid w:val="003579B8"/>
    <w:rsid w:val="00366242"/>
    <w:rsid w:val="0037255B"/>
    <w:rsid w:val="003779B1"/>
    <w:rsid w:val="00382811"/>
    <w:rsid w:val="00394DD5"/>
    <w:rsid w:val="003A104E"/>
    <w:rsid w:val="003A2AA4"/>
    <w:rsid w:val="003B0434"/>
    <w:rsid w:val="003B3260"/>
    <w:rsid w:val="003B52BB"/>
    <w:rsid w:val="003B73D3"/>
    <w:rsid w:val="003C15F2"/>
    <w:rsid w:val="003E245E"/>
    <w:rsid w:val="003E3EC2"/>
    <w:rsid w:val="003F0962"/>
    <w:rsid w:val="003F13D5"/>
    <w:rsid w:val="003F3328"/>
    <w:rsid w:val="00400273"/>
    <w:rsid w:val="0041052D"/>
    <w:rsid w:val="00433C21"/>
    <w:rsid w:val="00442830"/>
    <w:rsid w:val="00443299"/>
    <w:rsid w:val="0044508B"/>
    <w:rsid w:val="00455EBE"/>
    <w:rsid w:val="00456159"/>
    <w:rsid w:val="00461A8B"/>
    <w:rsid w:val="00463A27"/>
    <w:rsid w:val="00464242"/>
    <w:rsid w:val="00466233"/>
    <w:rsid w:val="00470180"/>
    <w:rsid w:val="004756DE"/>
    <w:rsid w:val="00475911"/>
    <w:rsid w:val="00483872"/>
    <w:rsid w:val="0049793B"/>
    <w:rsid w:val="004A57CB"/>
    <w:rsid w:val="004A630D"/>
    <w:rsid w:val="004B5975"/>
    <w:rsid w:val="004C5C11"/>
    <w:rsid w:val="004D0C0F"/>
    <w:rsid w:val="004D23CE"/>
    <w:rsid w:val="004D2D1D"/>
    <w:rsid w:val="004D3229"/>
    <w:rsid w:val="005254C4"/>
    <w:rsid w:val="00545E0B"/>
    <w:rsid w:val="00552721"/>
    <w:rsid w:val="005538FC"/>
    <w:rsid w:val="00564635"/>
    <w:rsid w:val="0056679F"/>
    <w:rsid w:val="00584325"/>
    <w:rsid w:val="0058549D"/>
    <w:rsid w:val="00586AC4"/>
    <w:rsid w:val="00597E90"/>
    <w:rsid w:val="005A065D"/>
    <w:rsid w:val="005A43C7"/>
    <w:rsid w:val="005A6E1E"/>
    <w:rsid w:val="005C0E5E"/>
    <w:rsid w:val="005C713A"/>
    <w:rsid w:val="005D0290"/>
    <w:rsid w:val="005D52FA"/>
    <w:rsid w:val="005E39E3"/>
    <w:rsid w:val="005F244C"/>
    <w:rsid w:val="005F3FB3"/>
    <w:rsid w:val="005F59F1"/>
    <w:rsid w:val="005F69DF"/>
    <w:rsid w:val="00601A2D"/>
    <w:rsid w:val="00604636"/>
    <w:rsid w:val="00604916"/>
    <w:rsid w:val="00604CBA"/>
    <w:rsid w:val="006137CD"/>
    <w:rsid w:val="00632023"/>
    <w:rsid w:val="00635828"/>
    <w:rsid w:val="00647DE9"/>
    <w:rsid w:val="00650369"/>
    <w:rsid w:val="0066265A"/>
    <w:rsid w:val="006732B4"/>
    <w:rsid w:val="00673CF7"/>
    <w:rsid w:val="00685AC1"/>
    <w:rsid w:val="00685E7C"/>
    <w:rsid w:val="0069266A"/>
    <w:rsid w:val="00694B65"/>
    <w:rsid w:val="006A34C8"/>
    <w:rsid w:val="006D13AE"/>
    <w:rsid w:val="006D2E3D"/>
    <w:rsid w:val="006D381B"/>
    <w:rsid w:val="006E481B"/>
    <w:rsid w:val="006E5F04"/>
    <w:rsid w:val="006E64FB"/>
    <w:rsid w:val="006F2047"/>
    <w:rsid w:val="007051E9"/>
    <w:rsid w:val="00713D95"/>
    <w:rsid w:val="00721572"/>
    <w:rsid w:val="007259AA"/>
    <w:rsid w:val="007278E4"/>
    <w:rsid w:val="007323F4"/>
    <w:rsid w:val="00743519"/>
    <w:rsid w:val="0075109C"/>
    <w:rsid w:val="007648E4"/>
    <w:rsid w:val="00765AF0"/>
    <w:rsid w:val="00771282"/>
    <w:rsid w:val="007770DE"/>
    <w:rsid w:val="007807A7"/>
    <w:rsid w:val="00782323"/>
    <w:rsid w:val="00787F16"/>
    <w:rsid w:val="00797F0D"/>
    <w:rsid w:val="007B36EE"/>
    <w:rsid w:val="007C3683"/>
    <w:rsid w:val="007D07BA"/>
    <w:rsid w:val="007D6AA8"/>
    <w:rsid w:val="007E0625"/>
    <w:rsid w:val="007E1A3A"/>
    <w:rsid w:val="007F3989"/>
    <w:rsid w:val="008207DF"/>
    <w:rsid w:val="008224F7"/>
    <w:rsid w:val="008340BD"/>
    <w:rsid w:val="00837B85"/>
    <w:rsid w:val="00837EB7"/>
    <w:rsid w:val="00841DFF"/>
    <w:rsid w:val="00854288"/>
    <w:rsid w:val="00860DD6"/>
    <w:rsid w:val="00861CB4"/>
    <w:rsid w:val="0086331C"/>
    <w:rsid w:val="00880E54"/>
    <w:rsid w:val="008817D0"/>
    <w:rsid w:val="008848B2"/>
    <w:rsid w:val="00890009"/>
    <w:rsid w:val="00894E59"/>
    <w:rsid w:val="008A0943"/>
    <w:rsid w:val="008A1EBB"/>
    <w:rsid w:val="008A2472"/>
    <w:rsid w:val="008A2FAC"/>
    <w:rsid w:val="008A56D0"/>
    <w:rsid w:val="008A6F6A"/>
    <w:rsid w:val="008B2174"/>
    <w:rsid w:val="008B62E4"/>
    <w:rsid w:val="008C379A"/>
    <w:rsid w:val="008C37DA"/>
    <w:rsid w:val="008D317E"/>
    <w:rsid w:val="008F640C"/>
    <w:rsid w:val="00911133"/>
    <w:rsid w:val="0091745C"/>
    <w:rsid w:val="009228A0"/>
    <w:rsid w:val="00933779"/>
    <w:rsid w:val="00935F73"/>
    <w:rsid w:val="009438B8"/>
    <w:rsid w:val="0094667C"/>
    <w:rsid w:val="00946AE0"/>
    <w:rsid w:val="009529D8"/>
    <w:rsid w:val="00956D5E"/>
    <w:rsid w:val="00961ACE"/>
    <w:rsid w:val="00961D68"/>
    <w:rsid w:val="00964D1E"/>
    <w:rsid w:val="0097333B"/>
    <w:rsid w:val="00994CA2"/>
    <w:rsid w:val="00996774"/>
    <w:rsid w:val="009A145B"/>
    <w:rsid w:val="009A2CDF"/>
    <w:rsid w:val="009A2E5E"/>
    <w:rsid w:val="009C3941"/>
    <w:rsid w:val="009C3CCC"/>
    <w:rsid w:val="009C61C8"/>
    <w:rsid w:val="009D1CC3"/>
    <w:rsid w:val="009D5631"/>
    <w:rsid w:val="009D5AA7"/>
    <w:rsid w:val="009D7851"/>
    <w:rsid w:val="009E04C0"/>
    <w:rsid w:val="009F0E21"/>
    <w:rsid w:val="009F72D7"/>
    <w:rsid w:val="00A03DFB"/>
    <w:rsid w:val="00A055DF"/>
    <w:rsid w:val="00A4255E"/>
    <w:rsid w:val="00A44C58"/>
    <w:rsid w:val="00A57024"/>
    <w:rsid w:val="00A654A0"/>
    <w:rsid w:val="00A657B6"/>
    <w:rsid w:val="00A71581"/>
    <w:rsid w:val="00A77ED6"/>
    <w:rsid w:val="00A8115F"/>
    <w:rsid w:val="00A8714C"/>
    <w:rsid w:val="00A875E1"/>
    <w:rsid w:val="00A91103"/>
    <w:rsid w:val="00A917BA"/>
    <w:rsid w:val="00A97CA7"/>
    <w:rsid w:val="00A97E6A"/>
    <w:rsid w:val="00AA13A7"/>
    <w:rsid w:val="00AA2E99"/>
    <w:rsid w:val="00AA52E7"/>
    <w:rsid w:val="00AA59DD"/>
    <w:rsid w:val="00AB5019"/>
    <w:rsid w:val="00AC504D"/>
    <w:rsid w:val="00AE24FF"/>
    <w:rsid w:val="00AE5A34"/>
    <w:rsid w:val="00AF061C"/>
    <w:rsid w:val="00AF3D8D"/>
    <w:rsid w:val="00AF5723"/>
    <w:rsid w:val="00AF591D"/>
    <w:rsid w:val="00B04E8C"/>
    <w:rsid w:val="00B05C26"/>
    <w:rsid w:val="00B06AC0"/>
    <w:rsid w:val="00B156F6"/>
    <w:rsid w:val="00B17C3E"/>
    <w:rsid w:val="00B20811"/>
    <w:rsid w:val="00B225D7"/>
    <w:rsid w:val="00B23E46"/>
    <w:rsid w:val="00B24118"/>
    <w:rsid w:val="00B32A44"/>
    <w:rsid w:val="00B37585"/>
    <w:rsid w:val="00B40C42"/>
    <w:rsid w:val="00B51178"/>
    <w:rsid w:val="00B63D0D"/>
    <w:rsid w:val="00B663A0"/>
    <w:rsid w:val="00B67368"/>
    <w:rsid w:val="00B71259"/>
    <w:rsid w:val="00B74E2C"/>
    <w:rsid w:val="00B85D6B"/>
    <w:rsid w:val="00BA27FF"/>
    <w:rsid w:val="00BB4F84"/>
    <w:rsid w:val="00BB5CDC"/>
    <w:rsid w:val="00BB5F8D"/>
    <w:rsid w:val="00BC72FC"/>
    <w:rsid w:val="00BD31C7"/>
    <w:rsid w:val="00BE38C8"/>
    <w:rsid w:val="00BF1428"/>
    <w:rsid w:val="00BF2617"/>
    <w:rsid w:val="00BF5E4A"/>
    <w:rsid w:val="00C0653D"/>
    <w:rsid w:val="00C10DE2"/>
    <w:rsid w:val="00C13107"/>
    <w:rsid w:val="00C2483A"/>
    <w:rsid w:val="00C35CBF"/>
    <w:rsid w:val="00C46009"/>
    <w:rsid w:val="00C56FE0"/>
    <w:rsid w:val="00C6286B"/>
    <w:rsid w:val="00C63244"/>
    <w:rsid w:val="00C705FA"/>
    <w:rsid w:val="00C754DA"/>
    <w:rsid w:val="00C77575"/>
    <w:rsid w:val="00C97C4A"/>
    <w:rsid w:val="00CA0F4B"/>
    <w:rsid w:val="00CA2598"/>
    <w:rsid w:val="00CA3BA2"/>
    <w:rsid w:val="00CA672D"/>
    <w:rsid w:val="00CB20E8"/>
    <w:rsid w:val="00CB27D3"/>
    <w:rsid w:val="00CC56AD"/>
    <w:rsid w:val="00CC7BAB"/>
    <w:rsid w:val="00CD6B85"/>
    <w:rsid w:val="00CF0DA6"/>
    <w:rsid w:val="00CF4806"/>
    <w:rsid w:val="00CF482D"/>
    <w:rsid w:val="00D02DF2"/>
    <w:rsid w:val="00D06A53"/>
    <w:rsid w:val="00D12A08"/>
    <w:rsid w:val="00D13AB6"/>
    <w:rsid w:val="00D154FE"/>
    <w:rsid w:val="00D203AA"/>
    <w:rsid w:val="00D2702E"/>
    <w:rsid w:val="00D30794"/>
    <w:rsid w:val="00D352AD"/>
    <w:rsid w:val="00D37EB9"/>
    <w:rsid w:val="00D42F98"/>
    <w:rsid w:val="00D54581"/>
    <w:rsid w:val="00D56768"/>
    <w:rsid w:val="00D62C56"/>
    <w:rsid w:val="00D63270"/>
    <w:rsid w:val="00D7522E"/>
    <w:rsid w:val="00D91F66"/>
    <w:rsid w:val="00DC09B4"/>
    <w:rsid w:val="00DC7FA3"/>
    <w:rsid w:val="00DE1051"/>
    <w:rsid w:val="00DE11AE"/>
    <w:rsid w:val="00DE46F2"/>
    <w:rsid w:val="00DE6E5A"/>
    <w:rsid w:val="00DE7A78"/>
    <w:rsid w:val="00E05F3D"/>
    <w:rsid w:val="00E17B32"/>
    <w:rsid w:val="00E20895"/>
    <w:rsid w:val="00E26EFF"/>
    <w:rsid w:val="00E31F9A"/>
    <w:rsid w:val="00E36B75"/>
    <w:rsid w:val="00E36BA8"/>
    <w:rsid w:val="00E37122"/>
    <w:rsid w:val="00E474C8"/>
    <w:rsid w:val="00E51789"/>
    <w:rsid w:val="00E52012"/>
    <w:rsid w:val="00E53329"/>
    <w:rsid w:val="00E628DC"/>
    <w:rsid w:val="00E653CB"/>
    <w:rsid w:val="00E80261"/>
    <w:rsid w:val="00EA6482"/>
    <w:rsid w:val="00EB165D"/>
    <w:rsid w:val="00EB500C"/>
    <w:rsid w:val="00EC515B"/>
    <w:rsid w:val="00ED000A"/>
    <w:rsid w:val="00ED1AC0"/>
    <w:rsid w:val="00ED6040"/>
    <w:rsid w:val="00EE0414"/>
    <w:rsid w:val="00EE0AE1"/>
    <w:rsid w:val="00EE438C"/>
    <w:rsid w:val="00EE4DD9"/>
    <w:rsid w:val="00EE6769"/>
    <w:rsid w:val="00EF1954"/>
    <w:rsid w:val="00EF20D5"/>
    <w:rsid w:val="00EF376B"/>
    <w:rsid w:val="00F03814"/>
    <w:rsid w:val="00F10D53"/>
    <w:rsid w:val="00F220C8"/>
    <w:rsid w:val="00F235F8"/>
    <w:rsid w:val="00F30103"/>
    <w:rsid w:val="00F3314A"/>
    <w:rsid w:val="00F334BB"/>
    <w:rsid w:val="00F3379D"/>
    <w:rsid w:val="00F3550F"/>
    <w:rsid w:val="00F35D5E"/>
    <w:rsid w:val="00F360F4"/>
    <w:rsid w:val="00F633C7"/>
    <w:rsid w:val="00F73765"/>
    <w:rsid w:val="00F75153"/>
    <w:rsid w:val="00F770BF"/>
    <w:rsid w:val="00F85F92"/>
    <w:rsid w:val="00F927F3"/>
    <w:rsid w:val="00FA2D9C"/>
    <w:rsid w:val="00FB1FA7"/>
    <w:rsid w:val="00FB204D"/>
    <w:rsid w:val="00FC1B1E"/>
    <w:rsid w:val="00FC2D69"/>
    <w:rsid w:val="00FC4D46"/>
    <w:rsid w:val="00FE5563"/>
    <w:rsid w:val="00FF009A"/>
    <w:rsid w:val="00FF05A9"/>
    <w:rsid w:val="00FF0605"/>
    <w:rsid w:val="00FF63BC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C6E7D"/>
  <w15:docId w15:val="{89EB5AD1-CBC1-41B0-AF0E-A6C15CF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D1D"/>
    <w:pPr>
      <w:ind w:left="720"/>
      <w:contextualSpacing/>
    </w:pPr>
  </w:style>
  <w:style w:type="character" w:styleId="PageNumber">
    <w:name w:val="page number"/>
    <w:basedOn w:val="DefaultParagraphFont"/>
    <w:rsid w:val="00CA672D"/>
  </w:style>
  <w:style w:type="character" w:styleId="CommentReference">
    <w:name w:val="annotation reference"/>
    <w:basedOn w:val="DefaultParagraphFont"/>
    <w:uiPriority w:val="99"/>
    <w:semiHidden/>
    <w:unhideWhenUsed/>
    <w:rsid w:val="0060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1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6BA8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6BA8"/>
    <w:rPr>
      <w:rFonts w:eastAsiaTheme="minorHAnsi" w:cstheme="minorBidi"/>
      <w:sz w:val="24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36B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0C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4D3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1903-D32F-471B-B85A-F93CF0D8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ITEMS:</vt:lpstr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ITEMS:</dc:title>
  <dc:subject/>
  <dc:creator>Matthew Schindler</dc:creator>
  <cp:keywords/>
  <dc:description/>
  <cp:lastModifiedBy>Pawelec, David B. (MDOT)</cp:lastModifiedBy>
  <cp:revision>13</cp:revision>
  <cp:lastPrinted>2022-11-29T14:15:00Z</cp:lastPrinted>
  <dcterms:created xsi:type="dcterms:W3CDTF">2024-03-05T17:31:00Z</dcterms:created>
  <dcterms:modified xsi:type="dcterms:W3CDTF">2024-04-30T15:47:00Z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2022-11-29T14:11:47Z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fe62c6de-42b9-47b9-9b9f-cbfe77ec0dd0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