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9521B" w14:textId="77777777" w:rsidR="009A2CDF" w:rsidRPr="005D22CD" w:rsidRDefault="009A2CDF" w:rsidP="0087573A">
      <w:pPr>
        <w:widowControl w:val="0"/>
        <w:ind w:firstLine="90"/>
        <w:jc w:val="center"/>
        <w:rPr>
          <w:rFonts w:ascii="Arial" w:hAnsi="Arial" w:cs="Arial"/>
        </w:rPr>
      </w:pPr>
      <w:r w:rsidRPr="005D22CD">
        <w:rPr>
          <w:rFonts w:ascii="Arial" w:hAnsi="Arial" w:cs="Arial"/>
        </w:rPr>
        <w:t>MICHIGAN</w:t>
      </w:r>
    </w:p>
    <w:p w14:paraId="110FB5DF" w14:textId="77777777" w:rsidR="009A2CDF" w:rsidRPr="005D22CD" w:rsidRDefault="009A2CDF" w:rsidP="0087573A">
      <w:pPr>
        <w:widowControl w:val="0"/>
        <w:ind w:firstLine="90"/>
        <w:jc w:val="center"/>
        <w:rPr>
          <w:rFonts w:ascii="Arial" w:hAnsi="Arial" w:cs="Arial"/>
        </w:rPr>
      </w:pPr>
      <w:r w:rsidRPr="005D22CD">
        <w:rPr>
          <w:rFonts w:ascii="Arial" w:hAnsi="Arial" w:cs="Arial"/>
        </w:rPr>
        <w:t>DEPARTMENT OF TRANSPORTATION</w:t>
      </w:r>
    </w:p>
    <w:p w14:paraId="22C0DA65" w14:textId="77777777" w:rsidR="009A2CDF" w:rsidRPr="005D22CD" w:rsidRDefault="009A2CDF" w:rsidP="0087573A">
      <w:pPr>
        <w:widowControl w:val="0"/>
        <w:ind w:firstLine="90"/>
        <w:jc w:val="center"/>
        <w:rPr>
          <w:rFonts w:ascii="Arial" w:hAnsi="Arial" w:cs="Arial"/>
        </w:rPr>
      </w:pPr>
    </w:p>
    <w:p w14:paraId="5B8718E0" w14:textId="77777777" w:rsidR="009A2CDF" w:rsidRPr="005D22CD" w:rsidRDefault="009A2CDF" w:rsidP="0087573A">
      <w:pPr>
        <w:widowControl w:val="0"/>
        <w:jc w:val="center"/>
        <w:rPr>
          <w:rFonts w:ascii="Arial" w:hAnsi="Arial" w:cs="Arial"/>
        </w:rPr>
      </w:pPr>
      <w:r w:rsidRPr="005D22CD">
        <w:rPr>
          <w:rFonts w:ascii="Arial" w:hAnsi="Arial" w:cs="Arial"/>
        </w:rPr>
        <w:t>SPECIAL PROVISION</w:t>
      </w:r>
    </w:p>
    <w:p w14:paraId="68D22E73" w14:textId="77777777" w:rsidR="009A2CDF" w:rsidRPr="005D22CD" w:rsidRDefault="009A2CDF" w:rsidP="0087573A">
      <w:pPr>
        <w:widowControl w:val="0"/>
        <w:ind w:firstLine="90"/>
        <w:jc w:val="center"/>
        <w:rPr>
          <w:rFonts w:ascii="Arial" w:hAnsi="Arial" w:cs="Arial"/>
        </w:rPr>
      </w:pPr>
      <w:r w:rsidRPr="005D22CD">
        <w:rPr>
          <w:rFonts w:ascii="Arial" w:hAnsi="Arial" w:cs="Arial"/>
        </w:rPr>
        <w:t>FOR</w:t>
      </w:r>
    </w:p>
    <w:p w14:paraId="624CF340" w14:textId="38B49D9E" w:rsidR="009A2CDF" w:rsidRPr="005D22CD" w:rsidRDefault="00DB6B49" w:rsidP="0087573A">
      <w:pPr>
        <w:widowControl w:val="0"/>
        <w:ind w:firstLine="90"/>
        <w:jc w:val="center"/>
        <w:rPr>
          <w:rFonts w:ascii="Arial" w:hAnsi="Arial" w:cs="Arial"/>
          <w:bCs/>
        </w:rPr>
      </w:pPr>
      <w:r w:rsidRPr="005D22CD">
        <w:rPr>
          <w:rFonts w:ascii="Arial" w:hAnsi="Arial" w:cs="Arial"/>
          <w:b/>
        </w:rPr>
        <w:t>PREFABRICATED CURB</w:t>
      </w:r>
      <w:r w:rsidR="009A2CDF" w:rsidRPr="005D22CD">
        <w:rPr>
          <w:rFonts w:ascii="Arial" w:hAnsi="Arial" w:cs="Arial"/>
          <w:b/>
        </w:rPr>
        <w:t xml:space="preserve"> SYSTEM</w:t>
      </w:r>
    </w:p>
    <w:p w14:paraId="3D1CD9A8" w14:textId="77777777" w:rsidR="009A2CDF" w:rsidRPr="0087573A" w:rsidRDefault="009A2CDF" w:rsidP="0087573A">
      <w:pPr>
        <w:widowControl w:val="0"/>
        <w:jc w:val="both"/>
        <w:rPr>
          <w:rFonts w:ascii="Arial" w:hAnsi="Arial" w:cs="Arial"/>
        </w:rPr>
      </w:pPr>
    </w:p>
    <w:p w14:paraId="16D6E218" w14:textId="34D5CB48" w:rsidR="00584325" w:rsidRPr="005D22CD" w:rsidRDefault="00F334BB" w:rsidP="0087573A">
      <w:pPr>
        <w:widowControl w:val="0"/>
        <w:tabs>
          <w:tab w:val="center" w:pos="4680"/>
          <w:tab w:val="right" w:pos="9360"/>
        </w:tabs>
        <w:jc w:val="both"/>
        <w:rPr>
          <w:rFonts w:ascii="Arial" w:hAnsi="Arial" w:cs="Arial"/>
        </w:rPr>
      </w:pPr>
      <w:proofErr w:type="gramStart"/>
      <w:r w:rsidRPr="005D22CD">
        <w:rPr>
          <w:rFonts w:ascii="Arial" w:hAnsi="Arial" w:cs="Arial"/>
        </w:rPr>
        <w:t>C</w:t>
      </w:r>
      <w:r w:rsidR="009C3CCC" w:rsidRPr="005D22CD">
        <w:rPr>
          <w:rFonts w:ascii="Arial" w:hAnsi="Arial" w:cs="Arial"/>
        </w:rPr>
        <w:t>OS</w:t>
      </w:r>
      <w:r w:rsidR="00F30103" w:rsidRPr="005D22CD">
        <w:rPr>
          <w:rFonts w:ascii="Arial" w:hAnsi="Arial" w:cs="Arial"/>
        </w:rPr>
        <w:t>:</w:t>
      </w:r>
      <w:r w:rsidR="00635828" w:rsidRPr="005D22CD">
        <w:rPr>
          <w:rFonts w:ascii="Arial" w:hAnsi="Arial" w:cs="Arial"/>
        </w:rPr>
        <w:t>C</w:t>
      </w:r>
      <w:r w:rsidR="00D56768" w:rsidRPr="005D22CD">
        <w:rPr>
          <w:rFonts w:ascii="Arial" w:hAnsi="Arial" w:cs="Arial"/>
        </w:rPr>
        <w:t>G</w:t>
      </w:r>
      <w:r w:rsidR="00635828" w:rsidRPr="005D22CD">
        <w:rPr>
          <w:rFonts w:ascii="Arial" w:hAnsi="Arial" w:cs="Arial"/>
        </w:rPr>
        <w:t>B</w:t>
      </w:r>
      <w:proofErr w:type="gramEnd"/>
      <w:r w:rsidR="00584325" w:rsidRPr="005D22CD">
        <w:rPr>
          <w:rFonts w:ascii="Arial" w:hAnsi="Arial" w:cs="Arial"/>
        </w:rPr>
        <w:tab/>
      </w:r>
      <w:r w:rsidR="005D22CD" w:rsidRPr="00EE7B93">
        <w:rPr>
          <w:rFonts w:ascii="Arial" w:hAnsi="Arial" w:cs="Arial"/>
        </w:rPr>
        <w:fldChar w:fldCharType="begin"/>
      </w:r>
      <w:r w:rsidR="005D22CD" w:rsidRPr="00EE7B93">
        <w:rPr>
          <w:rFonts w:ascii="Arial" w:hAnsi="Arial" w:cs="Arial"/>
        </w:rPr>
        <w:instrText xml:space="preserve"> PAGE  \* Arabic  \* MERGEFORMAT </w:instrText>
      </w:r>
      <w:r w:rsidR="005D22CD" w:rsidRPr="00EE7B93">
        <w:rPr>
          <w:rFonts w:ascii="Arial" w:hAnsi="Arial" w:cs="Arial"/>
        </w:rPr>
        <w:fldChar w:fldCharType="separate"/>
      </w:r>
      <w:r w:rsidR="005D22CD" w:rsidRPr="00EE7B93">
        <w:rPr>
          <w:rFonts w:ascii="Arial" w:hAnsi="Arial" w:cs="Arial"/>
          <w:noProof/>
        </w:rPr>
        <w:t>1</w:t>
      </w:r>
      <w:r w:rsidR="005D22CD" w:rsidRPr="00EE7B93">
        <w:rPr>
          <w:rFonts w:ascii="Arial" w:hAnsi="Arial" w:cs="Arial"/>
        </w:rPr>
        <w:fldChar w:fldCharType="end"/>
      </w:r>
      <w:r w:rsidR="005D22CD" w:rsidRPr="005D22CD">
        <w:rPr>
          <w:rFonts w:ascii="Arial" w:hAnsi="Arial" w:cs="Arial"/>
        </w:rPr>
        <w:t xml:space="preserve"> of </w:t>
      </w:r>
      <w:r w:rsidR="005D22CD" w:rsidRPr="00EE7B93">
        <w:rPr>
          <w:rFonts w:ascii="Arial" w:hAnsi="Arial" w:cs="Arial"/>
        </w:rPr>
        <w:fldChar w:fldCharType="begin"/>
      </w:r>
      <w:r w:rsidR="005D22CD" w:rsidRPr="00EE7B93">
        <w:rPr>
          <w:rFonts w:ascii="Arial" w:hAnsi="Arial" w:cs="Arial"/>
        </w:rPr>
        <w:instrText xml:space="preserve"> NUMPAGES  \* Arabic  \* MERGEFORMAT </w:instrText>
      </w:r>
      <w:r w:rsidR="005D22CD" w:rsidRPr="00EE7B93">
        <w:rPr>
          <w:rFonts w:ascii="Arial" w:hAnsi="Arial" w:cs="Arial"/>
        </w:rPr>
        <w:fldChar w:fldCharType="separate"/>
      </w:r>
      <w:r w:rsidR="005D22CD" w:rsidRPr="00EE7B93">
        <w:rPr>
          <w:rFonts w:ascii="Arial" w:hAnsi="Arial" w:cs="Arial"/>
          <w:noProof/>
        </w:rPr>
        <w:t>3</w:t>
      </w:r>
      <w:r w:rsidR="005D22CD" w:rsidRPr="00EE7B93">
        <w:rPr>
          <w:rFonts w:ascii="Arial" w:hAnsi="Arial" w:cs="Arial"/>
        </w:rPr>
        <w:fldChar w:fldCharType="end"/>
      </w:r>
      <w:r w:rsidR="00584325" w:rsidRPr="005D22CD">
        <w:rPr>
          <w:rFonts w:ascii="Arial" w:hAnsi="Arial" w:cs="Arial"/>
        </w:rPr>
        <w:tab/>
        <w:t>APPR:</w:t>
      </w:r>
      <w:r w:rsidR="00771282" w:rsidRPr="005D22CD">
        <w:rPr>
          <w:rFonts w:ascii="Arial" w:hAnsi="Arial" w:cs="Arial"/>
        </w:rPr>
        <w:t>CT</w:t>
      </w:r>
      <w:r w:rsidR="00584325" w:rsidRPr="005D22CD">
        <w:rPr>
          <w:rFonts w:ascii="Arial" w:hAnsi="Arial" w:cs="Arial"/>
        </w:rPr>
        <w:t>:</w:t>
      </w:r>
      <w:r w:rsidR="000C0EAB" w:rsidRPr="005D22CD">
        <w:rPr>
          <w:rFonts w:ascii="Arial" w:hAnsi="Arial" w:cs="Arial"/>
        </w:rPr>
        <w:t>CRB</w:t>
      </w:r>
      <w:r w:rsidR="00584325" w:rsidRPr="005D22CD">
        <w:rPr>
          <w:rFonts w:ascii="Arial" w:hAnsi="Arial" w:cs="Arial"/>
        </w:rPr>
        <w:t>:</w:t>
      </w:r>
      <w:r w:rsidR="005D37C5">
        <w:rPr>
          <w:rFonts w:ascii="Arial" w:hAnsi="Arial" w:cs="Arial"/>
        </w:rPr>
        <w:t>12</w:t>
      </w:r>
      <w:r w:rsidR="007A6303" w:rsidRPr="005D22CD">
        <w:rPr>
          <w:rFonts w:ascii="Arial" w:hAnsi="Arial" w:cs="Arial"/>
        </w:rPr>
        <w:t>-0</w:t>
      </w:r>
      <w:r w:rsidR="005D37C5">
        <w:rPr>
          <w:rFonts w:ascii="Arial" w:hAnsi="Arial" w:cs="Arial"/>
        </w:rPr>
        <w:t>3</w:t>
      </w:r>
      <w:r w:rsidR="007A6303" w:rsidRPr="005D22CD">
        <w:rPr>
          <w:rFonts w:ascii="Arial" w:hAnsi="Arial" w:cs="Arial"/>
        </w:rPr>
        <w:t>-24</w:t>
      </w:r>
    </w:p>
    <w:p w14:paraId="190B526F" w14:textId="11F36904" w:rsidR="00834A05" w:rsidRPr="0087573A" w:rsidRDefault="00834A05" w:rsidP="0087573A">
      <w:pPr>
        <w:widowControl w:val="0"/>
        <w:jc w:val="both"/>
        <w:rPr>
          <w:rFonts w:ascii="Arial" w:hAnsi="Arial" w:cs="Arial"/>
          <w:sz w:val="22"/>
          <w:szCs w:val="22"/>
        </w:rPr>
      </w:pPr>
    </w:p>
    <w:p w14:paraId="626618E8" w14:textId="7624C4B3" w:rsidR="00834A05" w:rsidRPr="0087573A" w:rsidRDefault="00834A05" w:rsidP="0087573A">
      <w:pPr>
        <w:widowControl w:val="0"/>
        <w:ind w:firstLine="360"/>
        <w:jc w:val="both"/>
        <w:rPr>
          <w:rFonts w:ascii="Arial" w:hAnsi="Arial" w:cs="Arial"/>
          <w:sz w:val="22"/>
          <w:szCs w:val="22"/>
        </w:rPr>
      </w:pPr>
      <w:r w:rsidRPr="0087573A">
        <w:rPr>
          <w:rFonts w:ascii="Arial" w:hAnsi="Arial" w:cs="Arial"/>
          <w:b/>
          <w:bCs/>
          <w:sz w:val="22"/>
          <w:szCs w:val="22"/>
        </w:rPr>
        <w:t>a.</w:t>
      </w:r>
      <w:r w:rsidRPr="0087573A">
        <w:rPr>
          <w:rFonts w:ascii="Arial" w:hAnsi="Arial" w:cs="Arial"/>
          <w:b/>
          <w:bCs/>
          <w:sz w:val="22"/>
          <w:szCs w:val="22"/>
        </w:rPr>
        <w:tab/>
        <w:t>Description.</w:t>
      </w:r>
      <w:r w:rsidRPr="0087573A">
        <w:rPr>
          <w:rFonts w:ascii="Arial" w:hAnsi="Arial" w:cs="Arial"/>
          <w:sz w:val="22"/>
          <w:szCs w:val="22"/>
        </w:rPr>
        <w:t xml:space="preserve">  This work consists of furnishing</w:t>
      </w:r>
      <w:r w:rsidR="00835F09" w:rsidRPr="0087573A">
        <w:rPr>
          <w:rFonts w:ascii="Arial" w:hAnsi="Arial" w:cs="Arial"/>
          <w:sz w:val="22"/>
          <w:szCs w:val="22"/>
        </w:rPr>
        <w:t xml:space="preserve"> and</w:t>
      </w:r>
      <w:r w:rsidRPr="0087573A">
        <w:rPr>
          <w:rFonts w:ascii="Arial" w:hAnsi="Arial" w:cs="Arial"/>
          <w:sz w:val="22"/>
          <w:szCs w:val="22"/>
        </w:rPr>
        <w:t xml:space="preserve"> installing a prefabricated</w:t>
      </w:r>
      <w:r w:rsidR="00263A96" w:rsidRPr="0087573A">
        <w:rPr>
          <w:rFonts w:ascii="Arial" w:hAnsi="Arial" w:cs="Arial"/>
          <w:sz w:val="22"/>
          <w:szCs w:val="22"/>
        </w:rPr>
        <w:t xml:space="preserve"> </w:t>
      </w:r>
      <w:r w:rsidR="00DB6B49" w:rsidRPr="0087573A">
        <w:rPr>
          <w:rFonts w:ascii="Arial" w:hAnsi="Arial" w:cs="Arial"/>
          <w:sz w:val="22"/>
          <w:szCs w:val="22"/>
        </w:rPr>
        <w:t>curb</w:t>
      </w:r>
      <w:r w:rsidRPr="0087573A">
        <w:rPr>
          <w:rFonts w:ascii="Arial" w:hAnsi="Arial" w:cs="Arial"/>
          <w:sz w:val="22"/>
          <w:szCs w:val="22"/>
        </w:rPr>
        <w:t xml:space="preserve"> system</w:t>
      </w:r>
      <w:r w:rsidR="00E56FEC" w:rsidRPr="0087573A">
        <w:rPr>
          <w:rFonts w:ascii="Arial" w:hAnsi="Arial" w:cs="Arial"/>
          <w:sz w:val="22"/>
          <w:szCs w:val="22"/>
        </w:rPr>
        <w:t xml:space="preserve"> to demarcate pedestrian crossing and bump-out areas against </w:t>
      </w:r>
      <w:proofErr w:type="gramStart"/>
      <w:r w:rsidR="00E56FEC" w:rsidRPr="0087573A">
        <w:rPr>
          <w:rFonts w:ascii="Arial" w:hAnsi="Arial" w:cs="Arial"/>
          <w:sz w:val="22"/>
          <w:szCs w:val="22"/>
        </w:rPr>
        <w:t>vehicular</w:t>
      </w:r>
      <w:proofErr w:type="gramEnd"/>
      <w:r w:rsidR="00E56FEC" w:rsidRPr="0087573A">
        <w:rPr>
          <w:rFonts w:ascii="Arial" w:hAnsi="Arial" w:cs="Arial"/>
          <w:sz w:val="22"/>
          <w:szCs w:val="22"/>
        </w:rPr>
        <w:t>/bicycle traffic lanes</w:t>
      </w:r>
      <w:r w:rsidR="00F02F82" w:rsidRPr="0087573A">
        <w:rPr>
          <w:rFonts w:ascii="Arial" w:hAnsi="Arial" w:cs="Arial"/>
          <w:sz w:val="22"/>
          <w:szCs w:val="22"/>
        </w:rPr>
        <w:t xml:space="preserve"> </w:t>
      </w:r>
      <w:r w:rsidRPr="0087573A">
        <w:rPr>
          <w:rFonts w:ascii="Arial" w:hAnsi="Arial" w:cs="Arial"/>
          <w:sz w:val="22"/>
          <w:szCs w:val="22"/>
        </w:rPr>
        <w:t>as specified in this special provision</w:t>
      </w:r>
      <w:r w:rsidR="00FD4215" w:rsidRPr="0087573A">
        <w:rPr>
          <w:rFonts w:ascii="Arial" w:hAnsi="Arial" w:cs="Arial"/>
          <w:sz w:val="22"/>
          <w:szCs w:val="22"/>
        </w:rPr>
        <w:t xml:space="preserve"> and shown on the plans.</w:t>
      </w:r>
    </w:p>
    <w:p w14:paraId="01D6590C" w14:textId="77777777" w:rsidR="00834A05" w:rsidRPr="0087573A" w:rsidRDefault="00834A05" w:rsidP="0087573A">
      <w:pPr>
        <w:widowControl w:val="0"/>
        <w:jc w:val="both"/>
        <w:rPr>
          <w:rFonts w:ascii="Arial" w:hAnsi="Arial" w:cs="Arial"/>
          <w:sz w:val="22"/>
          <w:szCs w:val="22"/>
        </w:rPr>
      </w:pPr>
    </w:p>
    <w:p w14:paraId="1722CFE5" w14:textId="2C0465C2" w:rsidR="00834A05" w:rsidRPr="0087573A" w:rsidRDefault="00834A05" w:rsidP="0087573A">
      <w:pPr>
        <w:widowControl w:val="0"/>
        <w:ind w:firstLine="360"/>
        <w:jc w:val="both"/>
        <w:rPr>
          <w:rFonts w:ascii="Arial" w:hAnsi="Arial" w:cs="Arial"/>
          <w:sz w:val="22"/>
          <w:szCs w:val="22"/>
        </w:rPr>
      </w:pPr>
      <w:proofErr w:type="spellStart"/>
      <w:r w:rsidRPr="0087573A">
        <w:rPr>
          <w:rFonts w:ascii="Arial" w:hAnsi="Arial" w:cs="Arial"/>
          <w:b/>
          <w:bCs/>
          <w:sz w:val="22"/>
          <w:szCs w:val="22"/>
        </w:rPr>
        <w:t>b.</w:t>
      </w:r>
      <w:proofErr w:type="spellEnd"/>
      <w:r w:rsidRPr="0087573A">
        <w:rPr>
          <w:rFonts w:ascii="Arial" w:hAnsi="Arial" w:cs="Arial"/>
          <w:b/>
          <w:bCs/>
          <w:sz w:val="22"/>
          <w:szCs w:val="22"/>
        </w:rPr>
        <w:tab/>
        <w:t>Materials.</w:t>
      </w:r>
      <w:r w:rsidRPr="0087573A">
        <w:rPr>
          <w:rFonts w:ascii="Arial" w:hAnsi="Arial" w:cs="Arial"/>
          <w:sz w:val="22"/>
          <w:szCs w:val="22"/>
        </w:rPr>
        <w:t xml:space="preserve">  The </w:t>
      </w:r>
      <w:r w:rsidR="00E602C5" w:rsidRPr="0087573A">
        <w:rPr>
          <w:rFonts w:ascii="Arial" w:hAnsi="Arial" w:cs="Arial"/>
          <w:sz w:val="22"/>
          <w:szCs w:val="22"/>
        </w:rPr>
        <w:t>prefabricated curb</w:t>
      </w:r>
      <w:r w:rsidRPr="0087573A">
        <w:rPr>
          <w:rFonts w:ascii="Arial" w:hAnsi="Arial" w:cs="Arial"/>
          <w:sz w:val="22"/>
          <w:szCs w:val="22"/>
        </w:rPr>
        <w:t xml:space="preserve"> system consists of three main components:  A series of raised separator units, high target value vertical markers, and profile reflectors.  Ensure the system is a MASH compliant device.  Furnish a letter from the FHWA confirming the selected system is eligible for federal aid reimbursement as a MASH compliant device.</w:t>
      </w:r>
      <w:r w:rsidR="00263A96" w:rsidRPr="0087573A">
        <w:rPr>
          <w:rFonts w:ascii="Arial" w:hAnsi="Arial" w:cs="Arial"/>
          <w:sz w:val="22"/>
          <w:szCs w:val="22"/>
        </w:rPr>
        <w:t xml:space="preserve"> </w:t>
      </w:r>
      <w:r w:rsidR="005D22CD">
        <w:rPr>
          <w:rFonts w:ascii="Arial" w:hAnsi="Arial" w:cs="Arial"/>
          <w:sz w:val="22"/>
          <w:szCs w:val="22"/>
        </w:rPr>
        <w:t xml:space="preserve"> </w:t>
      </w:r>
      <w:r w:rsidR="00263A96" w:rsidRPr="0087573A">
        <w:rPr>
          <w:rFonts w:ascii="Arial" w:hAnsi="Arial" w:cs="Arial"/>
          <w:sz w:val="22"/>
          <w:szCs w:val="22"/>
        </w:rPr>
        <w:t xml:space="preserve">The polymer material may be PVC, PE, or a mixture of both or similar polymeric composites. </w:t>
      </w:r>
      <w:r w:rsidR="005D22CD">
        <w:rPr>
          <w:rFonts w:ascii="Arial" w:hAnsi="Arial" w:cs="Arial"/>
          <w:sz w:val="22"/>
          <w:szCs w:val="22"/>
        </w:rPr>
        <w:t xml:space="preserve"> Ensure m</w:t>
      </w:r>
      <w:r w:rsidR="00263A96" w:rsidRPr="0087573A">
        <w:rPr>
          <w:rFonts w:ascii="Arial" w:hAnsi="Arial" w:cs="Arial"/>
          <w:sz w:val="22"/>
          <w:szCs w:val="22"/>
        </w:rPr>
        <w:t xml:space="preserve">etal compartments and accessories, used as base for anchoring or attachment, </w:t>
      </w:r>
      <w:r w:rsidR="005D22CD">
        <w:rPr>
          <w:rFonts w:ascii="Arial" w:hAnsi="Arial" w:cs="Arial"/>
          <w:sz w:val="22"/>
          <w:szCs w:val="22"/>
        </w:rPr>
        <w:t>ar</w:t>
      </w:r>
      <w:r w:rsidR="00263A96" w:rsidRPr="0087573A">
        <w:rPr>
          <w:rFonts w:ascii="Arial" w:hAnsi="Arial" w:cs="Arial"/>
          <w:sz w:val="22"/>
          <w:szCs w:val="22"/>
        </w:rPr>
        <w:t>e stainless steel.</w:t>
      </w:r>
    </w:p>
    <w:p w14:paraId="2D8E2FF4" w14:textId="77777777" w:rsidR="00834A05" w:rsidRPr="0087573A" w:rsidRDefault="00834A05" w:rsidP="0087573A">
      <w:pPr>
        <w:widowControl w:val="0"/>
        <w:jc w:val="both"/>
        <w:rPr>
          <w:rFonts w:ascii="Arial" w:hAnsi="Arial" w:cs="Arial"/>
          <w:sz w:val="22"/>
          <w:szCs w:val="22"/>
        </w:rPr>
      </w:pPr>
    </w:p>
    <w:p w14:paraId="42D2711E" w14:textId="77777777" w:rsidR="00834A05" w:rsidRPr="0087573A" w:rsidRDefault="00834A05" w:rsidP="0087573A">
      <w:pPr>
        <w:widowControl w:val="0"/>
        <w:ind w:left="360" w:firstLine="360"/>
        <w:jc w:val="both"/>
        <w:rPr>
          <w:rFonts w:ascii="Arial" w:hAnsi="Arial" w:cs="Arial"/>
          <w:sz w:val="22"/>
          <w:szCs w:val="22"/>
        </w:rPr>
      </w:pPr>
      <w:r w:rsidRPr="0087573A">
        <w:rPr>
          <w:rFonts w:ascii="Arial" w:hAnsi="Arial" w:cs="Arial"/>
          <w:sz w:val="22"/>
          <w:szCs w:val="22"/>
        </w:rPr>
        <w:t>1.</w:t>
      </w:r>
      <w:r w:rsidRPr="0087573A">
        <w:rPr>
          <w:rFonts w:ascii="Arial" w:hAnsi="Arial" w:cs="Arial"/>
          <w:sz w:val="22"/>
          <w:szCs w:val="22"/>
        </w:rPr>
        <w:tab/>
        <w:t>Raised Separator Units.  The raised separator consists of one or both basic units: a separator unit and an end unit.  The separator cross section must provide minimal resistance to vehicle tires and be designed to direct the vehicle back onto the intended path.  In addition, ensure the separator units are designed to withstand traffic impacts.</w:t>
      </w:r>
    </w:p>
    <w:p w14:paraId="1E4A5EB2" w14:textId="77777777" w:rsidR="00834A05" w:rsidRPr="0087573A" w:rsidRDefault="00834A05" w:rsidP="0087573A">
      <w:pPr>
        <w:widowControl w:val="0"/>
        <w:jc w:val="both"/>
        <w:rPr>
          <w:rFonts w:ascii="Arial" w:hAnsi="Arial" w:cs="Arial"/>
          <w:sz w:val="22"/>
          <w:szCs w:val="22"/>
        </w:rPr>
      </w:pPr>
    </w:p>
    <w:p w14:paraId="261FA17E" w14:textId="3FC08976" w:rsidR="00834A05" w:rsidRPr="005D22CD" w:rsidRDefault="00834A05" w:rsidP="0087573A">
      <w:pPr>
        <w:widowControl w:val="0"/>
        <w:ind w:left="720" w:firstLine="360"/>
        <w:jc w:val="both"/>
        <w:rPr>
          <w:rFonts w:ascii="Arial" w:hAnsi="Arial" w:cs="Arial"/>
          <w:sz w:val="22"/>
          <w:szCs w:val="22"/>
        </w:rPr>
      </w:pPr>
      <w:r w:rsidRPr="005D22CD">
        <w:rPr>
          <w:rFonts w:ascii="Arial" w:hAnsi="Arial" w:cs="Arial"/>
          <w:sz w:val="22"/>
          <w:szCs w:val="22"/>
        </w:rPr>
        <w:t>A.</w:t>
      </w:r>
      <w:r w:rsidRPr="005D22CD">
        <w:rPr>
          <w:rFonts w:ascii="Arial" w:hAnsi="Arial" w:cs="Arial"/>
          <w:sz w:val="22"/>
          <w:szCs w:val="22"/>
        </w:rPr>
        <w:tab/>
        <w:t>Ensure raised separator units are a size and weight such that they are individually portable without requiring mechanical means.  Ensure the sections are a maximum of 12 inches in width.</w:t>
      </w:r>
    </w:p>
    <w:p w14:paraId="2683158C" w14:textId="77777777" w:rsidR="00834A05" w:rsidRPr="005D22CD" w:rsidRDefault="00834A05" w:rsidP="0087573A">
      <w:pPr>
        <w:widowControl w:val="0"/>
        <w:jc w:val="both"/>
        <w:rPr>
          <w:rFonts w:ascii="Arial" w:hAnsi="Arial" w:cs="Arial"/>
          <w:sz w:val="22"/>
          <w:szCs w:val="22"/>
        </w:rPr>
      </w:pPr>
    </w:p>
    <w:p w14:paraId="0DDE6D3C" w14:textId="5866405E" w:rsidR="00834A05" w:rsidRPr="005D22CD" w:rsidRDefault="00834A05" w:rsidP="0087573A">
      <w:pPr>
        <w:widowControl w:val="0"/>
        <w:ind w:left="720" w:firstLine="360"/>
        <w:jc w:val="both"/>
        <w:rPr>
          <w:rFonts w:ascii="Arial" w:hAnsi="Arial" w:cs="Arial"/>
          <w:sz w:val="22"/>
          <w:szCs w:val="22"/>
        </w:rPr>
      </w:pPr>
      <w:r w:rsidRPr="005D22CD">
        <w:rPr>
          <w:rFonts w:ascii="Arial" w:hAnsi="Arial" w:cs="Arial"/>
          <w:sz w:val="22"/>
          <w:szCs w:val="22"/>
        </w:rPr>
        <w:t>B.</w:t>
      </w:r>
      <w:r w:rsidRPr="005D22CD">
        <w:rPr>
          <w:rFonts w:ascii="Arial" w:hAnsi="Arial" w:cs="Arial"/>
          <w:sz w:val="22"/>
          <w:szCs w:val="22"/>
        </w:rPr>
        <w:tab/>
        <w:t>To increase target value in daylight hours, ensure the entire surface of the separator is colored to conform to the pavement markings that they supplement unless otherwise approved by the Engineer.</w:t>
      </w:r>
    </w:p>
    <w:p w14:paraId="29115451" w14:textId="77777777" w:rsidR="00834A05" w:rsidRPr="005D22CD" w:rsidRDefault="00834A05" w:rsidP="0087573A">
      <w:pPr>
        <w:widowControl w:val="0"/>
        <w:jc w:val="both"/>
        <w:rPr>
          <w:rFonts w:ascii="Arial" w:hAnsi="Arial" w:cs="Arial"/>
          <w:sz w:val="22"/>
          <w:szCs w:val="22"/>
        </w:rPr>
      </w:pPr>
    </w:p>
    <w:p w14:paraId="18DC5FC6" w14:textId="77777777" w:rsidR="00834A05" w:rsidRPr="005D22CD" w:rsidRDefault="00834A05" w:rsidP="0087573A">
      <w:pPr>
        <w:widowControl w:val="0"/>
        <w:ind w:left="720" w:firstLine="360"/>
        <w:jc w:val="both"/>
        <w:rPr>
          <w:rFonts w:ascii="Arial" w:hAnsi="Arial" w:cs="Arial"/>
          <w:sz w:val="22"/>
          <w:szCs w:val="22"/>
        </w:rPr>
      </w:pPr>
      <w:r w:rsidRPr="005D22CD">
        <w:rPr>
          <w:rFonts w:ascii="Arial" w:hAnsi="Arial" w:cs="Arial"/>
          <w:sz w:val="22"/>
          <w:szCs w:val="22"/>
        </w:rPr>
        <w:t>C.</w:t>
      </w:r>
      <w:r w:rsidRPr="005D22CD">
        <w:rPr>
          <w:rFonts w:ascii="Arial" w:hAnsi="Arial" w:cs="Arial"/>
          <w:sz w:val="22"/>
          <w:szCs w:val="22"/>
        </w:rPr>
        <w:tab/>
        <w:t>Ensure the raised separator units can receive a minimum of one reflecting element that conforms flush to the shape of the separator and color of the pavement markings it supplements.</w:t>
      </w:r>
    </w:p>
    <w:p w14:paraId="5952F92F" w14:textId="77777777" w:rsidR="00834A05" w:rsidRPr="005D22CD" w:rsidRDefault="00834A05" w:rsidP="0087573A">
      <w:pPr>
        <w:widowControl w:val="0"/>
        <w:jc w:val="both"/>
        <w:rPr>
          <w:rFonts w:ascii="Arial" w:hAnsi="Arial" w:cs="Arial"/>
          <w:sz w:val="22"/>
          <w:szCs w:val="22"/>
        </w:rPr>
      </w:pPr>
    </w:p>
    <w:p w14:paraId="5F2E5A23" w14:textId="440E4C3A" w:rsidR="00834A05" w:rsidRPr="005D22CD" w:rsidRDefault="00834A05" w:rsidP="0087573A">
      <w:pPr>
        <w:widowControl w:val="0"/>
        <w:ind w:left="720" w:firstLine="360"/>
        <w:jc w:val="both"/>
        <w:rPr>
          <w:rFonts w:ascii="Arial" w:hAnsi="Arial" w:cs="Arial"/>
          <w:sz w:val="22"/>
          <w:szCs w:val="22"/>
        </w:rPr>
      </w:pPr>
      <w:r w:rsidRPr="005D22CD">
        <w:rPr>
          <w:rFonts w:ascii="Arial" w:hAnsi="Arial" w:cs="Arial"/>
          <w:sz w:val="22"/>
          <w:szCs w:val="22"/>
        </w:rPr>
        <w:t>D.</w:t>
      </w:r>
      <w:r w:rsidRPr="005D22CD">
        <w:rPr>
          <w:rFonts w:ascii="Arial" w:hAnsi="Arial" w:cs="Arial"/>
          <w:sz w:val="22"/>
          <w:szCs w:val="22"/>
        </w:rPr>
        <w:tab/>
        <w:t>Design each individual raised separator unit for the installation of a high target value marker that includes marker panels</w:t>
      </w:r>
      <w:r w:rsidR="007314B2" w:rsidRPr="005D22CD">
        <w:rPr>
          <w:rFonts w:ascii="Arial" w:hAnsi="Arial" w:cs="Arial"/>
          <w:sz w:val="22"/>
          <w:szCs w:val="22"/>
        </w:rPr>
        <w:t xml:space="preserve"> with a minimum </w:t>
      </w:r>
      <w:proofErr w:type="gramStart"/>
      <w:r w:rsidR="007314B2" w:rsidRPr="005D22CD">
        <w:rPr>
          <w:rFonts w:ascii="Arial" w:hAnsi="Arial" w:cs="Arial"/>
          <w:sz w:val="22"/>
          <w:szCs w:val="22"/>
        </w:rPr>
        <w:t>36 inch</w:t>
      </w:r>
      <w:proofErr w:type="gramEnd"/>
      <w:r w:rsidR="007314B2" w:rsidRPr="005D22CD">
        <w:rPr>
          <w:rFonts w:ascii="Arial" w:hAnsi="Arial" w:cs="Arial"/>
          <w:sz w:val="22"/>
          <w:szCs w:val="22"/>
        </w:rPr>
        <w:t xml:space="preserve"> height from the ground</w:t>
      </w:r>
      <w:r w:rsidR="00263A96" w:rsidRPr="005D22CD">
        <w:rPr>
          <w:rFonts w:ascii="Arial" w:hAnsi="Arial" w:cs="Arial"/>
          <w:sz w:val="22"/>
          <w:szCs w:val="22"/>
        </w:rPr>
        <w:t>.</w:t>
      </w:r>
    </w:p>
    <w:p w14:paraId="1044D74B" w14:textId="77777777" w:rsidR="00834A05" w:rsidRPr="005D22CD" w:rsidRDefault="00834A05" w:rsidP="0087573A">
      <w:pPr>
        <w:widowControl w:val="0"/>
        <w:jc w:val="both"/>
        <w:rPr>
          <w:rFonts w:ascii="Arial" w:hAnsi="Arial" w:cs="Arial"/>
          <w:sz w:val="22"/>
          <w:szCs w:val="22"/>
        </w:rPr>
      </w:pPr>
    </w:p>
    <w:p w14:paraId="3C042546" w14:textId="738F136D" w:rsidR="00834A05" w:rsidRPr="005D22CD" w:rsidRDefault="00834A05" w:rsidP="0087573A">
      <w:pPr>
        <w:widowControl w:val="0"/>
        <w:ind w:left="720" w:firstLine="360"/>
        <w:jc w:val="both"/>
        <w:rPr>
          <w:rFonts w:ascii="Arial" w:hAnsi="Arial" w:cs="Arial"/>
          <w:sz w:val="22"/>
          <w:szCs w:val="22"/>
        </w:rPr>
      </w:pPr>
      <w:r w:rsidRPr="005D22CD">
        <w:rPr>
          <w:rFonts w:ascii="Arial" w:hAnsi="Arial" w:cs="Arial"/>
          <w:sz w:val="22"/>
          <w:szCs w:val="22"/>
        </w:rPr>
        <w:t>E.</w:t>
      </w:r>
      <w:r w:rsidRPr="005D22CD">
        <w:rPr>
          <w:rFonts w:ascii="Arial" w:hAnsi="Arial" w:cs="Arial"/>
          <w:sz w:val="22"/>
          <w:szCs w:val="22"/>
        </w:rPr>
        <w:tab/>
        <w:t xml:space="preserve">Design the raised separator units to allow drainage through </w:t>
      </w:r>
      <w:proofErr w:type="gramStart"/>
      <w:r w:rsidRPr="005D22CD">
        <w:rPr>
          <w:rFonts w:ascii="Arial" w:hAnsi="Arial" w:cs="Arial"/>
          <w:sz w:val="22"/>
          <w:szCs w:val="22"/>
        </w:rPr>
        <w:t xml:space="preserve">the </w:t>
      </w:r>
      <w:r w:rsidR="00E602C5" w:rsidRPr="005D22CD">
        <w:rPr>
          <w:rFonts w:ascii="Arial" w:hAnsi="Arial" w:cs="Arial"/>
          <w:sz w:val="22"/>
          <w:szCs w:val="22"/>
        </w:rPr>
        <w:t>prefabricated</w:t>
      </w:r>
      <w:proofErr w:type="gramEnd"/>
      <w:r w:rsidR="00E602C5" w:rsidRPr="005D22CD">
        <w:rPr>
          <w:rFonts w:ascii="Arial" w:hAnsi="Arial" w:cs="Arial"/>
          <w:sz w:val="22"/>
          <w:szCs w:val="22"/>
        </w:rPr>
        <w:t xml:space="preserve"> curb</w:t>
      </w:r>
      <w:r w:rsidRPr="005D22CD">
        <w:rPr>
          <w:rFonts w:ascii="Arial" w:hAnsi="Arial" w:cs="Arial"/>
          <w:sz w:val="22"/>
          <w:szCs w:val="22"/>
        </w:rPr>
        <w:t xml:space="preserve"> installation.  This may be accomplished by features on the unit itself, or by the recommended spacing of the units on the roadway.</w:t>
      </w:r>
    </w:p>
    <w:p w14:paraId="0616BDC8" w14:textId="77777777" w:rsidR="00834A05" w:rsidRPr="005D22CD" w:rsidRDefault="00834A05" w:rsidP="0087573A">
      <w:pPr>
        <w:widowControl w:val="0"/>
        <w:jc w:val="both"/>
        <w:rPr>
          <w:rFonts w:ascii="Arial" w:hAnsi="Arial" w:cs="Arial"/>
          <w:sz w:val="22"/>
          <w:szCs w:val="22"/>
        </w:rPr>
      </w:pPr>
    </w:p>
    <w:p w14:paraId="317B62D8" w14:textId="00C55AB0" w:rsidR="00834A05" w:rsidRPr="0087573A" w:rsidRDefault="001A5DBB" w:rsidP="00EE7B93">
      <w:pPr>
        <w:widowControl w:val="0"/>
        <w:ind w:left="360"/>
        <w:jc w:val="both"/>
        <w:rPr>
          <w:rFonts w:ascii="Arial" w:hAnsi="Arial" w:cs="Arial"/>
          <w:sz w:val="22"/>
          <w:szCs w:val="22"/>
        </w:rPr>
      </w:pPr>
      <w:r>
        <w:rPr>
          <w:rFonts w:ascii="Arial" w:hAnsi="Arial" w:cs="Arial"/>
          <w:sz w:val="22"/>
          <w:szCs w:val="22"/>
        </w:rPr>
        <w:t>Ensure t</w:t>
      </w:r>
      <w:r w:rsidR="00834A05" w:rsidRPr="0087573A">
        <w:rPr>
          <w:rFonts w:ascii="Arial" w:hAnsi="Arial" w:cs="Arial"/>
          <w:sz w:val="22"/>
          <w:szCs w:val="22"/>
        </w:rPr>
        <w:t xml:space="preserve">he raised separator units </w:t>
      </w:r>
      <w:r>
        <w:rPr>
          <w:rFonts w:ascii="Arial" w:hAnsi="Arial" w:cs="Arial"/>
          <w:sz w:val="22"/>
          <w:szCs w:val="22"/>
        </w:rPr>
        <w:t>ar</w:t>
      </w:r>
      <w:r w:rsidR="00834A05" w:rsidRPr="0087573A">
        <w:rPr>
          <w:rFonts w:ascii="Arial" w:hAnsi="Arial" w:cs="Arial"/>
          <w:sz w:val="22"/>
          <w:szCs w:val="22"/>
        </w:rPr>
        <w:t>e interconnect</w:t>
      </w:r>
      <w:r w:rsidR="00FF7333" w:rsidRPr="0087573A">
        <w:rPr>
          <w:rFonts w:ascii="Arial" w:hAnsi="Arial" w:cs="Arial"/>
          <w:sz w:val="22"/>
          <w:szCs w:val="22"/>
        </w:rPr>
        <w:t>ed</w:t>
      </w:r>
      <w:r w:rsidR="00263A96" w:rsidRPr="0087573A">
        <w:rPr>
          <w:rFonts w:ascii="Arial" w:hAnsi="Arial" w:cs="Arial"/>
          <w:sz w:val="22"/>
          <w:szCs w:val="22"/>
        </w:rPr>
        <w:t xml:space="preserve"> with male and female end pieces that demarcate the terminal points of each run of the separate lanes</w:t>
      </w:r>
      <w:r w:rsidR="00834A05" w:rsidRPr="0087573A">
        <w:rPr>
          <w:rFonts w:ascii="Arial" w:hAnsi="Arial" w:cs="Arial"/>
          <w:sz w:val="22"/>
          <w:szCs w:val="22"/>
        </w:rPr>
        <w:t xml:space="preserve">. </w:t>
      </w:r>
      <w:r>
        <w:rPr>
          <w:rFonts w:ascii="Arial" w:hAnsi="Arial" w:cs="Arial"/>
          <w:sz w:val="22"/>
          <w:szCs w:val="22"/>
        </w:rPr>
        <w:t xml:space="preserve"> </w:t>
      </w:r>
      <w:r w:rsidR="00834A05" w:rsidRPr="0087573A">
        <w:rPr>
          <w:rFonts w:ascii="Arial" w:hAnsi="Arial" w:cs="Arial"/>
          <w:sz w:val="22"/>
          <w:szCs w:val="22"/>
        </w:rPr>
        <w:t xml:space="preserve">Design the raised units to encompass the entire length of lane separation </w:t>
      </w:r>
      <w:r w:rsidR="00263A96" w:rsidRPr="0087573A">
        <w:rPr>
          <w:rFonts w:ascii="Arial" w:hAnsi="Arial" w:cs="Arial"/>
          <w:sz w:val="22"/>
          <w:szCs w:val="22"/>
        </w:rPr>
        <w:t>as proposed and detailed on the plans</w:t>
      </w:r>
      <w:r w:rsidR="00834A05" w:rsidRPr="0087573A">
        <w:rPr>
          <w:rFonts w:ascii="Arial" w:hAnsi="Arial" w:cs="Arial"/>
          <w:sz w:val="22"/>
          <w:szCs w:val="22"/>
        </w:rPr>
        <w:t xml:space="preserve">.  Do not intermix different types of </w:t>
      </w:r>
      <w:r w:rsidR="00E602C5" w:rsidRPr="0087573A">
        <w:rPr>
          <w:rFonts w:ascii="Arial" w:hAnsi="Arial" w:cs="Arial"/>
          <w:sz w:val="22"/>
          <w:szCs w:val="22"/>
        </w:rPr>
        <w:t>prefabricated curb</w:t>
      </w:r>
      <w:r w:rsidR="00834A05" w:rsidRPr="0087573A">
        <w:rPr>
          <w:rFonts w:ascii="Arial" w:hAnsi="Arial" w:cs="Arial"/>
          <w:sz w:val="22"/>
          <w:szCs w:val="22"/>
        </w:rPr>
        <w:t xml:space="preserve"> systems on the same project.</w:t>
      </w:r>
    </w:p>
    <w:p w14:paraId="658BD35B" w14:textId="77777777" w:rsidR="00834A05" w:rsidRPr="0087573A" w:rsidRDefault="00834A05" w:rsidP="0087573A">
      <w:pPr>
        <w:widowControl w:val="0"/>
        <w:jc w:val="both"/>
        <w:rPr>
          <w:rFonts w:ascii="Arial" w:hAnsi="Arial" w:cs="Arial"/>
          <w:sz w:val="22"/>
          <w:szCs w:val="22"/>
        </w:rPr>
      </w:pPr>
    </w:p>
    <w:p w14:paraId="40383090" w14:textId="2E34D167" w:rsidR="00834A05" w:rsidRPr="0087573A" w:rsidRDefault="00834A05" w:rsidP="0087573A">
      <w:pPr>
        <w:widowControl w:val="0"/>
        <w:ind w:left="360" w:firstLine="360"/>
        <w:jc w:val="both"/>
        <w:rPr>
          <w:rFonts w:ascii="Arial" w:hAnsi="Arial" w:cs="Arial"/>
          <w:sz w:val="22"/>
          <w:szCs w:val="22"/>
        </w:rPr>
      </w:pPr>
      <w:r w:rsidRPr="0087573A">
        <w:rPr>
          <w:rFonts w:ascii="Arial" w:hAnsi="Arial" w:cs="Arial"/>
          <w:sz w:val="22"/>
          <w:szCs w:val="22"/>
        </w:rPr>
        <w:t>2.</w:t>
      </w:r>
      <w:r w:rsidRPr="0087573A">
        <w:rPr>
          <w:rFonts w:ascii="Arial" w:hAnsi="Arial" w:cs="Arial"/>
          <w:sz w:val="22"/>
          <w:szCs w:val="22"/>
        </w:rPr>
        <w:tab/>
        <w:t xml:space="preserve">High Target Value Markers.  Ensure the type and color of high target value markers to </w:t>
      </w:r>
      <w:r w:rsidRPr="0087573A">
        <w:rPr>
          <w:rFonts w:ascii="Arial" w:hAnsi="Arial" w:cs="Arial"/>
          <w:sz w:val="22"/>
          <w:szCs w:val="22"/>
        </w:rPr>
        <w:lastRenderedPageBreak/>
        <w:t>be used on the project are approved by the Engineer prior to installation.</w:t>
      </w:r>
    </w:p>
    <w:p w14:paraId="46ABCA5F" w14:textId="77777777" w:rsidR="00834A05" w:rsidRPr="0087573A" w:rsidRDefault="00834A05" w:rsidP="0087573A">
      <w:pPr>
        <w:widowControl w:val="0"/>
        <w:jc w:val="both"/>
        <w:rPr>
          <w:rFonts w:ascii="Arial" w:hAnsi="Arial" w:cs="Arial"/>
          <w:sz w:val="22"/>
          <w:szCs w:val="22"/>
        </w:rPr>
      </w:pPr>
    </w:p>
    <w:p w14:paraId="477F71FB" w14:textId="4EC531D5" w:rsidR="00834A05" w:rsidRPr="001A5DBB" w:rsidRDefault="00834A05" w:rsidP="00EE7B93">
      <w:pPr>
        <w:widowControl w:val="0"/>
        <w:ind w:left="360"/>
        <w:jc w:val="both"/>
        <w:rPr>
          <w:rFonts w:ascii="Arial" w:hAnsi="Arial" w:cs="Arial"/>
          <w:sz w:val="22"/>
          <w:szCs w:val="22"/>
        </w:rPr>
      </w:pPr>
      <w:r w:rsidRPr="001A5DBB">
        <w:rPr>
          <w:rFonts w:ascii="Arial" w:hAnsi="Arial" w:cs="Arial"/>
          <w:sz w:val="22"/>
          <w:szCs w:val="22"/>
        </w:rPr>
        <w:t xml:space="preserve">High </w:t>
      </w:r>
      <w:proofErr w:type="gramStart"/>
      <w:r w:rsidRPr="001A5DBB">
        <w:rPr>
          <w:rFonts w:ascii="Arial" w:hAnsi="Arial" w:cs="Arial"/>
          <w:sz w:val="22"/>
          <w:szCs w:val="22"/>
        </w:rPr>
        <w:t>target value</w:t>
      </w:r>
      <w:proofErr w:type="gramEnd"/>
      <w:r w:rsidRPr="001A5DBB">
        <w:rPr>
          <w:rFonts w:ascii="Arial" w:hAnsi="Arial" w:cs="Arial"/>
          <w:sz w:val="22"/>
          <w:szCs w:val="22"/>
        </w:rPr>
        <w:t xml:space="preserve"> markers are safety yellow in </w:t>
      </w:r>
      <w:proofErr w:type="gramStart"/>
      <w:r w:rsidRPr="001A5DBB">
        <w:rPr>
          <w:rFonts w:ascii="Arial" w:hAnsi="Arial" w:cs="Arial"/>
          <w:sz w:val="22"/>
          <w:szCs w:val="22"/>
        </w:rPr>
        <w:t>color, and</w:t>
      </w:r>
      <w:proofErr w:type="gramEnd"/>
      <w:r w:rsidRPr="001A5DBB">
        <w:rPr>
          <w:rFonts w:ascii="Arial" w:hAnsi="Arial" w:cs="Arial"/>
          <w:sz w:val="22"/>
          <w:szCs w:val="22"/>
        </w:rPr>
        <w:t xml:space="preserve"> extend a minimum of </w:t>
      </w:r>
      <w:r w:rsidR="007314B2" w:rsidRPr="001A5DBB">
        <w:rPr>
          <w:rFonts w:ascii="Arial" w:hAnsi="Arial" w:cs="Arial"/>
          <w:sz w:val="22"/>
          <w:szCs w:val="22"/>
        </w:rPr>
        <w:t xml:space="preserve">36 </w:t>
      </w:r>
      <w:r w:rsidRPr="001A5DBB">
        <w:rPr>
          <w:rFonts w:ascii="Arial" w:hAnsi="Arial" w:cs="Arial"/>
          <w:sz w:val="22"/>
          <w:szCs w:val="22"/>
        </w:rPr>
        <w:t xml:space="preserve">inches above the roadway.  Each high target value marker must </w:t>
      </w:r>
      <w:r w:rsidR="001A5DBB">
        <w:rPr>
          <w:rFonts w:ascii="Arial" w:hAnsi="Arial" w:cs="Arial"/>
          <w:sz w:val="22"/>
          <w:szCs w:val="22"/>
        </w:rPr>
        <w:t>furnish</w:t>
      </w:r>
      <w:r w:rsidR="00AF727F" w:rsidRPr="001A5DBB">
        <w:rPr>
          <w:rFonts w:ascii="Arial" w:hAnsi="Arial" w:cs="Arial"/>
          <w:sz w:val="22"/>
          <w:szCs w:val="22"/>
        </w:rPr>
        <w:t xml:space="preserve"> </w:t>
      </w:r>
      <w:r w:rsidRPr="001A5DBB">
        <w:rPr>
          <w:rFonts w:ascii="Arial" w:hAnsi="Arial" w:cs="Arial"/>
          <w:sz w:val="22"/>
          <w:szCs w:val="22"/>
        </w:rPr>
        <w:t xml:space="preserve">a minimum retro-reflective area of </w:t>
      </w:r>
      <w:r w:rsidR="00AF727F" w:rsidRPr="001A5DBB">
        <w:rPr>
          <w:rFonts w:ascii="Arial" w:hAnsi="Arial" w:cs="Arial"/>
          <w:sz w:val="22"/>
          <w:szCs w:val="22"/>
        </w:rPr>
        <w:t xml:space="preserve">200 </w:t>
      </w:r>
      <w:r w:rsidRPr="001A5DBB">
        <w:rPr>
          <w:rFonts w:ascii="Arial" w:hAnsi="Arial" w:cs="Arial"/>
          <w:sz w:val="22"/>
          <w:szCs w:val="22"/>
        </w:rPr>
        <w:t xml:space="preserve">square inches facing traffic.  Ensure each high target value marker is securely attached to the raised separator unit in a manner that holds the marker in a vertical position and will restore the marker to the vertical position if struck by a vehicle.  Ensure the marker is composed of an impact resistant material that consists of retro-reflective </w:t>
      </w:r>
      <w:r w:rsidR="00AF727F" w:rsidRPr="001A5DBB">
        <w:rPr>
          <w:rFonts w:ascii="Arial" w:hAnsi="Arial" w:cs="Arial"/>
          <w:sz w:val="22"/>
          <w:szCs w:val="22"/>
        </w:rPr>
        <w:t>surface</w:t>
      </w:r>
      <w:r w:rsidRPr="001A5DBB">
        <w:rPr>
          <w:rFonts w:ascii="Arial" w:hAnsi="Arial" w:cs="Arial"/>
          <w:sz w:val="22"/>
          <w:szCs w:val="22"/>
        </w:rPr>
        <w:t xml:space="preserve"> meeting</w:t>
      </w:r>
      <w:r w:rsidR="00AA2B22" w:rsidRPr="001A5DBB">
        <w:rPr>
          <w:rFonts w:ascii="Arial" w:hAnsi="Arial" w:cs="Arial"/>
          <w:sz w:val="22"/>
          <w:szCs w:val="22"/>
        </w:rPr>
        <w:t xml:space="preserve"> or exceeding</w:t>
      </w:r>
      <w:r w:rsidRPr="001A5DBB">
        <w:rPr>
          <w:rFonts w:ascii="Arial" w:hAnsi="Arial" w:cs="Arial"/>
          <w:sz w:val="22"/>
          <w:szCs w:val="22"/>
        </w:rPr>
        <w:t xml:space="preserve"> the requirements of </w:t>
      </w:r>
      <w:r w:rsidRPr="00EE7B93">
        <w:rPr>
          <w:rFonts w:ascii="Arial" w:hAnsi="Arial" w:cs="Arial"/>
          <w:i/>
          <w:iCs/>
          <w:sz w:val="22"/>
          <w:szCs w:val="22"/>
        </w:rPr>
        <w:t>ASTM D4956</w:t>
      </w:r>
      <w:r w:rsidR="00AA2B22" w:rsidRPr="00EE7B93">
        <w:rPr>
          <w:rFonts w:ascii="Arial" w:hAnsi="Arial" w:cs="Arial"/>
          <w:i/>
          <w:iCs/>
          <w:sz w:val="22"/>
          <w:szCs w:val="22"/>
        </w:rPr>
        <w:t>, Type IV</w:t>
      </w:r>
      <w:r w:rsidRPr="001A5DBB">
        <w:rPr>
          <w:rFonts w:ascii="Arial" w:hAnsi="Arial" w:cs="Arial"/>
          <w:sz w:val="22"/>
          <w:szCs w:val="22"/>
        </w:rPr>
        <w:t>.  Install markers along the length of the separator system</w:t>
      </w:r>
      <w:r w:rsidR="00A16FDE" w:rsidRPr="001A5DBB">
        <w:rPr>
          <w:rFonts w:ascii="Arial" w:hAnsi="Arial" w:cs="Arial"/>
          <w:sz w:val="22"/>
          <w:szCs w:val="22"/>
        </w:rPr>
        <w:t xml:space="preserve"> on each separator unit</w:t>
      </w:r>
      <w:r w:rsidR="0071105D" w:rsidRPr="001A5DBB">
        <w:rPr>
          <w:rFonts w:ascii="Arial" w:hAnsi="Arial" w:cs="Arial"/>
          <w:sz w:val="22"/>
          <w:szCs w:val="22"/>
        </w:rPr>
        <w:t xml:space="preserve">, except start and end units, </w:t>
      </w:r>
      <w:r w:rsidR="0038248B" w:rsidRPr="001A5DBB">
        <w:rPr>
          <w:rFonts w:ascii="Arial" w:hAnsi="Arial" w:cs="Arial"/>
          <w:sz w:val="22"/>
          <w:szCs w:val="22"/>
        </w:rPr>
        <w:t>as per manufacturer’s instructions</w:t>
      </w:r>
      <w:r w:rsidR="000B04ED" w:rsidRPr="001A5DBB">
        <w:rPr>
          <w:rFonts w:ascii="Arial" w:hAnsi="Arial" w:cs="Arial"/>
          <w:sz w:val="22"/>
          <w:szCs w:val="22"/>
        </w:rPr>
        <w:t>.</w:t>
      </w:r>
    </w:p>
    <w:p w14:paraId="7F44915B" w14:textId="77777777" w:rsidR="00834A05" w:rsidRPr="001A5DBB" w:rsidRDefault="00834A05" w:rsidP="001A5DBB">
      <w:pPr>
        <w:widowControl w:val="0"/>
        <w:jc w:val="both"/>
        <w:rPr>
          <w:rFonts w:ascii="Arial" w:hAnsi="Arial" w:cs="Arial"/>
          <w:sz w:val="22"/>
          <w:szCs w:val="22"/>
        </w:rPr>
      </w:pPr>
    </w:p>
    <w:p w14:paraId="60388F7F" w14:textId="6E06E527" w:rsidR="00637553" w:rsidRPr="0087573A" w:rsidRDefault="00834A05" w:rsidP="0087573A">
      <w:pPr>
        <w:widowControl w:val="0"/>
        <w:ind w:left="360" w:firstLine="360"/>
        <w:jc w:val="both"/>
        <w:rPr>
          <w:rFonts w:ascii="Arial" w:hAnsi="Arial" w:cs="Arial"/>
          <w:sz w:val="22"/>
          <w:szCs w:val="22"/>
        </w:rPr>
      </w:pPr>
      <w:r w:rsidRPr="0087573A">
        <w:rPr>
          <w:rFonts w:ascii="Arial" w:hAnsi="Arial" w:cs="Arial"/>
          <w:sz w:val="22"/>
          <w:szCs w:val="22"/>
        </w:rPr>
        <w:t>3.</w:t>
      </w:r>
      <w:r w:rsidRPr="0087573A">
        <w:rPr>
          <w:rFonts w:ascii="Arial" w:hAnsi="Arial" w:cs="Arial"/>
          <w:sz w:val="22"/>
          <w:szCs w:val="22"/>
        </w:rPr>
        <w:tab/>
        <w:t xml:space="preserve">Profile Reflecting Elements.  Furnish reflecting elements </w:t>
      </w:r>
      <w:r w:rsidR="00AF727F" w:rsidRPr="0087573A">
        <w:rPr>
          <w:rFonts w:ascii="Arial" w:hAnsi="Arial" w:cs="Arial"/>
          <w:sz w:val="22"/>
          <w:szCs w:val="22"/>
        </w:rPr>
        <w:t>to be placed on</w:t>
      </w:r>
      <w:r w:rsidRPr="0087573A">
        <w:rPr>
          <w:rFonts w:ascii="Arial" w:hAnsi="Arial" w:cs="Arial"/>
          <w:sz w:val="22"/>
          <w:szCs w:val="22"/>
        </w:rPr>
        <w:t xml:space="preserve"> the separator unit and markings to delineate the profile of the raised separator units at night.  Design reflecting elements to adhere to the top and/or sides of the separator units or utilize snap-in arcs.  Ensure all raised separator units are equipped with reflecting profile elements visible to all directions of oncoming traffic.  The reflective elements must meet reflectivity requirements in </w:t>
      </w:r>
      <w:r w:rsidRPr="00EE7B93">
        <w:rPr>
          <w:rFonts w:ascii="Arial" w:hAnsi="Arial" w:cs="Arial"/>
          <w:i/>
          <w:iCs/>
          <w:sz w:val="22"/>
          <w:szCs w:val="22"/>
        </w:rPr>
        <w:t>ASTM D4280</w:t>
      </w:r>
      <w:r w:rsidR="00AA2B22" w:rsidRPr="00EE7B93">
        <w:rPr>
          <w:rFonts w:ascii="Arial" w:hAnsi="Arial" w:cs="Arial"/>
          <w:i/>
          <w:iCs/>
          <w:sz w:val="22"/>
          <w:szCs w:val="22"/>
        </w:rPr>
        <w:t xml:space="preserve"> Type A or B</w:t>
      </w:r>
      <w:r w:rsidR="00AA2B22" w:rsidRPr="0087573A">
        <w:rPr>
          <w:rFonts w:ascii="Arial" w:hAnsi="Arial" w:cs="Arial"/>
          <w:sz w:val="22"/>
          <w:szCs w:val="22"/>
        </w:rPr>
        <w:t>,</w:t>
      </w:r>
      <w:r w:rsidRPr="0087573A">
        <w:rPr>
          <w:rFonts w:ascii="Arial" w:hAnsi="Arial" w:cs="Arial"/>
          <w:sz w:val="22"/>
          <w:szCs w:val="22"/>
        </w:rPr>
        <w:t xml:space="preserve"> for Raised Pavement Markers</w:t>
      </w:r>
      <w:r w:rsidR="00AF727F" w:rsidRPr="0087573A">
        <w:rPr>
          <w:rFonts w:ascii="Arial" w:hAnsi="Arial" w:cs="Arial"/>
          <w:sz w:val="22"/>
          <w:szCs w:val="22"/>
        </w:rPr>
        <w:t>.</w:t>
      </w:r>
    </w:p>
    <w:p w14:paraId="1A527750" w14:textId="77777777" w:rsidR="00637553" w:rsidRPr="0087573A" w:rsidRDefault="00637553" w:rsidP="0087573A">
      <w:pPr>
        <w:widowControl w:val="0"/>
        <w:jc w:val="both"/>
        <w:rPr>
          <w:rFonts w:ascii="Arial" w:hAnsi="Arial" w:cs="Arial"/>
          <w:sz w:val="22"/>
          <w:szCs w:val="22"/>
        </w:rPr>
      </w:pPr>
    </w:p>
    <w:p w14:paraId="232391BA" w14:textId="1991F8AA" w:rsidR="00637553" w:rsidRPr="0087573A" w:rsidRDefault="00637553" w:rsidP="0087573A">
      <w:pPr>
        <w:widowControl w:val="0"/>
        <w:ind w:left="360"/>
        <w:jc w:val="both"/>
        <w:rPr>
          <w:rFonts w:ascii="Arial" w:hAnsi="Arial" w:cs="Arial"/>
          <w:sz w:val="22"/>
          <w:szCs w:val="22"/>
        </w:rPr>
      </w:pPr>
      <w:r w:rsidRPr="0087573A">
        <w:rPr>
          <w:rFonts w:ascii="Arial" w:hAnsi="Arial" w:cs="Arial"/>
          <w:sz w:val="22"/>
          <w:szCs w:val="22"/>
        </w:rPr>
        <w:t xml:space="preserve">Select one of the following products, or </w:t>
      </w:r>
      <w:r w:rsidR="001A5DBB">
        <w:rPr>
          <w:rFonts w:ascii="Arial" w:hAnsi="Arial" w:cs="Arial"/>
          <w:sz w:val="22"/>
          <w:szCs w:val="22"/>
        </w:rPr>
        <w:t>furnish</w:t>
      </w:r>
      <w:r w:rsidRPr="0087573A">
        <w:rPr>
          <w:rFonts w:ascii="Arial" w:hAnsi="Arial" w:cs="Arial"/>
          <w:sz w:val="22"/>
          <w:szCs w:val="22"/>
        </w:rPr>
        <w:t xml:space="preserve"> an approved equal, that </w:t>
      </w:r>
      <w:proofErr w:type="gramStart"/>
      <w:r w:rsidRPr="0087573A">
        <w:rPr>
          <w:rFonts w:ascii="Arial" w:hAnsi="Arial" w:cs="Arial"/>
          <w:sz w:val="22"/>
          <w:szCs w:val="22"/>
        </w:rPr>
        <w:t>match</w:t>
      </w:r>
      <w:proofErr w:type="gramEnd"/>
      <w:r w:rsidRPr="0087573A">
        <w:rPr>
          <w:rFonts w:ascii="Arial" w:hAnsi="Arial" w:cs="Arial"/>
          <w:sz w:val="22"/>
          <w:szCs w:val="22"/>
        </w:rPr>
        <w:t xml:space="preserve"> the descriptions and specifications </w:t>
      </w:r>
      <w:r w:rsidR="00381EA2" w:rsidRPr="0087573A">
        <w:rPr>
          <w:rFonts w:ascii="Arial" w:hAnsi="Arial" w:cs="Arial"/>
          <w:sz w:val="22"/>
          <w:szCs w:val="22"/>
        </w:rPr>
        <w:t>herein, for this</w:t>
      </w:r>
      <w:r w:rsidRPr="0087573A">
        <w:rPr>
          <w:rFonts w:ascii="Arial" w:hAnsi="Arial" w:cs="Arial"/>
          <w:sz w:val="22"/>
          <w:szCs w:val="22"/>
        </w:rPr>
        <w:t xml:space="preserve"> project:</w:t>
      </w:r>
    </w:p>
    <w:p w14:paraId="68692BBA" w14:textId="77777777" w:rsidR="00637553" w:rsidRPr="0087573A" w:rsidRDefault="00637553" w:rsidP="0087573A">
      <w:pPr>
        <w:widowControl w:val="0"/>
        <w:jc w:val="both"/>
        <w:rPr>
          <w:rFonts w:ascii="Arial" w:hAnsi="Arial" w:cs="Arial"/>
          <w:sz w:val="22"/>
          <w:szCs w:val="22"/>
        </w:rPr>
      </w:pPr>
    </w:p>
    <w:p w14:paraId="6EE45CA1" w14:textId="4BD05B13" w:rsidR="00637553" w:rsidRPr="001A5DBB" w:rsidRDefault="00637553" w:rsidP="0087573A">
      <w:pPr>
        <w:widowControl w:val="0"/>
        <w:ind w:left="360" w:firstLine="360"/>
        <w:jc w:val="both"/>
        <w:rPr>
          <w:rFonts w:ascii="Arial" w:hAnsi="Arial" w:cs="Arial"/>
          <w:sz w:val="22"/>
          <w:szCs w:val="22"/>
        </w:rPr>
      </w:pPr>
      <w:proofErr w:type="spellStart"/>
      <w:r w:rsidRPr="001A5DBB">
        <w:rPr>
          <w:rFonts w:ascii="Arial" w:hAnsi="Arial" w:cs="Arial"/>
          <w:sz w:val="22"/>
          <w:szCs w:val="22"/>
        </w:rPr>
        <w:t>Qwick</w:t>
      </w:r>
      <w:proofErr w:type="spellEnd"/>
      <w:r w:rsidRPr="001A5DBB">
        <w:rPr>
          <w:rFonts w:ascii="Arial" w:hAnsi="Arial" w:cs="Arial"/>
          <w:sz w:val="22"/>
          <w:szCs w:val="22"/>
        </w:rPr>
        <w:t xml:space="preserve"> </w:t>
      </w:r>
      <w:proofErr w:type="spellStart"/>
      <w:r w:rsidRPr="001A5DBB">
        <w:rPr>
          <w:rFonts w:ascii="Arial" w:hAnsi="Arial" w:cs="Arial"/>
          <w:sz w:val="22"/>
          <w:szCs w:val="22"/>
        </w:rPr>
        <w:t>Kurb</w:t>
      </w:r>
      <w:proofErr w:type="spellEnd"/>
      <w:r w:rsidRPr="001A5DBB">
        <w:rPr>
          <w:rFonts w:ascii="Arial" w:hAnsi="Arial" w:cs="Arial"/>
          <w:sz w:val="22"/>
          <w:szCs w:val="22"/>
        </w:rPr>
        <w:t xml:space="preserve"> by </w:t>
      </w:r>
      <w:proofErr w:type="spellStart"/>
      <w:r w:rsidRPr="001A5DBB">
        <w:rPr>
          <w:rFonts w:ascii="Arial" w:hAnsi="Arial" w:cs="Arial"/>
          <w:sz w:val="22"/>
          <w:szCs w:val="22"/>
        </w:rPr>
        <w:t>Qwick</w:t>
      </w:r>
      <w:proofErr w:type="spellEnd"/>
      <w:r w:rsidRPr="001A5DBB">
        <w:rPr>
          <w:rFonts w:ascii="Arial" w:hAnsi="Arial" w:cs="Arial"/>
          <w:sz w:val="22"/>
          <w:szCs w:val="22"/>
        </w:rPr>
        <w:t xml:space="preserve"> </w:t>
      </w:r>
      <w:proofErr w:type="spellStart"/>
      <w:r w:rsidRPr="001A5DBB">
        <w:rPr>
          <w:rFonts w:ascii="Arial" w:hAnsi="Arial" w:cs="Arial"/>
          <w:sz w:val="22"/>
          <w:szCs w:val="22"/>
        </w:rPr>
        <w:t>Kurb</w:t>
      </w:r>
      <w:proofErr w:type="spellEnd"/>
      <w:r w:rsidRPr="001A5DBB">
        <w:rPr>
          <w:rFonts w:ascii="Arial" w:hAnsi="Arial" w:cs="Arial"/>
          <w:sz w:val="22"/>
          <w:szCs w:val="22"/>
        </w:rPr>
        <w:t xml:space="preserve"> Inc.</w:t>
      </w:r>
    </w:p>
    <w:p w14:paraId="06B255EA" w14:textId="77777777"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1916 S U.S. Hwy 41</w:t>
      </w:r>
    </w:p>
    <w:p w14:paraId="60E68206" w14:textId="1E6AEA7C"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Ruskin, FL 33570</w:t>
      </w:r>
    </w:p>
    <w:p w14:paraId="065E6576" w14:textId="75F2A45F"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(813) 645-5072</w:t>
      </w:r>
    </w:p>
    <w:p w14:paraId="3F40C40A" w14:textId="77777777" w:rsidR="00637553" w:rsidRPr="001A5DBB" w:rsidRDefault="00637553" w:rsidP="0087573A">
      <w:pPr>
        <w:widowControl w:val="0"/>
        <w:jc w:val="both"/>
        <w:rPr>
          <w:rFonts w:ascii="Arial" w:hAnsi="Arial" w:cs="Arial"/>
          <w:sz w:val="22"/>
          <w:szCs w:val="22"/>
        </w:rPr>
      </w:pPr>
    </w:p>
    <w:p w14:paraId="7F313B1B" w14:textId="10389216"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Shur-Curb by Shur-Tite Products</w:t>
      </w:r>
    </w:p>
    <w:p w14:paraId="2894F02D" w14:textId="0FFD5007"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1920 North Weaver St</w:t>
      </w:r>
      <w:r w:rsidR="001A5DBB">
        <w:rPr>
          <w:rFonts w:ascii="Arial" w:hAnsi="Arial" w:cs="Arial"/>
          <w:sz w:val="22"/>
          <w:szCs w:val="22"/>
        </w:rPr>
        <w:t>reet</w:t>
      </w:r>
    </w:p>
    <w:p w14:paraId="386F69E3" w14:textId="707BBCF8"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Gainesville, TX 76240</w:t>
      </w:r>
    </w:p>
    <w:p w14:paraId="24A14EFE" w14:textId="57E4101F"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(512) 218-9500</w:t>
      </w:r>
    </w:p>
    <w:p w14:paraId="46457F02" w14:textId="77777777" w:rsidR="00637553" w:rsidRPr="001A5DBB" w:rsidRDefault="00637553" w:rsidP="0087573A">
      <w:pPr>
        <w:widowControl w:val="0"/>
        <w:jc w:val="both"/>
        <w:rPr>
          <w:rFonts w:ascii="Arial" w:hAnsi="Arial" w:cs="Arial"/>
          <w:sz w:val="22"/>
          <w:szCs w:val="22"/>
        </w:rPr>
      </w:pPr>
    </w:p>
    <w:p w14:paraId="60E756B4" w14:textId="21588E5F"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Tuff Curb by Impact Recovery Systems</w:t>
      </w:r>
    </w:p>
    <w:p w14:paraId="037B79CF" w14:textId="03F3CDDA"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4955 Stout Dr</w:t>
      </w:r>
      <w:r w:rsidR="001A5DBB">
        <w:rPr>
          <w:rFonts w:ascii="Arial" w:hAnsi="Arial" w:cs="Arial"/>
          <w:sz w:val="22"/>
          <w:szCs w:val="22"/>
        </w:rPr>
        <w:t>ive</w:t>
      </w:r>
    </w:p>
    <w:p w14:paraId="2B9C2481" w14:textId="4631E719" w:rsidR="00637553"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San Antonio, TX 78219</w:t>
      </w:r>
    </w:p>
    <w:p w14:paraId="23884420" w14:textId="4F871157" w:rsidR="00834A05" w:rsidRPr="001A5DBB" w:rsidRDefault="00637553" w:rsidP="0087573A">
      <w:pPr>
        <w:widowControl w:val="0"/>
        <w:ind w:left="360" w:firstLine="360"/>
        <w:jc w:val="both"/>
        <w:rPr>
          <w:rFonts w:ascii="Arial" w:hAnsi="Arial" w:cs="Arial"/>
          <w:sz w:val="22"/>
          <w:szCs w:val="22"/>
        </w:rPr>
      </w:pPr>
      <w:r w:rsidRPr="001A5DBB">
        <w:rPr>
          <w:rFonts w:ascii="Arial" w:hAnsi="Arial" w:cs="Arial"/>
          <w:sz w:val="22"/>
          <w:szCs w:val="22"/>
        </w:rPr>
        <w:t>(800) 736-5256</w:t>
      </w:r>
    </w:p>
    <w:p w14:paraId="742904C4" w14:textId="77777777" w:rsidR="00834A05" w:rsidRPr="001A5DBB" w:rsidRDefault="00834A05" w:rsidP="0087573A">
      <w:pPr>
        <w:widowControl w:val="0"/>
        <w:jc w:val="both"/>
        <w:rPr>
          <w:rFonts w:ascii="Arial" w:hAnsi="Arial" w:cs="Arial"/>
          <w:sz w:val="22"/>
          <w:szCs w:val="22"/>
        </w:rPr>
      </w:pPr>
    </w:p>
    <w:p w14:paraId="64A8B642" w14:textId="3B2CC53D" w:rsidR="00834A05" w:rsidRPr="0087573A" w:rsidRDefault="00834A05" w:rsidP="0087573A">
      <w:pPr>
        <w:widowControl w:val="0"/>
        <w:ind w:firstLine="360"/>
        <w:jc w:val="both"/>
        <w:rPr>
          <w:rFonts w:ascii="Arial" w:hAnsi="Arial" w:cs="Arial"/>
          <w:sz w:val="22"/>
          <w:szCs w:val="22"/>
        </w:rPr>
      </w:pPr>
      <w:r w:rsidRPr="0087573A">
        <w:rPr>
          <w:rFonts w:ascii="Arial" w:hAnsi="Arial" w:cs="Arial"/>
          <w:b/>
          <w:bCs/>
          <w:sz w:val="22"/>
          <w:szCs w:val="22"/>
        </w:rPr>
        <w:t>c.</w:t>
      </w:r>
      <w:r w:rsidRPr="0087573A">
        <w:rPr>
          <w:rFonts w:ascii="Arial" w:hAnsi="Arial" w:cs="Arial"/>
          <w:b/>
          <w:bCs/>
          <w:sz w:val="22"/>
          <w:szCs w:val="22"/>
        </w:rPr>
        <w:tab/>
        <w:t>Construction.</w:t>
      </w:r>
      <w:r w:rsidRPr="0087573A">
        <w:rPr>
          <w:rFonts w:ascii="Arial" w:hAnsi="Arial" w:cs="Arial"/>
          <w:sz w:val="22"/>
          <w:szCs w:val="22"/>
        </w:rPr>
        <w:t xml:space="preserve">  Install the </w:t>
      </w:r>
      <w:r w:rsidR="00E602C5" w:rsidRPr="0087573A">
        <w:rPr>
          <w:rFonts w:ascii="Arial" w:hAnsi="Arial" w:cs="Arial"/>
          <w:sz w:val="22"/>
          <w:szCs w:val="22"/>
        </w:rPr>
        <w:t>prefabricated curb</w:t>
      </w:r>
      <w:r w:rsidRPr="0087573A">
        <w:rPr>
          <w:rFonts w:ascii="Arial" w:hAnsi="Arial" w:cs="Arial"/>
          <w:sz w:val="22"/>
          <w:szCs w:val="22"/>
        </w:rPr>
        <w:t xml:space="preserve"> system in accordance with the manufacturer’s recommendations at the locations </w:t>
      </w:r>
      <w:r w:rsidR="00AF727F" w:rsidRPr="0087573A">
        <w:rPr>
          <w:rFonts w:ascii="Arial" w:hAnsi="Arial" w:cs="Arial"/>
          <w:sz w:val="22"/>
          <w:szCs w:val="22"/>
        </w:rPr>
        <w:t xml:space="preserve">proposed and </w:t>
      </w:r>
      <w:r w:rsidRPr="0087573A">
        <w:rPr>
          <w:rFonts w:ascii="Arial" w:hAnsi="Arial" w:cs="Arial"/>
          <w:sz w:val="22"/>
          <w:szCs w:val="22"/>
        </w:rPr>
        <w:t>detailed on the plans, or as directed by the Engineer.</w:t>
      </w:r>
    </w:p>
    <w:p w14:paraId="3764E0E9" w14:textId="77777777" w:rsidR="00834A05" w:rsidRPr="0087573A" w:rsidRDefault="00834A05" w:rsidP="0087573A">
      <w:pPr>
        <w:widowControl w:val="0"/>
        <w:jc w:val="both"/>
        <w:rPr>
          <w:rFonts w:ascii="Arial" w:hAnsi="Arial" w:cs="Arial"/>
          <w:sz w:val="22"/>
          <w:szCs w:val="22"/>
        </w:rPr>
      </w:pPr>
    </w:p>
    <w:p w14:paraId="341529CE" w14:textId="2DFAC015" w:rsidR="00834A05" w:rsidRPr="0087573A" w:rsidRDefault="00834A05" w:rsidP="0087573A">
      <w:pPr>
        <w:widowControl w:val="0"/>
        <w:ind w:left="360" w:firstLine="360"/>
        <w:jc w:val="both"/>
        <w:rPr>
          <w:rFonts w:ascii="Arial" w:hAnsi="Arial" w:cs="Arial"/>
          <w:sz w:val="22"/>
          <w:szCs w:val="22"/>
        </w:rPr>
      </w:pPr>
      <w:r w:rsidRPr="0087573A">
        <w:rPr>
          <w:rFonts w:ascii="Arial" w:hAnsi="Arial" w:cs="Arial"/>
          <w:sz w:val="22"/>
          <w:szCs w:val="22"/>
        </w:rPr>
        <w:t>1.</w:t>
      </w:r>
      <w:r w:rsidRPr="0087573A">
        <w:rPr>
          <w:rFonts w:ascii="Arial" w:hAnsi="Arial" w:cs="Arial"/>
          <w:sz w:val="22"/>
          <w:szCs w:val="22"/>
        </w:rPr>
        <w:tab/>
        <w:t xml:space="preserve">Surface Preparation.  Install the </w:t>
      </w:r>
      <w:r w:rsidR="00E602C5" w:rsidRPr="0087573A">
        <w:rPr>
          <w:rFonts w:ascii="Arial" w:hAnsi="Arial" w:cs="Arial"/>
          <w:sz w:val="22"/>
          <w:szCs w:val="22"/>
        </w:rPr>
        <w:t>prefabricated curb</w:t>
      </w:r>
      <w:r w:rsidRPr="0087573A">
        <w:rPr>
          <w:rFonts w:ascii="Arial" w:hAnsi="Arial" w:cs="Arial"/>
          <w:sz w:val="22"/>
          <w:szCs w:val="22"/>
        </w:rPr>
        <w:t xml:space="preserve"> system on a smooth continuous paved surface.  Repair defects such as potholes, uneven joints etc. prior to installation.  Do not install the </w:t>
      </w:r>
      <w:r w:rsidR="00E602C5" w:rsidRPr="0087573A">
        <w:rPr>
          <w:rFonts w:ascii="Arial" w:hAnsi="Arial" w:cs="Arial"/>
          <w:sz w:val="22"/>
          <w:szCs w:val="22"/>
        </w:rPr>
        <w:t>prefabricated curb</w:t>
      </w:r>
      <w:r w:rsidRPr="0087573A">
        <w:rPr>
          <w:rFonts w:ascii="Arial" w:hAnsi="Arial" w:cs="Arial"/>
          <w:sz w:val="22"/>
          <w:szCs w:val="22"/>
        </w:rPr>
        <w:t xml:space="preserve"> system over centerline corrugations, shoulder corrugations, or manhole covers.  Remove all conflicting pavement markings, raised pavement markers and delineator posts in the location where the </w:t>
      </w:r>
      <w:r w:rsidR="00E602C5" w:rsidRPr="0087573A">
        <w:rPr>
          <w:rFonts w:ascii="Arial" w:hAnsi="Arial" w:cs="Arial"/>
          <w:sz w:val="22"/>
          <w:szCs w:val="22"/>
        </w:rPr>
        <w:t>prefabricated curb</w:t>
      </w:r>
      <w:r w:rsidRPr="0087573A">
        <w:rPr>
          <w:rFonts w:ascii="Arial" w:hAnsi="Arial" w:cs="Arial"/>
          <w:sz w:val="22"/>
          <w:szCs w:val="22"/>
        </w:rPr>
        <w:t xml:space="preserve"> system is to be installed.</w:t>
      </w:r>
    </w:p>
    <w:p w14:paraId="2AF1918A" w14:textId="77777777" w:rsidR="00834A05" w:rsidRPr="0087573A" w:rsidRDefault="00834A05" w:rsidP="0087573A">
      <w:pPr>
        <w:widowControl w:val="0"/>
        <w:jc w:val="both"/>
        <w:rPr>
          <w:rFonts w:ascii="Arial" w:hAnsi="Arial" w:cs="Arial"/>
          <w:sz w:val="22"/>
          <w:szCs w:val="22"/>
        </w:rPr>
      </w:pPr>
    </w:p>
    <w:p w14:paraId="10691C79" w14:textId="44E5A441" w:rsidR="00834A05" w:rsidRPr="0087573A" w:rsidRDefault="00834A05" w:rsidP="0087573A">
      <w:pPr>
        <w:widowControl w:val="0"/>
        <w:ind w:left="360" w:firstLine="360"/>
        <w:jc w:val="both"/>
        <w:rPr>
          <w:rFonts w:ascii="Arial" w:hAnsi="Arial" w:cs="Arial"/>
          <w:sz w:val="22"/>
          <w:szCs w:val="22"/>
        </w:rPr>
      </w:pPr>
      <w:r w:rsidRPr="0087573A">
        <w:rPr>
          <w:rFonts w:ascii="Arial" w:hAnsi="Arial" w:cs="Arial"/>
          <w:sz w:val="22"/>
          <w:szCs w:val="22"/>
        </w:rPr>
        <w:t>2.</w:t>
      </w:r>
      <w:r w:rsidRPr="0087573A">
        <w:rPr>
          <w:rFonts w:ascii="Arial" w:hAnsi="Arial" w:cs="Arial"/>
          <w:sz w:val="22"/>
          <w:szCs w:val="22"/>
        </w:rPr>
        <w:tab/>
        <w:t xml:space="preserve">Raised Separator Units.  Begin and end each run of the </w:t>
      </w:r>
      <w:r w:rsidR="00E602C5" w:rsidRPr="0087573A">
        <w:rPr>
          <w:rFonts w:ascii="Arial" w:hAnsi="Arial" w:cs="Arial"/>
          <w:sz w:val="22"/>
          <w:szCs w:val="22"/>
        </w:rPr>
        <w:t>prefabricated curb</w:t>
      </w:r>
      <w:r w:rsidRPr="0087573A">
        <w:rPr>
          <w:rFonts w:ascii="Arial" w:hAnsi="Arial" w:cs="Arial"/>
          <w:sz w:val="22"/>
          <w:szCs w:val="22"/>
        </w:rPr>
        <w:t xml:space="preserve"> system with a tapered end unit, if tapered end units are an option for the system.  Interconnect and secure all raised separator units and end units prior to anchoring the system to the roadway.</w:t>
      </w:r>
    </w:p>
    <w:p w14:paraId="2B76106C" w14:textId="77777777" w:rsidR="00834A05" w:rsidRPr="0087573A" w:rsidRDefault="00834A05" w:rsidP="0087573A">
      <w:pPr>
        <w:widowControl w:val="0"/>
        <w:jc w:val="both"/>
        <w:rPr>
          <w:rFonts w:ascii="Arial" w:hAnsi="Arial" w:cs="Arial"/>
          <w:sz w:val="22"/>
          <w:szCs w:val="22"/>
        </w:rPr>
      </w:pPr>
    </w:p>
    <w:p w14:paraId="6B60B721" w14:textId="77777777" w:rsidR="00834A05" w:rsidRPr="0087573A" w:rsidRDefault="00834A05" w:rsidP="00EE7B93">
      <w:pPr>
        <w:widowControl w:val="0"/>
        <w:ind w:left="360"/>
        <w:jc w:val="both"/>
        <w:rPr>
          <w:rFonts w:ascii="Arial" w:hAnsi="Arial" w:cs="Arial"/>
          <w:sz w:val="22"/>
          <w:szCs w:val="22"/>
        </w:rPr>
      </w:pPr>
      <w:r w:rsidRPr="0087573A">
        <w:rPr>
          <w:rFonts w:ascii="Arial" w:hAnsi="Arial" w:cs="Arial"/>
          <w:sz w:val="22"/>
          <w:szCs w:val="22"/>
        </w:rPr>
        <w:lastRenderedPageBreak/>
        <w:t>Use the anchoring option specified in accordance with the manufacturer’s recommended installation procedures or as directed by the Engineer.  Use only anchors, hardware and other installation materials recommended by the manufacturer.  Install each raised separator unit with the manufacturer recommended number of anchors and/or adhesive.  Field conditions may require the installation of additional anchors and/or adhesive as directed by the Engineer.  When installing the system on a new bridge deck, the installation method must meet manufacturer’s recommendations and be approved by the Engineer prior to installation.</w:t>
      </w:r>
    </w:p>
    <w:p w14:paraId="785E5A28" w14:textId="77777777" w:rsidR="00834A05" w:rsidRPr="0087573A" w:rsidRDefault="00834A05" w:rsidP="005D37C5">
      <w:pPr>
        <w:widowControl w:val="0"/>
        <w:jc w:val="both"/>
        <w:rPr>
          <w:rFonts w:ascii="Arial" w:hAnsi="Arial" w:cs="Arial"/>
          <w:sz w:val="22"/>
          <w:szCs w:val="22"/>
        </w:rPr>
      </w:pPr>
    </w:p>
    <w:p w14:paraId="56B5A365" w14:textId="38DB320C" w:rsidR="00834A05" w:rsidRPr="0087573A" w:rsidRDefault="00834A05" w:rsidP="0087573A">
      <w:pPr>
        <w:widowControl w:val="0"/>
        <w:ind w:left="360" w:firstLine="360"/>
        <w:jc w:val="both"/>
        <w:rPr>
          <w:rFonts w:ascii="Arial" w:hAnsi="Arial" w:cs="Arial"/>
          <w:sz w:val="22"/>
          <w:szCs w:val="22"/>
        </w:rPr>
      </w:pPr>
      <w:r w:rsidRPr="0087573A">
        <w:rPr>
          <w:rFonts w:ascii="Arial" w:hAnsi="Arial" w:cs="Arial"/>
          <w:sz w:val="22"/>
          <w:szCs w:val="22"/>
        </w:rPr>
        <w:t>3.</w:t>
      </w:r>
      <w:r w:rsidRPr="0087573A">
        <w:rPr>
          <w:rFonts w:ascii="Arial" w:hAnsi="Arial" w:cs="Arial"/>
          <w:sz w:val="22"/>
          <w:szCs w:val="22"/>
        </w:rPr>
        <w:tab/>
        <w:t>Separator Unit Reflectors.  Install reflecting profile elements on each raised separator unit.</w:t>
      </w:r>
    </w:p>
    <w:p w14:paraId="114A4511" w14:textId="77777777" w:rsidR="00834A05" w:rsidRPr="0087573A" w:rsidRDefault="00834A05" w:rsidP="0087573A">
      <w:pPr>
        <w:widowControl w:val="0"/>
        <w:jc w:val="both"/>
        <w:rPr>
          <w:rFonts w:ascii="Arial" w:hAnsi="Arial" w:cs="Arial"/>
          <w:sz w:val="22"/>
          <w:szCs w:val="22"/>
        </w:rPr>
      </w:pPr>
    </w:p>
    <w:p w14:paraId="3745F52A" w14:textId="41B6FB28" w:rsidR="004A12D5" w:rsidRPr="0087573A" w:rsidRDefault="00834A05" w:rsidP="0087573A">
      <w:pPr>
        <w:widowControl w:val="0"/>
        <w:ind w:left="360" w:firstLine="360"/>
        <w:jc w:val="both"/>
        <w:rPr>
          <w:rFonts w:ascii="Arial" w:hAnsi="Arial" w:cs="Arial"/>
          <w:sz w:val="22"/>
          <w:szCs w:val="22"/>
        </w:rPr>
      </w:pPr>
      <w:r w:rsidRPr="0087573A">
        <w:rPr>
          <w:rFonts w:ascii="Arial" w:hAnsi="Arial" w:cs="Arial"/>
          <w:sz w:val="22"/>
          <w:szCs w:val="22"/>
        </w:rPr>
        <w:t>4.</w:t>
      </w:r>
      <w:r w:rsidRPr="0087573A">
        <w:rPr>
          <w:rFonts w:ascii="Arial" w:hAnsi="Arial" w:cs="Arial"/>
          <w:sz w:val="22"/>
          <w:szCs w:val="22"/>
        </w:rPr>
        <w:tab/>
        <w:t xml:space="preserve">High Target Value Markers.  Install high target value markers in </w:t>
      </w:r>
      <w:r w:rsidR="0071105D" w:rsidRPr="0087573A">
        <w:rPr>
          <w:rFonts w:ascii="Arial" w:hAnsi="Arial" w:cs="Arial"/>
          <w:sz w:val="22"/>
          <w:szCs w:val="22"/>
        </w:rPr>
        <w:t xml:space="preserve">each </w:t>
      </w:r>
      <w:r w:rsidRPr="0087573A">
        <w:rPr>
          <w:rFonts w:ascii="Arial" w:hAnsi="Arial" w:cs="Arial"/>
          <w:sz w:val="22"/>
          <w:szCs w:val="22"/>
        </w:rPr>
        <w:t xml:space="preserve">raised separator </w:t>
      </w:r>
      <w:proofErr w:type="gramStart"/>
      <w:r w:rsidRPr="0087573A">
        <w:rPr>
          <w:rFonts w:ascii="Arial" w:hAnsi="Arial" w:cs="Arial"/>
          <w:sz w:val="22"/>
          <w:szCs w:val="22"/>
        </w:rPr>
        <w:t>units</w:t>
      </w:r>
      <w:proofErr w:type="gramEnd"/>
      <w:r w:rsidR="0071105D" w:rsidRPr="0087573A">
        <w:rPr>
          <w:rFonts w:ascii="Arial" w:hAnsi="Arial" w:cs="Arial"/>
          <w:sz w:val="22"/>
          <w:szCs w:val="22"/>
        </w:rPr>
        <w:t xml:space="preserve">, except start and end units, </w:t>
      </w:r>
      <w:r w:rsidRPr="0087573A">
        <w:rPr>
          <w:rFonts w:ascii="Arial" w:hAnsi="Arial" w:cs="Arial"/>
          <w:sz w:val="22"/>
          <w:szCs w:val="22"/>
        </w:rPr>
        <w:t>unless otherwise approved by the Engineer.</w:t>
      </w:r>
    </w:p>
    <w:p w14:paraId="4C904BAC" w14:textId="77777777" w:rsidR="00834A05" w:rsidRPr="0087573A" w:rsidRDefault="00834A05" w:rsidP="0087573A">
      <w:pPr>
        <w:widowControl w:val="0"/>
        <w:jc w:val="both"/>
        <w:rPr>
          <w:rFonts w:ascii="Arial" w:hAnsi="Arial" w:cs="Arial"/>
          <w:sz w:val="22"/>
          <w:szCs w:val="22"/>
        </w:rPr>
      </w:pPr>
    </w:p>
    <w:p w14:paraId="56B3E7DD" w14:textId="23B30BFA" w:rsidR="00834A05" w:rsidRPr="0087573A" w:rsidRDefault="00834A05" w:rsidP="0087573A">
      <w:pPr>
        <w:widowControl w:val="0"/>
        <w:ind w:firstLine="360"/>
        <w:jc w:val="both"/>
        <w:rPr>
          <w:rFonts w:ascii="Arial" w:hAnsi="Arial" w:cs="Arial"/>
          <w:sz w:val="22"/>
          <w:szCs w:val="22"/>
        </w:rPr>
      </w:pPr>
      <w:r w:rsidRPr="0087573A">
        <w:rPr>
          <w:rFonts w:ascii="Arial" w:hAnsi="Arial" w:cs="Arial"/>
          <w:b/>
          <w:bCs/>
          <w:sz w:val="22"/>
          <w:szCs w:val="22"/>
        </w:rPr>
        <w:t>d.</w:t>
      </w:r>
      <w:r w:rsidRPr="0087573A">
        <w:rPr>
          <w:rFonts w:ascii="Arial" w:hAnsi="Arial" w:cs="Arial"/>
          <w:b/>
          <w:bCs/>
          <w:sz w:val="22"/>
          <w:szCs w:val="22"/>
        </w:rPr>
        <w:tab/>
        <w:t>Measurement and Payment.</w:t>
      </w:r>
      <w:r w:rsidRPr="0087573A">
        <w:rPr>
          <w:rFonts w:ascii="Arial" w:hAnsi="Arial" w:cs="Arial"/>
          <w:sz w:val="22"/>
          <w:szCs w:val="22"/>
        </w:rPr>
        <w:t xml:space="preserve">  The completed work, </w:t>
      </w:r>
      <w:r w:rsidR="004A12D5" w:rsidRPr="0087573A">
        <w:rPr>
          <w:rFonts w:ascii="Arial" w:hAnsi="Arial" w:cs="Arial"/>
          <w:sz w:val="22"/>
          <w:szCs w:val="22"/>
        </w:rPr>
        <w:t>as described</w:t>
      </w:r>
      <w:r w:rsidRPr="0087573A">
        <w:rPr>
          <w:rFonts w:ascii="Arial" w:hAnsi="Arial" w:cs="Arial"/>
          <w:sz w:val="22"/>
          <w:szCs w:val="22"/>
        </w:rPr>
        <w:t>, will be measured and paid for at the contract unit prices using the following pay item:</w:t>
      </w:r>
    </w:p>
    <w:p w14:paraId="305C0FF0" w14:textId="77777777" w:rsidR="00834A05" w:rsidRPr="0087573A" w:rsidRDefault="00834A05" w:rsidP="0087573A">
      <w:pPr>
        <w:widowControl w:val="0"/>
        <w:overflowPunct w:val="0"/>
        <w:autoSpaceDE w:val="0"/>
        <w:autoSpaceDN w:val="0"/>
        <w:adjustRightInd w:val="0"/>
        <w:jc w:val="both"/>
        <w:textAlignment w:val="baseline"/>
        <w:rPr>
          <w:rFonts w:ascii="Arial" w:hAnsi="Arial" w:cs="Arial"/>
          <w:sz w:val="22"/>
          <w:szCs w:val="22"/>
        </w:rPr>
      </w:pPr>
    </w:p>
    <w:p w14:paraId="56DC48D2" w14:textId="77777777" w:rsidR="00834A05" w:rsidRPr="0087573A" w:rsidRDefault="00834A05" w:rsidP="0087573A">
      <w:pPr>
        <w:widowControl w:val="0"/>
        <w:tabs>
          <w:tab w:val="right" w:pos="9360"/>
        </w:tabs>
        <w:overflowPunct w:val="0"/>
        <w:autoSpaceDE w:val="0"/>
        <w:autoSpaceDN w:val="0"/>
        <w:adjustRightInd w:val="0"/>
        <w:ind w:left="720"/>
        <w:jc w:val="both"/>
        <w:textAlignment w:val="baseline"/>
        <w:rPr>
          <w:rFonts w:ascii="Arial" w:hAnsi="Arial" w:cs="Arial"/>
          <w:sz w:val="22"/>
          <w:szCs w:val="22"/>
        </w:rPr>
      </w:pPr>
      <w:r w:rsidRPr="0087573A">
        <w:rPr>
          <w:rFonts w:ascii="Arial" w:hAnsi="Arial" w:cs="Arial"/>
          <w:b/>
          <w:bCs/>
          <w:sz w:val="22"/>
          <w:szCs w:val="22"/>
        </w:rPr>
        <w:t>Pay Item</w:t>
      </w:r>
      <w:r w:rsidRPr="0087573A">
        <w:rPr>
          <w:rFonts w:ascii="Arial" w:hAnsi="Arial" w:cs="Arial"/>
          <w:b/>
          <w:bCs/>
          <w:sz w:val="22"/>
          <w:szCs w:val="22"/>
        </w:rPr>
        <w:tab/>
        <w:t>Pay Unit</w:t>
      </w:r>
    </w:p>
    <w:p w14:paraId="5BE289F0" w14:textId="77777777" w:rsidR="00834A05" w:rsidRPr="0087573A" w:rsidRDefault="00834A05" w:rsidP="0087573A">
      <w:pPr>
        <w:widowControl w:val="0"/>
        <w:overflowPunct w:val="0"/>
        <w:autoSpaceDE w:val="0"/>
        <w:autoSpaceDN w:val="0"/>
        <w:adjustRightInd w:val="0"/>
        <w:jc w:val="both"/>
        <w:textAlignment w:val="baseline"/>
        <w:rPr>
          <w:rFonts w:ascii="Arial" w:hAnsi="Arial" w:cs="Arial"/>
          <w:sz w:val="22"/>
          <w:szCs w:val="22"/>
        </w:rPr>
      </w:pPr>
    </w:p>
    <w:p w14:paraId="4E472B6A" w14:textId="1C900C21" w:rsidR="004A12D5" w:rsidRPr="0087573A" w:rsidRDefault="00E602C5" w:rsidP="0087573A">
      <w:pPr>
        <w:widowControl w:val="0"/>
        <w:tabs>
          <w:tab w:val="right" w:leader="dot" w:pos="9360"/>
        </w:tabs>
        <w:overflowPunct w:val="0"/>
        <w:autoSpaceDE w:val="0"/>
        <w:autoSpaceDN w:val="0"/>
        <w:adjustRightInd w:val="0"/>
        <w:ind w:left="720"/>
        <w:jc w:val="both"/>
        <w:textAlignment w:val="baseline"/>
        <w:rPr>
          <w:rFonts w:ascii="Arial" w:hAnsi="Arial" w:cs="Arial"/>
          <w:sz w:val="22"/>
          <w:szCs w:val="22"/>
        </w:rPr>
      </w:pPr>
      <w:bookmarkStart w:id="0" w:name="_Hlk498499821"/>
      <w:r w:rsidRPr="0087573A">
        <w:rPr>
          <w:rFonts w:ascii="Arial" w:hAnsi="Arial" w:cs="Arial"/>
          <w:sz w:val="22"/>
          <w:szCs w:val="22"/>
        </w:rPr>
        <w:t>Prefabricated Curb</w:t>
      </w:r>
      <w:r w:rsidR="00834A05" w:rsidRPr="0087573A">
        <w:rPr>
          <w:rFonts w:ascii="Arial" w:hAnsi="Arial" w:cs="Arial"/>
          <w:sz w:val="22"/>
          <w:szCs w:val="22"/>
        </w:rPr>
        <w:t xml:space="preserve"> System</w:t>
      </w:r>
      <w:r w:rsidR="00834A05" w:rsidRPr="0087573A">
        <w:rPr>
          <w:rFonts w:ascii="Arial" w:hAnsi="Arial" w:cs="Arial"/>
          <w:sz w:val="22"/>
          <w:szCs w:val="22"/>
        </w:rPr>
        <w:tab/>
        <w:t>Foot</w:t>
      </w:r>
    </w:p>
    <w:bookmarkEnd w:id="0"/>
    <w:p w14:paraId="485D8757" w14:textId="77777777" w:rsidR="00834A05" w:rsidRPr="0087573A" w:rsidRDefault="00834A05" w:rsidP="00EE7B93">
      <w:pPr>
        <w:widowControl w:val="0"/>
        <w:overflowPunct w:val="0"/>
        <w:autoSpaceDE w:val="0"/>
        <w:autoSpaceDN w:val="0"/>
        <w:adjustRightInd w:val="0"/>
        <w:jc w:val="both"/>
        <w:textAlignment w:val="baseline"/>
        <w:rPr>
          <w:rFonts w:ascii="Arial" w:hAnsi="Arial" w:cs="Arial"/>
          <w:sz w:val="22"/>
          <w:szCs w:val="22"/>
        </w:rPr>
      </w:pPr>
    </w:p>
    <w:p w14:paraId="54F01468" w14:textId="190C0F4F" w:rsidR="00834A05" w:rsidRPr="005D37C5" w:rsidRDefault="00E602C5" w:rsidP="0087573A">
      <w:pPr>
        <w:widowControl w:val="0"/>
        <w:jc w:val="both"/>
        <w:rPr>
          <w:rFonts w:ascii="Arial" w:hAnsi="Arial" w:cs="Arial"/>
          <w:sz w:val="22"/>
          <w:szCs w:val="22"/>
        </w:rPr>
      </w:pPr>
      <w:r w:rsidRPr="005D37C5">
        <w:rPr>
          <w:rFonts w:ascii="Arial" w:hAnsi="Arial" w:cs="Arial"/>
          <w:b/>
          <w:bCs/>
          <w:sz w:val="22"/>
          <w:szCs w:val="22"/>
        </w:rPr>
        <w:t xml:space="preserve">Prefabricated </w:t>
      </w:r>
      <w:r w:rsidR="005D37C5" w:rsidRPr="005D37C5">
        <w:rPr>
          <w:rFonts w:ascii="Arial" w:hAnsi="Arial" w:cs="Arial"/>
          <w:b/>
          <w:bCs/>
          <w:sz w:val="22"/>
          <w:szCs w:val="22"/>
        </w:rPr>
        <w:t>C</w:t>
      </w:r>
      <w:r w:rsidRPr="005D37C5">
        <w:rPr>
          <w:rFonts w:ascii="Arial" w:hAnsi="Arial" w:cs="Arial"/>
          <w:b/>
          <w:bCs/>
          <w:sz w:val="22"/>
          <w:szCs w:val="22"/>
        </w:rPr>
        <w:t>urb</w:t>
      </w:r>
      <w:r w:rsidR="00834A05" w:rsidRPr="005D37C5">
        <w:rPr>
          <w:rFonts w:ascii="Arial" w:hAnsi="Arial" w:cs="Arial"/>
          <w:b/>
          <w:bCs/>
          <w:sz w:val="22"/>
          <w:szCs w:val="22"/>
        </w:rPr>
        <w:t xml:space="preserve"> System </w:t>
      </w:r>
      <w:r w:rsidR="00834A05" w:rsidRPr="005D37C5">
        <w:rPr>
          <w:rFonts w:ascii="Arial" w:hAnsi="Arial" w:cs="Arial"/>
          <w:sz w:val="22"/>
          <w:szCs w:val="22"/>
        </w:rPr>
        <w:t xml:space="preserve">will be measured along and parallel to the centerline of the </w:t>
      </w:r>
      <w:r w:rsidRPr="005D37C5">
        <w:rPr>
          <w:rFonts w:ascii="Arial" w:hAnsi="Arial" w:cs="Arial"/>
          <w:sz w:val="22"/>
          <w:szCs w:val="22"/>
        </w:rPr>
        <w:t>prefabricated curb</w:t>
      </w:r>
      <w:r w:rsidR="00834A05" w:rsidRPr="005D37C5">
        <w:rPr>
          <w:rFonts w:ascii="Arial" w:hAnsi="Arial" w:cs="Arial"/>
          <w:sz w:val="22"/>
          <w:szCs w:val="22"/>
        </w:rPr>
        <w:t xml:space="preserve"> system, and includes all material (i.e.</w:t>
      </w:r>
      <w:proofErr w:type="gramStart"/>
      <w:r w:rsidR="00834A05" w:rsidRPr="005D37C5">
        <w:rPr>
          <w:rFonts w:ascii="Arial" w:hAnsi="Arial" w:cs="Arial"/>
          <w:sz w:val="22"/>
          <w:szCs w:val="22"/>
        </w:rPr>
        <w:t xml:space="preserve">, </w:t>
      </w:r>
      <w:r w:rsidR="005D37C5" w:rsidRPr="005D37C5">
        <w:rPr>
          <w:rFonts w:ascii="Arial" w:hAnsi="Arial" w:cs="Arial"/>
          <w:sz w:val="22"/>
          <w:szCs w:val="22"/>
        </w:rPr>
        <w:t xml:space="preserve"> prefabricated</w:t>
      </w:r>
      <w:proofErr w:type="gramEnd"/>
      <w:r w:rsidR="005D37C5" w:rsidRPr="005D37C5">
        <w:rPr>
          <w:rFonts w:ascii="Arial" w:hAnsi="Arial" w:cs="Arial"/>
          <w:sz w:val="22"/>
          <w:szCs w:val="22"/>
        </w:rPr>
        <w:t xml:space="preserve"> curb units, male and female end pieces, high target markers, reflectors, and all related items necessary for proper installation</w:t>
      </w:r>
      <w:r w:rsidR="00834A05" w:rsidRPr="005D37C5">
        <w:rPr>
          <w:rFonts w:ascii="Arial" w:hAnsi="Arial" w:cs="Arial"/>
          <w:sz w:val="22"/>
          <w:szCs w:val="22"/>
        </w:rPr>
        <w:t>) costs for furnishing</w:t>
      </w:r>
      <w:r w:rsidR="004A12D5" w:rsidRPr="005D37C5">
        <w:rPr>
          <w:rFonts w:ascii="Arial" w:hAnsi="Arial" w:cs="Arial"/>
          <w:sz w:val="22"/>
          <w:szCs w:val="22"/>
        </w:rPr>
        <w:t xml:space="preserve"> and</w:t>
      </w:r>
      <w:r w:rsidR="00834A05" w:rsidRPr="005D37C5">
        <w:rPr>
          <w:rFonts w:ascii="Arial" w:hAnsi="Arial" w:cs="Arial"/>
          <w:sz w:val="22"/>
          <w:szCs w:val="22"/>
        </w:rPr>
        <w:t xml:space="preserve"> installing the </w:t>
      </w:r>
      <w:r w:rsidRPr="005D37C5">
        <w:rPr>
          <w:rFonts w:ascii="Arial" w:hAnsi="Arial" w:cs="Arial"/>
          <w:sz w:val="22"/>
          <w:szCs w:val="22"/>
        </w:rPr>
        <w:t>prefabricated curb</w:t>
      </w:r>
      <w:r w:rsidR="00834A05" w:rsidRPr="005D37C5">
        <w:rPr>
          <w:rFonts w:ascii="Arial" w:hAnsi="Arial" w:cs="Arial"/>
          <w:sz w:val="22"/>
          <w:szCs w:val="22"/>
        </w:rPr>
        <w:t xml:space="preserve"> system </w:t>
      </w:r>
      <w:r w:rsidR="004A12D5" w:rsidRPr="005D37C5">
        <w:rPr>
          <w:rFonts w:ascii="Arial" w:hAnsi="Arial" w:cs="Arial"/>
          <w:sz w:val="22"/>
          <w:szCs w:val="22"/>
        </w:rPr>
        <w:t>as proposed and detailed on the plans</w:t>
      </w:r>
      <w:r w:rsidR="00834A05" w:rsidRPr="005D37C5">
        <w:rPr>
          <w:rFonts w:ascii="Arial" w:hAnsi="Arial" w:cs="Arial"/>
          <w:sz w:val="22"/>
          <w:szCs w:val="22"/>
        </w:rPr>
        <w:t>.</w:t>
      </w:r>
    </w:p>
    <w:sectPr w:rsidR="00834A05" w:rsidRPr="005D37C5" w:rsidSect="002B620D">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F74E2" w14:textId="77777777" w:rsidR="0046603F" w:rsidRDefault="0046603F">
      <w:r>
        <w:separator/>
      </w:r>
    </w:p>
  </w:endnote>
  <w:endnote w:type="continuationSeparator" w:id="0">
    <w:p w14:paraId="499A261C" w14:textId="77777777" w:rsidR="0046603F" w:rsidRDefault="0046603F">
      <w:r>
        <w:continuationSeparator/>
      </w:r>
    </w:p>
  </w:endnote>
  <w:endnote w:type="continuationNotice" w:id="1">
    <w:p w14:paraId="6D3B92CF" w14:textId="77777777" w:rsidR="0046603F" w:rsidRDefault="00466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EEA13" w14:textId="77777777" w:rsidR="0046603F" w:rsidRDefault="0046603F">
      <w:r>
        <w:separator/>
      </w:r>
    </w:p>
  </w:footnote>
  <w:footnote w:type="continuationSeparator" w:id="0">
    <w:p w14:paraId="7632D805" w14:textId="77777777" w:rsidR="0046603F" w:rsidRDefault="0046603F">
      <w:r>
        <w:continuationSeparator/>
      </w:r>
    </w:p>
  </w:footnote>
  <w:footnote w:type="continuationNotice" w:id="1">
    <w:p w14:paraId="7857907D" w14:textId="77777777" w:rsidR="0046603F" w:rsidRDefault="00466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4EA6" w14:textId="12730872" w:rsidR="001F0295" w:rsidRPr="00EF376B" w:rsidRDefault="003F13D5" w:rsidP="002B620D">
    <w:pPr>
      <w:widowControl w:val="0"/>
      <w:jc w:val="right"/>
      <w:rPr>
        <w:rFonts w:ascii="Arial" w:hAnsi="Arial" w:cs="Arial"/>
      </w:rPr>
    </w:pPr>
    <w:r>
      <w:rPr>
        <w:rFonts w:ascii="Arial" w:hAnsi="Arial" w:cs="Arial"/>
      </w:rPr>
      <w:t>20CO</w:t>
    </w:r>
    <w:r w:rsidRPr="00EF376B">
      <w:rPr>
        <w:rFonts w:ascii="Arial" w:hAnsi="Arial" w:cs="Arial"/>
      </w:rPr>
      <w:t>812</w:t>
    </w:r>
    <w:r w:rsidR="000C0EAB">
      <w:rPr>
        <w:rFonts w:ascii="Arial" w:hAnsi="Arial" w:cs="Arial"/>
      </w:rPr>
      <w:t>(</w:t>
    </w:r>
    <w:r w:rsidR="00EE7B93">
      <w:rPr>
        <w:rFonts w:ascii="Arial" w:hAnsi="Arial" w:cs="Arial"/>
      </w:rPr>
      <w:t>A135</w:t>
    </w:r>
    <w:r w:rsidR="000C0EAB">
      <w:rPr>
        <w:rFonts w:ascii="Arial" w:hAnsi="Arial" w:cs="Arial"/>
      </w:rPr>
      <w:t>)</w:t>
    </w:r>
  </w:p>
  <w:p w14:paraId="5FD0116A" w14:textId="1E322573" w:rsidR="001F0295" w:rsidRPr="00F334BB" w:rsidRDefault="00F334BB" w:rsidP="0087573A">
    <w:pPr>
      <w:widowControl w:val="0"/>
      <w:tabs>
        <w:tab w:val="center" w:pos="4680"/>
        <w:tab w:val="right" w:pos="9360"/>
      </w:tabs>
      <w:jc w:val="both"/>
      <w:rPr>
        <w:rFonts w:ascii="Arial" w:hAnsi="Arial" w:cs="Arial"/>
      </w:rPr>
    </w:pPr>
    <w:proofErr w:type="gramStart"/>
    <w:r>
      <w:rPr>
        <w:rFonts w:ascii="Arial" w:hAnsi="Arial" w:cs="Arial"/>
      </w:rPr>
      <w:t>C</w:t>
    </w:r>
    <w:r w:rsidR="001F0295">
      <w:rPr>
        <w:rFonts w:ascii="Arial" w:hAnsi="Arial" w:cs="Arial"/>
      </w:rPr>
      <w:t>OS</w:t>
    </w:r>
    <w:r w:rsidR="001F0295" w:rsidRPr="00EF376B">
      <w:rPr>
        <w:rFonts w:ascii="Arial" w:hAnsi="Arial" w:cs="Arial"/>
      </w:rPr>
      <w:t>:</w:t>
    </w:r>
    <w:r w:rsidR="00BF1428">
      <w:rPr>
        <w:rFonts w:ascii="Arial" w:hAnsi="Arial" w:cs="Arial"/>
      </w:rPr>
      <w:t>C</w:t>
    </w:r>
    <w:r w:rsidR="00D06A53">
      <w:rPr>
        <w:rFonts w:ascii="Arial" w:hAnsi="Arial" w:cs="Arial"/>
      </w:rPr>
      <w:t>G</w:t>
    </w:r>
    <w:r w:rsidR="00BF1428">
      <w:rPr>
        <w:rFonts w:ascii="Arial" w:hAnsi="Arial" w:cs="Arial"/>
      </w:rPr>
      <w:t>B</w:t>
    </w:r>
    <w:proofErr w:type="gramEnd"/>
    <w:r w:rsidR="001F0295" w:rsidRPr="00EF376B">
      <w:rPr>
        <w:rFonts w:ascii="Arial" w:hAnsi="Arial" w:cs="Arial"/>
      </w:rPr>
      <w:tab/>
    </w:r>
    <w:r w:rsidR="001F0295" w:rsidRPr="00EF376B">
      <w:rPr>
        <w:rStyle w:val="PageNumber"/>
        <w:rFonts w:ascii="Arial" w:hAnsi="Arial" w:cs="Arial"/>
      </w:rPr>
      <w:fldChar w:fldCharType="begin"/>
    </w:r>
    <w:r w:rsidR="001F0295" w:rsidRPr="00A875E1">
      <w:rPr>
        <w:rStyle w:val="PageNumber"/>
        <w:rFonts w:ascii="Arial" w:hAnsi="Arial" w:cs="Arial"/>
      </w:rPr>
      <w:instrText xml:space="preserve"> PAGE </w:instrText>
    </w:r>
    <w:r w:rsidR="001F0295" w:rsidRPr="00EF376B">
      <w:rPr>
        <w:rStyle w:val="PageNumber"/>
        <w:rFonts w:ascii="Arial" w:hAnsi="Arial" w:cs="Arial"/>
      </w:rPr>
      <w:fldChar w:fldCharType="separate"/>
    </w:r>
    <w:r w:rsidR="002467A2">
      <w:rPr>
        <w:rStyle w:val="PageNumber"/>
        <w:rFonts w:ascii="Arial" w:hAnsi="Arial" w:cs="Arial"/>
        <w:noProof/>
      </w:rPr>
      <w:t>4</w:t>
    </w:r>
    <w:r w:rsidR="001F0295" w:rsidRPr="00EF376B">
      <w:rPr>
        <w:rStyle w:val="PageNumber"/>
        <w:rFonts w:ascii="Arial" w:hAnsi="Arial" w:cs="Arial"/>
      </w:rPr>
      <w:fldChar w:fldCharType="end"/>
    </w:r>
    <w:r w:rsidR="001F0295" w:rsidRPr="00A875E1">
      <w:rPr>
        <w:rStyle w:val="PageNumber"/>
        <w:rFonts w:ascii="Arial" w:hAnsi="Arial" w:cs="Arial"/>
      </w:rPr>
      <w:t xml:space="preserve"> </w:t>
    </w:r>
    <w:r w:rsidR="001F0295" w:rsidRPr="00EF376B">
      <w:rPr>
        <w:rFonts w:ascii="Arial" w:hAnsi="Arial" w:cs="Arial"/>
      </w:rPr>
      <w:t xml:space="preserve">of </w:t>
    </w:r>
    <w:r w:rsidR="001F0295" w:rsidRPr="00EF376B">
      <w:rPr>
        <w:rStyle w:val="PageNumber"/>
        <w:rFonts w:ascii="Arial" w:hAnsi="Arial" w:cs="Arial"/>
      </w:rPr>
      <w:fldChar w:fldCharType="begin"/>
    </w:r>
    <w:r w:rsidR="001F0295" w:rsidRPr="00A875E1">
      <w:rPr>
        <w:rStyle w:val="PageNumber"/>
        <w:rFonts w:ascii="Arial" w:hAnsi="Arial" w:cs="Arial"/>
      </w:rPr>
      <w:instrText xml:space="preserve"> NUMPAGES </w:instrText>
    </w:r>
    <w:r w:rsidR="001F0295" w:rsidRPr="00EF376B">
      <w:rPr>
        <w:rStyle w:val="PageNumber"/>
        <w:rFonts w:ascii="Arial" w:hAnsi="Arial" w:cs="Arial"/>
      </w:rPr>
      <w:fldChar w:fldCharType="separate"/>
    </w:r>
    <w:r w:rsidR="002467A2">
      <w:rPr>
        <w:rStyle w:val="PageNumber"/>
        <w:rFonts w:ascii="Arial" w:hAnsi="Arial" w:cs="Arial"/>
        <w:noProof/>
      </w:rPr>
      <w:t>4</w:t>
    </w:r>
    <w:r w:rsidR="001F0295" w:rsidRPr="00EF376B">
      <w:rPr>
        <w:rStyle w:val="PageNumber"/>
        <w:rFonts w:ascii="Arial" w:hAnsi="Arial" w:cs="Arial"/>
      </w:rPr>
      <w:fldChar w:fldCharType="end"/>
    </w:r>
    <w:r w:rsidR="001F0295" w:rsidRPr="00EF376B">
      <w:rPr>
        <w:rFonts w:ascii="Arial" w:hAnsi="Arial" w:cs="Arial"/>
      </w:rPr>
      <w:tab/>
    </w:r>
    <w:r w:rsidR="005D37C5">
      <w:rPr>
        <w:rFonts w:ascii="Arial" w:hAnsi="Arial" w:cs="Arial"/>
      </w:rPr>
      <w:t>12</w:t>
    </w:r>
    <w:r w:rsidR="007A6303">
      <w:rPr>
        <w:rFonts w:ascii="Arial" w:hAnsi="Arial" w:cs="Arial"/>
      </w:rPr>
      <w:t>-0</w:t>
    </w:r>
    <w:r w:rsidR="005D37C5">
      <w:rPr>
        <w:rFonts w:ascii="Arial" w:hAnsi="Arial" w:cs="Arial"/>
      </w:rPr>
      <w:t>3</w:t>
    </w:r>
    <w:r w:rsidR="007A6303">
      <w:rPr>
        <w:rFonts w:ascii="Arial" w:hAnsi="Arial" w:cs="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49311" w14:textId="22AC227F" w:rsidR="001F0295" w:rsidRPr="00EF376B" w:rsidRDefault="004D3229" w:rsidP="002B620D">
    <w:pPr>
      <w:widowControl w:val="0"/>
      <w:jc w:val="right"/>
      <w:rPr>
        <w:rFonts w:ascii="Arial" w:hAnsi="Arial" w:cs="Arial"/>
      </w:rPr>
    </w:pPr>
    <w:r>
      <w:rPr>
        <w:rFonts w:ascii="Arial" w:hAnsi="Arial" w:cs="Arial"/>
      </w:rPr>
      <w:t>20CO</w:t>
    </w:r>
    <w:r w:rsidRPr="00EF376B">
      <w:rPr>
        <w:rFonts w:ascii="Arial" w:hAnsi="Arial" w:cs="Arial"/>
      </w:rPr>
      <w:t>812</w:t>
    </w:r>
    <w:r w:rsidR="000C0EAB">
      <w:rPr>
        <w:rFonts w:ascii="Arial" w:hAnsi="Arial" w:cs="Arial"/>
      </w:rPr>
      <w:t>(</w:t>
    </w:r>
    <w:r w:rsidR="00EE7B93">
      <w:rPr>
        <w:rFonts w:ascii="Arial" w:hAnsi="Arial" w:cs="Arial"/>
      </w:rPr>
      <w:t>A135</w:t>
    </w:r>
    <w:r w:rsidR="000C0EAB">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3ABA"/>
    <w:multiLevelType w:val="hybridMultilevel"/>
    <w:tmpl w:val="451212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75A69"/>
    <w:multiLevelType w:val="hybridMultilevel"/>
    <w:tmpl w:val="083EB6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FA76FF"/>
    <w:multiLevelType w:val="hybridMultilevel"/>
    <w:tmpl w:val="71FAE3F8"/>
    <w:lvl w:ilvl="0" w:tplc="276CAD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71620F"/>
    <w:multiLevelType w:val="hybridMultilevel"/>
    <w:tmpl w:val="FDFEB67E"/>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DC66EE"/>
    <w:multiLevelType w:val="hybridMultilevel"/>
    <w:tmpl w:val="E362BA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DA771E"/>
    <w:multiLevelType w:val="hybridMultilevel"/>
    <w:tmpl w:val="D29888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9741C3"/>
    <w:multiLevelType w:val="hybridMultilevel"/>
    <w:tmpl w:val="333256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A43193"/>
    <w:multiLevelType w:val="hybridMultilevel"/>
    <w:tmpl w:val="64E8850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3A7640"/>
    <w:multiLevelType w:val="hybridMultilevel"/>
    <w:tmpl w:val="64E88506"/>
    <w:lvl w:ilvl="0" w:tplc="810C14E8">
      <w:start w:val="3"/>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6FA70BE"/>
    <w:multiLevelType w:val="hybridMultilevel"/>
    <w:tmpl w:val="E598BEEE"/>
    <w:lvl w:ilvl="0" w:tplc="23CA898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B2BE2"/>
    <w:multiLevelType w:val="hybridMultilevel"/>
    <w:tmpl w:val="CC00C000"/>
    <w:lvl w:ilvl="0" w:tplc="04090001">
      <w:start w:val="1"/>
      <w:numFmt w:val="bullet"/>
      <w:lvlText w:val=""/>
      <w:lvlJc w:val="left"/>
      <w:pPr>
        <w:tabs>
          <w:tab w:val="num" w:pos="720"/>
        </w:tabs>
        <w:ind w:left="720" w:hanging="360"/>
      </w:pPr>
      <w:rPr>
        <w:rFonts w:ascii="Symbol" w:hAnsi="Symbol" w:hint="default"/>
      </w:rPr>
    </w:lvl>
    <w:lvl w:ilvl="1" w:tplc="528A0144">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305A0C"/>
    <w:multiLevelType w:val="hybridMultilevel"/>
    <w:tmpl w:val="CC00C000"/>
    <w:lvl w:ilvl="0" w:tplc="04090019">
      <w:start w:val="1"/>
      <w:numFmt w:val="lowerLetter"/>
      <w:lvlText w:val="%1."/>
      <w:lvlJc w:val="left"/>
      <w:pPr>
        <w:tabs>
          <w:tab w:val="num" w:pos="720"/>
        </w:tabs>
        <w:ind w:left="720" w:hanging="360"/>
      </w:pPr>
      <w:rPr>
        <w:rFonts w:hint="default"/>
      </w:rPr>
    </w:lvl>
    <w:lvl w:ilvl="1" w:tplc="528A0144">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09631C"/>
    <w:multiLevelType w:val="hybridMultilevel"/>
    <w:tmpl w:val="8FB6D4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E66D84"/>
    <w:multiLevelType w:val="hybridMultilevel"/>
    <w:tmpl w:val="3A1A5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E05A3E"/>
    <w:multiLevelType w:val="hybridMultilevel"/>
    <w:tmpl w:val="8CEE2F1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1675842">
    <w:abstractNumId w:val="12"/>
  </w:num>
  <w:num w:numId="2" w16cid:durableId="900402322">
    <w:abstractNumId w:val="5"/>
  </w:num>
  <w:num w:numId="3" w16cid:durableId="409619708">
    <w:abstractNumId w:val="14"/>
  </w:num>
  <w:num w:numId="4" w16cid:durableId="288706315">
    <w:abstractNumId w:val="3"/>
  </w:num>
  <w:num w:numId="5" w16cid:durableId="540552545">
    <w:abstractNumId w:val="1"/>
  </w:num>
  <w:num w:numId="6" w16cid:durableId="1674258116">
    <w:abstractNumId w:val="4"/>
  </w:num>
  <w:num w:numId="7" w16cid:durableId="1534535013">
    <w:abstractNumId w:val="11"/>
  </w:num>
  <w:num w:numId="8" w16cid:durableId="1680234452">
    <w:abstractNumId w:val="10"/>
  </w:num>
  <w:num w:numId="9" w16cid:durableId="1423718348">
    <w:abstractNumId w:val="6"/>
  </w:num>
  <w:num w:numId="10" w16cid:durableId="232273724">
    <w:abstractNumId w:val="0"/>
  </w:num>
  <w:num w:numId="11" w16cid:durableId="1600720791">
    <w:abstractNumId w:val="13"/>
  </w:num>
  <w:num w:numId="12" w16cid:durableId="1985742926">
    <w:abstractNumId w:val="8"/>
  </w:num>
  <w:num w:numId="13" w16cid:durableId="1901670744">
    <w:abstractNumId w:val="7"/>
  </w:num>
  <w:num w:numId="14" w16cid:durableId="2057898592">
    <w:abstractNumId w:val="2"/>
  </w:num>
  <w:num w:numId="15" w16cid:durableId="1790515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displayBackgroundShape/>
  <w:proofState w:spelling="clean" w:grammar="clean"/>
  <w:defaultTabStop w:val="36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DA"/>
    <w:rsid w:val="000003B8"/>
    <w:rsid w:val="00000B34"/>
    <w:rsid w:val="00011679"/>
    <w:rsid w:val="0001419B"/>
    <w:rsid w:val="00015AA8"/>
    <w:rsid w:val="00022B70"/>
    <w:rsid w:val="00027748"/>
    <w:rsid w:val="00030A1B"/>
    <w:rsid w:val="000347D9"/>
    <w:rsid w:val="000375A5"/>
    <w:rsid w:val="0004386F"/>
    <w:rsid w:val="00043D3F"/>
    <w:rsid w:val="00044078"/>
    <w:rsid w:val="000442DE"/>
    <w:rsid w:val="00046ECB"/>
    <w:rsid w:val="00047E91"/>
    <w:rsid w:val="00051AF8"/>
    <w:rsid w:val="000534F2"/>
    <w:rsid w:val="000554AF"/>
    <w:rsid w:val="0005716C"/>
    <w:rsid w:val="00061AB6"/>
    <w:rsid w:val="00067CA2"/>
    <w:rsid w:val="00072070"/>
    <w:rsid w:val="00073708"/>
    <w:rsid w:val="000813EB"/>
    <w:rsid w:val="000840ED"/>
    <w:rsid w:val="000920BF"/>
    <w:rsid w:val="00092CD2"/>
    <w:rsid w:val="000A1B94"/>
    <w:rsid w:val="000A62C4"/>
    <w:rsid w:val="000B04ED"/>
    <w:rsid w:val="000B08DB"/>
    <w:rsid w:val="000C0EAB"/>
    <w:rsid w:val="000C7454"/>
    <w:rsid w:val="000D0C9E"/>
    <w:rsid w:val="000E1165"/>
    <w:rsid w:val="000E4AC9"/>
    <w:rsid w:val="000E770F"/>
    <w:rsid w:val="000F4B88"/>
    <w:rsid w:val="001143E8"/>
    <w:rsid w:val="00125A61"/>
    <w:rsid w:val="00125E53"/>
    <w:rsid w:val="001260F3"/>
    <w:rsid w:val="00127E72"/>
    <w:rsid w:val="00140ED8"/>
    <w:rsid w:val="00141190"/>
    <w:rsid w:val="00146DA1"/>
    <w:rsid w:val="00147418"/>
    <w:rsid w:val="00166F84"/>
    <w:rsid w:val="001707B6"/>
    <w:rsid w:val="00173C9D"/>
    <w:rsid w:val="00175DED"/>
    <w:rsid w:val="001848FD"/>
    <w:rsid w:val="00186563"/>
    <w:rsid w:val="001900E9"/>
    <w:rsid w:val="0019417B"/>
    <w:rsid w:val="00194D44"/>
    <w:rsid w:val="00195F39"/>
    <w:rsid w:val="001A4739"/>
    <w:rsid w:val="001A5DBB"/>
    <w:rsid w:val="001A6446"/>
    <w:rsid w:val="001A70B2"/>
    <w:rsid w:val="001B1F00"/>
    <w:rsid w:val="001B2312"/>
    <w:rsid w:val="001D0BBC"/>
    <w:rsid w:val="001D349C"/>
    <w:rsid w:val="001E1F3B"/>
    <w:rsid w:val="001E4067"/>
    <w:rsid w:val="001E7C9B"/>
    <w:rsid w:val="001F0295"/>
    <w:rsid w:val="001F32DE"/>
    <w:rsid w:val="001F4146"/>
    <w:rsid w:val="001F6F3E"/>
    <w:rsid w:val="002042A9"/>
    <w:rsid w:val="00213286"/>
    <w:rsid w:val="00220F61"/>
    <w:rsid w:val="00221EC3"/>
    <w:rsid w:val="00223326"/>
    <w:rsid w:val="0022442A"/>
    <w:rsid w:val="00230236"/>
    <w:rsid w:val="0023474C"/>
    <w:rsid w:val="00235137"/>
    <w:rsid w:val="00236819"/>
    <w:rsid w:val="00241196"/>
    <w:rsid w:val="00242C42"/>
    <w:rsid w:val="00244150"/>
    <w:rsid w:val="002467A2"/>
    <w:rsid w:val="00256063"/>
    <w:rsid w:val="00257F9C"/>
    <w:rsid w:val="002623A7"/>
    <w:rsid w:val="00263A96"/>
    <w:rsid w:val="00274500"/>
    <w:rsid w:val="002802EB"/>
    <w:rsid w:val="00285F4C"/>
    <w:rsid w:val="00286B26"/>
    <w:rsid w:val="00291FE6"/>
    <w:rsid w:val="002A06CB"/>
    <w:rsid w:val="002A40DA"/>
    <w:rsid w:val="002A75BD"/>
    <w:rsid w:val="002B5BD7"/>
    <w:rsid w:val="002B620D"/>
    <w:rsid w:val="002B69A5"/>
    <w:rsid w:val="002C2DE5"/>
    <w:rsid w:val="002C7220"/>
    <w:rsid w:val="002D7833"/>
    <w:rsid w:val="002E4D74"/>
    <w:rsid w:val="002E6B50"/>
    <w:rsid w:val="002E7729"/>
    <w:rsid w:val="003002AF"/>
    <w:rsid w:val="00305659"/>
    <w:rsid w:val="003115B3"/>
    <w:rsid w:val="00312AC7"/>
    <w:rsid w:val="00312C2A"/>
    <w:rsid w:val="00315212"/>
    <w:rsid w:val="00321EEE"/>
    <w:rsid w:val="0032538B"/>
    <w:rsid w:val="003326A7"/>
    <w:rsid w:val="00333F7B"/>
    <w:rsid w:val="0033718A"/>
    <w:rsid w:val="00343A1C"/>
    <w:rsid w:val="00353AE3"/>
    <w:rsid w:val="00353DE7"/>
    <w:rsid w:val="00354DD7"/>
    <w:rsid w:val="003579B8"/>
    <w:rsid w:val="00366242"/>
    <w:rsid w:val="0037255B"/>
    <w:rsid w:val="003779B1"/>
    <w:rsid w:val="00381EA2"/>
    <w:rsid w:val="0038248B"/>
    <w:rsid w:val="00382811"/>
    <w:rsid w:val="003957FB"/>
    <w:rsid w:val="0039716B"/>
    <w:rsid w:val="003A104E"/>
    <w:rsid w:val="003A2AA4"/>
    <w:rsid w:val="003B0434"/>
    <w:rsid w:val="003B3260"/>
    <w:rsid w:val="003B52BB"/>
    <w:rsid w:val="003B73D3"/>
    <w:rsid w:val="003C15F2"/>
    <w:rsid w:val="003E245E"/>
    <w:rsid w:val="003E3EC2"/>
    <w:rsid w:val="003F0962"/>
    <w:rsid w:val="003F13D5"/>
    <w:rsid w:val="003F3328"/>
    <w:rsid w:val="00400273"/>
    <w:rsid w:val="0041052D"/>
    <w:rsid w:val="00433C21"/>
    <w:rsid w:val="00442830"/>
    <w:rsid w:val="00443299"/>
    <w:rsid w:val="0044508B"/>
    <w:rsid w:val="00447F3F"/>
    <w:rsid w:val="00455EBE"/>
    <w:rsid w:val="00456159"/>
    <w:rsid w:val="00461A8B"/>
    <w:rsid w:val="00463A27"/>
    <w:rsid w:val="00464242"/>
    <w:rsid w:val="0046603F"/>
    <w:rsid w:val="00466233"/>
    <w:rsid w:val="00470180"/>
    <w:rsid w:val="004756DE"/>
    <w:rsid w:val="00475911"/>
    <w:rsid w:val="00483872"/>
    <w:rsid w:val="0049793B"/>
    <w:rsid w:val="004A12D5"/>
    <w:rsid w:val="004A57CB"/>
    <w:rsid w:val="004A630D"/>
    <w:rsid w:val="004B5975"/>
    <w:rsid w:val="004C58D9"/>
    <w:rsid w:val="004C5C11"/>
    <w:rsid w:val="004D0C0F"/>
    <w:rsid w:val="004D23CE"/>
    <w:rsid w:val="004D2D1D"/>
    <w:rsid w:val="004D3229"/>
    <w:rsid w:val="004F69FD"/>
    <w:rsid w:val="00512B7B"/>
    <w:rsid w:val="00514C44"/>
    <w:rsid w:val="005254C4"/>
    <w:rsid w:val="00534E16"/>
    <w:rsid w:val="00545E0B"/>
    <w:rsid w:val="00547DA3"/>
    <w:rsid w:val="00552721"/>
    <w:rsid w:val="005538FC"/>
    <w:rsid w:val="00564635"/>
    <w:rsid w:val="0056679F"/>
    <w:rsid w:val="00584325"/>
    <w:rsid w:val="0058549D"/>
    <w:rsid w:val="00586AC4"/>
    <w:rsid w:val="00597E90"/>
    <w:rsid w:val="005A065D"/>
    <w:rsid w:val="005A43C7"/>
    <w:rsid w:val="005A6E1E"/>
    <w:rsid w:val="005B460B"/>
    <w:rsid w:val="005C0E5E"/>
    <w:rsid w:val="005C6B59"/>
    <w:rsid w:val="005C713A"/>
    <w:rsid w:val="005D0290"/>
    <w:rsid w:val="005D22C5"/>
    <w:rsid w:val="005D22CD"/>
    <w:rsid w:val="005D37C5"/>
    <w:rsid w:val="005D4FC1"/>
    <w:rsid w:val="005D52FA"/>
    <w:rsid w:val="005E39E3"/>
    <w:rsid w:val="005F244C"/>
    <w:rsid w:val="005F35DE"/>
    <w:rsid w:val="005F3FB3"/>
    <w:rsid w:val="005F59F1"/>
    <w:rsid w:val="005F69DF"/>
    <w:rsid w:val="00601A2D"/>
    <w:rsid w:val="00604636"/>
    <w:rsid w:val="00604916"/>
    <w:rsid w:val="00604CBA"/>
    <w:rsid w:val="006137CD"/>
    <w:rsid w:val="00632023"/>
    <w:rsid w:val="00633CE8"/>
    <w:rsid w:val="00635828"/>
    <w:rsid w:val="00637553"/>
    <w:rsid w:val="00640472"/>
    <w:rsid w:val="00647DE9"/>
    <w:rsid w:val="00650369"/>
    <w:rsid w:val="0066265A"/>
    <w:rsid w:val="006732B4"/>
    <w:rsid w:val="00673CF7"/>
    <w:rsid w:val="00685AC1"/>
    <w:rsid w:val="00685E7C"/>
    <w:rsid w:val="006910E5"/>
    <w:rsid w:val="0069266A"/>
    <w:rsid w:val="00694B65"/>
    <w:rsid w:val="006A34C8"/>
    <w:rsid w:val="006D13AE"/>
    <w:rsid w:val="006D2E3D"/>
    <w:rsid w:val="006D381B"/>
    <w:rsid w:val="006D3F63"/>
    <w:rsid w:val="006D460D"/>
    <w:rsid w:val="006E481B"/>
    <w:rsid w:val="006E64FB"/>
    <w:rsid w:val="006E7948"/>
    <w:rsid w:val="006F2047"/>
    <w:rsid w:val="007038BF"/>
    <w:rsid w:val="007051E9"/>
    <w:rsid w:val="0071105D"/>
    <w:rsid w:val="00713D95"/>
    <w:rsid w:val="00721572"/>
    <w:rsid w:val="007259AA"/>
    <w:rsid w:val="007278E4"/>
    <w:rsid w:val="007314B2"/>
    <w:rsid w:val="007323F4"/>
    <w:rsid w:val="007350B7"/>
    <w:rsid w:val="00743519"/>
    <w:rsid w:val="0075109C"/>
    <w:rsid w:val="007648E4"/>
    <w:rsid w:val="00765AF0"/>
    <w:rsid w:val="00765E80"/>
    <w:rsid w:val="00771282"/>
    <w:rsid w:val="0077187D"/>
    <w:rsid w:val="007770DE"/>
    <w:rsid w:val="007807A7"/>
    <w:rsid w:val="00782323"/>
    <w:rsid w:val="00787F16"/>
    <w:rsid w:val="0079007A"/>
    <w:rsid w:val="00797F0D"/>
    <w:rsid w:val="007A6303"/>
    <w:rsid w:val="007B36EE"/>
    <w:rsid w:val="007C3683"/>
    <w:rsid w:val="007D07BA"/>
    <w:rsid w:val="007D6AA8"/>
    <w:rsid w:val="007E0625"/>
    <w:rsid w:val="007E1A3A"/>
    <w:rsid w:val="007F3989"/>
    <w:rsid w:val="008207DF"/>
    <w:rsid w:val="008224F7"/>
    <w:rsid w:val="00825F13"/>
    <w:rsid w:val="00826DFD"/>
    <w:rsid w:val="00834A05"/>
    <w:rsid w:val="00835F09"/>
    <w:rsid w:val="00837B85"/>
    <w:rsid w:val="00837EB7"/>
    <w:rsid w:val="00841DFF"/>
    <w:rsid w:val="00850BA4"/>
    <w:rsid w:val="00854288"/>
    <w:rsid w:val="00860DD6"/>
    <w:rsid w:val="00861CB4"/>
    <w:rsid w:val="0086331C"/>
    <w:rsid w:val="0087573A"/>
    <w:rsid w:val="00880E54"/>
    <w:rsid w:val="008817D0"/>
    <w:rsid w:val="008848B2"/>
    <w:rsid w:val="00886BD0"/>
    <w:rsid w:val="00890009"/>
    <w:rsid w:val="00894E59"/>
    <w:rsid w:val="008A0943"/>
    <w:rsid w:val="008A1EBB"/>
    <w:rsid w:val="008A2472"/>
    <w:rsid w:val="008A2FAC"/>
    <w:rsid w:val="008A56D0"/>
    <w:rsid w:val="008A6F6A"/>
    <w:rsid w:val="008B2174"/>
    <w:rsid w:val="008B62E4"/>
    <w:rsid w:val="008B7E43"/>
    <w:rsid w:val="008C379A"/>
    <w:rsid w:val="008D317E"/>
    <w:rsid w:val="008F640C"/>
    <w:rsid w:val="00911133"/>
    <w:rsid w:val="0091745C"/>
    <w:rsid w:val="009228A0"/>
    <w:rsid w:val="00933779"/>
    <w:rsid w:val="00935F73"/>
    <w:rsid w:val="00940CF3"/>
    <w:rsid w:val="009438B8"/>
    <w:rsid w:val="009455B1"/>
    <w:rsid w:val="0094667C"/>
    <w:rsid w:val="00946AE0"/>
    <w:rsid w:val="009529D8"/>
    <w:rsid w:val="00956D5E"/>
    <w:rsid w:val="00961ACE"/>
    <w:rsid w:val="00961D68"/>
    <w:rsid w:val="00964D1E"/>
    <w:rsid w:val="0096529E"/>
    <w:rsid w:val="009705A0"/>
    <w:rsid w:val="0097333B"/>
    <w:rsid w:val="00990F53"/>
    <w:rsid w:val="00994CA2"/>
    <w:rsid w:val="00996774"/>
    <w:rsid w:val="009A145B"/>
    <w:rsid w:val="009A2C25"/>
    <w:rsid w:val="009A2CDF"/>
    <w:rsid w:val="009A2E5E"/>
    <w:rsid w:val="009B241D"/>
    <w:rsid w:val="009C3941"/>
    <w:rsid w:val="009C3CCC"/>
    <w:rsid w:val="009C61C8"/>
    <w:rsid w:val="009D1CC3"/>
    <w:rsid w:val="009D5631"/>
    <w:rsid w:val="009D5AA7"/>
    <w:rsid w:val="009D7851"/>
    <w:rsid w:val="009E04C0"/>
    <w:rsid w:val="009F0E21"/>
    <w:rsid w:val="009F72D7"/>
    <w:rsid w:val="00A03DFB"/>
    <w:rsid w:val="00A055DF"/>
    <w:rsid w:val="00A16FDE"/>
    <w:rsid w:val="00A44C58"/>
    <w:rsid w:val="00A51C13"/>
    <w:rsid w:val="00A57024"/>
    <w:rsid w:val="00A654A0"/>
    <w:rsid w:val="00A657B6"/>
    <w:rsid w:val="00A65DB7"/>
    <w:rsid w:val="00A71581"/>
    <w:rsid w:val="00A71D47"/>
    <w:rsid w:val="00A75297"/>
    <w:rsid w:val="00A77ED6"/>
    <w:rsid w:val="00A8115F"/>
    <w:rsid w:val="00A8714C"/>
    <w:rsid w:val="00A875E1"/>
    <w:rsid w:val="00A900DF"/>
    <w:rsid w:val="00A91103"/>
    <w:rsid w:val="00A917BA"/>
    <w:rsid w:val="00A92066"/>
    <w:rsid w:val="00A97CA7"/>
    <w:rsid w:val="00A97E6A"/>
    <w:rsid w:val="00AA13A7"/>
    <w:rsid w:val="00AA2B22"/>
    <w:rsid w:val="00AA2E99"/>
    <w:rsid w:val="00AA52E7"/>
    <w:rsid w:val="00AA59DD"/>
    <w:rsid w:val="00AA74DD"/>
    <w:rsid w:val="00AB5019"/>
    <w:rsid w:val="00AC504D"/>
    <w:rsid w:val="00AD463E"/>
    <w:rsid w:val="00AE24FF"/>
    <w:rsid w:val="00AE5A34"/>
    <w:rsid w:val="00AF061C"/>
    <w:rsid w:val="00AF3D8D"/>
    <w:rsid w:val="00AF5723"/>
    <w:rsid w:val="00AF591D"/>
    <w:rsid w:val="00AF6D8B"/>
    <w:rsid w:val="00AF727F"/>
    <w:rsid w:val="00B043E3"/>
    <w:rsid w:val="00B04E8C"/>
    <w:rsid w:val="00B05C26"/>
    <w:rsid w:val="00B06AC0"/>
    <w:rsid w:val="00B156F6"/>
    <w:rsid w:val="00B20811"/>
    <w:rsid w:val="00B225D7"/>
    <w:rsid w:val="00B23E46"/>
    <w:rsid w:val="00B24118"/>
    <w:rsid w:val="00B32A44"/>
    <w:rsid w:val="00B37585"/>
    <w:rsid w:val="00B51178"/>
    <w:rsid w:val="00B63D0D"/>
    <w:rsid w:val="00B663A0"/>
    <w:rsid w:val="00B67368"/>
    <w:rsid w:val="00B71259"/>
    <w:rsid w:val="00B74E2C"/>
    <w:rsid w:val="00B8436A"/>
    <w:rsid w:val="00B85D6B"/>
    <w:rsid w:val="00BA27FF"/>
    <w:rsid w:val="00BB4F84"/>
    <w:rsid w:val="00BB5CDC"/>
    <w:rsid w:val="00BB5F8D"/>
    <w:rsid w:val="00BC6EBA"/>
    <w:rsid w:val="00BC72FC"/>
    <w:rsid w:val="00BD31C7"/>
    <w:rsid w:val="00BE38C8"/>
    <w:rsid w:val="00BF1428"/>
    <w:rsid w:val="00BF2617"/>
    <w:rsid w:val="00BF5E4A"/>
    <w:rsid w:val="00C0653D"/>
    <w:rsid w:val="00C10DE2"/>
    <w:rsid w:val="00C13107"/>
    <w:rsid w:val="00C2483A"/>
    <w:rsid w:val="00C35CBF"/>
    <w:rsid w:val="00C46009"/>
    <w:rsid w:val="00C56FE0"/>
    <w:rsid w:val="00C6286B"/>
    <w:rsid w:val="00C63244"/>
    <w:rsid w:val="00C705FA"/>
    <w:rsid w:val="00C754DA"/>
    <w:rsid w:val="00C77575"/>
    <w:rsid w:val="00C97C4A"/>
    <w:rsid w:val="00CA0F4B"/>
    <w:rsid w:val="00CA2598"/>
    <w:rsid w:val="00CA3BA2"/>
    <w:rsid w:val="00CA672D"/>
    <w:rsid w:val="00CB27D3"/>
    <w:rsid w:val="00CB2BE2"/>
    <w:rsid w:val="00CC41F1"/>
    <w:rsid w:val="00CC56AD"/>
    <w:rsid w:val="00CC7BAB"/>
    <w:rsid w:val="00CD6B85"/>
    <w:rsid w:val="00CF0DA6"/>
    <w:rsid w:val="00CF4806"/>
    <w:rsid w:val="00D02DF2"/>
    <w:rsid w:val="00D05868"/>
    <w:rsid w:val="00D06A53"/>
    <w:rsid w:val="00D12A08"/>
    <w:rsid w:val="00D13AB6"/>
    <w:rsid w:val="00D154FE"/>
    <w:rsid w:val="00D203AA"/>
    <w:rsid w:val="00D2702E"/>
    <w:rsid w:val="00D352AD"/>
    <w:rsid w:val="00D37EB9"/>
    <w:rsid w:val="00D42C3E"/>
    <w:rsid w:val="00D42F98"/>
    <w:rsid w:val="00D522B7"/>
    <w:rsid w:val="00D54581"/>
    <w:rsid w:val="00D56768"/>
    <w:rsid w:val="00D62C56"/>
    <w:rsid w:val="00D63270"/>
    <w:rsid w:val="00D7522E"/>
    <w:rsid w:val="00D91F66"/>
    <w:rsid w:val="00D958FD"/>
    <w:rsid w:val="00DA3156"/>
    <w:rsid w:val="00DB45FB"/>
    <w:rsid w:val="00DB6B49"/>
    <w:rsid w:val="00DC09B4"/>
    <w:rsid w:val="00DE11AE"/>
    <w:rsid w:val="00DE46F2"/>
    <w:rsid w:val="00DE6E5A"/>
    <w:rsid w:val="00DF1684"/>
    <w:rsid w:val="00E05F3D"/>
    <w:rsid w:val="00E17B32"/>
    <w:rsid w:val="00E26EFF"/>
    <w:rsid w:val="00E31F9A"/>
    <w:rsid w:val="00E36B75"/>
    <w:rsid w:val="00E36BA8"/>
    <w:rsid w:val="00E37122"/>
    <w:rsid w:val="00E474C8"/>
    <w:rsid w:val="00E50E22"/>
    <w:rsid w:val="00E52012"/>
    <w:rsid w:val="00E53329"/>
    <w:rsid w:val="00E56FEC"/>
    <w:rsid w:val="00E602C5"/>
    <w:rsid w:val="00E628DC"/>
    <w:rsid w:val="00E653CB"/>
    <w:rsid w:val="00E74253"/>
    <w:rsid w:val="00E80261"/>
    <w:rsid w:val="00E95685"/>
    <w:rsid w:val="00EA4F54"/>
    <w:rsid w:val="00EA6482"/>
    <w:rsid w:val="00EA6B86"/>
    <w:rsid w:val="00EB165D"/>
    <w:rsid w:val="00EB500C"/>
    <w:rsid w:val="00ED000A"/>
    <w:rsid w:val="00ED1AC0"/>
    <w:rsid w:val="00ED6040"/>
    <w:rsid w:val="00EE0414"/>
    <w:rsid w:val="00EE0AE1"/>
    <w:rsid w:val="00EE438C"/>
    <w:rsid w:val="00EE4DD9"/>
    <w:rsid w:val="00EE5ED8"/>
    <w:rsid w:val="00EE6769"/>
    <w:rsid w:val="00EE7B93"/>
    <w:rsid w:val="00EF0C23"/>
    <w:rsid w:val="00EF1954"/>
    <w:rsid w:val="00EF20D5"/>
    <w:rsid w:val="00EF376B"/>
    <w:rsid w:val="00F02F82"/>
    <w:rsid w:val="00F03814"/>
    <w:rsid w:val="00F10D53"/>
    <w:rsid w:val="00F220C8"/>
    <w:rsid w:val="00F2742E"/>
    <w:rsid w:val="00F30103"/>
    <w:rsid w:val="00F32C08"/>
    <w:rsid w:val="00F3314A"/>
    <w:rsid w:val="00F334BB"/>
    <w:rsid w:val="00F3379D"/>
    <w:rsid w:val="00F3550F"/>
    <w:rsid w:val="00F35D5E"/>
    <w:rsid w:val="00F360F4"/>
    <w:rsid w:val="00F6524A"/>
    <w:rsid w:val="00F73765"/>
    <w:rsid w:val="00F75153"/>
    <w:rsid w:val="00F7563D"/>
    <w:rsid w:val="00F76133"/>
    <w:rsid w:val="00F770BF"/>
    <w:rsid w:val="00F80273"/>
    <w:rsid w:val="00F85F92"/>
    <w:rsid w:val="00F927F3"/>
    <w:rsid w:val="00FA1D5B"/>
    <w:rsid w:val="00FB1FA7"/>
    <w:rsid w:val="00FB204D"/>
    <w:rsid w:val="00FC1B1E"/>
    <w:rsid w:val="00FC2D69"/>
    <w:rsid w:val="00FC35ED"/>
    <w:rsid w:val="00FC4D46"/>
    <w:rsid w:val="00FD380D"/>
    <w:rsid w:val="00FD4215"/>
    <w:rsid w:val="00FE5563"/>
    <w:rsid w:val="00FF009A"/>
    <w:rsid w:val="00FF05A9"/>
    <w:rsid w:val="00FF0605"/>
    <w:rsid w:val="00FF63BC"/>
    <w:rsid w:val="00FF7333"/>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C6E7D"/>
  <w15:docId w15:val="{89EB5AD1-CBC1-41B0-AF0E-A6C15CFE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4D2D1D"/>
    <w:pPr>
      <w:ind w:left="720"/>
      <w:contextualSpacing/>
    </w:pPr>
  </w:style>
  <w:style w:type="character" w:styleId="PageNumber">
    <w:name w:val="page number"/>
    <w:basedOn w:val="DefaultParagraphFont"/>
    <w:rsid w:val="00CA672D"/>
  </w:style>
  <w:style w:type="character" w:styleId="CommentReference">
    <w:name w:val="annotation reference"/>
    <w:basedOn w:val="DefaultParagraphFont"/>
    <w:uiPriority w:val="99"/>
    <w:semiHidden/>
    <w:unhideWhenUsed/>
    <w:rsid w:val="00604916"/>
    <w:rPr>
      <w:sz w:val="16"/>
      <w:szCs w:val="16"/>
    </w:rPr>
  </w:style>
  <w:style w:type="paragraph" w:styleId="CommentText">
    <w:name w:val="annotation text"/>
    <w:basedOn w:val="Normal"/>
    <w:link w:val="CommentTextChar"/>
    <w:uiPriority w:val="99"/>
    <w:unhideWhenUsed/>
    <w:rsid w:val="00604916"/>
    <w:rPr>
      <w:sz w:val="20"/>
      <w:szCs w:val="20"/>
    </w:rPr>
  </w:style>
  <w:style w:type="character" w:customStyle="1" w:styleId="CommentTextChar">
    <w:name w:val="Comment Text Char"/>
    <w:basedOn w:val="DefaultParagraphFont"/>
    <w:link w:val="CommentText"/>
    <w:uiPriority w:val="99"/>
    <w:rsid w:val="00604916"/>
  </w:style>
  <w:style w:type="paragraph" w:styleId="CommentSubject">
    <w:name w:val="annotation subject"/>
    <w:basedOn w:val="CommentText"/>
    <w:next w:val="CommentText"/>
    <w:link w:val="CommentSubjectChar"/>
    <w:uiPriority w:val="99"/>
    <w:semiHidden/>
    <w:unhideWhenUsed/>
    <w:rsid w:val="00604916"/>
    <w:rPr>
      <w:b/>
      <w:bCs/>
    </w:rPr>
  </w:style>
  <w:style w:type="character" w:customStyle="1" w:styleId="CommentSubjectChar">
    <w:name w:val="Comment Subject Char"/>
    <w:basedOn w:val="CommentTextChar"/>
    <w:link w:val="CommentSubject"/>
    <w:uiPriority w:val="99"/>
    <w:semiHidden/>
    <w:rsid w:val="00604916"/>
    <w:rPr>
      <w:b/>
      <w:bCs/>
    </w:rPr>
  </w:style>
  <w:style w:type="paragraph" w:styleId="PlainText">
    <w:name w:val="Plain Text"/>
    <w:basedOn w:val="Normal"/>
    <w:link w:val="PlainTextChar"/>
    <w:uiPriority w:val="99"/>
    <w:semiHidden/>
    <w:unhideWhenUsed/>
    <w:rsid w:val="00E36BA8"/>
    <w:rPr>
      <w:rFonts w:eastAsiaTheme="minorHAnsi" w:cstheme="minorBidi"/>
      <w:szCs w:val="21"/>
    </w:rPr>
  </w:style>
  <w:style w:type="character" w:customStyle="1" w:styleId="PlainTextChar">
    <w:name w:val="Plain Text Char"/>
    <w:basedOn w:val="DefaultParagraphFont"/>
    <w:link w:val="PlainText"/>
    <w:uiPriority w:val="99"/>
    <w:semiHidden/>
    <w:rsid w:val="00E36BA8"/>
    <w:rPr>
      <w:rFonts w:eastAsiaTheme="minorHAnsi" w:cstheme="minorBidi"/>
      <w:sz w:val="24"/>
      <w:szCs w:val="21"/>
    </w:rPr>
  </w:style>
  <w:style w:type="character" w:styleId="Hyperlink">
    <w:name w:val="Hyperlink"/>
    <w:basedOn w:val="DefaultParagraphFont"/>
    <w:uiPriority w:val="99"/>
    <w:unhideWhenUsed/>
    <w:rsid w:val="00E36BA8"/>
    <w:rPr>
      <w:color w:val="0000FF"/>
      <w:u w:val="single"/>
    </w:rPr>
  </w:style>
  <w:style w:type="paragraph" w:styleId="NormalWeb">
    <w:name w:val="Normal (Web)"/>
    <w:basedOn w:val="Normal"/>
    <w:uiPriority w:val="99"/>
    <w:semiHidden/>
    <w:unhideWhenUsed/>
    <w:rsid w:val="00F220C8"/>
    <w:pPr>
      <w:spacing w:before="100" w:beforeAutospacing="1" w:after="100" w:afterAutospacing="1"/>
    </w:pPr>
    <w:rPr>
      <w:rFonts w:eastAsiaTheme="minorEastAsia"/>
    </w:rPr>
  </w:style>
  <w:style w:type="paragraph" w:styleId="Revision">
    <w:name w:val="Revision"/>
    <w:hidden/>
    <w:uiPriority w:val="99"/>
    <w:semiHidden/>
    <w:rsid w:val="004D3229"/>
    <w:rPr>
      <w:sz w:val="24"/>
      <w:szCs w:val="24"/>
    </w:rPr>
  </w:style>
  <w:style w:type="character" w:styleId="UnresolvedMention">
    <w:name w:val="Unresolved Mention"/>
    <w:basedOn w:val="DefaultParagraphFont"/>
    <w:uiPriority w:val="99"/>
    <w:semiHidden/>
    <w:unhideWhenUsed/>
    <w:rsid w:val="00D42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1903-D32F-471B-B85A-F93CF0D8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PAY ITEMS:</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ITEMS:</dc:title>
  <dc:subject/>
  <dc:creator>Matthew Schindler</dc:creator>
  <cp:keywords/>
  <dc:description/>
  <cp:lastModifiedBy>Pawelec, David B. (MDOT)</cp:lastModifiedBy>
  <cp:revision>14</cp:revision>
  <cp:lastPrinted>2024-10-10T11:59:00Z</cp:lastPrinted>
  <dcterms:created xsi:type="dcterms:W3CDTF">2024-11-20T19:44:00Z</dcterms:created>
  <dcterms:modified xsi:type="dcterms:W3CDTF">2024-12-03T14:08:00Z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2022-11-29T14:11:47Z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fe62c6de-42b9-47b9-9b9f-cbfe77ec0dd0</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