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1D31" w14:textId="77777777" w:rsidR="00D551A5" w:rsidRPr="00BB3FBD" w:rsidRDefault="00D551A5" w:rsidP="00083757">
      <w:pPr>
        <w:widowControl w:val="0"/>
        <w:jc w:val="center"/>
        <w:rPr>
          <w:rFonts w:ascii="Arial" w:hAnsi="Arial" w:cs="Arial"/>
        </w:rPr>
      </w:pPr>
      <w:r w:rsidRPr="00BB3FBD">
        <w:rPr>
          <w:rFonts w:ascii="Arial" w:hAnsi="Arial" w:cs="Arial"/>
        </w:rPr>
        <w:t>MICHIGAN</w:t>
      </w:r>
    </w:p>
    <w:p w14:paraId="285FD41E" w14:textId="77777777" w:rsidR="00D551A5" w:rsidRPr="00BB3FBD" w:rsidRDefault="00D551A5" w:rsidP="00083757">
      <w:pPr>
        <w:widowControl w:val="0"/>
        <w:jc w:val="center"/>
        <w:rPr>
          <w:rFonts w:ascii="Arial" w:hAnsi="Arial" w:cs="Arial"/>
        </w:rPr>
      </w:pPr>
      <w:r w:rsidRPr="00BB3FBD">
        <w:rPr>
          <w:rFonts w:ascii="Arial" w:hAnsi="Arial" w:cs="Arial"/>
        </w:rPr>
        <w:t>DEPARTMENT OF TRANSPORTATION</w:t>
      </w:r>
    </w:p>
    <w:p w14:paraId="7F594B47" w14:textId="77777777" w:rsidR="00D551A5" w:rsidRPr="00BB3FBD" w:rsidRDefault="00D551A5" w:rsidP="00083757">
      <w:pPr>
        <w:widowControl w:val="0"/>
        <w:jc w:val="center"/>
        <w:rPr>
          <w:rFonts w:ascii="Arial" w:hAnsi="Arial" w:cs="Arial"/>
        </w:rPr>
      </w:pPr>
    </w:p>
    <w:p w14:paraId="1FA9CE78" w14:textId="77777777" w:rsidR="00D551A5" w:rsidRPr="00BB3FBD" w:rsidRDefault="00D551A5" w:rsidP="00083757">
      <w:pPr>
        <w:widowControl w:val="0"/>
        <w:jc w:val="center"/>
        <w:rPr>
          <w:rFonts w:ascii="Arial" w:hAnsi="Arial" w:cs="Arial"/>
        </w:rPr>
      </w:pPr>
      <w:r w:rsidRPr="00BB3FBD">
        <w:rPr>
          <w:rFonts w:ascii="Arial" w:hAnsi="Arial" w:cs="Arial"/>
        </w:rPr>
        <w:t>SPECIAL PROVISION</w:t>
      </w:r>
    </w:p>
    <w:p w14:paraId="506285D1" w14:textId="77777777" w:rsidR="00D551A5" w:rsidRPr="00BB3FBD" w:rsidRDefault="00D551A5" w:rsidP="00083757">
      <w:pPr>
        <w:widowControl w:val="0"/>
        <w:jc w:val="center"/>
        <w:rPr>
          <w:rFonts w:ascii="Arial" w:hAnsi="Arial" w:cs="Arial"/>
        </w:rPr>
      </w:pPr>
      <w:r w:rsidRPr="00BB3FBD">
        <w:rPr>
          <w:rFonts w:ascii="Arial" w:hAnsi="Arial" w:cs="Arial"/>
        </w:rPr>
        <w:t>FOR</w:t>
      </w:r>
    </w:p>
    <w:p w14:paraId="6EB493EA" w14:textId="77777777" w:rsidR="00D551A5" w:rsidRPr="00BB3FBD" w:rsidRDefault="00D551A5" w:rsidP="00083757">
      <w:pPr>
        <w:widowControl w:val="0"/>
        <w:jc w:val="center"/>
        <w:rPr>
          <w:rFonts w:ascii="Arial" w:hAnsi="Arial" w:cs="Arial"/>
          <w:bCs/>
        </w:rPr>
      </w:pPr>
      <w:r w:rsidRPr="00BB3FBD">
        <w:rPr>
          <w:rFonts w:ascii="Arial" w:hAnsi="Arial" w:cs="Arial"/>
          <w:b/>
        </w:rPr>
        <w:t>MAINTAINING NAVIGATION</w:t>
      </w:r>
    </w:p>
    <w:p w14:paraId="209B74EA" w14:textId="77777777" w:rsidR="00D551A5" w:rsidRPr="00BB3FBD" w:rsidRDefault="00D551A5" w:rsidP="00083757">
      <w:pPr>
        <w:widowControl w:val="0"/>
        <w:jc w:val="both"/>
        <w:rPr>
          <w:rFonts w:ascii="Arial" w:hAnsi="Arial" w:cs="Arial"/>
        </w:rPr>
      </w:pPr>
    </w:p>
    <w:p w14:paraId="06E1070F" w14:textId="0A677CBD" w:rsidR="000A7FD7" w:rsidRPr="00BB3FBD" w:rsidRDefault="0059193E">
      <w:pPr>
        <w:widowControl w:val="0"/>
        <w:tabs>
          <w:tab w:val="center" w:pos="4680"/>
          <w:tab w:val="right" w:pos="9360"/>
        </w:tabs>
        <w:jc w:val="center"/>
        <w:rPr>
          <w:rFonts w:ascii="Arial" w:hAnsi="Arial" w:cs="Arial"/>
        </w:rPr>
      </w:pPr>
      <w:bookmarkStart w:id="0" w:name="Source"/>
      <w:proofErr w:type="gramStart"/>
      <w:r w:rsidRPr="00BB3FBD">
        <w:rPr>
          <w:rFonts w:ascii="Arial" w:hAnsi="Arial" w:cs="Arial"/>
        </w:rPr>
        <w:t>BRG</w:t>
      </w:r>
      <w:r w:rsidR="00D551A5" w:rsidRPr="00BB3FBD">
        <w:rPr>
          <w:rFonts w:ascii="Arial" w:hAnsi="Arial" w:cs="Arial"/>
        </w:rPr>
        <w:t>:</w:t>
      </w:r>
      <w:r w:rsidR="00D42753" w:rsidRPr="00BB3FBD">
        <w:rPr>
          <w:rFonts w:ascii="Arial" w:hAnsi="Arial" w:cs="Arial"/>
        </w:rPr>
        <w:t>J</w:t>
      </w:r>
      <w:r w:rsidRPr="00BB3FBD">
        <w:rPr>
          <w:rFonts w:ascii="Arial" w:hAnsi="Arial" w:cs="Arial"/>
        </w:rPr>
        <w:t>S</w:t>
      </w:r>
      <w:r w:rsidR="00D42753" w:rsidRPr="00BB3FBD">
        <w:rPr>
          <w:rFonts w:ascii="Arial" w:hAnsi="Arial" w:cs="Arial"/>
        </w:rPr>
        <w:t>T</w:t>
      </w:r>
      <w:bookmarkEnd w:id="0"/>
      <w:proofErr w:type="gramEnd"/>
      <w:r w:rsidR="00D551A5" w:rsidRPr="00BB3FBD">
        <w:rPr>
          <w:rFonts w:ascii="Arial" w:hAnsi="Arial" w:cs="Arial"/>
        </w:rPr>
        <w:tab/>
      </w:r>
      <w:r w:rsidRPr="00BB3FBD">
        <w:rPr>
          <w:rFonts w:ascii="Arial" w:hAnsi="Arial" w:cs="Arial"/>
        </w:rPr>
        <w:fldChar w:fldCharType="begin"/>
      </w:r>
      <w:r w:rsidRPr="00BB3FBD">
        <w:rPr>
          <w:rFonts w:ascii="Arial" w:hAnsi="Arial" w:cs="Arial"/>
        </w:rPr>
        <w:instrText xml:space="preserve"> PAGE  \* Arabic  \* MERGEFORMAT </w:instrText>
      </w:r>
      <w:r w:rsidRPr="00BB3FBD">
        <w:rPr>
          <w:rFonts w:ascii="Arial" w:hAnsi="Arial" w:cs="Arial"/>
        </w:rPr>
        <w:fldChar w:fldCharType="separate"/>
      </w:r>
      <w:r w:rsidR="00B138E0" w:rsidRPr="00BB3FBD">
        <w:rPr>
          <w:rFonts w:ascii="Arial" w:hAnsi="Arial" w:cs="Arial"/>
          <w:noProof/>
        </w:rPr>
        <w:t>1</w:t>
      </w:r>
      <w:r w:rsidRPr="00BB3FBD">
        <w:rPr>
          <w:rFonts w:ascii="Arial" w:hAnsi="Arial" w:cs="Arial"/>
        </w:rPr>
        <w:fldChar w:fldCharType="end"/>
      </w:r>
      <w:r w:rsidRPr="00BB3FBD">
        <w:rPr>
          <w:rFonts w:ascii="Arial" w:hAnsi="Arial" w:cs="Arial"/>
        </w:rPr>
        <w:t xml:space="preserve"> of </w:t>
      </w:r>
      <w:r w:rsidRPr="00BB3FBD">
        <w:rPr>
          <w:rFonts w:ascii="Arial" w:hAnsi="Arial" w:cs="Arial"/>
        </w:rPr>
        <w:fldChar w:fldCharType="begin"/>
      </w:r>
      <w:r w:rsidRPr="00BB3FBD">
        <w:rPr>
          <w:rFonts w:ascii="Arial" w:hAnsi="Arial" w:cs="Arial"/>
        </w:rPr>
        <w:instrText xml:space="preserve"> NUMPAGES  \* Arabic  \* MERGEFORMAT </w:instrText>
      </w:r>
      <w:r w:rsidRPr="00BB3FBD">
        <w:rPr>
          <w:rFonts w:ascii="Arial" w:hAnsi="Arial" w:cs="Arial"/>
        </w:rPr>
        <w:fldChar w:fldCharType="separate"/>
      </w:r>
      <w:r w:rsidR="00B138E0" w:rsidRPr="00BB3FBD">
        <w:rPr>
          <w:rFonts w:ascii="Arial" w:hAnsi="Arial" w:cs="Arial"/>
          <w:noProof/>
        </w:rPr>
        <w:t>2</w:t>
      </w:r>
      <w:r w:rsidRPr="00BB3FBD">
        <w:rPr>
          <w:rFonts w:ascii="Arial" w:hAnsi="Arial" w:cs="Arial"/>
        </w:rPr>
        <w:fldChar w:fldCharType="end"/>
      </w:r>
      <w:r w:rsidR="00D551A5" w:rsidRPr="00BB3FBD">
        <w:rPr>
          <w:rFonts w:ascii="Arial" w:hAnsi="Arial" w:cs="Arial"/>
        </w:rPr>
        <w:tab/>
        <w:t>APPR:</w:t>
      </w:r>
      <w:r w:rsidR="00080757" w:rsidRPr="00BB3FBD">
        <w:rPr>
          <w:rFonts w:ascii="Arial" w:hAnsi="Arial" w:cs="Arial"/>
        </w:rPr>
        <w:t>AJB</w:t>
      </w:r>
      <w:r w:rsidR="00952DDC" w:rsidRPr="00BB3FBD">
        <w:rPr>
          <w:rFonts w:ascii="Arial" w:hAnsi="Arial" w:cs="Arial"/>
        </w:rPr>
        <w:t>:</w:t>
      </w:r>
      <w:r w:rsidR="00907A7E" w:rsidRPr="00BB3FBD">
        <w:rPr>
          <w:rFonts w:ascii="Arial" w:hAnsi="Arial" w:cs="Arial"/>
        </w:rPr>
        <w:t>DBP</w:t>
      </w:r>
      <w:r w:rsidR="00952DDC" w:rsidRPr="00BB3FBD">
        <w:rPr>
          <w:rFonts w:ascii="Arial" w:hAnsi="Arial" w:cs="Arial"/>
        </w:rPr>
        <w:t>:</w:t>
      </w:r>
      <w:r w:rsidR="00651887" w:rsidRPr="00BB3FBD">
        <w:rPr>
          <w:rFonts w:ascii="Arial" w:hAnsi="Arial" w:cs="Arial"/>
        </w:rPr>
        <w:t>0</w:t>
      </w:r>
      <w:r w:rsidR="00BB3FBD">
        <w:rPr>
          <w:rFonts w:ascii="Arial" w:hAnsi="Arial" w:cs="Arial"/>
        </w:rPr>
        <w:t>2</w:t>
      </w:r>
      <w:r w:rsidR="00651887" w:rsidRPr="00BB3FBD">
        <w:rPr>
          <w:rFonts w:ascii="Arial" w:hAnsi="Arial" w:cs="Arial"/>
        </w:rPr>
        <w:t>-0</w:t>
      </w:r>
      <w:r w:rsidR="00BB3FBD">
        <w:rPr>
          <w:rFonts w:ascii="Arial" w:hAnsi="Arial" w:cs="Arial"/>
        </w:rPr>
        <w:t>6</w:t>
      </w:r>
      <w:r w:rsidR="00651887" w:rsidRPr="00BB3FBD">
        <w:rPr>
          <w:rFonts w:ascii="Arial" w:hAnsi="Arial" w:cs="Arial"/>
        </w:rPr>
        <w:t>-24</w:t>
      </w:r>
    </w:p>
    <w:p w14:paraId="01D879F5" w14:textId="77777777" w:rsidR="00671297" w:rsidRPr="00BB3FBD" w:rsidRDefault="00671297" w:rsidP="00083757">
      <w:pPr>
        <w:widowControl w:val="0"/>
        <w:jc w:val="both"/>
        <w:rPr>
          <w:rFonts w:ascii="Arial" w:hAnsi="Arial" w:cs="Arial"/>
          <w:sz w:val="22"/>
          <w:szCs w:val="22"/>
        </w:rPr>
      </w:pPr>
    </w:p>
    <w:p w14:paraId="68CB659F" w14:textId="6FD8849B" w:rsidR="000A7FD7" w:rsidRPr="00BB3FBD" w:rsidRDefault="00D551A5" w:rsidP="00083757">
      <w:pPr>
        <w:widowControl w:val="0"/>
        <w:ind w:firstLine="360"/>
        <w:jc w:val="both"/>
        <w:rPr>
          <w:rFonts w:ascii="Arial" w:hAnsi="Arial" w:cs="Arial"/>
          <w:sz w:val="22"/>
          <w:szCs w:val="22"/>
        </w:rPr>
      </w:pPr>
      <w:r w:rsidRPr="00BB3FBD">
        <w:rPr>
          <w:rFonts w:ascii="Arial" w:hAnsi="Arial" w:cs="Arial"/>
          <w:b/>
          <w:bCs/>
          <w:sz w:val="22"/>
          <w:szCs w:val="22"/>
        </w:rPr>
        <w:t>a.</w:t>
      </w:r>
      <w:r w:rsidRPr="00BB3FBD">
        <w:rPr>
          <w:rFonts w:ascii="Arial" w:hAnsi="Arial" w:cs="Arial"/>
          <w:b/>
          <w:bCs/>
          <w:sz w:val="22"/>
          <w:szCs w:val="22"/>
        </w:rPr>
        <w:tab/>
      </w:r>
      <w:r w:rsidR="000A7FD7" w:rsidRPr="00BB3FBD">
        <w:rPr>
          <w:rFonts w:ascii="Arial" w:hAnsi="Arial" w:cs="Arial"/>
          <w:b/>
          <w:bCs/>
          <w:sz w:val="22"/>
          <w:szCs w:val="22"/>
        </w:rPr>
        <w:t>Description</w:t>
      </w:r>
      <w:r w:rsidR="007A1B03" w:rsidRPr="00BB3FBD">
        <w:rPr>
          <w:rFonts w:ascii="Arial" w:hAnsi="Arial" w:cs="Arial"/>
          <w:b/>
          <w:bCs/>
          <w:sz w:val="22"/>
          <w:szCs w:val="22"/>
        </w:rPr>
        <w:t>.</w:t>
      </w:r>
      <w:r w:rsidR="007A1B03" w:rsidRPr="00BB3FBD">
        <w:rPr>
          <w:rFonts w:ascii="Arial" w:hAnsi="Arial" w:cs="Arial"/>
          <w:sz w:val="22"/>
          <w:szCs w:val="22"/>
        </w:rPr>
        <w:t xml:space="preserve">  </w:t>
      </w:r>
      <w:r w:rsidR="00671297" w:rsidRPr="00BB3FBD">
        <w:rPr>
          <w:rFonts w:ascii="Arial" w:hAnsi="Arial" w:cs="Arial"/>
          <w:sz w:val="22"/>
          <w:szCs w:val="22"/>
        </w:rPr>
        <w:t xml:space="preserve">This work </w:t>
      </w:r>
      <w:r w:rsidR="000A7FD7" w:rsidRPr="00BB3FBD">
        <w:rPr>
          <w:rFonts w:ascii="Arial" w:hAnsi="Arial" w:cs="Arial"/>
          <w:sz w:val="22"/>
          <w:szCs w:val="22"/>
        </w:rPr>
        <w:t>consist</w:t>
      </w:r>
      <w:r w:rsidR="00671297" w:rsidRPr="00BB3FBD">
        <w:rPr>
          <w:rFonts w:ascii="Arial" w:hAnsi="Arial" w:cs="Arial"/>
          <w:sz w:val="22"/>
          <w:szCs w:val="22"/>
        </w:rPr>
        <w:t>s</w:t>
      </w:r>
      <w:r w:rsidR="000A7FD7" w:rsidRPr="00BB3FBD">
        <w:rPr>
          <w:rFonts w:ascii="Arial" w:hAnsi="Arial" w:cs="Arial"/>
          <w:sz w:val="22"/>
          <w:szCs w:val="22"/>
        </w:rPr>
        <w:t xml:space="preserve"> of maintain</w:t>
      </w:r>
      <w:r w:rsidR="00A13E81" w:rsidRPr="00BB3FBD">
        <w:rPr>
          <w:rFonts w:ascii="Arial" w:hAnsi="Arial" w:cs="Arial"/>
          <w:sz w:val="22"/>
          <w:szCs w:val="22"/>
        </w:rPr>
        <w:t>ing</w:t>
      </w:r>
      <w:r w:rsidR="000A7FD7" w:rsidRPr="00BB3FBD">
        <w:rPr>
          <w:rFonts w:ascii="Arial" w:hAnsi="Arial" w:cs="Arial"/>
          <w:sz w:val="22"/>
          <w:szCs w:val="22"/>
        </w:rPr>
        <w:t xml:space="preserve"> navigation as required by the U</w:t>
      </w:r>
      <w:r w:rsidR="00AA0ACF" w:rsidRPr="00BB3FBD">
        <w:rPr>
          <w:rFonts w:ascii="Arial" w:hAnsi="Arial" w:cs="Arial"/>
          <w:sz w:val="22"/>
          <w:szCs w:val="22"/>
        </w:rPr>
        <w:t xml:space="preserve">nited </w:t>
      </w:r>
      <w:r w:rsidR="000A7FD7" w:rsidRPr="00BB3FBD">
        <w:rPr>
          <w:rFonts w:ascii="Arial" w:hAnsi="Arial" w:cs="Arial"/>
          <w:sz w:val="22"/>
          <w:szCs w:val="22"/>
        </w:rPr>
        <w:t>S</w:t>
      </w:r>
      <w:r w:rsidR="00AA0ACF" w:rsidRPr="00BB3FBD">
        <w:rPr>
          <w:rFonts w:ascii="Arial" w:hAnsi="Arial" w:cs="Arial"/>
          <w:sz w:val="22"/>
          <w:szCs w:val="22"/>
        </w:rPr>
        <w:t>tates</w:t>
      </w:r>
      <w:r w:rsidR="000A7FD7" w:rsidRPr="00BB3FBD">
        <w:rPr>
          <w:rFonts w:ascii="Arial" w:hAnsi="Arial" w:cs="Arial"/>
          <w:sz w:val="22"/>
          <w:szCs w:val="22"/>
        </w:rPr>
        <w:t xml:space="preserve"> Coast Guard </w:t>
      </w:r>
      <w:r w:rsidR="00AA0ACF" w:rsidRPr="00BB3FBD">
        <w:rPr>
          <w:rFonts w:ascii="Arial" w:hAnsi="Arial" w:cs="Arial"/>
          <w:sz w:val="22"/>
          <w:szCs w:val="22"/>
        </w:rPr>
        <w:t xml:space="preserve">(Coast Guard) </w:t>
      </w:r>
      <w:r w:rsidR="000A7FD7" w:rsidRPr="00BB3FBD">
        <w:rPr>
          <w:rFonts w:ascii="Arial" w:hAnsi="Arial" w:cs="Arial"/>
          <w:sz w:val="22"/>
          <w:szCs w:val="22"/>
        </w:rPr>
        <w:t>and as specified herein.</w:t>
      </w:r>
    </w:p>
    <w:p w14:paraId="5E0678C0" w14:textId="77777777" w:rsidR="000A7FD7" w:rsidRPr="00BB3FBD" w:rsidRDefault="000A7FD7" w:rsidP="00083757">
      <w:pPr>
        <w:widowControl w:val="0"/>
        <w:jc w:val="both"/>
        <w:rPr>
          <w:rFonts w:ascii="Arial" w:hAnsi="Arial" w:cs="Arial"/>
          <w:sz w:val="22"/>
          <w:szCs w:val="22"/>
        </w:rPr>
      </w:pPr>
    </w:p>
    <w:p w14:paraId="3953557C" w14:textId="77777777" w:rsidR="000A7FD7" w:rsidRPr="00BB3FBD" w:rsidRDefault="000A7FD7">
      <w:pPr>
        <w:widowControl w:val="0"/>
        <w:ind w:firstLine="360"/>
        <w:jc w:val="both"/>
        <w:rPr>
          <w:rFonts w:ascii="Arial" w:hAnsi="Arial" w:cs="Arial"/>
          <w:sz w:val="22"/>
          <w:szCs w:val="22"/>
        </w:rPr>
      </w:pPr>
      <w:r w:rsidRPr="00BB3FBD">
        <w:rPr>
          <w:rFonts w:ascii="Arial" w:hAnsi="Arial" w:cs="Arial"/>
          <w:b/>
          <w:sz w:val="22"/>
          <w:szCs w:val="22"/>
        </w:rPr>
        <w:t>b.</w:t>
      </w:r>
      <w:r w:rsidRPr="00BB3FBD">
        <w:rPr>
          <w:rFonts w:ascii="Arial" w:hAnsi="Arial" w:cs="Arial"/>
          <w:b/>
          <w:sz w:val="22"/>
          <w:szCs w:val="22"/>
        </w:rPr>
        <w:tab/>
        <w:t>Materials.</w:t>
      </w:r>
      <w:r w:rsidRPr="00BB3FBD">
        <w:rPr>
          <w:rFonts w:ascii="Arial" w:hAnsi="Arial" w:cs="Arial"/>
          <w:sz w:val="22"/>
          <w:szCs w:val="22"/>
        </w:rPr>
        <w:t xml:space="preserve">  None specified.</w:t>
      </w:r>
    </w:p>
    <w:p w14:paraId="4D0359ED" w14:textId="77777777" w:rsidR="000A7FD7" w:rsidRPr="00BB3FBD" w:rsidRDefault="000A7FD7">
      <w:pPr>
        <w:widowControl w:val="0"/>
        <w:jc w:val="both"/>
        <w:rPr>
          <w:rFonts w:ascii="Arial" w:hAnsi="Arial" w:cs="Arial"/>
          <w:sz w:val="22"/>
          <w:szCs w:val="22"/>
        </w:rPr>
      </w:pPr>
    </w:p>
    <w:p w14:paraId="149DB7CF" w14:textId="3F290A6B" w:rsidR="000A7FD7" w:rsidRPr="00BB3FBD" w:rsidRDefault="000A7FD7">
      <w:pPr>
        <w:widowControl w:val="0"/>
        <w:ind w:firstLine="360"/>
        <w:jc w:val="both"/>
        <w:rPr>
          <w:rFonts w:ascii="Arial" w:hAnsi="Arial" w:cs="Arial"/>
          <w:sz w:val="22"/>
          <w:szCs w:val="22"/>
        </w:rPr>
      </w:pPr>
      <w:r w:rsidRPr="00BB3FBD">
        <w:rPr>
          <w:rFonts w:ascii="Arial" w:hAnsi="Arial" w:cs="Arial"/>
          <w:b/>
          <w:sz w:val="22"/>
          <w:szCs w:val="22"/>
        </w:rPr>
        <w:t>c.</w:t>
      </w:r>
      <w:r w:rsidRPr="00BB3FBD">
        <w:rPr>
          <w:rFonts w:ascii="Arial" w:hAnsi="Arial" w:cs="Arial"/>
          <w:b/>
          <w:sz w:val="22"/>
          <w:szCs w:val="22"/>
        </w:rPr>
        <w:tab/>
        <w:t>Construction.</w:t>
      </w:r>
      <w:r w:rsidR="00D551A5" w:rsidRPr="00BB3FBD">
        <w:rPr>
          <w:rFonts w:ascii="Arial" w:hAnsi="Arial" w:cs="Arial"/>
          <w:sz w:val="22"/>
          <w:szCs w:val="22"/>
        </w:rPr>
        <w:t xml:space="preserve">  </w:t>
      </w:r>
      <w:r w:rsidR="00BB3FBD">
        <w:rPr>
          <w:rFonts w:ascii="Arial" w:hAnsi="Arial" w:cs="Arial"/>
          <w:sz w:val="22"/>
          <w:szCs w:val="22"/>
        </w:rPr>
        <w:t>Furnish</w:t>
      </w:r>
      <w:r w:rsidR="00BB3FBD" w:rsidRPr="00BB3FBD">
        <w:rPr>
          <w:rFonts w:ascii="Arial" w:hAnsi="Arial" w:cs="Arial"/>
          <w:sz w:val="22"/>
          <w:szCs w:val="22"/>
        </w:rPr>
        <w:t xml:space="preserve"> </w:t>
      </w:r>
      <w:r w:rsidRPr="00BB3FBD">
        <w:rPr>
          <w:rFonts w:ascii="Arial" w:hAnsi="Arial" w:cs="Arial"/>
          <w:sz w:val="22"/>
          <w:szCs w:val="22"/>
        </w:rPr>
        <w:t xml:space="preserve">a </w:t>
      </w:r>
      <w:r w:rsidR="00350353" w:rsidRPr="00BB3FBD">
        <w:rPr>
          <w:rFonts w:ascii="Arial" w:hAnsi="Arial" w:cs="Arial"/>
          <w:sz w:val="22"/>
          <w:szCs w:val="22"/>
        </w:rPr>
        <w:t>9</w:t>
      </w:r>
      <w:r w:rsidRPr="00BB3FBD">
        <w:rPr>
          <w:rFonts w:ascii="Arial" w:hAnsi="Arial" w:cs="Arial"/>
          <w:sz w:val="22"/>
          <w:szCs w:val="22"/>
        </w:rPr>
        <w:t>0</w:t>
      </w:r>
      <w:r w:rsidR="008F2156" w:rsidRPr="00BB3FBD">
        <w:rPr>
          <w:rFonts w:ascii="Arial" w:hAnsi="Arial" w:cs="Arial"/>
          <w:sz w:val="22"/>
          <w:szCs w:val="22"/>
        </w:rPr>
        <w:t>-</w:t>
      </w:r>
      <w:r w:rsidRPr="00BB3FBD">
        <w:rPr>
          <w:rFonts w:ascii="Arial" w:hAnsi="Arial" w:cs="Arial"/>
          <w:sz w:val="22"/>
          <w:szCs w:val="22"/>
        </w:rPr>
        <w:t xml:space="preserve">day advance notice to the </w:t>
      </w:r>
      <w:r w:rsidR="006F4C6A" w:rsidRPr="00BB3FBD">
        <w:rPr>
          <w:rFonts w:ascii="Arial" w:hAnsi="Arial" w:cs="Arial"/>
          <w:sz w:val="22"/>
          <w:szCs w:val="22"/>
        </w:rPr>
        <w:t>Coast Guard</w:t>
      </w:r>
      <w:r w:rsidRPr="00BB3FBD">
        <w:rPr>
          <w:rFonts w:ascii="Arial" w:hAnsi="Arial" w:cs="Arial"/>
          <w:sz w:val="22"/>
          <w:szCs w:val="22"/>
        </w:rPr>
        <w:t xml:space="preserve"> of the proj</w:t>
      </w:r>
      <w:r w:rsidR="00671297" w:rsidRPr="00BB3FBD">
        <w:rPr>
          <w:rFonts w:ascii="Arial" w:hAnsi="Arial" w:cs="Arial"/>
          <w:sz w:val="22"/>
          <w:szCs w:val="22"/>
        </w:rPr>
        <w:t>ect commencement date.  Include</w:t>
      </w:r>
      <w:r w:rsidRPr="00BB3FBD">
        <w:rPr>
          <w:rFonts w:ascii="Arial" w:hAnsi="Arial" w:cs="Arial"/>
          <w:sz w:val="22"/>
          <w:szCs w:val="22"/>
        </w:rPr>
        <w:t xml:space="preserve"> within the advance notice any periods of time it may be necessary to restrict the movement of vessels through the area, in addition to the standard notification of project length and the hours of the day(s) work </w:t>
      </w:r>
      <w:r w:rsidR="00FF180C" w:rsidRPr="00BB3FBD">
        <w:rPr>
          <w:rFonts w:ascii="Arial" w:hAnsi="Arial" w:cs="Arial"/>
          <w:sz w:val="22"/>
          <w:szCs w:val="22"/>
        </w:rPr>
        <w:t>will</w:t>
      </w:r>
      <w:r w:rsidR="008F2156" w:rsidRPr="00BB3FBD">
        <w:rPr>
          <w:rFonts w:ascii="Arial" w:hAnsi="Arial" w:cs="Arial"/>
          <w:sz w:val="22"/>
          <w:szCs w:val="22"/>
        </w:rPr>
        <w:t xml:space="preserve"> </w:t>
      </w:r>
      <w:r w:rsidRPr="00BB3FBD">
        <w:rPr>
          <w:rFonts w:ascii="Arial" w:hAnsi="Arial" w:cs="Arial"/>
          <w:sz w:val="22"/>
          <w:szCs w:val="22"/>
        </w:rPr>
        <w:t xml:space="preserve">be performed.  The </w:t>
      </w:r>
      <w:r w:rsidR="006F4C6A" w:rsidRPr="00BB3FBD">
        <w:rPr>
          <w:rFonts w:ascii="Arial" w:hAnsi="Arial" w:cs="Arial"/>
          <w:sz w:val="22"/>
          <w:szCs w:val="22"/>
        </w:rPr>
        <w:t>Coast Guard</w:t>
      </w:r>
      <w:r w:rsidRPr="00BB3FBD">
        <w:rPr>
          <w:rFonts w:ascii="Arial" w:hAnsi="Arial" w:cs="Arial"/>
          <w:sz w:val="22"/>
          <w:szCs w:val="22"/>
        </w:rPr>
        <w:t xml:space="preserve"> </w:t>
      </w:r>
      <w:r w:rsidR="00FF180C" w:rsidRPr="00BB3FBD">
        <w:rPr>
          <w:rFonts w:ascii="Arial" w:hAnsi="Arial" w:cs="Arial"/>
          <w:sz w:val="22"/>
          <w:szCs w:val="22"/>
        </w:rPr>
        <w:t>will</w:t>
      </w:r>
      <w:r w:rsidR="008F2156" w:rsidRPr="00BB3FBD">
        <w:rPr>
          <w:rFonts w:ascii="Arial" w:hAnsi="Arial" w:cs="Arial"/>
          <w:sz w:val="22"/>
          <w:szCs w:val="22"/>
        </w:rPr>
        <w:t xml:space="preserve"> </w:t>
      </w:r>
      <w:r w:rsidRPr="00BB3FBD">
        <w:rPr>
          <w:rFonts w:ascii="Arial" w:hAnsi="Arial" w:cs="Arial"/>
          <w:sz w:val="22"/>
          <w:szCs w:val="22"/>
        </w:rPr>
        <w:t xml:space="preserve">determine whether temporary channel closures </w:t>
      </w:r>
      <w:r w:rsidR="00FF180C" w:rsidRPr="00BB3FBD">
        <w:rPr>
          <w:rFonts w:ascii="Arial" w:hAnsi="Arial" w:cs="Arial"/>
          <w:sz w:val="22"/>
          <w:szCs w:val="22"/>
        </w:rPr>
        <w:t>will</w:t>
      </w:r>
      <w:r w:rsidR="008F2156" w:rsidRPr="00BB3FBD">
        <w:rPr>
          <w:rFonts w:ascii="Arial" w:hAnsi="Arial" w:cs="Arial"/>
          <w:sz w:val="22"/>
          <w:szCs w:val="22"/>
        </w:rPr>
        <w:t xml:space="preserve"> be</w:t>
      </w:r>
      <w:r w:rsidRPr="00BB3FBD">
        <w:rPr>
          <w:rFonts w:ascii="Arial" w:hAnsi="Arial" w:cs="Arial"/>
          <w:sz w:val="22"/>
          <w:szCs w:val="22"/>
        </w:rPr>
        <w:t xml:space="preserve"> permitted.  </w:t>
      </w:r>
      <w:r w:rsidR="00413593" w:rsidRPr="00BB3FBD">
        <w:rPr>
          <w:rFonts w:ascii="Arial" w:hAnsi="Arial" w:cs="Arial"/>
          <w:sz w:val="22"/>
          <w:szCs w:val="22"/>
        </w:rPr>
        <w:t>Arrange</w:t>
      </w:r>
      <w:r w:rsidRPr="00BB3FBD">
        <w:rPr>
          <w:rFonts w:ascii="Arial" w:hAnsi="Arial" w:cs="Arial"/>
          <w:sz w:val="22"/>
          <w:szCs w:val="22"/>
        </w:rPr>
        <w:t xml:space="preserve"> </w:t>
      </w:r>
      <w:r w:rsidR="00413593" w:rsidRPr="00BB3FBD">
        <w:rPr>
          <w:rFonts w:ascii="Arial" w:hAnsi="Arial" w:cs="Arial"/>
          <w:sz w:val="22"/>
          <w:szCs w:val="22"/>
        </w:rPr>
        <w:t xml:space="preserve">for all </w:t>
      </w:r>
      <w:r w:rsidRPr="00BB3FBD">
        <w:rPr>
          <w:rFonts w:ascii="Arial" w:hAnsi="Arial" w:cs="Arial"/>
          <w:sz w:val="22"/>
          <w:szCs w:val="22"/>
        </w:rPr>
        <w:t xml:space="preserve">such closures with the </w:t>
      </w:r>
      <w:r w:rsidR="006F4C6A" w:rsidRPr="00BB3FBD">
        <w:rPr>
          <w:rFonts w:ascii="Arial" w:hAnsi="Arial" w:cs="Arial"/>
          <w:sz w:val="22"/>
          <w:szCs w:val="22"/>
        </w:rPr>
        <w:t>Coast Guard</w:t>
      </w:r>
      <w:r w:rsidRPr="00BB3FBD">
        <w:rPr>
          <w:rFonts w:ascii="Arial" w:hAnsi="Arial" w:cs="Arial"/>
          <w:sz w:val="22"/>
          <w:szCs w:val="22"/>
        </w:rPr>
        <w:t>.</w:t>
      </w:r>
    </w:p>
    <w:p w14:paraId="033D9779" w14:textId="77777777" w:rsidR="000A7FD7" w:rsidRPr="00BB3FBD" w:rsidRDefault="000A7FD7">
      <w:pPr>
        <w:widowControl w:val="0"/>
        <w:jc w:val="both"/>
        <w:rPr>
          <w:rFonts w:ascii="Arial" w:hAnsi="Arial" w:cs="Arial"/>
          <w:sz w:val="22"/>
          <w:szCs w:val="22"/>
        </w:rPr>
      </w:pPr>
    </w:p>
    <w:p w14:paraId="6CE8AF1E" w14:textId="77777777" w:rsidR="000A7FD7" w:rsidRPr="00BB3FBD" w:rsidRDefault="000A7FD7">
      <w:pPr>
        <w:widowControl w:val="0"/>
        <w:jc w:val="both"/>
        <w:rPr>
          <w:rFonts w:ascii="Arial" w:hAnsi="Arial" w:cs="Arial"/>
          <w:sz w:val="22"/>
          <w:szCs w:val="22"/>
        </w:rPr>
      </w:pPr>
      <w:r w:rsidRPr="00BB3FBD">
        <w:rPr>
          <w:rFonts w:ascii="Arial" w:hAnsi="Arial" w:cs="Arial"/>
          <w:sz w:val="22"/>
          <w:szCs w:val="22"/>
        </w:rPr>
        <w:t>Conduct all wo</w:t>
      </w:r>
      <w:r w:rsidR="00413593" w:rsidRPr="00BB3FBD">
        <w:rPr>
          <w:rFonts w:ascii="Arial" w:hAnsi="Arial" w:cs="Arial"/>
          <w:sz w:val="22"/>
          <w:szCs w:val="22"/>
        </w:rPr>
        <w:t>rk so</w:t>
      </w:r>
      <w:r w:rsidRPr="00BB3FBD">
        <w:rPr>
          <w:rFonts w:ascii="Arial" w:hAnsi="Arial" w:cs="Arial"/>
          <w:sz w:val="22"/>
          <w:szCs w:val="22"/>
        </w:rPr>
        <w:t xml:space="preserve"> free navigation of the waterway is not unreasonably interfered with and the present navigable depths are not impaired, both as determined by the </w:t>
      </w:r>
      <w:r w:rsidR="006F4C6A" w:rsidRPr="00BB3FBD">
        <w:rPr>
          <w:rFonts w:ascii="Arial" w:hAnsi="Arial" w:cs="Arial"/>
          <w:sz w:val="22"/>
          <w:szCs w:val="22"/>
        </w:rPr>
        <w:t>Coast Guard</w:t>
      </w:r>
      <w:r w:rsidRPr="00BB3FBD">
        <w:rPr>
          <w:rFonts w:ascii="Arial" w:hAnsi="Arial" w:cs="Arial"/>
          <w:sz w:val="22"/>
          <w:szCs w:val="22"/>
        </w:rPr>
        <w:t xml:space="preserve">.  </w:t>
      </w:r>
      <w:r w:rsidR="00080132" w:rsidRPr="00BB3FBD">
        <w:rPr>
          <w:rFonts w:ascii="Arial" w:hAnsi="Arial" w:cs="Arial"/>
          <w:sz w:val="22"/>
          <w:szCs w:val="22"/>
        </w:rPr>
        <w:t>Do not</w:t>
      </w:r>
      <w:r w:rsidRPr="00BB3FBD">
        <w:rPr>
          <w:rFonts w:ascii="Arial" w:hAnsi="Arial" w:cs="Arial"/>
          <w:sz w:val="22"/>
          <w:szCs w:val="22"/>
        </w:rPr>
        <w:t xml:space="preserve"> restrict</w:t>
      </w:r>
      <w:r w:rsidR="00080132" w:rsidRPr="00BB3FBD">
        <w:rPr>
          <w:rFonts w:ascii="Arial" w:hAnsi="Arial" w:cs="Arial"/>
          <w:sz w:val="22"/>
          <w:szCs w:val="22"/>
        </w:rPr>
        <w:t xml:space="preserve"> navigation at any time during the work </w:t>
      </w:r>
      <w:r w:rsidRPr="00BB3FBD">
        <w:rPr>
          <w:rFonts w:ascii="Arial" w:hAnsi="Arial" w:cs="Arial"/>
          <w:sz w:val="22"/>
          <w:szCs w:val="22"/>
        </w:rPr>
        <w:t xml:space="preserve">without first receiving </w:t>
      </w:r>
      <w:r w:rsidR="006F4C6A" w:rsidRPr="00BB3FBD">
        <w:rPr>
          <w:rFonts w:ascii="Arial" w:hAnsi="Arial" w:cs="Arial"/>
          <w:sz w:val="22"/>
          <w:szCs w:val="22"/>
        </w:rPr>
        <w:t>Coast Guard</w:t>
      </w:r>
      <w:r w:rsidRPr="00BB3FBD">
        <w:rPr>
          <w:rFonts w:ascii="Arial" w:hAnsi="Arial" w:cs="Arial"/>
          <w:sz w:val="22"/>
          <w:szCs w:val="22"/>
        </w:rPr>
        <w:t xml:space="preserve"> approval.</w:t>
      </w:r>
    </w:p>
    <w:p w14:paraId="28DB7A65" w14:textId="77777777" w:rsidR="001909E4" w:rsidRPr="00BB3FBD" w:rsidRDefault="001909E4">
      <w:pPr>
        <w:widowControl w:val="0"/>
        <w:jc w:val="both"/>
        <w:rPr>
          <w:rFonts w:ascii="Arial" w:hAnsi="Arial" w:cs="Arial"/>
          <w:sz w:val="22"/>
          <w:szCs w:val="22"/>
        </w:rPr>
      </w:pPr>
    </w:p>
    <w:p w14:paraId="6ADDC1A3" w14:textId="1840069E" w:rsidR="001909E4" w:rsidRPr="006125DA" w:rsidRDefault="001909E4" w:rsidP="00BB3FBD">
      <w:pPr>
        <w:widowControl w:val="0"/>
        <w:jc w:val="both"/>
        <w:rPr>
          <w:rFonts w:ascii="Arial" w:hAnsi="Arial" w:cs="Arial"/>
          <w:sz w:val="22"/>
          <w:szCs w:val="22"/>
        </w:rPr>
      </w:pPr>
      <w:r w:rsidRPr="00BB3FBD">
        <w:rPr>
          <w:rStyle w:val="ui-provider"/>
          <w:rFonts w:ascii="Arial" w:hAnsi="Arial" w:cs="Arial"/>
          <w:sz w:val="22"/>
          <w:szCs w:val="22"/>
        </w:rPr>
        <w:t xml:space="preserve">The Contractor is responsible for operation of the existing and new bridge from the time the </w:t>
      </w:r>
      <w:r w:rsidR="006D43B9" w:rsidRPr="00BB3FBD">
        <w:rPr>
          <w:rStyle w:val="ui-provider"/>
          <w:rFonts w:ascii="Arial" w:hAnsi="Arial" w:cs="Arial"/>
          <w:sz w:val="22"/>
          <w:szCs w:val="22"/>
        </w:rPr>
        <w:t>b</w:t>
      </w:r>
      <w:r w:rsidRPr="00BB3FBD">
        <w:rPr>
          <w:rStyle w:val="ui-provider"/>
          <w:rFonts w:ascii="Arial" w:hAnsi="Arial" w:cs="Arial"/>
          <w:sz w:val="22"/>
          <w:szCs w:val="22"/>
        </w:rPr>
        <w:t>ridge is closed to vehicular traffic until the end of the 30-day operator training period required by the Specifications.</w:t>
      </w:r>
    </w:p>
    <w:p w14:paraId="35931643" w14:textId="77777777" w:rsidR="000A7FD7" w:rsidRPr="00BB3FBD" w:rsidRDefault="000A7FD7">
      <w:pPr>
        <w:widowControl w:val="0"/>
        <w:jc w:val="both"/>
        <w:rPr>
          <w:rFonts w:ascii="Arial" w:hAnsi="Arial" w:cs="Arial"/>
          <w:sz w:val="22"/>
          <w:szCs w:val="22"/>
        </w:rPr>
      </w:pPr>
    </w:p>
    <w:p w14:paraId="66C9E0FA" w14:textId="77777777" w:rsidR="000A7FD7" w:rsidRPr="00BB3FBD" w:rsidRDefault="002878A6" w:rsidP="00083757">
      <w:pPr>
        <w:widowControl w:val="0"/>
        <w:jc w:val="both"/>
        <w:rPr>
          <w:rFonts w:ascii="Arial" w:hAnsi="Arial" w:cs="Arial"/>
          <w:bCs/>
          <w:sz w:val="22"/>
          <w:szCs w:val="22"/>
        </w:rPr>
      </w:pPr>
      <w:r w:rsidRPr="00BB3FBD">
        <w:rPr>
          <w:rFonts w:ascii="Arial" w:hAnsi="Arial" w:cs="Arial"/>
          <w:sz w:val="22"/>
          <w:szCs w:val="22"/>
        </w:rPr>
        <w:t>D</w:t>
      </w:r>
      <w:r w:rsidR="000A7FD7" w:rsidRPr="00BB3FBD">
        <w:rPr>
          <w:rFonts w:ascii="Arial" w:hAnsi="Arial" w:cs="Arial"/>
          <w:sz w:val="22"/>
          <w:szCs w:val="22"/>
        </w:rPr>
        <w:t xml:space="preserve">uring the progress of the work, </w:t>
      </w:r>
      <w:r w:rsidRPr="00BB3FBD">
        <w:rPr>
          <w:rFonts w:ascii="Arial" w:hAnsi="Arial" w:cs="Arial"/>
          <w:sz w:val="22"/>
          <w:szCs w:val="22"/>
        </w:rPr>
        <w:t xml:space="preserve">immediately recover and remove from the river any </w:t>
      </w:r>
      <w:r w:rsidR="000A7FD7" w:rsidRPr="00BB3FBD">
        <w:rPr>
          <w:rFonts w:ascii="Arial" w:hAnsi="Arial" w:cs="Arial"/>
          <w:sz w:val="22"/>
          <w:szCs w:val="22"/>
        </w:rPr>
        <w:t>los</w:t>
      </w:r>
      <w:r w:rsidRPr="00BB3FBD">
        <w:rPr>
          <w:rFonts w:ascii="Arial" w:hAnsi="Arial" w:cs="Arial"/>
          <w:sz w:val="22"/>
          <w:szCs w:val="22"/>
        </w:rPr>
        <w:t>t</w:t>
      </w:r>
      <w:r w:rsidR="000A7FD7" w:rsidRPr="00BB3FBD">
        <w:rPr>
          <w:rFonts w:ascii="Arial" w:hAnsi="Arial" w:cs="Arial"/>
          <w:sz w:val="22"/>
          <w:szCs w:val="22"/>
        </w:rPr>
        <w:t>, throw</w:t>
      </w:r>
      <w:r w:rsidRPr="00BB3FBD">
        <w:rPr>
          <w:rFonts w:ascii="Arial" w:hAnsi="Arial" w:cs="Arial"/>
          <w:sz w:val="22"/>
          <w:szCs w:val="22"/>
        </w:rPr>
        <w:t>n overboard, su</w:t>
      </w:r>
      <w:r w:rsidR="000A7FD7" w:rsidRPr="00BB3FBD">
        <w:rPr>
          <w:rFonts w:ascii="Arial" w:hAnsi="Arial" w:cs="Arial"/>
          <w:sz w:val="22"/>
          <w:szCs w:val="22"/>
        </w:rPr>
        <w:t>nk, or misplace</w:t>
      </w:r>
      <w:r w:rsidRPr="00BB3FBD">
        <w:rPr>
          <w:rFonts w:ascii="Arial" w:hAnsi="Arial" w:cs="Arial"/>
          <w:sz w:val="22"/>
          <w:szCs w:val="22"/>
        </w:rPr>
        <w:t xml:space="preserve">d </w:t>
      </w:r>
      <w:r w:rsidR="000A7FD7" w:rsidRPr="00BB3FBD">
        <w:rPr>
          <w:rFonts w:ascii="Arial" w:hAnsi="Arial" w:cs="Arial"/>
          <w:sz w:val="22"/>
          <w:szCs w:val="22"/>
        </w:rPr>
        <w:t>material, machinery, plant, or appliance, which, in the opinion of the Engineer, may be dangerous or obstructive to navigation</w:t>
      </w:r>
      <w:r w:rsidR="002D4DEE" w:rsidRPr="00BB3FBD">
        <w:rPr>
          <w:rFonts w:ascii="Arial" w:hAnsi="Arial" w:cs="Arial"/>
          <w:sz w:val="22"/>
          <w:szCs w:val="22"/>
        </w:rPr>
        <w:t>.</w:t>
      </w:r>
      <w:r w:rsidR="000A7FD7" w:rsidRPr="00BB3FBD">
        <w:rPr>
          <w:rFonts w:ascii="Arial" w:hAnsi="Arial" w:cs="Arial"/>
          <w:sz w:val="22"/>
          <w:szCs w:val="22"/>
        </w:rPr>
        <w:t xml:space="preserve">  </w:t>
      </w:r>
      <w:r w:rsidR="002D4DEE" w:rsidRPr="00BB3FBD">
        <w:rPr>
          <w:rFonts w:ascii="Arial" w:hAnsi="Arial" w:cs="Arial"/>
          <w:sz w:val="22"/>
          <w:szCs w:val="22"/>
        </w:rPr>
        <w:t>G</w:t>
      </w:r>
      <w:r w:rsidR="000A7FD7" w:rsidRPr="00BB3FBD">
        <w:rPr>
          <w:rFonts w:ascii="Arial" w:hAnsi="Arial" w:cs="Arial"/>
          <w:sz w:val="22"/>
          <w:szCs w:val="22"/>
        </w:rPr>
        <w:t xml:space="preserve">ive immediate notice, with the description and location of such obstruction, to the Commander, </w:t>
      </w:r>
      <w:r w:rsidR="002D4DEE" w:rsidRPr="00BB3FBD">
        <w:rPr>
          <w:rFonts w:ascii="Arial" w:hAnsi="Arial" w:cs="Arial"/>
          <w:sz w:val="22"/>
          <w:szCs w:val="22"/>
        </w:rPr>
        <w:t>N</w:t>
      </w:r>
      <w:r w:rsidR="00745460" w:rsidRPr="00BB3FBD">
        <w:rPr>
          <w:rFonts w:ascii="Arial" w:hAnsi="Arial" w:cs="Arial"/>
          <w:sz w:val="22"/>
          <w:szCs w:val="22"/>
        </w:rPr>
        <w:t xml:space="preserve">inth </w:t>
      </w:r>
      <w:r w:rsidR="006F4C6A" w:rsidRPr="00BB3FBD">
        <w:rPr>
          <w:rFonts w:ascii="Arial" w:hAnsi="Arial" w:cs="Arial"/>
          <w:sz w:val="22"/>
          <w:szCs w:val="22"/>
        </w:rPr>
        <w:t>Coast Guard</w:t>
      </w:r>
      <w:r w:rsidR="00745460" w:rsidRPr="00BB3FBD">
        <w:rPr>
          <w:rFonts w:ascii="Arial" w:hAnsi="Arial" w:cs="Arial"/>
          <w:sz w:val="22"/>
          <w:szCs w:val="22"/>
        </w:rPr>
        <w:t xml:space="preserve"> District</w:t>
      </w:r>
      <w:r w:rsidR="000A7FD7" w:rsidRPr="00BB3FBD">
        <w:rPr>
          <w:rFonts w:ascii="Arial" w:hAnsi="Arial" w:cs="Arial"/>
          <w:sz w:val="22"/>
          <w:szCs w:val="22"/>
        </w:rPr>
        <w:t xml:space="preserve">, </w:t>
      </w:r>
      <w:r w:rsidR="002D4DEE" w:rsidRPr="00BB3FBD">
        <w:rPr>
          <w:rFonts w:ascii="Arial" w:hAnsi="Arial" w:cs="Arial"/>
          <w:sz w:val="22"/>
          <w:szCs w:val="22"/>
        </w:rPr>
        <w:t xml:space="preserve">and when required, </w:t>
      </w:r>
      <w:r w:rsidR="000A7FD7" w:rsidRPr="00BB3FBD">
        <w:rPr>
          <w:rFonts w:ascii="Arial" w:hAnsi="Arial" w:cs="Arial"/>
          <w:sz w:val="22"/>
          <w:szCs w:val="22"/>
        </w:rPr>
        <w:t>mark or buoy such obstructions until they are removed.</w:t>
      </w:r>
    </w:p>
    <w:p w14:paraId="69C8D273" w14:textId="77777777" w:rsidR="000A7FD7" w:rsidRPr="00BB3FBD" w:rsidRDefault="000A7FD7">
      <w:pPr>
        <w:widowControl w:val="0"/>
        <w:jc w:val="both"/>
        <w:rPr>
          <w:rFonts w:ascii="Arial" w:hAnsi="Arial" w:cs="Arial"/>
          <w:sz w:val="22"/>
          <w:szCs w:val="22"/>
        </w:rPr>
      </w:pPr>
    </w:p>
    <w:p w14:paraId="583E7ABD" w14:textId="77777777" w:rsidR="000A7FD7" w:rsidRPr="00BB3FBD" w:rsidRDefault="000A7FD7">
      <w:pPr>
        <w:widowControl w:val="0"/>
        <w:jc w:val="both"/>
        <w:rPr>
          <w:rFonts w:ascii="Arial" w:hAnsi="Arial" w:cs="Arial"/>
          <w:sz w:val="22"/>
          <w:szCs w:val="22"/>
        </w:rPr>
      </w:pPr>
      <w:r w:rsidRPr="00BB3FBD">
        <w:rPr>
          <w:rFonts w:ascii="Arial" w:hAnsi="Arial" w:cs="Arial"/>
          <w:sz w:val="22"/>
          <w:szCs w:val="22"/>
        </w:rPr>
        <w:t xml:space="preserve">Barges and scaffolding used under the bridge must conform to the </w:t>
      </w:r>
      <w:r w:rsidR="006F4C6A" w:rsidRPr="00BB3FBD">
        <w:rPr>
          <w:rFonts w:ascii="Arial" w:hAnsi="Arial" w:cs="Arial"/>
          <w:sz w:val="22"/>
          <w:szCs w:val="22"/>
        </w:rPr>
        <w:t>Coast Guard</w:t>
      </w:r>
      <w:r w:rsidRPr="00BB3FBD">
        <w:rPr>
          <w:rFonts w:ascii="Arial" w:hAnsi="Arial" w:cs="Arial"/>
          <w:sz w:val="22"/>
          <w:szCs w:val="22"/>
        </w:rPr>
        <w:t xml:space="preserve"> requirements.  </w:t>
      </w:r>
      <w:r w:rsidR="00745460" w:rsidRPr="00BB3FBD">
        <w:rPr>
          <w:rFonts w:ascii="Arial" w:hAnsi="Arial" w:cs="Arial"/>
          <w:sz w:val="22"/>
          <w:szCs w:val="22"/>
        </w:rPr>
        <w:t>Advise t</w:t>
      </w:r>
      <w:r w:rsidRPr="00BB3FBD">
        <w:rPr>
          <w:rFonts w:ascii="Arial" w:hAnsi="Arial" w:cs="Arial"/>
          <w:sz w:val="22"/>
          <w:szCs w:val="22"/>
        </w:rPr>
        <w:t xml:space="preserve">he Commander, Ninth Coast Guard District </w:t>
      </w:r>
      <w:r w:rsidR="00745460" w:rsidRPr="00BB3FBD">
        <w:rPr>
          <w:rFonts w:ascii="Arial" w:hAnsi="Arial" w:cs="Arial"/>
          <w:sz w:val="22"/>
          <w:szCs w:val="22"/>
        </w:rPr>
        <w:t>(with copy to the Department</w:t>
      </w:r>
      <w:r w:rsidRPr="00BB3FBD">
        <w:rPr>
          <w:rFonts w:ascii="Arial" w:hAnsi="Arial" w:cs="Arial"/>
          <w:sz w:val="22"/>
          <w:szCs w:val="22"/>
        </w:rPr>
        <w:t>) of the size of the barge</w:t>
      </w:r>
      <w:r w:rsidR="008F2156" w:rsidRPr="00BB3FBD">
        <w:rPr>
          <w:rFonts w:ascii="Arial" w:hAnsi="Arial" w:cs="Arial"/>
          <w:sz w:val="22"/>
          <w:szCs w:val="22"/>
        </w:rPr>
        <w:t>,</w:t>
      </w:r>
      <w:r w:rsidRPr="00BB3FBD">
        <w:rPr>
          <w:rFonts w:ascii="Arial" w:hAnsi="Arial" w:cs="Arial"/>
          <w:sz w:val="22"/>
          <w:szCs w:val="22"/>
        </w:rPr>
        <w:t xml:space="preserve"> that it will be lighted in accordance with the rules of navigation</w:t>
      </w:r>
      <w:r w:rsidR="008F2156" w:rsidRPr="00BB3FBD">
        <w:rPr>
          <w:rFonts w:ascii="Arial" w:hAnsi="Arial" w:cs="Arial"/>
          <w:sz w:val="22"/>
          <w:szCs w:val="22"/>
        </w:rPr>
        <w:t>,</w:t>
      </w:r>
      <w:r w:rsidRPr="00BB3FBD">
        <w:rPr>
          <w:rFonts w:ascii="Arial" w:hAnsi="Arial" w:cs="Arial"/>
          <w:sz w:val="22"/>
          <w:szCs w:val="22"/>
        </w:rPr>
        <w:t xml:space="preserve"> its location during working and non-working hours</w:t>
      </w:r>
      <w:r w:rsidR="008F2156" w:rsidRPr="00BB3FBD">
        <w:rPr>
          <w:rFonts w:ascii="Arial" w:hAnsi="Arial" w:cs="Arial"/>
          <w:sz w:val="22"/>
          <w:szCs w:val="22"/>
        </w:rPr>
        <w:t>,</w:t>
      </w:r>
      <w:r w:rsidRPr="00BB3FBD">
        <w:rPr>
          <w:rFonts w:ascii="Arial" w:hAnsi="Arial" w:cs="Arial"/>
          <w:sz w:val="22"/>
          <w:szCs w:val="22"/>
        </w:rPr>
        <w:t xml:space="preserve"> and the </w:t>
      </w:r>
      <w:proofErr w:type="gramStart"/>
      <w:r w:rsidRPr="00BB3FBD">
        <w:rPr>
          <w:rFonts w:ascii="Arial" w:hAnsi="Arial" w:cs="Arial"/>
          <w:sz w:val="22"/>
          <w:szCs w:val="22"/>
        </w:rPr>
        <w:t>period of time</w:t>
      </w:r>
      <w:proofErr w:type="gramEnd"/>
      <w:r w:rsidRPr="00BB3FBD">
        <w:rPr>
          <w:rFonts w:ascii="Arial" w:hAnsi="Arial" w:cs="Arial"/>
          <w:sz w:val="22"/>
          <w:szCs w:val="22"/>
        </w:rPr>
        <w:t xml:space="preserve"> by specific dates and hours that it </w:t>
      </w:r>
      <w:r w:rsidR="008F2156" w:rsidRPr="00BB3FBD">
        <w:rPr>
          <w:rFonts w:ascii="Arial" w:hAnsi="Arial" w:cs="Arial"/>
          <w:sz w:val="22"/>
          <w:szCs w:val="22"/>
        </w:rPr>
        <w:t xml:space="preserve">is to </w:t>
      </w:r>
      <w:r w:rsidRPr="00BB3FBD">
        <w:rPr>
          <w:rFonts w:ascii="Arial" w:hAnsi="Arial" w:cs="Arial"/>
          <w:sz w:val="22"/>
          <w:szCs w:val="22"/>
        </w:rPr>
        <w:t>be on location.</w:t>
      </w:r>
    </w:p>
    <w:p w14:paraId="6FF79340" w14:textId="77777777" w:rsidR="000A7FD7" w:rsidRPr="00BB3FBD" w:rsidRDefault="000A7FD7">
      <w:pPr>
        <w:widowControl w:val="0"/>
        <w:jc w:val="both"/>
        <w:rPr>
          <w:rFonts w:ascii="Arial" w:hAnsi="Arial" w:cs="Arial"/>
          <w:sz w:val="22"/>
          <w:szCs w:val="22"/>
        </w:rPr>
      </w:pPr>
    </w:p>
    <w:p w14:paraId="07D9025A" w14:textId="2A518B44" w:rsidR="000A7FD7" w:rsidRPr="00BB3FBD" w:rsidRDefault="00BB3FBD" w:rsidP="00083757">
      <w:pPr>
        <w:widowControl w:val="0"/>
        <w:jc w:val="both"/>
        <w:rPr>
          <w:rFonts w:ascii="Arial" w:hAnsi="Arial" w:cs="Arial"/>
          <w:sz w:val="22"/>
          <w:szCs w:val="22"/>
        </w:rPr>
      </w:pPr>
      <w:r>
        <w:rPr>
          <w:rFonts w:ascii="Arial" w:hAnsi="Arial" w:cs="Arial"/>
          <w:sz w:val="22"/>
          <w:szCs w:val="22"/>
        </w:rPr>
        <w:t>Furnish</w:t>
      </w:r>
      <w:r w:rsidRPr="00BB3FBD">
        <w:rPr>
          <w:rFonts w:ascii="Arial" w:hAnsi="Arial" w:cs="Arial"/>
          <w:sz w:val="22"/>
          <w:szCs w:val="22"/>
        </w:rPr>
        <w:t xml:space="preserve"> </w:t>
      </w:r>
      <w:r w:rsidR="000A7FD7" w:rsidRPr="00BB3FBD">
        <w:rPr>
          <w:rFonts w:ascii="Arial" w:hAnsi="Arial" w:cs="Arial"/>
          <w:sz w:val="22"/>
          <w:szCs w:val="22"/>
        </w:rPr>
        <w:t xml:space="preserve">and maintain temporary navigation lights and other navigation signals or facilities that may be required by governmental authority on the existing bridge, all temporary </w:t>
      </w:r>
      <w:r w:rsidR="003A5D25" w:rsidRPr="00BB3FBD">
        <w:rPr>
          <w:rFonts w:ascii="Arial" w:hAnsi="Arial" w:cs="Arial"/>
          <w:sz w:val="22"/>
          <w:szCs w:val="22"/>
        </w:rPr>
        <w:t>construction,</w:t>
      </w:r>
      <w:r w:rsidR="000A7FD7" w:rsidRPr="00BB3FBD">
        <w:rPr>
          <w:rFonts w:ascii="Arial" w:hAnsi="Arial" w:cs="Arial"/>
          <w:sz w:val="22"/>
          <w:szCs w:val="22"/>
        </w:rPr>
        <w:t xml:space="preserve"> or vessels, and all partially or wholly finished permanent construction in accordance with the requirements of the Coast Guard.  Notify the </w:t>
      </w:r>
      <w:r w:rsidR="006F4C6A" w:rsidRPr="00BB3FBD">
        <w:rPr>
          <w:rFonts w:ascii="Arial" w:hAnsi="Arial" w:cs="Arial"/>
          <w:sz w:val="22"/>
          <w:szCs w:val="22"/>
        </w:rPr>
        <w:t>Coast Guard</w:t>
      </w:r>
      <w:r w:rsidR="00D551A5" w:rsidRPr="00BB3FBD">
        <w:rPr>
          <w:rFonts w:ascii="Arial" w:hAnsi="Arial" w:cs="Arial"/>
          <w:sz w:val="22"/>
          <w:szCs w:val="22"/>
        </w:rPr>
        <w:t xml:space="preserve"> prior to commencem</w:t>
      </w:r>
      <w:r w:rsidR="000A7FD7" w:rsidRPr="00BB3FBD">
        <w:rPr>
          <w:rFonts w:ascii="Arial" w:hAnsi="Arial" w:cs="Arial"/>
          <w:sz w:val="22"/>
          <w:szCs w:val="22"/>
        </w:rPr>
        <w:t xml:space="preserve">ent of work within the waterway, submitting such information and documents as are customarily required by the said authority.  </w:t>
      </w:r>
      <w:r>
        <w:rPr>
          <w:rFonts w:ascii="Arial" w:hAnsi="Arial" w:cs="Arial"/>
          <w:sz w:val="22"/>
          <w:szCs w:val="22"/>
        </w:rPr>
        <w:t>Furnish</w:t>
      </w:r>
      <w:r w:rsidRPr="00BB3FBD">
        <w:rPr>
          <w:rFonts w:ascii="Arial" w:hAnsi="Arial" w:cs="Arial"/>
          <w:sz w:val="22"/>
          <w:szCs w:val="22"/>
        </w:rPr>
        <w:t xml:space="preserve"> </w:t>
      </w:r>
      <w:r w:rsidR="000A7FD7" w:rsidRPr="00BB3FBD">
        <w:rPr>
          <w:rFonts w:ascii="Arial" w:hAnsi="Arial" w:cs="Arial"/>
          <w:sz w:val="22"/>
          <w:szCs w:val="22"/>
        </w:rPr>
        <w:t xml:space="preserve">and maintain temporary lights, signals, or facilities, as ordered by the </w:t>
      </w:r>
      <w:r w:rsidR="006F4C6A" w:rsidRPr="00BB3FBD">
        <w:rPr>
          <w:rFonts w:ascii="Arial" w:hAnsi="Arial" w:cs="Arial"/>
          <w:sz w:val="22"/>
          <w:szCs w:val="22"/>
        </w:rPr>
        <w:t>Coast Guard</w:t>
      </w:r>
      <w:r w:rsidR="000A7FD7" w:rsidRPr="00BB3FBD">
        <w:rPr>
          <w:rFonts w:ascii="Arial" w:hAnsi="Arial" w:cs="Arial"/>
          <w:sz w:val="22"/>
          <w:szCs w:val="22"/>
        </w:rPr>
        <w:t>, as long as required by that authority.  Leave in place</w:t>
      </w:r>
      <w:r w:rsidR="007621A6" w:rsidRPr="00BB3FBD">
        <w:rPr>
          <w:rFonts w:ascii="Arial" w:hAnsi="Arial" w:cs="Arial"/>
          <w:sz w:val="22"/>
          <w:szCs w:val="22"/>
        </w:rPr>
        <w:t>,</w:t>
      </w:r>
      <w:r w:rsidR="000A7FD7" w:rsidRPr="00BB3FBD">
        <w:rPr>
          <w:rFonts w:ascii="Arial" w:hAnsi="Arial" w:cs="Arial"/>
          <w:sz w:val="22"/>
          <w:szCs w:val="22"/>
        </w:rPr>
        <w:t xml:space="preserve"> and maintain all temporary navigation lights on permanent construction</w:t>
      </w:r>
      <w:r w:rsidR="007621A6" w:rsidRPr="00BB3FBD">
        <w:rPr>
          <w:rFonts w:ascii="Arial" w:hAnsi="Arial" w:cs="Arial"/>
          <w:sz w:val="22"/>
          <w:szCs w:val="22"/>
        </w:rPr>
        <w:t>,</w:t>
      </w:r>
      <w:r w:rsidR="000A7FD7" w:rsidRPr="00BB3FBD">
        <w:rPr>
          <w:rFonts w:ascii="Arial" w:hAnsi="Arial" w:cs="Arial"/>
          <w:sz w:val="22"/>
          <w:szCs w:val="22"/>
        </w:rPr>
        <w:t xml:space="preserve"> until permanent lights as required by the contract are in operation.</w:t>
      </w:r>
    </w:p>
    <w:p w14:paraId="2B3BF32A" w14:textId="77777777" w:rsidR="000A7FD7" w:rsidRPr="00BB3FBD" w:rsidRDefault="000A7FD7" w:rsidP="00083757">
      <w:pPr>
        <w:widowControl w:val="0"/>
        <w:jc w:val="both"/>
        <w:rPr>
          <w:rFonts w:ascii="Arial" w:hAnsi="Arial" w:cs="Arial"/>
          <w:sz w:val="22"/>
          <w:szCs w:val="22"/>
        </w:rPr>
      </w:pPr>
    </w:p>
    <w:p w14:paraId="35EC5C23" w14:textId="77777777" w:rsidR="00E5080E" w:rsidRPr="00BB3FBD" w:rsidRDefault="00E5080E" w:rsidP="00083757">
      <w:pPr>
        <w:widowControl w:val="0"/>
        <w:jc w:val="both"/>
        <w:rPr>
          <w:rFonts w:ascii="Arial" w:hAnsi="Arial" w:cs="Arial"/>
          <w:sz w:val="22"/>
          <w:szCs w:val="22"/>
        </w:rPr>
      </w:pPr>
      <w:r w:rsidRPr="00BB3FBD">
        <w:rPr>
          <w:rFonts w:ascii="Arial" w:hAnsi="Arial" w:cs="Arial"/>
          <w:sz w:val="22"/>
          <w:szCs w:val="22"/>
        </w:rPr>
        <w:t xml:space="preserve">Conduct the operation in a manner that avoids damage to or excessive stress on the members and equipment that </w:t>
      </w:r>
      <w:r w:rsidR="007621A6" w:rsidRPr="00BB3FBD">
        <w:rPr>
          <w:rFonts w:ascii="Arial" w:hAnsi="Arial" w:cs="Arial"/>
          <w:sz w:val="22"/>
          <w:szCs w:val="22"/>
        </w:rPr>
        <w:t xml:space="preserve">are to </w:t>
      </w:r>
      <w:r w:rsidRPr="00BB3FBD">
        <w:rPr>
          <w:rFonts w:ascii="Arial" w:hAnsi="Arial" w:cs="Arial"/>
          <w:sz w:val="22"/>
          <w:szCs w:val="22"/>
        </w:rPr>
        <w:t>be part of the new bridge, and/or the portion of the existing bridge that is to remain.</w:t>
      </w:r>
    </w:p>
    <w:p w14:paraId="4797884D" w14:textId="77777777" w:rsidR="00E5080E" w:rsidRPr="00BB3FBD" w:rsidRDefault="00E5080E" w:rsidP="00083757">
      <w:pPr>
        <w:widowControl w:val="0"/>
        <w:jc w:val="both"/>
        <w:rPr>
          <w:rFonts w:ascii="Arial" w:hAnsi="Arial" w:cs="Arial"/>
          <w:sz w:val="22"/>
          <w:szCs w:val="22"/>
        </w:rPr>
      </w:pPr>
    </w:p>
    <w:p w14:paraId="1B54C6CB" w14:textId="77777777" w:rsidR="000A7FD7" w:rsidRPr="00BB3FBD" w:rsidRDefault="003037C8">
      <w:pPr>
        <w:widowControl w:val="0"/>
        <w:jc w:val="both"/>
        <w:rPr>
          <w:rFonts w:ascii="Arial" w:hAnsi="Arial" w:cs="Arial"/>
          <w:sz w:val="22"/>
          <w:szCs w:val="22"/>
        </w:rPr>
      </w:pPr>
      <w:r w:rsidRPr="00BB3FBD">
        <w:rPr>
          <w:rFonts w:ascii="Arial" w:hAnsi="Arial" w:cs="Arial"/>
          <w:sz w:val="22"/>
          <w:szCs w:val="22"/>
        </w:rPr>
        <w:t>N</w:t>
      </w:r>
      <w:r w:rsidR="000A7FD7" w:rsidRPr="00BB3FBD">
        <w:rPr>
          <w:rFonts w:ascii="Arial" w:hAnsi="Arial" w:cs="Arial"/>
          <w:sz w:val="22"/>
          <w:szCs w:val="22"/>
        </w:rPr>
        <w:t xml:space="preserve">otify the </w:t>
      </w:r>
      <w:r w:rsidR="006F4C6A" w:rsidRPr="00BB3FBD">
        <w:rPr>
          <w:rFonts w:ascii="Arial" w:hAnsi="Arial" w:cs="Arial"/>
          <w:sz w:val="22"/>
          <w:szCs w:val="22"/>
        </w:rPr>
        <w:t>Coast Guard</w:t>
      </w:r>
      <w:r w:rsidR="000A7FD7" w:rsidRPr="00BB3FBD">
        <w:rPr>
          <w:rFonts w:ascii="Arial" w:hAnsi="Arial" w:cs="Arial"/>
          <w:sz w:val="22"/>
          <w:szCs w:val="22"/>
        </w:rPr>
        <w:t xml:space="preserve"> and </w:t>
      </w:r>
      <w:r w:rsidRPr="00BB3FBD">
        <w:rPr>
          <w:rFonts w:ascii="Arial" w:hAnsi="Arial" w:cs="Arial"/>
          <w:sz w:val="22"/>
          <w:szCs w:val="22"/>
        </w:rPr>
        <w:t>the Department</w:t>
      </w:r>
      <w:r w:rsidR="000A7FD7" w:rsidRPr="00BB3FBD">
        <w:rPr>
          <w:rFonts w:ascii="Arial" w:hAnsi="Arial" w:cs="Arial"/>
          <w:sz w:val="22"/>
          <w:szCs w:val="22"/>
        </w:rPr>
        <w:t xml:space="preserve"> as outlined above.</w:t>
      </w:r>
    </w:p>
    <w:p w14:paraId="1E5B24E7" w14:textId="77777777" w:rsidR="000A7FD7" w:rsidRPr="00BB3FBD" w:rsidRDefault="000A7FD7">
      <w:pPr>
        <w:widowControl w:val="0"/>
        <w:jc w:val="both"/>
        <w:rPr>
          <w:rFonts w:ascii="Arial" w:hAnsi="Arial" w:cs="Arial"/>
          <w:sz w:val="22"/>
          <w:szCs w:val="22"/>
        </w:rPr>
      </w:pPr>
    </w:p>
    <w:p w14:paraId="29A36C83" w14:textId="77777777" w:rsidR="000A7FD7" w:rsidRPr="00BB3FBD" w:rsidRDefault="000A7FD7">
      <w:pPr>
        <w:widowControl w:val="0"/>
        <w:jc w:val="both"/>
        <w:rPr>
          <w:rFonts w:ascii="Arial" w:hAnsi="Arial" w:cs="Arial"/>
          <w:sz w:val="22"/>
          <w:szCs w:val="22"/>
        </w:rPr>
      </w:pPr>
      <w:r w:rsidRPr="00BB3FBD">
        <w:rPr>
          <w:rFonts w:ascii="Arial" w:hAnsi="Arial" w:cs="Arial"/>
          <w:sz w:val="22"/>
          <w:szCs w:val="22"/>
        </w:rPr>
        <w:t xml:space="preserve">Barges and other facilities </w:t>
      </w:r>
      <w:r w:rsidR="003037C8" w:rsidRPr="00BB3FBD">
        <w:rPr>
          <w:rFonts w:ascii="Arial" w:hAnsi="Arial" w:cs="Arial"/>
          <w:sz w:val="22"/>
          <w:szCs w:val="22"/>
        </w:rPr>
        <w:t>must</w:t>
      </w:r>
      <w:r w:rsidRPr="00BB3FBD">
        <w:rPr>
          <w:rFonts w:ascii="Arial" w:hAnsi="Arial" w:cs="Arial"/>
          <w:sz w:val="22"/>
          <w:szCs w:val="22"/>
        </w:rPr>
        <w:t xml:space="preserve"> not occupy the channel at any time, unless specifically permitted by the </w:t>
      </w:r>
      <w:r w:rsidR="006F4C6A" w:rsidRPr="00BB3FBD">
        <w:rPr>
          <w:rFonts w:ascii="Arial" w:hAnsi="Arial" w:cs="Arial"/>
          <w:sz w:val="22"/>
          <w:szCs w:val="22"/>
        </w:rPr>
        <w:t>Coast Guard</w:t>
      </w:r>
      <w:r w:rsidRPr="00BB3FBD">
        <w:rPr>
          <w:rFonts w:ascii="Arial" w:hAnsi="Arial" w:cs="Arial"/>
          <w:sz w:val="22"/>
          <w:szCs w:val="22"/>
        </w:rPr>
        <w:t>.</w:t>
      </w:r>
    </w:p>
    <w:p w14:paraId="7D86B913" w14:textId="77777777" w:rsidR="000A7FD7" w:rsidRPr="00BB3FBD" w:rsidRDefault="000A7FD7">
      <w:pPr>
        <w:widowControl w:val="0"/>
        <w:jc w:val="both"/>
        <w:rPr>
          <w:rFonts w:ascii="Arial" w:hAnsi="Arial" w:cs="Arial"/>
          <w:sz w:val="22"/>
          <w:szCs w:val="22"/>
        </w:rPr>
      </w:pPr>
    </w:p>
    <w:p w14:paraId="347705CA" w14:textId="77777777" w:rsidR="000A7FD7" w:rsidRPr="00BB3FBD" w:rsidRDefault="003037C8">
      <w:pPr>
        <w:widowControl w:val="0"/>
        <w:jc w:val="both"/>
        <w:rPr>
          <w:rFonts w:ascii="Arial" w:hAnsi="Arial" w:cs="Arial"/>
          <w:sz w:val="22"/>
          <w:szCs w:val="22"/>
        </w:rPr>
      </w:pPr>
      <w:r w:rsidRPr="00BB3FBD">
        <w:rPr>
          <w:rFonts w:ascii="Arial" w:hAnsi="Arial" w:cs="Arial"/>
          <w:sz w:val="22"/>
          <w:szCs w:val="22"/>
        </w:rPr>
        <w:t>C</w:t>
      </w:r>
      <w:r w:rsidR="000A7FD7" w:rsidRPr="00BB3FBD">
        <w:rPr>
          <w:rFonts w:ascii="Arial" w:hAnsi="Arial" w:cs="Arial"/>
          <w:sz w:val="22"/>
          <w:szCs w:val="22"/>
        </w:rPr>
        <w:t xml:space="preserve">oordinate </w:t>
      </w:r>
      <w:r w:rsidRPr="00BB3FBD">
        <w:rPr>
          <w:rFonts w:ascii="Arial" w:hAnsi="Arial" w:cs="Arial"/>
          <w:sz w:val="22"/>
          <w:szCs w:val="22"/>
        </w:rPr>
        <w:t>all</w:t>
      </w:r>
      <w:r w:rsidR="000A7FD7" w:rsidRPr="00BB3FBD">
        <w:rPr>
          <w:rFonts w:ascii="Arial" w:hAnsi="Arial" w:cs="Arial"/>
          <w:sz w:val="22"/>
          <w:szCs w:val="22"/>
        </w:rPr>
        <w:t xml:space="preserve"> work</w:t>
      </w:r>
      <w:r w:rsidRPr="00BB3FBD">
        <w:rPr>
          <w:rFonts w:ascii="Arial" w:hAnsi="Arial" w:cs="Arial"/>
          <w:sz w:val="22"/>
          <w:szCs w:val="22"/>
        </w:rPr>
        <w:t xml:space="preserve"> affecting the waterway</w:t>
      </w:r>
      <w:r w:rsidR="000A7FD7" w:rsidRPr="00BB3FBD">
        <w:rPr>
          <w:rFonts w:ascii="Arial" w:hAnsi="Arial" w:cs="Arial"/>
          <w:sz w:val="22"/>
          <w:szCs w:val="22"/>
        </w:rPr>
        <w:t xml:space="preserve"> with the </w:t>
      </w:r>
      <w:r w:rsidR="006F4C6A" w:rsidRPr="00BB3FBD">
        <w:rPr>
          <w:rFonts w:ascii="Arial" w:hAnsi="Arial" w:cs="Arial"/>
          <w:sz w:val="22"/>
          <w:szCs w:val="22"/>
        </w:rPr>
        <w:t>Coast Guard</w:t>
      </w:r>
      <w:r w:rsidR="000A7FD7" w:rsidRPr="00BB3FBD">
        <w:rPr>
          <w:rFonts w:ascii="Arial" w:hAnsi="Arial" w:cs="Arial"/>
          <w:sz w:val="22"/>
          <w:szCs w:val="22"/>
        </w:rPr>
        <w:t xml:space="preserve">.  The </w:t>
      </w:r>
      <w:r w:rsidR="006F4C6A" w:rsidRPr="00BB3FBD">
        <w:rPr>
          <w:rFonts w:ascii="Arial" w:hAnsi="Arial" w:cs="Arial"/>
          <w:sz w:val="22"/>
          <w:szCs w:val="22"/>
        </w:rPr>
        <w:t>Coast Guard</w:t>
      </w:r>
      <w:r w:rsidR="000A7FD7" w:rsidRPr="00BB3FBD">
        <w:rPr>
          <w:rFonts w:ascii="Arial" w:hAnsi="Arial" w:cs="Arial"/>
          <w:sz w:val="22"/>
          <w:szCs w:val="22"/>
        </w:rPr>
        <w:t xml:space="preserve"> can be reached at the following:</w:t>
      </w:r>
    </w:p>
    <w:p w14:paraId="5525E1D6" w14:textId="77777777" w:rsidR="000A7FD7" w:rsidRPr="00BB3FBD" w:rsidRDefault="000A7FD7">
      <w:pPr>
        <w:widowControl w:val="0"/>
        <w:jc w:val="both"/>
        <w:rPr>
          <w:rFonts w:ascii="Arial" w:hAnsi="Arial" w:cs="Arial"/>
          <w:sz w:val="22"/>
          <w:szCs w:val="22"/>
        </w:rPr>
      </w:pPr>
    </w:p>
    <w:p w14:paraId="2955A536" w14:textId="77777777" w:rsidR="00556744" w:rsidRPr="00BB3FBD" w:rsidRDefault="00556744">
      <w:pPr>
        <w:widowControl w:val="0"/>
        <w:ind w:left="360"/>
        <w:jc w:val="both"/>
        <w:rPr>
          <w:rFonts w:ascii="Arial" w:hAnsi="Arial" w:cs="Arial"/>
          <w:sz w:val="22"/>
          <w:szCs w:val="22"/>
        </w:rPr>
      </w:pPr>
      <w:r w:rsidRPr="00BB3FBD">
        <w:rPr>
          <w:rFonts w:ascii="Arial" w:hAnsi="Arial" w:cs="Arial"/>
          <w:sz w:val="22"/>
          <w:szCs w:val="22"/>
        </w:rPr>
        <w:t>Commander (</w:t>
      </w:r>
      <w:proofErr w:type="spellStart"/>
      <w:r w:rsidRPr="00BB3FBD">
        <w:rPr>
          <w:rFonts w:ascii="Arial" w:hAnsi="Arial" w:cs="Arial"/>
          <w:sz w:val="22"/>
          <w:szCs w:val="22"/>
        </w:rPr>
        <w:t>dpb</w:t>
      </w:r>
      <w:proofErr w:type="spellEnd"/>
      <w:r w:rsidRPr="00BB3FBD">
        <w:rPr>
          <w:rFonts w:ascii="Arial" w:hAnsi="Arial" w:cs="Arial"/>
          <w:sz w:val="22"/>
          <w:szCs w:val="22"/>
        </w:rPr>
        <w:t>)</w:t>
      </w:r>
    </w:p>
    <w:p w14:paraId="55AFD39F" w14:textId="77777777" w:rsidR="000A7FD7" w:rsidRPr="00BB3FBD" w:rsidRDefault="007E621C">
      <w:pPr>
        <w:widowControl w:val="0"/>
        <w:ind w:left="360"/>
        <w:jc w:val="both"/>
        <w:rPr>
          <w:rFonts w:ascii="Arial" w:hAnsi="Arial" w:cs="Arial"/>
          <w:sz w:val="22"/>
          <w:szCs w:val="22"/>
        </w:rPr>
      </w:pPr>
      <w:r w:rsidRPr="00BB3FBD">
        <w:rPr>
          <w:rFonts w:ascii="Arial" w:hAnsi="Arial" w:cs="Arial"/>
          <w:sz w:val="22"/>
          <w:szCs w:val="22"/>
        </w:rPr>
        <w:t>Ninth Coast Guard District</w:t>
      </w:r>
    </w:p>
    <w:p w14:paraId="55564DC8" w14:textId="77777777" w:rsidR="000A7FD7" w:rsidRPr="00BB3FBD" w:rsidRDefault="007E621C">
      <w:pPr>
        <w:widowControl w:val="0"/>
        <w:ind w:left="360"/>
        <w:jc w:val="both"/>
        <w:rPr>
          <w:rFonts w:ascii="Arial" w:hAnsi="Arial" w:cs="Arial"/>
          <w:sz w:val="22"/>
          <w:szCs w:val="22"/>
        </w:rPr>
      </w:pPr>
      <w:r w:rsidRPr="00BB3FBD">
        <w:rPr>
          <w:rFonts w:ascii="Arial" w:hAnsi="Arial" w:cs="Arial"/>
          <w:sz w:val="22"/>
          <w:szCs w:val="22"/>
        </w:rPr>
        <w:t>1240 East Ninth</w:t>
      </w:r>
      <w:r w:rsidR="000A7FD7" w:rsidRPr="00BB3FBD">
        <w:rPr>
          <w:rFonts w:ascii="Arial" w:hAnsi="Arial" w:cs="Arial"/>
          <w:sz w:val="22"/>
          <w:szCs w:val="22"/>
        </w:rPr>
        <w:t xml:space="preserve"> Street</w:t>
      </w:r>
      <w:r w:rsidR="00556744" w:rsidRPr="00BB3FBD">
        <w:rPr>
          <w:rFonts w:ascii="Arial" w:hAnsi="Arial" w:cs="Arial"/>
          <w:sz w:val="22"/>
          <w:szCs w:val="22"/>
        </w:rPr>
        <w:t>, Room 2047B</w:t>
      </w:r>
    </w:p>
    <w:p w14:paraId="6AF2D562" w14:textId="77777777" w:rsidR="000A7FD7" w:rsidRPr="00BB3FBD" w:rsidRDefault="000A7FD7">
      <w:pPr>
        <w:widowControl w:val="0"/>
        <w:ind w:left="360"/>
        <w:jc w:val="both"/>
        <w:rPr>
          <w:rFonts w:ascii="Arial" w:hAnsi="Arial" w:cs="Arial"/>
          <w:sz w:val="22"/>
          <w:szCs w:val="22"/>
        </w:rPr>
      </w:pPr>
      <w:r w:rsidRPr="00BB3FBD">
        <w:rPr>
          <w:rFonts w:ascii="Arial" w:hAnsi="Arial" w:cs="Arial"/>
          <w:sz w:val="22"/>
          <w:szCs w:val="22"/>
        </w:rPr>
        <w:t>Cleveland, Ohio 44199</w:t>
      </w:r>
      <w:r w:rsidR="00F77C5A" w:rsidRPr="00BB3FBD">
        <w:rPr>
          <w:rFonts w:ascii="Arial" w:hAnsi="Arial" w:cs="Arial"/>
          <w:sz w:val="22"/>
          <w:szCs w:val="22"/>
        </w:rPr>
        <w:t>-2060</w:t>
      </w:r>
    </w:p>
    <w:p w14:paraId="00F107BE" w14:textId="77777777" w:rsidR="000A7FD7" w:rsidRPr="00BB3FBD" w:rsidRDefault="000A7FD7">
      <w:pPr>
        <w:widowControl w:val="0"/>
        <w:jc w:val="both"/>
        <w:rPr>
          <w:rFonts w:ascii="Arial" w:hAnsi="Arial" w:cs="Arial"/>
          <w:sz w:val="22"/>
          <w:szCs w:val="22"/>
        </w:rPr>
      </w:pPr>
    </w:p>
    <w:p w14:paraId="39C2B04F" w14:textId="77777777" w:rsidR="00DE51AE" w:rsidRPr="00BB3FBD" w:rsidRDefault="000A7FD7">
      <w:pPr>
        <w:widowControl w:val="0"/>
        <w:ind w:left="360"/>
        <w:jc w:val="both"/>
        <w:rPr>
          <w:rFonts w:ascii="Arial" w:hAnsi="Arial" w:cs="Arial"/>
          <w:sz w:val="22"/>
          <w:szCs w:val="22"/>
        </w:rPr>
      </w:pPr>
      <w:r w:rsidRPr="00BB3FBD">
        <w:rPr>
          <w:rFonts w:ascii="Arial" w:hAnsi="Arial" w:cs="Arial"/>
          <w:sz w:val="22"/>
          <w:szCs w:val="22"/>
        </w:rPr>
        <w:t>Attention:</w:t>
      </w:r>
    </w:p>
    <w:p w14:paraId="7CF28796" w14:textId="40AE48A5" w:rsidR="008D06E4" w:rsidRPr="00BB3FBD" w:rsidRDefault="008D06E4" w:rsidP="00083757">
      <w:pPr>
        <w:widowControl w:val="0"/>
        <w:ind w:left="360"/>
        <w:jc w:val="both"/>
        <w:rPr>
          <w:rFonts w:ascii="Arial" w:hAnsi="Arial" w:cs="Arial"/>
          <w:sz w:val="22"/>
          <w:szCs w:val="22"/>
        </w:rPr>
      </w:pPr>
      <w:r w:rsidRPr="00BB3FBD">
        <w:rPr>
          <w:rFonts w:ascii="Arial" w:hAnsi="Arial" w:cs="Arial"/>
          <w:sz w:val="22"/>
          <w:szCs w:val="22"/>
        </w:rPr>
        <w:t xml:space="preserve">Blair Stanifer, </w:t>
      </w:r>
      <w:r w:rsidR="00D22740" w:rsidRPr="00BB3FBD">
        <w:rPr>
          <w:rFonts w:ascii="Arial" w:hAnsi="Arial" w:cs="Arial"/>
          <w:sz w:val="22"/>
          <w:szCs w:val="22"/>
        </w:rPr>
        <w:t>Branch Chief</w:t>
      </w:r>
    </w:p>
    <w:p w14:paraId="7F487655" w14:textId="77777777" w:rsidR="008D06E4" w:rsidRPr="00BB3FBD" w:rsidRDefault="008D06E4" w:rsidP="00083757">
      <w:pPr>
        <w:widowControl w:val="0"/>
        <w:ind w:left="360"/>
        <w:jc w:val="both"/>
        <w:rPr>
          <w:rFonts w:ascii="Arial" w:hAnsi="Arial" w:cs="Arial"/>
          <w:sz w:val="22"/>
          <w:szCs w:val="22"/>
        </w:rPr>
      </w:pPr>
      <w:r w:rsidRPr="00BB3FBD">
        <w:rPr>
          <w:rFonts w:ascii="Arial" w:hAnsi="Arial" w:cs="Arial"/>
          <w:sz w:val="22"/>
          <w:szCs w:val="22"/>
        </w:rPr>
        <w:t>Ninth Coast Guard District</w:t>
      </w:r>
    </w:p>
    <w:p w14:paraId="19F08A00" w14:textId="77777777" w:rsidR="008D06E4" w:rsidRPr="00BB3FBD" w:rsidRDefault="008D06E4" w:rsidP="00083757">
      <w:pPr>
        <w:widowControl w:val="0"/>
        <w:ind w:left="360"/>
        <w:jc w:val="both"/>
        <w:rPr>
          <w:rFonts w:ascii="Arial" w:hAnsi="Arial" w:cs="Arial"/>
          <w:sz w:val="22"/>
          <w:szCs w:val="22"/>
        </w:rPr>
      </w:pPr>
      <w:r w:rsidRPr="00BB3FBD">
        <w:rPr>
          <w:rFonts w:ascii="Arial" w:hAnsi="Arial" w:cs="Arial"/>
          <w:sz w:val="22"/>
          <w:szCs w:val="22"/>
        </w:rPr>
        <w:t>Telephone: (216) 902</w:t>
      </w:r>
      <w:r w:rsidR="00FF180C" w:rsidRPr="00BB3FBD">
        <w:rPr>
          <w:rFonts w:ascii="Arial" w:hAnsi="Arial" w:cs="Arial"/>
          <w:sz w:val="22"/>
          <w:szCs w:val="22"/>
        </w:rPr>
        <w:t>-</w:t>
      </w:r>
      <w:r w:rsidRPr="00BB3FBD">
        <w:rPr>
          <w:rFonts w:ascii="Arial" w:hAnsi="Arial" w:cs="Arial"/>
          <w:sz w:val="22"/>
          <w:szCs w:val="22"/>
        </w:rPr>
        <w:t>6086</w:t>
      </w:r>
    </w:p>
    <w:p w14:paraId="3BEAE3DD" w14:textId="77777777" w:rsidR="008D06E4" w:rsidRPr="00BB3FBD" w:rsidRDefault="008D06E4" w:rsidP="00083757">
      <w:pPr>
        <w:widowControl w:val="0"/>
        <w:ind w:left="360"/>
        <w:jc w:val="both"/>
        <w:rPr>
          <w:rFonts w:ascii="Arial" w:hAnsi="Arial" w:cs="Arial"/>
          <w:sz w:val="22"/>
          <w:szCs w:val="22"/>
        </w:rPr>
      </w:pPr>
      <w:r w:rsidRPr="00BB3FBD">
        <w:rPr>
          <w:rFonts w:ascii="Arial" w:hAnsi="Arial" w:cs="Arial"/>
          <w:sz w:val="22"/>
          <w:szCs w:val="22"/>
        </w:rPr>
        <w:t>Fax: (216) 902</w:t>
      </w:r>
      <w:r w:rsidR="00FF180C" w:rsidRPr="00BB3FBD">
        <w:rPr>
          <w:rFonts w:ascii="Arial" w:hAnsi="Arial" w:cs="Arial"/>
          <w:sz w:val="22"/>
          <w:szCs w:val="22"/>
        </w:rPr>
        <w:t>-</w:t>
      </w:r>
      <w:r w:rsidRPr="00BB3FBD">
        <w:rPr>
          <w:rFonts w:ascii="Arial" w:hAnsi="Arial" w:cs="Arial"/>
          <w:sz w:val="22"/>
          <w:szCs w:val="22"/>
        </w:rPr>
        <w:t>6088</w:t>
      </w:r>
    </w:p>
    <w:p w14:paraId="3D346229" w14:textId="77777777" w:rsidR="000A7FD7" w:rsidRPr="00BB3FBD" w:rsidRDefault="000A7FD7">
      <w:pPr>
        <w:widowControl w:val="0"/>
        <w:jc w:val="both"/>
        <w:rPr>
          <w:rFonts w:ascii="Arial" w:hAnsi="Arial" w:cs="Arial"/>
          <w:sz w:val="22"/>
          <w:szCs w:val="22"/>
        </w:rPr>
      </w:pPr>
    </w:p>
    <w:p w14:paraId="1DA6A6AC" w14:textId="77777777" w:rsidR="000A7FD7" w:rsidRPr="00BB3FBD" w:rsidRDefault="000A7FD7">
      <w:pPr>
        <w:widowControl w:val="0"/>
        <w:ind w:firstLine="360"/>
        <w:jc w:val="both"/>
        <w:rPr>
          <w:rFonts w:ascii="Arial" w:hAnsi="Arial" w:cs="Arial"/>
          <w:sz w:val="22"/>
          <w:szCs w:val="22"/>
        </w:rPr>
      </w:pPr>
      <w:r w:rsidRPr="00BB3FBD">
        <w:rPr>
          <w:rFonts w:ascii="Arial" w:hAnsi="Arial" w:cs="Arial"/>
          <w:b/>
          <w:bCs/>
          <w:sz w:val="22"/>
          <w:szCs w:val="22"/>
        </w:rPr>
        <w:t>d.</w:t>
      </w:r>
      <w:r w:rsidR="00231A16" w:rsidRPr="00BB3FBD">
        <w:rPr>
          <w:rFonts w:ascii="Arial" w:hAnsi="Arial" w:cs="Arial"/>
          <w:b/>
          <w:bCs/>
          <w:sz w:val="22"/>
          <w:szCs w:val="22"/>
        </w:rPr>
        <w:tab/>
      </w:r>
      <w:r w:rsidRPr="00BB3FBD">
        <w:rPr>
          <w:rFonts w:ascii="Arial" w:hAnsi="Arial" w:cs="Arial"/>
          <w:b/>
          <w:bCs/>
          <w:sz w:val="22"/>
          <w:szCs w:val="22"/>
        </w:rPr>
        <w:t>Measurement and Payment.</w:t>
      </w:r>
      <w:r w:rsidRPr="00BB3FBD">
        <w:rPr>
          <w:rFonts w:ascii="Arial" w:hAnsi="Arial" w:cs="Arial"/>
          <w:bCs/>
          <w:sz w:val="22"/>
          <w:szCs w:val="22"/>
        </w:rPr>
        <w:t xml:space="preserve">  </w:t>
      </w:r>
      <w:r w:rsidRPr="00BB3FBD">
        <w:rPr>
          <w:rFonts w:ascii="Arial" w:hAnsi="Arial" w:cs="Arial"/>
          <w:sz w:val="22"/>
          <w:szCs w:val="22"/>
        </w:rPr>
        <w:t xml:space="preserve">The </w:t>
      </w:r>
      <w:r w:rsidR="00231A16" w:rsidRPr="00BB3FBD">
        <w:rPr>
          <w:rFonts w:ascii="Arial" w:hAnsi="Arial" w:cs="Arial"/>
          <w:sz w:val="22"/>
          <w:szCs w:val="22"/>
        </w:rPr>
        <w:t xml:space="preserve">completed </w:t>
      </w:r>
      <w:r w:rsidRPr="00BB3FBD">
        <w:rPr>
          <w:rFonts w:ascii="Arial" w:hAnsi="Arial" w:cs="Arial"/>
          <w:sz w:val="22"/>
          <w:szCs w:val="22"/>
        </w:rPr>
        <w:t>work</w:t>
      </w:r>
      <w:r w:rsidR="00FF180C" w:rsidRPr="00BB3FBD">
        <w:rPr>
          <w:rFonts w:ascii="Arial" w:hAnsi="Arial" w:cs="Arial"/>
          <w:sz w:val="22"/>
          <w:szCs w:val="22"/>
        </w:rPr>
        <w:t>,</w:t>
      </w:r>
      <w:r w:rsidRPr="00BB3FBD">
        <w:rPr>
          <w:rFonts w:ascii="Arial" w:hAnsi="Arial" w:cs="Arial"/>
          <w:sz w:val="22"/>
          <w:szCs w:val="22"/>
        </w:rPr>
        <w:t xml:space="preserve"> as described</w:t>
      </w:r>
      <w:r w:rsidR="00FF180C" w:rsidRPr="00BB3FBD">
        <w:rPr>
          <w:rFonts w:ascii="Arial" w:hAnsi="Arial" w:cs="Arial"/>
          <w:sz w:val="22"/>
          <w:szCs w:val="22"/>
        </w:rPr>
        <w:t>,</w:t>
      </w:r>
      <w:r w:rsidRPr="00BB3FBD">
        <w:rPr>
          <w:rFonts w:ascii="Arial" w:hAnsi="Arial" w:cs="Arial"/>
          <w:sz w:val="22"/>
          <w:szCs w:val="22"/>
        </w:rPr>
        <w:t xml:space="preserve"> </w:t>
      </w:r>
      <w:r w:rsidR="00FF180C" w:rsidRPr="00BB3FBD">
        <w:rPr>
          <w:rFonts w:ascii="Arial" w:hAnsi="Arial" w:cs="Arial"/>
          <w:sz w:val="22"/>
          <w:szCs w:val="22"/>
        </w:rPr>
        <w:t>will</w:t>
      </w:r>
      <w:r w:rsidR="007621A6" w:rsidRPr="00BB3FBD">
        <w:rPr>
          <w:rFonts w:ascii="Arial" w:hAnsi="Arial" w:cs="Arial"/>
          <w:sz w:val="22"/>
          <w:szCs w:val="22"/>
        </w:rPr>
        <w:t xml:space="preserve"> </w:t>
      </w:r>
      <w:r w:rsidRPr="00BB3FBD">
        <w:rPr>
          <w:rFonts w:ascii="Arial" w:hAnsi="Arial" w:cs="Arial"/>
          <w:sz w:val="22"/>
          <w:szCs w:val="22"/>
        </w:rPr>
        <w:t xml:space="preserve">be </w:t>
      </w:r>
      <w:r w:rsidR="00630DF1" w:rsidRPr="00BB3FBD">
        <w:rPr>
          <w:rFonts w:ascii="Arial" w:hAnsi="Arial" w:cs="Arial"/>
          <w:sz w:val="22"/>
          <w:szCs w:val="22"/>
        </w:rPr>
        <w:t xml:space="preserve">measured </w:t>
      </w:r>
      <w:r w:rsidR="00FF180C" w:rsidRPr="00BB3FBD">
        <w:rPr>
          <w:rFonts w:ascii="Arial" w:hAnsi="Arial" w:cs="Arial"/>
          <w:sz w:val="22"/>
          <w:szCs w:val="22"/>
        </w:rPr>
        <w:t xml:space="preserve">as a lump </w:t>
      </w:r>
      <w:proofErr w:type="gramStart"/>
      <w:r w:rsidR="00FF180C" w:rsidRPr="00BB3FBD">
        <w:rPr>
          <w:rFonts w:ascii="Arial" w:hAnsi="Arial" w:cs="Arial"/>
          <w:sz w:val="22"/>
          <w:szCs w:val="22"/>
        </w:rPr>
        <w:t>sum</w:t>
      </w:r>
      <w:proofErr w:type="gramEnd"/>
      <w:r w:rsidR="00FF180C" w:rsidRPr="00BB3FBD">
        <w:rPr>
          <w:rFonts w:ascii="Arial" w:hAnsi="Arial" w:cs="Arial"/>
          <w:sz w:val="22"/>
          <w:szCs w:val="22"/>
        </w:rPr>
        <w:t xml:space="preserve"> </w:t>
      </w:r>
      <w:r w:rsidR="00630DF1" w:rsidRPr="00BB3FBD">
        <w:rPr>
          <w:rFonts w:ascii="Arial" w:hAnsi="Arial" w:cs="Arial"/>
          <w:sz w:val="22"/>
          <w:szCs w:val="22"/>
        </w:rPr>
        <w:t xml:space="preserve">and </w:t>
      </w:r>
      <w:r w:rsidRPr="00BB3FBD">
        <w:rPr>
          <w:rFonts w:ascii="Arial" w:hAnsi="Arial" w:cs="Arial"/>
          <w:sz w:val="22"/>
          <w:szCs w:val="22"/>
        </w:rPr>
        <w:t xml:space="preserve">paid for </w:t>
      </w:r>
      <w:r w:rsidR="00231A16" w:rsidRPr="00BB3FBD">
        <w:rPr>
          <w:rFonts w:ascii="Arial" w:hAnsi="Arial" w:cs="Arial"/>
          <w:sz w:val="22"/>
          <w:szCs w:val="22"/>
        </w:rPr>
        <w:t xml:space="preserve">at the contract price </w:t>
      </w:r>
      <w:r w:rsidRPr="00BB3FBD">
        <w:rPr>
          <w:rFonts w:ascii="Arial" w:hAnsi="Arial" w:cs="Arial"/>
          <w:sz w:val="22"/>
          <w:szCs w:val="22"/>
        </w:rPr>
        <w:t>using the following pay item:</w:t>
      </w:r>
    </w:p>
    <w:p w14:paraId="1D54DDEB" w14:textId="77777777" w:rsidR="000A7FD7" w:rsidRPr="00BB3FBD" w:rsidRDefault="000A7FD7">
      <w:pPr>
        <w:widowControl w:val="0"/>
        <w:jc w:val="both"/>
        <w:rPr>
          <w:rFonts w:ascii="Arial" w:hAnsi="Arial" w:cs="Arial"/>
          <w:sz w:val="22"/>
          <w:szCs w:val="22"/>
        </w:rPr>
      </w:pPr>
    </w:p>
    <w:p w14:paraId="5BD23425" w14:textId="77777777" w:rsidR="000A7FD7" w:rsidRPr="00BB3FBD" w:rsidRDefault="000A7FD7">
      <w:pPr>
        <w:widowControl w:val="0"/>
        <w:tabs>
          <w:tab w:val="right" w:pos="9360"/>
        </w:tabs>
        <w:ind w:left="720"/>
        <w:jc w:val="both"/>
        <w:rPr>
          <w:rFonts w:ascii="Arial" w:hAnsi="Arial" w:cs="Arial"/>
          <w:sz w:val="22"/>
          <w:szCs w:val="22"/>
        </w:rPr>
      </w:pPr>
      <w:r w:rsidRPr="00BB3FBD">
        <w:rPr>
          <w:rFonts w:ascii="Arial" w:hAnsi="Arial" w:cs="Arial"/>
          <w:b/>
          <w:bCs/>
          <w:sz w:val="22"/>
          <w:szCs w:val="22"/>
        </w:rPr>
        <w:t>Pay Item</w:t>
      </w:r>
      <w:r w:rsidRPr="00BB3FBD">
        <w:rPr>
          <w:rFonts w:ascii="Arial" w:hAnsi="Arial" w:cs="Arial"/>
          <w:sz w:val="22"/>
          <w:szCs w:val="22"/>
        </w:rPr>
        <w:tab/>
      </w:r>
      <w:r w:rsidRPr="00BB3FBD">
        <w:rPr>
          <w:rFonts w:ascii="Arial" w:hAnsi="Arial" w:cs="Arial"/>
          <w:b/>
          <w:bCs/>
          <w:sz w:val="22"/>
          <w:szCs w:val="22"/>
        </w:rPr>
        <w:t>Pay Unit</w:t>
      </w:r>
    </w:p>
    <w:p w14:paraId="2A275CFD" w14:textId="77777777" w:rsidR="007621A6" w:rsidRPr="00BB3FBD" w:rsidRDefault="007621A6">
      <w:pPr>
        <w:widowControl w:val="0"/>
        <w:jc w:val="both"/>
        <w:rPr>
          <w:rFonts w:ascii="Arial" w:hAnsi="Arial" w:cs="Arial"/>
          <w:bCs/>
          <w:sz w:val="22"/>
          <w:szCs w:val="22"/>
        </w:rPr>
      </w:pPr>
    </w:p>
    <w:p w14:paraId="03F04F57" w14:textId="03A70F2F" w:rsidR="007A1B03" w:rsidRPr="00BB3FBD" w:rsidRDefault="000A7FD7" w:rsidP="00083757">
      <w:pPr>
        <w:widowControl w:val="0"/>
        <w:tabs>
          <w:tab w:val="right" w:leader="dot" w:pos="9360"/>
        </w:tabs>
        <w:ind w:left="720"/>
        <w:jc w:val="both"/>
        <w:rPr>
          <w:rFonts w:ascii="Arial" w:hAnsi="Arial" w:cs="Arial"/>
          <w:sz w:val="22"/>
          <w:szCs w:val="22"/>
        </w:rPr>
      </w:pPr>
      <w:r w:rsidRPr="00BB3FBD">
        <w:rPr>
          <w:rFonts w:ascii="Arial" w:hAnsi="Arial" w:cs="Arial"/>
          <w:sz w:val="22"/>
          <w:szCs w:val="22"/>
        </w:rPr>
        <w:t>Maintaining Navigation</w:t>
      </w:r>
      <w:r w:rsidR="008B5944" w:rsidRPr="00BB3FBD">
        <w:rPr>
          <w:rFonts w:ascii="Arial" w:hAnsi="Arial" w:cs="Arial"/>
          <w:sz w:val="22"/>
          <w:szCs w:val="22"/>
        </w:rPr>
        <w:t xml:space="preserve"> (Structure </w:t>
      </w:r>
      <w:r w:rsidR="003A5D25" w:rsidRPr="00BB3FBD">
        <w:rPr>
          <w:rFonts w:ascii="Arial" w:hAnsi="Arial" w:cs="Arial"/>
          <w:sz w:val="22"/>
          <w:szCs w:val="22"/>
        </w:rPr>
        <w:t>Identification</w:t>
      </w:r>
      <w:r w:rsidR="008B5944" w:rsidRPr="00BB3FBD">
        <w:rPr>
          <w:rFonts w:ascii="Arial" w:hAnsi="Arial" w:cs="Arial"/>
          <w:sz w:val="22"/>
          <w:szCs w:val="22"/>
        </w:rPr>
        <w:t>)</w:t>
      </w:r>
      <w:r w:rsidRPr="00BB3FBD">
        <w:rPr>
          <w:rFonts w:ascii="Arial" w:hAnsi="Arial" w:cs="Arial"/>
          <w:sz w:val="22"/>
          <w:szCs w:val="22"/>
        </w:rPr>
        <w:tab/>
        <w:t>Lump Sum</w:t>
      </w:r>
    </w:p>
    <w:sectPr w:rsidR="007A1B03" w:rsidRPr="00BB3FBD" w:rsidSect="0059193E">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4731" w14:textId="77777777" w:rsidR="00591563" w:rsidRDefault="00591563">
      <w:r>
        <w:separator/>
      </w:r>
    </w:p>
  </w:endnote>
  <w:endnote w:type="continuationSeparator" w:id="0">
    <w:p w14:paraId="027A2A28" w14:textId="77777777" w:rsidR="00591563" w:rsidRDefault="0059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472E" w14:textId="77777777" w:rsidR="00591563" w:rsidRDefault="00591563">
      <w:r>
        <w:separator/>
      </w:r>
    </w:p>
  </w:footnote>
  <w:footnote w:type="continuationSeparator" w:id="0">
    <w:p w14:paraId="4C2A3FA7" w14:textId="77777777" w:rsidR="00591563" w:rsidRDefault="0059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73DA" w14:textId="7EC33EF3" w:rsidR="00FF180C" w:rsidRPr="00536EA6" w:rsidRDefault="00656476" w:rsidP="00083757">
    <w:pPr>
      <w:widowControl w:val="0"/>
      <w:jc w:val="right"/>
      <w:rPr>
        <w:rFonts w:ascii="Arial" w:hAnsi="Arial" w:cs="Arial"/>
      </w:rPr>
    </w:pPr>
    <w:r>
      <w:rPr>
        <w:rFonts w:ascii="Arial" w:hAnsi="Arial" w:cs="Arial"/>
      </w:rPr>
      <w:t>20</w:t>
    </w:r>
    <w:r w:rsidRPr="00536EA6">
      <w:rPr>
        <w:rFonts w:ascii="Arial" w:hAnsi="Arial" w:cs="Arial"/>
      </w:rPr>
      <w:t>BR107</w:t>
    </w:r>
    <w:r w:rsidR="00FF180C" w:rsidRPr="00536EA6">
      <w:rPr>
        <w:rFonts w:ascii="Arial" w:hAnsi="Arial" w:cs="Arial"/>
      </w:rPr>
      <w:t>(</w:t>
    </w:r>
    <w:r w:rsidR="006125DA">
      <w:rPr>
        <w:rFonts w:ascii="Arial" w:hAnsi="Arial" w:cs="Arial"/>
      </w:rPr>
      <w:t>B675</w:t>
    </w:r>
    <w:r w:rsidR="00FF180C" w:rsidRPr="00536EA6">
      <w:rPr>
        <w:rFonts w:ascii="Arial" w:hAnsi="Arial" w:cs="Arial"/>
      </w:rPr>
      <w:t>)</w:t>
    </w:r>
  </w:p>
  <w:p w14:paraId="2D301D95" w14:textId="0067EDC2" w:rsidR="00CC3AE7" w:rsidRPr="00536EA6" w:rsidRDefault="0059193E" w:rsidP="00083757">
    <w:pPr>
      <w:widowControl w:val="0"/>
      <w:tabs>
        <w:tab w:val="center" w:pos="4680"/>
        <w:tab w:val="right" w:pos="9360"/>
      </w:tabs>
      <w:jc w:val="both"/>
      <w:rPr>
        <w:rFonts w:ascii="Arial" w:hAnsi="Arial" w:cs="Arial"/>
      </w:rPr>
    </w:pPr>
    <w:proofErr w:type="gramStart"/>
    <w:r>
      <w:rPr>
        <w:rFonts w:ascii="Arial" w:hAnsi="Arial" w:cs="Arial"/>
      </w:rPr>
      <w:t>BRG</w:t>
    </w:r>
    <w:r w:rsidR="00FF180C" w:rsidRPr="00536EA6">
      <w:rPr>
        <w:rFonts w:ascii="Arial" w:hAnsi="Arial" w:cs="Arial"/>
      </w:rPr>
      <w:t>:</w:t>
    </w:r>
    <w:r w:rsidR="00D46BD0" w:rsidRPr="00536EA6">
      <w:rPr>
        <w:rFonts w:ascii="Arial" w:hAnsi="Arial" w:cs="Arial"/>
      </w:rPr>
      <w:t>J</w:t>
    </w:r>
    <w:r>
      <w:rPr>
        <w:rFonts w:ascii="Arial" w:hAnsi="Arial" w:cs="Arial"/>
      </w:rPr>
      <w:t>S</w:t>
    </w:r>
    <w:r w:rsidR="00D46BD0" w:rsidRPr="00536EA6">
      <w:rPr>
        <w:rFonts w:ascii="Arial" w:hAnsi="Arial" w:cs="Arial"/>
      </w:rPr>
      <w:t>T</w:t>
    </w:r>
    <w:proofErr w:type="gramEnd"/>
    <w:r w:rsidR="00CC3AE7" w:rsidRPr="00536EA6">
      <w:rPr>
        <w:rFonts w:ascii="Arial" w:hAnsi="Arial" w:cs="Arial"/>
      </w:rPr>
      <w:tab/>
    </w:r>
    <w:r w:rsidRPr="00536EA6">
      <w:rPr>
        <w:rStyle w:val="PageNumber"/>
        <w:rFonts w:ascii="Arial" w:hAnsi="Arial" w:cs="Arial"/>
      </w:rPr>
      <w:fldChar w:fldCharType="begin"/>
    </w:r>
    <w:r w:rsidRPr="00536EA6">
      <w:rPr>
        <w:rStyle w:val="PageNumber"/>
        <w:rFonts w:ascii="Arial" w:hAnsi="Arial" w:cs="Arial"/>
      </w:rPr>
      <w:instrText xml:space="preserve"> PAGE  \* Arabic  \* MERGEFORMAT </w:instrText>
    </w:r>
    <w:r w:rsidRPr="00536EA6">
      <w:rPr>
        <w:rStyle w:val="PageNumber"/>
        <w:rFonts w:ascii="Arial" w:hAnsi="Arial" w:cs="Arial"/>
      </w:rPr>
      <w:fldChar w:fldCharType="separate"/>
    </w:r>
    <w:r w:rsidRPr="00536EA6">
      <w:rPr>
        <w:rStyle w:val="PageNumber"/>
        <w:rFonts w:ascii="Arial" w:hAnsi="Arial" w:cs="Arial"/>
        <w:noProof/>
      </w:rPr>
      <w:t>1</w:t>
    </w:r>
    <w:r w:rsidRPr="00536EA6">
      <w:rPr>
        <w:rStyle w:val="PageNumber"/>
        <w:rFonts w:ascii="Arial" w:hAnsi="Arial" w:cs="Arial"/>
      </w:rPr>
      <w:fldChar w:fldCharType="end"/>
    </w:r>
    <w:r w:rsidRPr="00536EA6">
      <w:rPr>
        <w:rStyle w:val="PageNumber"/>
        <w:rFonts w:ascii="Arial" w:hAnsi="Arial" w:cs="Arial"/>
      </w:rPr>
      <w:t xml:space="preserve"> of </w:t>
    </w:r>
    <w:r w:rsidRPr="00536EA6">
      <w:rPr>
        <w:rStyle w:val="PageNumber"/>
        <w:rFonts w:ascii="Arial" w:hAnsi="Arial" w:cs="Arial"/>
      </w:rPr>
      <w:fldChar w:fldCharType="begin"/>
    </w:r>
    <w:r w:rsidRPr="00536EA6">
      <w:rPr>
        <w:rStyle w:val="PageNumber"/>
        <w:rFonts w:ascii="Arial" w:hAnsi="Arial" w:cs="Arial"/>
      </w:rPr>
      <w:instrText xml:space="preserve"> NUMPAGES  \* Arabic  \* MERGEFORMAT </w:instrText>
    </w:r>
    <w:r w:rsidRPr="00536EA6">
      <w:rPr>
        <w:rStyle w:val="PageNumber"/>
        <w:rFonts w:ascii="Arial" w:hAnsi="Arial" w:cs="Arial"/>
      </w:rPr>
      <w:fldChar w:fldCharType="separate"/>
    </w:r>
    <w:r w:rsidRPr="00536EA6">
      <w:rPr>
        <w:rStyle w:val="PageNumber"/>
        <w:rFonts w:ascii="Arial" w:hAnsi="Arial" w:cs="Arial"/>
        <w:noProof/>
      </w:rPr>
      <w:t>2</w:t>
    </w:r>
    <w:r w:rsidRPr="00536EA6">
      <w:rPr>
        <w:rStyle w:val="PageNumber"/>
        <w:rFonts w:ascii="Arial" w:hAnsi="Arial" w:cs="Arial"/>
      </w:rPr>
      <w:fldChar w:fldCharType="end"/>
    </w:r>
    <w:r w:rsidR="00CC3AE7" w:rsidRPr="00536EA6">
      <w:rPr>
        <w:rFonts w:ascii="Arial" w:hAnsi="Arial" w:cs="Arial"/>
      </w:rPr>
      <w:tab/>
    </w:r>
    <w:r w:rsidR="00BB3FBD">
      <w:rPr>
        <w:rFonts w:ascii="Arial" w:hAnsi="Arial" w:cs="Arial"/>
      </w:rPr>
      <w:t>02-06-24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655C" w14:textId="45478F4F" w:rsidR="00CC3AE7" w:rsidRPr="00536EA6" w:rsidRDefault="00656476" w:rsidP="00083757">
    <w:pPr>
      <w:widowControl w:val="0"/>
      <w:jc w:val="right"/>
      <w:rPr>
        <w:rFonts w:ascii="Arial" w:hAnsi="Arial" w:cs="Arial"/>
      </w:rPr>
    </w:pPr>
    <w:bookmarkStart w:id="1" w:name="SP_ID"/>
    <w:r>
      <w:rPr>
        <w:rFonts w:ascii="Arial" w:hAnsi="Arial" w:cs="Arial"/>
      </w:rPr>
      <w:t>20</w:t>
    </w:r>
    <w:r w:rsidRPr="00536EA6">
      <w:rPr>
        <w:rFonts w:ascii="Arial" w:hAnsi="Arial" w:cs="Arial"/>
      </w:rPr>
      <w:t>BR107</w:t>
    </w:r>
    <w:r w:rsidR="00CC3AE7" w:rsidRPr="00536EA6">
      <w:rPr>
        <w:rFonts w:ascii="Arial" w:hAnsi="Arial" w:cs="Arial"/>
      </w:rPr>
      <w:t>(</w:t>
    </w:r>
    <w:r w:rsidR="006125DA">
      <w:rPr>
        <w:rFonts w:ascii="Arial" w:hAnsi="Arial" w:cs="Arial"/>
      </w:rPr>
      <w:t>B675</w:t>
    </w:r>
    <w:r w:rsidR="00CC3AE7" w:rsidRPr="00536EA6">
      <w:rPr>
        <w:rFonts w:ascii="Arial" w:hAnsi="Arial" w:cs="Arial"/>
      </w:rPr>
      <w: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45294"/>
    <w:multiLevelType w:val="multilevel"/>
    <w:tmpl w:val="B3263244"/>
    <w:lvl w:ilvl="0">
      <w:start w:val="1"/>
      <w:numFmt w:val="lowerLetter"/>
      <w:pStyle w:val="MDOTSP-Lvl1"/>
      <w:lvlText w:val="%1."/>
      <w:lvlJc w:val="left"/>
      <w:pPr>
        <w:tabs>
          <w:tab w:val="num" w:pos="360"/>
        </w:tabs>
        <w:ind w:left="0" w:firstLine="360"/>
      </w:pPr>
      <w:rPr>
        <w:rFonts w:ascii="Times New Roman" w:hAnsi="Times New Roman" w:hint="default"/>
        <w:b/>
        <w:i w:val="0"/>
        <w:sz w:val="22"/>
        <w:szCs w:val="22"/>
      </w:rPr>
    </w:lvl>
    <w:lvl w:ilvl="1">
      <w:start w:val="1"/>
      <w:numFmt w:val="decimal"/>
      <w:lvlText w:val="%2."/>
      <w:lvlJc w:val="left"/>
      <w:pPr>
        <w:tabs>
          <w:tab w:val="num" w:pos="720"/>
        </w:tabs>
        <w:ind w:left="720" w:hanging="360"/>
      </w:pPr>
      <w:rPr>
        <w:rFonts w:ascii="Times New Roman" w:hAnsi="Times New Roman" w:hint="default"/>
        <w:b w:val="0"/>
        <w:i w:val="0"/>
        <w:sz w:val="22"/>
        <w:szCs w:val="22"/>
      </w:rPr>
    </w:lvl>
    <w:lvl w:ilvl="2">
      <w:start w:val="1"/>
      <w:numFmt w:val="upperLetter"/>
      <w:pStyle w:val="MDOTSP-Lvl3"/>
      <w:lvlText w:val="%3."/>
      <w:lvlJc w:val="left"/>
      <w:pPr>
        <w:tabs>
          <w:tab w:val="num" w:pos="1080"/>
        </w:tabs>
        <w:ind w:left="1080" w:hanging="360"/>
      </w:pPr>
      <w:rPr>
        <w:rFonts w:ascii="Times New Roman" w:hAnsi="Times New Roman" w:hint="default"/>
        <w:b w:val="0"/>
        <w:i w:val="0"/>
        <w:sz w:val="22"/>
        <w:szCs w:val="22"/>
      </w:rPr>
    </w:lvl>
    <w:lvl w:ilvl="3">
      <w:start w:val="1"/>
      <w:numFmt w:val="decimal"/>
      <w:pStyle w:val="MDOTSP-Lvl4"/>
      <w:lvlText w:val="(%4)"/>
      <w:lvlJc w:val="left"/>
      <w:pPr>
        <w:tabs>
          <w:tab w:val="num" w:pos="1584"/>
        </w:tabs>
        <w:ind w:left="1584" w:hanging="504"/>
      </w:pPr>
      <w:rPr>
        <w:rFonts w:ascii="Times New Roman" w:hAnsi="Times New Roman" w:hint="default"/>
        <w:b w:val="0"/>
        <w:i w:val="0"/>
        <w:sz w:val="22"/>
        <w:szCs w:val="22"/>
      </w:rPr>
    </w:lvl>
    <w:lvl w:ilvl="4">
      <w:start w:val="1"/>
      <w:numFmt w:val="lowerLetter"/>
      <w:pStyle w:val="Heading5"/>
      <w:lvlText w:val="(%5)"/>
      <w:lvlJc w:val="left"/>
      <w:pPr>
        <w:tabs>
          <w:tab w:val="num" w:pos="1800"/>
        </w:tabs>
        <w:ind w:left="1800" w:hanging="360"/>
      </w:pPr>
      <w:rPr>
        <w:rFonts w:ascii="Times New Roman" w:hAnsi="Times New Roman" w:hint="default"/>
        <w:b w:val="0"/>
        <w:i w:val="0"/>
        <w:sz w:val="22"/>
        <w:szCs w:val="22"/>
      </w:rPr>
    </w:lvl>
    <w:lvl w:ilvl="5">
      <w:start w:val="1"/>
      <w:numFmt w:val="bullet"/>
      <w:pStyle w:val="Heading6"/>
      <w:lvlText w:val=""/>
      <w:lvlJc w:val="left"/>
      <w:pPr>
        <w:tabs>
          <w:tab w:val="num" w:pos="1800"/>
        </w:tabs>
        <w:ind w:left="2160" w:hanging="360"/>
      </w:pPr>
      <w:rPr>
        <w:rFonts w:ascii="Symbol" w:hAnsi="Symbol" w:hint="default"/>
        <w:b w:val="0"/>
        <w:i w:val="0"/>
        <w:color w:val="auto"/>
        <w:sz w:val="22"/>
        <w:szCs w:val="22"/>
      </w:rPr>
    </w:lvl>
    <w:lvl w:ilvl="6">
      <w:start w:val="1"/>
      <w:numFmt w:val="bullet"/>
      <w:pStyle w:val="Heading7"/>
      <w:lvlText w:val=""/>
      <w:lvlJc w:val="left"/>
      <w:pPr>
        <w:tabs>
          <w:tab w:val="num" w:pos="2520"/>
        </w:tabs>
        <w:ind w:left="2520" w:hanging="360"/>
      </w:pPr>
      <w:rPr>
        <w:rFonts w:ascii="Symbol" w:hAnsi="Symbol" w:hint="default"/>
        <w:b w:val="0"/>
        <w:i w:val="0"/>
        <w:color w:val="auto"/>
        <w:sz w:val="22"/>
        <w:szCs w:val="22"/>
      </w:rPr>
    </w:lvl>
    <w:lvl w:ilvl="7">
      <w:start w:val="1"/>
      <w:numFmt w:val="none"/>
      <w:pStyle w:val="Heading8"/>
      <w:lvlText w:val=""/>
      <w:lvlJc w:val="left"/>
      <w:pPr>
        <w:tabs>
          <w:tab w:val="num" w:pos="1440"/>
        </w:tabs>
        <w:ind w:left="1440" w:hanging="1440"/>
      </w:pPr>
      <w:rPr>
        <w:rFonts w:ascii="Times New Roman" w:hAnsi="Times New Roman" w:hint="default"/>
        <w:b w:val="0"/>
        <w:i w:val="0"/>
        <w:sz w:val="22"/>
        <w:szCs w:val="22"/>
      </w:rPr>
    </w:lvl>
    <w:lvl w:ilvl="8">
      <w:start w:val="1"/>
      <w:numFmt w:val="none"/>
      <w:pStyle w:val="Heading9"/>
      <w:lvlText w:val=""/>
      <w:lvlJc w:val="left"/>
      <w:pPr>
        <w:tabs>
          <w:tab w:val="num" w:pos="1584"/>
        </w:tabs>
        <w:ind w:left="1584" w:hanging="1584"/>
      </w:pPr>
      <w:rPr>
        <w:rFonts w:ascii="Times New Roman" w:hAnsi="Times New Roman" w:hint="default"/>
        <w:b w:val="0"/>
        <w:i w:val="0"/>
        <w:sz w:val="22"/>
        <w:szCs w:val="22"/>
      </w:rPr>
    </w:lvl>
  </w:abstractNum>
  <w:num w:numId="1" w16cid:durableId="78643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D7"/>
    <w:rsid w:val="0002546D"/>
    <w:rsid w:val="00080132"/>
    <w:rsid w:val="00080757"/>
    <w:rsid w:val="00083757"/>
    <w:rsid w:val="00083E71"/>
    <w:rsid w:val="000A7FD7"/>
    <w:rsid w:val="000D6AA2"/>
    <w:rsid w:val="000F39FA"/>
    <w:rsid w:val="0011292C"/>
    <w:rsid w:val="001478BD"/>
    <w:rsid w:val="00160A75"/>
    <w:rsid w:val="001778CA"/>
    <w:rsid w:val="00185BEE"/>
    <w:rsid w:val="001909E4"/>
    <w:rsid w:val="001C763A"/>
    <w:rsid w:val="002023D5"/>
    <w:rsid w:val="0022359D"/>
    <w:rsid w:val="00231A16"/>
    <w:rsid w:val="00274B69"/>
    <w:rsid w:val="002878A6"/>
    <w:rsid w:val="002D4DEE"/>
    <w:rsid w:val="002D75A6"/>
    <w:rsid w:val="002F6CF0"/>
    <w:rsid w:val="003037C8"/>
    <w:rsid w:val="00322FA2"/>
    <w:rsid w:val="00337F49"/>
    <w:rsid w:val="00350353"/>
    <w:rsid w:val="003A3D67"/>
    <w:rsid w:val="003A4E0C"/>
    <w:rsid w:val="003A5D25"/>
    <w:rsid w:val="003C714F"/>
    <w:rsid w:val="003D7BD2"/>
    <w:rsid w:val="003E6C03"/>
    <w:rsid w:val="003F4C6D"/>
    <w:rsid w:val="0040483A"/>
    <w:rsid w:val="00412536"/>
    <w:rsid w:val="00413593"/>
    <w:rsid w:val="00425671"/>
    <w:rsid w:val="004344D9"/>
    <w:rsid w:val="0046266F"/>
    <w:rsid w:val="00463A34"/>
    <w:rsid w:val="00480C63"/>
    <w:rsid w:val="004A7432"/>
    <w:rsid w:val="004B6717"/>
    <w:rsid w:val="004C205A"/>
    <w:rsid w:val="004C4E97"/>
    <w:rsid w:val="004F0CF4"/>
    <w:rsid w:val="00511D5E"/>
    <w:rsid w:val="00536EA6"/>
    <w:rsid w:val="00553B29"/>
    <w:rsid w:val="00556744"/>
    <w:rsid w:val="0057480F"/>
    <w:rsid w:val="00591563"/>
    <w:rsid w:val="0059193E"/>
    <w:rsid w:val="006125DA"/>
    <w:rsid w:val="00615E50"/>
    <w:rsid w:val="00630DF1"/>
    <w:rsid w:val="00651887"/>
    <w:rsid w:val="00656476"/>
    <w:rsid w:val="00671297"/>
    <w:rsid w:val="006B0679"/>
    <w:rsid w:val="006D43B9"/>
    <w:rsid w:val="006F4C6A"/>
    <w:rsid w:val="0072436B"/>
    <w:rsid w:val="00745460"/>
    <w:rsid w:val="00757EEE"/>
    <w:rsid w:val="007621A6"/>
    <w:rsid w:val="0077079D"/>
    <w:rsid w:val="00774E04"/>
    <w:rsid w:val="007926F8"/>
    <w:rsid w:val="007A1B03"/>
    <w:rsid w:val="007A2ABF"/>
    <w:rsid w:val="007A4387"/>
    <w:rsid w:val="007B4E42"/>
    <w:rsid w:val="007C7D45"/>
    <w:rsid w:val="007D3DC6"/>
    <w:rsid w:val="007D674D"/>
    <w:rsid w:val="007E2B01"/>
    <w:rsid w:val="007E621C"/>
    <w:rsid w:val="008132A9"/>
    <w:rsid w:val="0082423C"/>
    <w:rsid w:val="00854690"/>
    <w:rsid w:val="00855204"/>
    <w:rsid w:val="008B48A3"/>
    <w:rsid w:val="008B5944"/>
    <w:rsid w:val="008D06E4"/>
    <w:rsid w:val="008F2156"/>
    <w:rsid w:val="008F767D"/>
    <w:rsid w:val="00907A7E"/>
    <w:rsid w:val="00952DDC"/>
    <w:rsid w:val="009606A6"/>
    <w:rsid w:val="00995F87"/>
    <w:rsid w:val="009A72E7"/>
    <w:rsid w:val="009C7C07"/>
    <w:rsid w:val="009F70AB"/>
    <w:rsid w:val="00A01D92"/>
    <w:rsid w:val="00A13E81"/>
    <w:rsid w:val="00A21A68"/>
    <w:rsid w:val="00A31677"/>
    <w:rsid w:val="00A43C40"/>
    <w:rsid w:val="00A92B1C"/>
    <w:rsid w:val="00AA0ACF"/>
    <w:rsid w:val="00AB17D5"/>
    <w:rsid w:val="00AE1520"/>
    <w:rsid w:val="00AF2841"/>
    <w:rsid w:val="00B138E0"/>
    <w:rsid w:val="00B2402D"/>
    <w:rsid w:val="00BB3BDB"/>
    <w:rsid w:val="00BB3FBD"/>
    <w:rsid w:val="00C64650"/>
    <w:rsid w:val="00C705B9"/>
    <w:rsid w:val="00C741FD"/>
    <w:rsid w:val="00CC3AE7"/>
    <w:rsid w:val="00CE7073"/>
    <w:rsid w:val="00D22740"/>
    <w:rsid w:val="00D412CC"/>
    <w:rsid w:val="00D42753"/>
    <w:rsid w:val="00D46BD0"/>
    <w:rsid w:val="00D47290"/>
    <w:rsid w:val="00D551A5"/>
    <w:rsid w:val="00D8646E"/>
    <w:rsid w:val="00DA7615"/>
    <w:rsid w:val="00DE51AE"/>
    <w:rsid w:val="00E5080E"/>
    <w:rsid w:val="00EC1CD1"/>
    <w:rsid w:val="00ED7092"/>
    <w:rsid w:val="00EE7C76"/>
    <w:rsid w:val="00EF734C"/>
    <w:rsid w:val="00F035CF"/>
    <w:rsid w:val="00F1388F"/>
    <w:rsid w:val="00F3222F"/>
    <w:rsid w:val="00F340B3"/>
    <w:rsid w:val="00F56C4D"/>
    <w:rsid w:val="00F70480"/>
    <w:rsid w:val="00F738FA"/>
    <w:rsid w:val="00F77C5A"/>
    <w:rsid w:val="00F92F55"/>
    <w:rsid w:val="00F95B79"/>
    <w:rsid w:val="00FB5363"/>
    <w:rsid w:val="00FC58B5"/>
    <w:rsid w:val="00FD56CB"/>
    <w:rsid w:val="00F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AED5B"/>
  <w15:chartTrackingRefBased/>
  <w15:docId w15:val="{246F77B1-5D2D-4D11-91F5-D5C073E7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MDOTSP-Lvl1">
    <w:name w:val="MDOT_SP-Lvl_1"/>
    <w:basedOn w:val="Normal"/>
    <w:pPr>
      <w:numPr>
        <w:numId w:val="1"/>
      </w:numPr>
      <w:spacing w:before="240" w:after="60"/>
    </w:pPr>
    <w:rPr>
      <w:sz w:val="22"/>
    </w:rPr>
  </w:style>
  <w:style w:type="paragraph" w:customStyle="1" w:styleId="MDOTSP-Lvl3">
    <w:name w:val="MDOT_SP-Lvl_3"/>
    <w:basedOn w:val="Heading3"/>
    <w:pPr>
      <w:keepNext w:val="0"/>
      <w:numPr>
        <w:ilvl w:val="2"/>
        <w:numId w:val="1"/>
      </w:numPr>
      <w:jc w:val="both"/>
    </w:pPr>
    <w:rPr>
      <w:rFonts w:ascii="Times New Roman" w:hAnsi="Times New Roman" w:cs="Times New Roman"/>
      <w:b w:val="0"/>
      <w:sz w:val="22"/>
      <w:szCs w:val="22"/>
    </w:rPr>
  </w:style>
  <w:style w:type="paragraph" w:customStyle="1" w:styleId="MDOTSP-Lvl4">
    <w:name w:val="MDOT_SP-Lvl_4"/>
    <w:basedOn w:val="Heading4"/>
    <w:pPr>
      <w:keepNext w:val="0"/>
      <w:numPr>
        <w:ilvl w:val="3"/>
        <w:numId w:val="1"/>
      </w:numPr>
    </w:pPr>
    <w:rPr>
      <w:b w:val="0"/>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7D3DC6"/>
  </w:style>
  <w:style w:type="character" w:styleId="CommentReference">
    <w:name w:val="annotation reference"/>
    <w:basedOn w:val="DefaultParagraphFont"/>
    <w:rsid w:val="00AF2841"/>
    <w:rPr>
      <w:sz w:val="16"/>
      <w:szCs w:val="16"/>
    </w:rPr>
  </w:style>
  <w:style w:type="paragraph" w:styleId="CommentText">
    <w:name w:val="annotation text"/>
    <w:basedOn w:val="Normal"/>
    <w:link w:val="CommentTextChar"/>
    <w:rsid w:val="00AF2841"/>
    <w:rPr>
      <w:sz w:val="20"/>
      <w:szCs w:val="20"/>
    </w:rPr>
  </w:style>
  <w:style w:type="character" w:customStyle="1" w:styleId="CommentTextChar">
    <w:name w:val="Comment Text Char"/>
    <w:basedOn w:val="DefaultParagraphFont"/>
    <w:link w:val="CommentText"/>
    <w:rsid w:val="00AF2841"/>
  </w:style>
  <w:style w:type="paragraph" w:styleId="CommentSubject">
    <w:name w:val="annotation subject"/>
    <w:basedOn w:val="CommentText"/>
    <w:next w:val="CommentText"/>
    <w:link w:val="CommentSubjectChar"/>
    <w:rsid w:val="00AF2841"/>
    <w:rPr>
      <w:b/>
      <w:bCs/>
    </w:rPr>
  </w:style>
  <w:style w:type="character" w:customStyle="1" w:styleId="CommentSubjectChar">
    <w:name w:val="Comment Subject Char"/>
    <w:basedOn w:val="CommentTextChar"/>
    <w:link w:val="CommentSubject"/>
    <w:rsid w:val="00AF2841"/>
    <w:rPr>
      <w:b/>
      <w:bCs/>
    </w:rPr>
  </w:style>
  <w:style w:type="paragraph" w:styleId="Revision">
    <w:name w:val="Revision"/>
    <w:hidden/>
    <w:uiPriority w:val="99"/>
    <w:semiHidden/>
    <w:rsid w:val="00536EA6"/>
    <w:rPr>
      <w:sz w:val="24"/>
      <w:szCs w:val="24"/>
    </w:rPr>
  </w:style>
  <w:style w:type="character" w:customStyle="1" w:styleId="ui-provider">
    <w:name w:val="ui-provider"/>
    <w:basedOn w:val="DefaultParagraphFont"/>
    <w:rsid w:val="00190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MICHIGAN</vt:lpstr>
    </vt:vector>
  </TitlesOfParts>
  <Company>Consulting Engineers</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Anne Zweibel</dc:creator>
  <cp:keywords/>
  <dc:description/>
  <cp:lastModifiedBy>Pawelec, David B. (MDOT)</cp:lastModifiedBy>
  <cp:revision>8</cp:revision>
  <cp:lastPrinted>2019-11-14T14:36:00Z</cp:lastPrinted>
  <dcterms:created xsi:type="dcterms:W3CDTF">2024-02-02T17:21:00Z</dcterms:created>
  <dcterms:modified xsi:type="dcterms:W3CDTF">2024-02-06T13:30:00Z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2022-04-19T18:41:29Z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77af4c48-ed9f-479a-841f-2c175ebc1c83</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