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6C6C" w14:textId="77777777" w:rsidR="007311F7" w:rsidRPr="00717856" w:rsidRDefault="00B3758D" w:rsidP="00717856">
      <w:pPr>
        <w:jc w:val="center"/>
        <w:rPr>
          <w:sz w:val="24"/>
          <w:szCs w:val="24"/>
        </w:rPr>
      </w:pPr>
      <w:r w:rsidRPr="00717856">
        <w:rPr>
          <w:sz w:val="24"/>
          <w:szCs w:val="24"/>
        </w:rPr>
        <w:t>MICHIGAN</w:t>
      </w:r>
    </w:p>
    <w:p w14:paraId="0855EE08" w14:textId="1C46A173" w:rsidR="00B3758D" w:rsidRDefault="00B3758D" w:rsidP="00717856">
      <w:pPr>
        <w:jc w:val="center"/>
        <w:rPr>
          <w:sz w:val="24"/>
          <w:szCs w:val="24"/>
        </w:rPr>
      </w:pPr>
      <w:r w:rsidRPr="00717856">
        <w:rPr>
          <w:sz w:val="24"/>
          <w:szCs w:val="24"/>
        </w:rPr>
        <w:t>DEPARTMENT OF TRANSPORTATION</w:t>
      </w:r>
    </w:p>
    <w:p w14:paraId="5CAC7E02" w14:textId="77777777" w:rsidR="00717856" w:rsidRPr="00717856" w:rsidRDefault="00717856">
      <w:pPr>
        <w:jc w:val="center"/>
        <w:rPr>
          <w:sz w:val="24"/>
          <w:szCs w:val="24"/>
        </w:rPr>
      </w:pPr>
    </w:p>
    <w:p w14:paraId="54DDF9B9" w14:textId="77777777" w:rsidR="007311F7" w:rsidRPr="00717856" w:rsidRDefault="00B07E09">
      <w:pPr>
        <w:jc w:val="center"/>
        <w:rPr>
          <w:sz w:val="24"/>
          <w:szCs w:val="24"/>
        </w:rPr>
      </w:pPr>
      <w:r w:rsidRPr="00717856">
        <w:rPr>
          <w:sz w:val="24"/>
          <w:szCs w:val="24"/>
        </w:rPr>
        <w:t>SPECIAL ROVISION</w:t>
      </w:r>
    </w:p>
    <w:p w14:paraId="528E5507" w14:textId="32CAC2E1" w:rsidR="00B07E09" w:rsidRPr="00717856" w:rsidRDefault="00B07E09">
      <w:pPr>
        <w:jc w:val="center"/>
        <w:rPr>
          <w:sz w:val="24"/>
          <w:szCs w:val="24"/>
        </w:rPr>
      </w:pPr>
      <w:r w:rsidRPr="00717856">
        <w:rPr>
          <w:sz w:val="24"/>
          <w:szCs w:val="24"/>
        </w:rPr>
        <w:t>FOR</w:t>
      </w:r>
    </w:p>
    <w:p w14:paraId="3960C3A3" w14:textId="6BE6C8AF" w:rsidR="00B07E09" w:rsidRPr="00E7224B" w:rsidRDefault="00717856">
      <w:pPr>
        <w:jc w:val="center"/>
        <w:rPr>
          <w:sz w:val="24"/>
          <w:szCs w:val="24"/>
        </w:rPr>
      </w:pPr>
      <w:r>
        <w:rPr>
          <w:b/>
          <w:bCs/>
          <w:sz w:val="24"/>
          <w:szCs w:val="24"/>
        </w:rPr>
        <w:t xml:space="preserve">HANDHOLE, </w:t>
      </w:r>
      <w:r w:rsidR="00B07E09" w:rsidRPr="00717856">
        <w:rPr>
          <w:b/>
          <w:bCs/>
          <w:sz w:val="24"/>
          <w:szCs w:val="24"/>
        </w:rPr>
        <w:t>ROUND</w:t>
      </w:r>
      <w:r>
        <w:rPr>
          <w:b/>
          <w:bCs/>
          <w:sz w:val="24"/>
          <w:szCs w:val="24"/>
        </w:rPr>
        <w:t>, DETROIT</w:t>
      </w:r>
    </w:p>
    <w:p w14:paraId="4E9FC8BC" w14:textId="77777777" w:rsidR="007311F7" w:rsidRPr="00E7224B" w:rsidRDefault="007311F7" w:rsidP="00E7224B">
      <w:pPr>
        <w:jc w:val="both"/>
        <w:rPr>
          <w:sz w:val="24"/>
          <w:szCs w:val="24"/>
        </w:rPr>
      </w:pPr>
    </w:p>
    <w:p w14:paraId="786F9F01" w14:textId="4678FA6F" w:rsidR="006374A5" w:rsidRPr="00717856" w:rsidRDefault="00B07E09">
      <w:pPr>
        <w:tabs>
          <w:tab w:val="center" w:pos="4680"/>
          <w:tab w:val="right" w:pos="9360"/>
        </w:tabs>
        <w:jc w:val="center"/>
        <w:rPr>
          <w:sz w:val="24"/>
          <w:szCs w:val="24"/>
        </w:rPr>
      </w:pPr>
      <w:r w:rsidRPr="00717856">
        <w:rPr>
          <w:sz w:val="24"/>
          <w:szCs w:val="24"/>
        </w:rPr>
        <w:t>D</w:t>
      </w:r>
      <w:r w:rsidR="00F74B12" w:rsidRPr="00717856">
        <w:rPr>
          <w:sz w:val="24"/>
          <w:szCs w:val="24"/>
        </w:rPr>
        <w:t>ET:MS</w:t>
      </w:r>
      <w:r w:rsidRPr="00717856">
        <w:rPr>
          <w:sz w:val="24"/>
          <w:szCs w:val="24"/>
        </w:rPr>
        <w:tab/>
        <w:t>1</w:t>
      </w:r>
      <w:r w:rsidRPr="00E7224B">
        <w:rPr>
          <w:sz w:val="24"/>
          <w:szCs w:val="24"/>
        </w:rPr>
        <w:t xml:space="preserve"> </w:t>
      </w:r>
      <w:r w:rsidRPr="00717856">
        <w:rPr>
          <w:sz w:val="24"/>
          <w:szCs w:val="24"/>
        </w:rPr>
        <w:t>of</w:t>
      </w:r>
      <w:r w:rsidRPr="00E7224B">
        <w:rPr>
          <w:sz w:val="24"/>
          <w:szCs w:val="24"/>
        </w:rPr>
        <w:t xml:space="preserve"> </w:t>
      </w:r>
      <w:r w:rsidRPr="00717856">
        <w:rPr>
          <w:sz w:val="24"/>
          <w:szCs w:val="24"/>
        </w:rPr>
        <w:t>2</w:t>
      </w:r>
      <w:r w:rsidRPr="00717856">
        <w:rPr>
          <w:sz w:val="24"/>
          <w:szCs w:val="24"/>
        </w:rPr>
        <w:tab/>
      </w:r>
      <w:proofErr w:type="gramStart"/>
      <w:r w:rsidR="00F74B12" w:rsidRPr="00717856">
        <w:rPr>
          <w:sz w:val="24"/>
          <w:szCs w:val="24"/>
        </w:rPr>
        <w:t>APPR:</w:t>
      </w:r>
      <w:r w:rsidR="007311F7" w:rsidRPr="00717856">
        <w:rPr>
          <w:sz w:val="24"/>
          <w:szCs w:val="24"/>
        </w:rPr>
        <w:t>BMB</w:t>
      </w:r>
      <w:proofErr w:type="gramEnd"/>
      <w:r w:rsidR="007311F7" w:rsidRPr="00717856">
        <w:rPr>
          <w:sz w:val="24"/>
          <w:szCs w:val="24"/>
        </w:rPr>
        <w:t>:K</w:t>
      </w:r>
      <w:r w:rsidR="00E947ED" w:rsidRPr="00717856">
        <w:rPr>
          <w:sz w:val="24"/>
          <w:szCs w:val="24"/>
        </w:rPr>
        <w:t>S</w:t>
      </w:r>
      <w:r w:rsidR="007311F7" w:rsidRPr="00717856">
        <w:rPr>
          <w:sz w:val="24"/>
          <w:szCs w:val="24"/>
        </w:rPr>
        <w:t>H:</w:t>
      </w:r>
      <w:r w:rsidR="00E7224B">
        <w:rPr>
          <w:sz w:val="24"/>
          <w:szCs w:val="24"/>
        </w:rPr>
        <w:t>12</w:t>
      </w:r>
      <w:r w:rsidR="00717856">
        <w:rPr>
          <w:sz w:val="24"/>
          <w:szCs w:val="24"/>
        </w:rPr>
        <w:t>-0</w:t>
      </w:r>
      <w:r w:rsidR="00E7224B">
        <w:rPr>
          <w:sz w:val="24"/>
          <w:szCs w:val="24"/>
        </w:rPr>
        <w:t>7</w:t>
      </w:r>
      <w:r w:rsidR="007311F7" w:rsidRPr="00717856">
        <w:rPr>
          <w:sz w:val="24"/>
          <w:szCs w:val="24"/>
        </w:rPr>
        <w:t>-21</w:t>
      </w:r>
    </w:p>
    <w:p w14:paraId="7D6E9E8D" w14:textId="77777777" w:rsidR="007311F7" w:rsidRPr="00E7224B" w:rsidRDefault="007311F7" w:rsidP="00E7224B">
      <w:pPr>
        <w:jc w:val="both"/>
      </w:pPr>
    </w:p>
    <w:p w14:paraId="78EDCFF1" w14:textId="3837B1AB" w:rsidR="006374A5" w:rsidRPr="00717856" w:rsidRDefault="00456340">
      <w:pPr>
        <w:ind w:firstLine="360"/>
        <w:jc w:val="both"/>
      </w:pPr>
      <w:r w:rsidRPr="00717856">
        <w:rPr>
          <w:b/>
        </w:rPr>
        <w:t>a.</w:t>
      </w:r>
      <w:r w:rsidRPr="00717856">
        <w:rPr>
          <w:b/>
        </w:rPr>
        <w:tab/>
      </w:r>
      <w:r w:rsidR="00B07E09" w:rsidRPr="00717856">
        <w:rPr>
          <w:b/>
        </w:rPr>
        <w:t>Description</w:t>
      </w:r>
      <w:r w:rsidR="00BD2D64" w:rsidRPr="00717856">
        <w:rPr>
          <w:b/>
        </w:rPr>
        <w:t>.</w:t>
      </w:r>
      <w:r w:rsidR="00BD2D64" w:rsidRPr="00717856">
        <w:rPr>
          <w:bCs/>
        </w:rPr>
        <w:t xml:space="preserve"> </w:t>
      </w:r>
      <w:r w:rsidR="00B216C7" w:rsidRPr="00717856">
        <w:rPr>
          <w:bCs/>
        </w:rPr>
        <w:t xml:space="preserve"> </w:t>
      </w:r>
      <w:r w:rsidR="00717856">
        <w:rPr>
          <w:bCs/>
        </w:rPr>
        <w:t>This work consist</w:t>
      </w:r>
      <w:r w:rsidR="00771ED2">
        <w:rPr>
          <w:bCs/>
        </w:rPr>
        <w:t>s</w:t>
      </w:r>
      <w:r w:rsidR="00717856">
        <w:rPr>
          <w:bCs/>
        </w:rPr>
        <w:t xml:space="preserve"> of constructing</w:t>
      </w:r>
      <w:r w:rsidR="00A94F5F">
        <w:t xml:space="preserve"> around electrical handhole</w:t>
      </w:r>
      <w:r w:rsidR="00B07E09" w:rsidRPr="00717856">
        <w:t xml:space="preserve">, </w:t>
      </w:r>
      <w:r w:rsidR="00A94F5F">
        <w:t xml:space="preserve">and providing </w:t>
      </w:r>
      <w:r w:rsidR="00B07E09" w:rsidRPr="00717856">
        <w:t>hardware, connectors,</w:t>
      </w:r>
      <w:r w:rsidR="00B07E09" w:rsidRPr="00E7224B">
        <w:t xml:space="preserve"> </w:t>
      </w:r>
      <w:r w:rsidR="00B07E09" w:rsidRPr="00717856">
        <w:t>fittings</w:t>
      </w:r>
      <w:r w:rsidR="00771ED2">
        <w:t>,</w:t>
      </w:r>
      <w:r w:rsidR="00B07E09" w:rsidRPr="00E7224B">
        <w:t xml:space="preserve"> </w:t>
      </w:r>
      <w:r w:rsidR="00B07E09" w:rsidRPr="00717856">
        <w:t>and</w:t>
      </w:r>
      <w:r w:rsidR="00B07E09" w:rsidRPr="00E7224B">
        <w:t xml:space="preserve"> </w:t>
      </w:r>
      <w:r w:rsidR="00B07E09" w:rsidRPr="00717856">
        <w:t>other</w:t>
      </w:r>
      <w:r w:rsidR="00B07E09" w:rsidRPr="00E7224B">
        <w:t xml:space="preserve"> </w:t>
      </w:r>
      <w:r w:rsidR="00B07E09" w:rsidRPr="00717856">
        <w:t>materials necessary</w:t>
      </w:r>
      <w:r w:rsidR="00B07E09" w:rsidRPr="00E7224B">
        <w:t xml:space="preserve"> </w:t>
      </w:r>
      <w:r w:rsidR="00B07E09" w:rsidRPr="00717856">
        <w:t>to</w:t>
      </w:r>
      <w:r w:rsidR="00B07E09" w:rsidRPr="00E7224B">
        <w:t xml:space="preserve"> </w:t>
      </w:r>
      <w:r w:rsidR="00A94F5F">
        <w:t>complete the work</w:t>
      </w:r>
      <w:r w:rsidR="00B07E09" w:rsidRPr="00717856">
        <w:t>.</w:t>
      </w:r>
    </w:p>
    <w:p w14:paraId="0A6F06D6" w14:textId="77777777" w:rsidR="007311F7" w:rsidRPr="00717856" w:rsidRDefault="007311F7">
      <w:pPr>
        <w:jc w:val="both"/>
      </w:pPr>
    </w:p>
    <w:p w14:paraId="391C6D6B" w14:textId="66E795E0" w:rsidR="006374A5" w:rsidRPr="00717856" w:rsidRDefault="00EE2E05">
      <w:pPr>
        <w:jc w:val="both"/>
      </w:pPr>
      <w:bookmarkStart w:id="0" w:name="_Hlk89410973"/>
      <w:r w:rsidRPr="00771ED2">
        <w:t>A</w:t>
      </w:r>
      <w:r w:rsidR="00EB5B27" w:rsidRPr="00771ED2">
        <w:t xml:space="preserve">ssume all </w:t>
      </w:r>
      <w:r w:rsidR="00F27E82" w:rsidRPr="00771ED2">
        <w:t>costs associated with</w:t>
      </w:r>
      <w:r w:rsidR="00B07E09" w:rsidRPr="00771ED2">
        <w:t xml:space="preserve"> maintenance, vandalism</w:t>
      </w:r>
      <w:r w:rsidR="00A94F5F" w:rsidRPr="00771ED2">
        <w:t>,</w:t>
      </w:r>
      <w:r w:rsidR="00B07E09" w:rsidRPr="00771ED2">
        <w:t xml:space="preserve"> and accident damage to</w:t>
      </w:r>
      <w:r w:rsidR="00B07E09" w:rsidRPr="00E7224B">
        <w:t xml:space="preserve"> </w:t>
      </w:r>
      <w:r w:rsidR="00B07E09" w:rsidRPr="00771ED2">
        <w:t>the</w:t>
      </w:r>
      <w:r w:rsidR="00B07E09" w:rsidRPr="00E7224B">
        <w:t xml:space="preserve"> </w:t>
      </w:r>
      <w:r w:rsidR="00B07E09" w:rsidRPr="00771ED2">
        <w:t>handhole</w:t>
      </w:r>
      <w:r w:rsidR="00B07E09" w:rsidRPr="00E7224B">
        <w:t xml:space="preserve"> </w:t>
      </w:r>
      <w:r w:rsidR="00B07E09" w:rsidRPr="00771ED2">
        <w:t>and</w:t>
      </w:r>
      <w:r w:rsidR="00B07E09" w:rsidRPr="00E7224B">
        <w:t xml:space="preserve"> </w:t>
      </w:r>
      <w:r w:rsidR="00B07E09" w:rsidRPr="00771ED2">
        <w:t>all</w:t>
      </w:r>
      <w:r w:rsidR="00B07E09" w:rsidRPr="00E7224B">
        <w:t xml:space="preserve"> </w:t>
      </w:r>
      <w:r w:rsidR="00B07E09" w:rsidRPr="00771ED2">
        <w:t>other</w:t>
      </w:r>
      <w:r w:rsidR="00B07E09" w:rsidRPr="00E7224B">
        <w:t xml:space="preserve"> </w:t>
      </w:r>
      <w:r w:rsidR="00B07E09" w:rsidRPr="00771ED2">
        <w:t>material</w:t>
      </w:r>
      <w:r w:rsidR="00B07E09" w:rsidRPr="00E7224B">
        <w:t xml:space="preserve"> </w:t>
      </w:r>
      <w:r w:rsidR="00B07E09" w:rsidRPr="00771ED2">
        <w:t>installed,</w:t>
      </w:r>
      <w:r w:rsidR="00B07E09" w:rsidRPr="00E7224B">
        <w:t xml:space="preserve"> </w:t>
      </w:r>
      <w:r w:rsidR="00B07E09" w:rsidRPr="00771ED2">
        <w:t>or</w:t>
      </w:r>
      <w:r w:rsidR="00B07E09" w:rsidRPr="00E7224B">
        <w:t xml:space="preserve"> </w:t>
      </w:r>
      <w:r w:rsidR="00B07E09" w:rsidRPr="00771ED2">
        <w:t>to</w:t>
      </w:r>
      <w:r w:rsidR="00B07E09" w:rsidRPr="00E7224B">
        <w:t xml:space="preserve"> </w:t>
      </w:r>
      <w:r w:rsidR="00B07E09" w:rsidRPr="00771ED2">
        <w:t>be</w:t>
      </w:r>
      <w:r w:rsidR="00B07E09" w:rsidRPr="00E7224B">
        <w:t xml:space="preserve"> </w:t>
      </w:r>
      <w:r w:rsidR="00B07E09" w:rsidRPr="00771ED2">
        <w:t>installed</w:t>
      </w:r>
      <w:r w:rsidR="00771ED2">
        <w:t xml:space="preserve"> until acceptance by the City Project Engineer</w:t>
      </w:r>
      <w:r w:rsidR="00B07E09" w:rsidRPr="00771ED2">
        <w:t>.</w:t>
      </w:r>
      <w:r w:rsidR="00B07E09" w:rsidRPr="00E7224B">
        <w:t xml:space="preserve"> </w:t>
      </w:r>
      <w:r w:rsidR="00B216C7" w:rsidRPr="00E7224B">
        <w:t xml:space="preserve"> </w:t>
      </w:r>
      <w:bookmarkEnd w:id="0"/>
      <w:r w:rsidR="00B07E09" w:rsidRPr="00717856">
        <w:t>The</w:t>
      </w:r>
      <w:r w:rsidR="00B07E09" w:rsidRPr="00E7224B">
        <w:t xml:space="preserve"> </w:t>
      </w:r>
      <w:r w:rsidR="00B07E09" w:rsidRPr="00717856">
        <w:t>following</w:t>
      </w:r>
      <w:r w:rsidR="00B07E09" w:rsidRPr="00E7224B">
        <w:t xml:space="preserve"> </w:t>
      </w:r>
      <w:r w:rsidR="00B07E09" w:rsidRPr="00717856">
        <w:t>abbreviation</w:t>
      </w:r>
      <w:r w:rsidR="00B07E09" w:rsidRPr="00E7224B">
        <w:t xml:space="preserve"> </w:t>
      </w:r>
      <w:r w:rsidR="00B07E09" w:rsidRPr="00717856">
        <w:t>will apply</w:t>
      </w:r>
      <w:r w:rsidR="00B07E09" w:rsidRPr="00E7224B">
        <w:t xml:space="preserve"> </w:t>
      </w:r>
      <w:r w:rsidR="00B07E09" w:rsidRPr="00717856">
        <w:t>to th</w:t>
      </w:r>
      <w:r w:rsidR="00A94F5F">
        <w:t>is</w:t>
      </w:r>
      <w:r w:rsidR="00B07E09" w:rsidRPr="00E7224B">
        <w:t xml:space="preserve"> </w:t>
      </w:r>
      <w:r w:rsidR="00B07E09" w:rsidRPr="00717856">
        <w:t>speci</w:t>
      </w:r>
      <w:r w:rsidR="00A94F5F">
        <w:t>al provision</w:t>
      </w:r>
      <w:r w:rsidR="00B07E09" w:rsidRPr="00717856">
        <w:t xml:space="preserve"> and the</w:t>
      </w:r>
      <w:r w:rsidR="00B07E09" w:rsidRPr="00E7224B">
        <w:t xml:space="preserve"> </w:t>
      </w:r>
      <w:r w:rsidR="00B07E09" w:rsidRPr="00717856">
        <w:t>plans:</w:t>
      </w:r>
    </w:p>
    <w:p w14:paraId="42C0368D" w14:textId="77777777" w:rsidR="007311F7" w:rsidRPr="00717856" w:rsidRDefault="007311F7">
      <w:pPr>
        <w:jc w:val="both"/>
      </w:pPr>
    </w:p>
    <w:p w14:paraId="616D8FC9" w14:textId="6B3E9052" w:rsidR="006374A5" w:rsidRPr="00717856" w:rsidRDefault="00B07E09">
      <w:pPr>
        <w:ind w:left="360"/>
        <w:jc w:val="both"/>
      </w:pPr>
      <w:r w:rsidRPr="00717856">
        <w:t>Department of Public</w:t>
      </w:r>
      <w:r w:rsidRPr="00E7224B">
        <w:t xml:space="preserve"> </w:t>
      </w:r>
      <w:r w:rsidRPr="00717856">
        <w:t>Work</w:t>
      </w:r>
      <w:r w:rsidR="00771ED2">
        <w:t>s</w:t>
      </w:r>
      <w:r w:rsidRPr="00717856">
        <w:tab/>
        <w:t>DPW</w:t>
      </w:r>
    </w:p>
    <w:p w14:paraId="1A3E65D6" w14:textId="77777777" w:rsidR="007311F7" w:rsidRPr="00E7224B" w:rsidRDefault="007311F7">
      <w:pPr>
        <w:jc w:val="both"/>
      </w:pPr>
    </w:p>
    <w:p w14:paraId="4412D850" w14:textId="6EE1FC0E" w:rsidR="006374A5" w:rsidRPr="00717856" w:rsidRDefault="00456340">
      <w:pPr>
        <w:ind w:firstLine="360"/>
        <w:jc w:val="both"/>
      </w:pPr>
      <w:proofErr w:type="spellStart"/>
      <w:r w:rsidRPr="00717856">
        <w:rPr>
          <w:b/>
        </w:rPr>
        <w:t>b.</w:t>
      </w:r>
      <w:proofErr w:type="spellEnd"/>
      <w:r w:rsidRPr="00717856">
        <w:rPr>
          <w:b/>
        </w:rPr>
        <w:tab/>
      </w:r>
      <w:r w:rsidR="00B07E09" w:rsidRPr="00717856">
        <w:rPr>
          <w:b/>
        </w:rPr>
        <w:t>Materials</w:t>
      </w:r>
      <w:r w:rsidR="00BD2D64" w:rsidRPr="00717856">
        <w:rPr>
          <w:b/>
        </w:rPr>
        <w:t>.</w:t>
      </w:r>
      <w:r w:rsidR="00BD2D64" w:rsidRPr="00717856">
        <w:rPr>
          <w:bCs/>
        </w:rPr>
        <w:t xml:space="preserve"> </w:t>
      </w:r>
      <w:r w:rsidR="00B216C7" w:rsidRPr="00717856">
        <w:t xml:space="preserve"> </w:t>
      </w:r>
      <w:r w:rsidR="00A94F5F">
        <w:t xml:space="preserve">Furnish </w:t>
      </w:r>
      <w:r w:rsidR="00EE2E05" w:rsidRPr="00717856">
        <w:t xml:space="preserve">materials that </w:t>
      </w:r>
      <w:r w:rsidR="00B07E09" w:rsidRPr="00717856">
        <w:t xml:space="preserve">meet </w:t>
      </w:r>
      <w:r w:rsidR="00A94F5F">
        <w:t>sub</w:t>
      </w:r>
      <w:r w:rsidR="00EB12F0" w:rsidRPr="00717856">
        <w:t xml:space="preserve">section </w:t>
      </w:r>
      <w:r w:rsidR="00B07E09" w:rsidRPr="00717856">
        <w:t>918</w:t>
      </w:r>
      <w:r w:rsidR="00EE2E05" w:rsidRPr="00717856">
        <w:t>.06</w:t>
      </w:r>
      <w:r w:rsidR="00B07E09" w:rsidRPr="00717856">
        <w:t xml:space="preserve"> of the Standard Specifications</w:t>
      </w:r>
      <w:r w:rsidR="00C21F18" w:rsidRPr="00717856">
        <w:t xml:space="preserve"> </w:t>
      </w:r>
      <w:r w:rsidR="00B07E09" w:rsidRPr="00717856">
        <w:t>for Construction and as follows:</w:t>
      </w:r>
    </w:p>
    <w:p w14:paraId="2664512C" w14:textId="77777777" w:rsidR="007311F7" w:rsidRPr="00717856" w:rsidRDefault="007311F7">
      <w:pPr>
        <w:jc w:val="both"/>
      </w:pPr>
    </w:p>
    <w:p w14:paraId="26B2CBCD" w14:textId="16CDA4C1" w:rsidR="006374A5" w:rsidRPr="00A94F5F" w:rsidRDefault="008B2EF5">
      <w:pPr>
        <w:ind w:left="360" w:firstLine="360"/>
        <w:jc w:val="both"/>
      </w:pPr>
      <w:r w:rsidRPr="00A94F5F">
        <w:t>1.</w:t>
      </w:r>
      <w:r w:rsidRPr="00A94F5F">
        <w:tab/>
      </w:r>
      <w:r w:rsidR="00A94F5F">
        <w:t>Furnish</w:t>
      </w:r>
      <w:r w:rsidR="00A94F5F" w:rsidRPr="00A94F5F">
        <w:t xml:space="preserve"> </w:t>
      </w:r>
      <w:r w:rsidR="00B07E09" w:rsidRPr="00A94F5F">
        <w:t>a precast handhole meeting the live loads requirements of</w:t>
      </w:r>
      <w:r w:rsidR="00544383" w:rsidRPr="00A94F5F">
        <w:t xml:space="preserve"> </w:t>
      </w:r>
      <w:r w:rsidR="00B07E09" w:rsidRPr="00E7224B">
        <w:rPr>
          <w:i/>
          <w:iCs/>
        </w:rPr>
        <w:t>AASHTO HS 20</w:t>
      </w:r>
      <w:r w:rsidR="00B07E09" w:rsidRPr="00A94F5F">
        <w:t xml:space="preserve"> for wheel loading.</w:t>
      </w:r>
    </w:p>
    <w:p w14:paraId="756B2F27" w14:textId="77777777" w:rsidR="007311F7" w:rsidRPr="00A94F5F" w:rsidRDefault="007311F7">
      <w:pPr>
        <w:jc w:val="both"/>
      </w:pPr>
    </w:p>
    <w:p w14:paraId="3441307E" w14:textId="7BA6D976" w:rsidR="006374A5" w:rsidRPr="00A94F5F" w:rsidRDefault="008B2EF5">
      <w:pPr>
        <w:ind w:left="360" w:firstLine="360"/>
        <w:jc w:val="both"/>
      </w:pPr>
      <w:r w:rsidRPr="00A94F5F">
        <w:t>2</w:t>
      </w:r>
      <w:r w:rsidRPr="00A94F5F">
        <w:tab/>
      </w:r>
      <w:r w:rsidR="00EE2E05" w:rsidRPr="00A94F5F">
        <w:t xml:space="preserve">Use bricks </w:t>
      </w:r>
      <w:r w:rsidR="00B07E09" w:rsidRPr="00A94F5F">
        <w:t xml:space="preserve">of nominal size </w:t>
      </w:r>
      <w:r w:rsidR="00A94F5F">
        <w:t xml:space="preserve">in </w:t>
      </w:r>
      <w:r w:rsidR="00B07E09" w:rsidRPr="00A94F5F">
        <w:t>accord</w:t>
      </w:r>
      <w:r w:rsidR="00A94F5F">
        <w:t xml:space="preserve">ance with subsection 913.03 of the </w:t>
      </w:r>
      <w:r w:rsidR="00A04C1B" w:rsidRPr="00A94F5F">
        <w:t>Standard Specifications for Construction</w:t>
      </w:r>
      <w:r w:rsidR="00B07E09" w:rsidRPr="00A94F5F">
        <w:t>.</w:t>
      </w:r>
    </w:p>
    <w:p w14:paraId="1EAB069C" w14:textId="77777777" w:rsidR="007311F7" w:rsidRPr="00A94F5F" w:rsidRDefault="007311F7">
      <w:pPr>
        <w:jc w:val="both"/>
      </w:pPr>
    </w:p>
    <w:p w14:paraId="43EE3461" w14:textId="57A9DBA5" w:rsidR="006374A5" w:rsidRPr="00A94F5F" w:rsidRDefault="008B2EF5">
      <w:pPr>
        <w:ind w:left="360" w:firstLine="360"/>
        <w:jc w:val="both"/>
      </w:pPr>
      <w:r w:rsidRPr="00A94F5F">
        <w:t>3</w:t>
      </w:r>
      <w:r w:rsidRPr="00A94F5F">
        <w:tab/>
      </w:r>
      <w:r w:rsidR="006E125B">
        <w:t>Furnish</w:t>
      </w:r>
      <w:r w:rsidR="006E125B" w:rsidRPr="00A94F5F">
        <w:t xml:space="preserve"> </w:t>
      </w:r>
      <w:r w:rsidR="00F27E82" w:rsidRPr="00A94F5F">
        <w:t>a handhole</w:t>
      </w:r>
      <w:r w:rsidR="00B07E09" w:rsidRPr="00A94F5F">
        <w:t xml:space="preserve"> </w:t>
      </w:r>
      <w:r w:rsidR="006E125B">
        <w:t>with</w:t>
      </w:r>
      <w:r w:rsidR="006E125B" w:rsidRPr="00A94F5F">
        <w:t xml:space="preserve"> </w:t>
      </w:r>
      <w:r w:rsidR="00B07E09" w:rsidRPr="00A94F5F">
        <w:t xml:space="preserve">a heavy-duty frame and cover manufactured by EJ No. 1210A or an approved equal, with “DPW DETROIT TRAFFIC” cast into the cover. </w:t>
      </w:r>
      <w:r w:rsidR="00B216C7" w:rsidRPr="00A94F5F">
        <w:t xml:space="preserve"> </w:t>
      </w:r>
      <w:r w:rsidR="006E125B">
        <w:t>Furnish</w:t>
      </w:r>
      <w:r w:rsidR="006E125B" w:rsidRPr="00A94F5F">
        <w:t xml:space="preserve"> </w:t>
      </w:r>
      <w:r w:rsidR="00F27E82" w:rsidRPr="00A94F5F">
        <w:t>a handhole</w:t>
      </w:r>
      <w:r w:rsidR="00B07E09" w:rsidRPr="00A94F5F">
        <w:t xml:space="preserve"> cover of </w:t>
      </w:r>
      <w:r w:rsidR="00B07E09" w:rsidRPr="00E7224B">
        <w:rPr>
          <w:i/>
          <w:iCs/>
        </w:rPr>
        <w:t>ASTM class 35B</w:t>
      </w:r>
      <w:r w:rsidR="00B07E09" w:rsidRPr="00A94F5F">
        <w:t xml:space="preserve"> gray iron with approximate weight of 145 pounds and have frame of </w:t>
      </w:r>
      <w:r w:rsidR="00B07E09" w:rsidRPr="00E7224B">
        <w:rPr>
          <w:i/>
          <w:iCs/>
        </w:rPr>
        <w:t>ASTM class 35B</w:t>
      </w:r>
      <w:r w:rsidR="00B07E09" w:rsidRPr="00A94F5F">
        <w:t xml:space="preserve"> gray iron with approximate weight of 251 pounds.</w:t>
      </w:r>
    </w:p>
    <w:p w14:paraId="25260E9B" w14:textId="77777777" w:rsidR="007311F7" w:rsidRPr="00A94F5F" w:rsidRDefault="007311F7">
      <w:pPr>
        <w:jc w:val="both"/>
      </w:pPr>
    </w:p>
    <w:p w14:paraId="245C4894" w14:textId="2B41E93E" w:rsidR="006374A5" w:rsidRPr="00A94F5F" w:rsidRDefault="008B2EF5">
      <w:pPr>
        <w:ind w:left="360" w:firstLine="360"/>
        <w:jc w:val="both"/>
      </w:pPr>
      <w:r w:rsidRPr="00A94F5F">
        <w:t>4</w:t>
      </w:r>
      <w:r w:rsidRPr="00A94F5F">
        <w:tab/>
      </w:r>
      <w:r w:rsidR="00E67292">
        <w:t>Furnish</w:t>
      </w:r>
      <w:r w:rsidR="00E67292" w:rsidRPr="00A94F5F">
        <w:t xml:space="preserve"> </w:t>
      </w:r>
      <w:r w:rsidR="00F27E82" w:rsidRPr="00A94F5F">
        <w:t>a handhole with a</w:t>
      </w:r>
      <w:r w:rsidR="00B07E09" w:rsidRPr="00A94F5F">
        <w:t xml:space="preserve"> smooth or deformed welded wire fabric in accordance with </w:t>
      </w:r>
      <w:r w:rsidR="00B07E09" w:rsidRPr="00E7224B">
        <w:rPr>
          <w:i/>
          <w:iCs/>
        </w:rPr>
        <w:t>ASTM A1064</w:t>
      </w:r>
      <w:r w:rsidR="00E67292" w:rsidRPr="00E7224B">
        <w:rPr>
          <w:i/>
          <w:iCs/>
        </w:rPr>
        <w:t>/A1064M</w:t>
      </w:r>
      <w:r w:rsidR="00B07E09" w:rsidRPr="00A94F5F">
        <w:t>.</w:t>
      </w:r>
    </w:p>
    <w:p w14:paraId="05433DAA" w14:textId="77777777" w:rsidR="007311F7" w:rsidRPr="00A94F5F" w:rsidRDefault="007311F7">
      <w:pPr>
        <w:jc w:val="both"/>
      </w:pPr>
    </w:p>
    <w:p w14:paraId="0359195B" w14:textId="6AF519B7" w:rsidR="006374A5" w:rsidRPr="00A94F5F" w:rsidRDefault="008B2EF5">
      <w:pPr>
        <w:ind w:left="360" w:firstLine="360"/>
        <w:jc w:val="both"/>
      </w:pPr>
      <w:r w:rsidRPr="00A94F5F">
        <w:t>5.</w:t>
      </w:r>
      <w:r w:rsidRPr="00A94F5F">
        <w:tab/>
      </w:r>
      <w:r w:rsidR="00E67292">
        <w:t>Furnish</w:t>
      </w:r>
      <w:r w:rsidR="00E67292" w:rsidRPr="00A94F5F">
        <w:t xml:space="preserve"> </w:t>
      </w:r>
      <w:r w:rsidR="00F27E82" w:rsidRPr="00A94F5F">
        <w:t>a handhole</w:t>
      </w:r>
      <w:r w:rsidR="00B07E09" w:rsidRPr="00A94F5F">
        <w:t xml:space="preserve"> with reinforcing steel meeting the requirements of </w:t>
      </w:r>
      <w:r w:rsidR="00B07E09" w:rsidRPr="00E7224B">
        <w:rPr>
          <w:i/>
          <w:iCs/>
        </w:rPr>
        <w:t>ASTM A706</w:t>
      </w:r>
      <w:r w:rsidR="00E67292">
        <w:rPr>
          <w:i/>
          <w:iCs/>
        </w:rPr>
        <w:t>/A706M</w:t>
      </w:r>
      <w:r w:rsidR="00B07E09" w:rsidRPr="00E7224B">
        <w:rPr>
          <w:i/>
          <w:iCs/>
        </w:rPr>
        <w:t>, Grade 60</w:t>
      </w:r>
      <w:r w:rsidR="00B07E09" w:rsidRPr="00A94F5F">
        <w:t xml:space="preserve"> rebar, if required. </w:t>
      </w:r>
      <w:r w:rsidR="00B216C7" w:rsidRPr="00A94F5F">
        <w:t xml:space="preserve"> </w:t>
      </w:r>
      <w:r w:rsidR="00E67292">
        <w:t>Bend</w:t>
      </w:r>
      <w:r w:rsidR="00E67292" w:rsidRPr="00A94F5F">
        <w:t xml:space="preserve"> </w:t>
      </w:r>
      <w:r w:rsidR="00B07E09" w:rsidRPr="00A94F5F">
        <w:t>bars and place in accordance with the ACI standards.</w:t>
      </w:r>
    </w:p>
    <w:p w14:paraId="6BE6286C" w14:textId="77777777" w:rsidR="007311F7" w:rsidRPr="00A94F5F" w:rsidRDefault="007311F7">
      <w:pPr>
        <w:jc w:val="both"/>
      </w:pPr>
    </w:p>
    <w:p w14:paraId="0C2E6565" w14:textId="57E867E8" w:rsidR="006374A5" w:rsidRPr="00A94F5F" w:rsidRDefault="008B2EF5">
      <w:pPr>
        <w:ind w:left="360" w:firstLine="360"/>
        <w:jc w:val="both"/>
      </w:pPr>
      <w:r w:rsidRPr="00A94F5F">
        <w:t>6.</w:t>
      </w:r>
      <w:r w:rsidRPr="00A94F5F">
        <w:tab/>
      </w:r>
      <w:r w:rsidR="00E67292">
        <w:t>Furnish</w:t>
      </w:r>
      <w:r w:rsidR="00E67292" w:rsidRPr="00A94F5F">
        <w:t xml:space="preserve"> </w:t>
      </w:r>
      <w:r w:rsidR="00F27E82" w:rsidRPr="00A94F5F">
        <w:t>a handhole having</w:t>
      </w:r>
      <w:r w:rsidR="00B07E09" w:rsidRPr="00A94F5F">
        <w:t xml:space="preserve"> the following dimensions and requirements as specified on the </w:t>
      </w:r>
      <w:r w:rsidR="00552387" w:rsidRPr="00A94F5F">
        <w:t xml:space="preserve">City of Detroit’s </w:t>
      </w:r>
      <w:r w:rsidR="00B07E09" w:rsidRPr="00A94F5F">
        <w:t>handhole detail sheet #1103:</w:t>
      </w:r>
    </w:p>
    <w:p w14:paraId="43C9E2A0" w14:textId="77777777" w:rsidR="007311F7" w:rsidRPr="00A94F5F" w:rsidRDefault="007311F7">
      <w:pPr>
        <w:jc w:val="both"/>
      </w:pPr>
    </w:p>
    <w:p w14:paraId="6AF4830B" w14:textId="77A9AFCA" w:rsidR="006374A5" w:rsidRPr="00717856" w:rsidRDefault="008B2EF5">
      <w:pPr>
        <w:ind w:left="720" w:firstLine="360"/>
        <w:jc w:val="both"/>
      </w:pPr>
      <w:r w:rsidRPr="00717856">
        <w:t>A.</w:t>
      </w:r>
      <w:r w:rsidRPr="00717856">
        <w:tab/>
      </w:r>
      <w:r w:rsidR="00B07E09" w:rsidRPr="00717856">
        <w:t>An</w:t>
      </w:r>
      <w:r w:rsidR="00B07E09" w:rsidRPr="00E7224B">
        <w:t xml:space="preserve"> </w:t>
      </w:r>
      <w:r w:rsidR="00B07E09" w:rsidRPr="00717856">
        <w:t>inside</w:t>
      </w:r>
      <w:r w:rsidR="00B07E09" w:rsidRPr="00E7224B">
        <w:t xml:space="preserve"> </w:t>
      </w:r>
      <w:r w:rsidR="00B07E09" w:rsidRPr="00717856">
        <w:t>diameter</w:t>
      </w:r>
      <w:r w:rsidR="00B07E09" w:rsidRPr="00E7224B">
        <w:t xml:space="preserve"> </w:t>
      </w:r>
      <w:r w:rsidR="00B07E09" w:rsidRPr="00717856">
        <w:t>of</w:t>
      </w:r>
      <w:r w:rsidR="00B07E09" w:rsidRPr="00E7224B">
        <w:t xml:space="preserve"> </w:t>
      </w:r>
      <w:r w:rsidR="00B07E09" w:rsidRPr="00717856">
        <w:t>30</w:t>
      </w:r>
      <w:r w:rsidR="00B07E09" w:rsidRPr="00E7224B">
        <w:t xml:space="preserve"> </w:t>
      </w:r>
      <w:r w:rsidR="00B07E09" w:rsidRPr="00717856">
        <w:t>inches, capable</w:t>
      </w:r>
      <w:r w:rsidR="00B07E09" w:rsidRPr="00E7224B">
        <w:t xml:space="preserve"> </w:t>
      </w:r>
      <w:r w:rsidR="00B07E09" w:rsidRPr="00717856">
        <w:t>of</w:t>
      </w:r>
      <w:r w:rsidR="00B07E09" w:rsidRPr="00E7224B">
        <w:t xml:space="preserve"> </w:t>
      </w:r>
      <w:r w:rsidR="00B07E09" w:rsidRPr="00717856">
        <w:t>accommodating</w:t>
      </w:r>
      <w:r w:rsidR="00B07E09" w:rsidRPr="00E7224B">
        <w:t xml:space="preserve"> </w:t>
      </w:r>
      <w:r w:rsidR="00B07E09" w:rsidRPr="00717856">
        <w:t>a</w:t>
      </w:r>
      <w:r w:rsidR="00B07E09" w:rsidRPr="00E7224B">
        <w:t xml:space="preserve"> </w:t>
      </w:r>
      <w:r w:rsidR="00B07E09" w:rsidRPr="00717856">
        <w:t>round</w:t>
      </w:r>
      <w:r w:rsidR="00B07E09" w:rsidRPr="00E7224B">
        <w:t xml:space="preserve"> </w:t>
      </w:r>
      <w:r w:rsidR="00B07E09" w:rsidRPr="00717856">
        <w:t>cover.</w:t>
      </w:r>
    </w:p>
    <w:p w14:paraId="52FEA5DE" w14:textId="77777777" w:rsidR="007311F7" w:rsidRPr="00E7224B" w:rsidRDefault="007311F7">
      <w:pPr>
        <w:jc w:val="both"/>
      </w:pPr>
    </w:p>
    <w:p w14:paraId="41543568" w14:textId="011627C3" w:rsidR="006374A5" w:rsidRPr="00E7224B" w:rsidRDefault="008B2EF5">
      <w:pPr>
        <w:ind w:left="720" w:firstLine="360"/>
        <w:jc w:val="both"/>
      </w:pPr>
      <w:r w:rsidRPr="00E7224B">
        <w:t>B.</w:t>
      </w:r>
      <w:r w:rsidRPr="00E7224B">
        <w:tab/>
      </w:r>
      <w:r w:rsidR="00B07E09" w:rsidRPr="00E7224B">
        <w:t xml:space="preserve">Integral wall and base. </w:t>
      </w:r>
      <w:r w:rsidR="00222C28">
        <w:t xml:space="preserve"> Ensure t</w:t>
      </w:r>
      <w:r w:rsidR="00B07E09" w:rsidRPr="00E7224B">
        <w:t xml:space="preserve">he inner surface of the handhole </w:t>
      </w:r>
      <w:r w:rsidR="00222C28">
        <w:t>is</w:t>
      </w:r>
      <w:r w:rsidR="00B07E09" w:rsidRPr="00E7224B">
        <w:t xml:space="preserve"> smooth.</w:t>
      </w:r>
    </w:p>
    <w:p w14:paraId="177F86CF" w14:textId="77777777" w:rsidR="007311F7" w:rsidRPr="00E7224B" w:rsidRDefault="007311F7">
      <w:pPr>
        <w:jc w:val="both"/>
      </w:pPr>
    </w:p>
    <w:p w14:paraId="5691ACB9" w14:textId="0E2E0B98" w:rsidR="006374A5" w:rsidRPr="00E7224B" w:rsidRDefault="008B2EF5">
      <w:pPr>
        <w:ind w:left="720" w:firstLine="360"/>
        <w:jc w:val="both"/>
      </w:pPr>
      <w:r w:rsidRPr="00E7224B">
        <w:t>C.</w:t>
      </w:r>
      <w:r w:rsidRPr="00E7224B">
        <w:tab/>
      </w:r>
      <w:r w:rsidR="00B07E09" w:rsidRPr="00E7224B">
        <w:t>A height of 36 inches.</w:t>
      </w:r>
    </w:p>
    <w:p w14:paraId="0DB3E680" w14:textId="77777777" w:rsidR="007311F7" w:rsidRPr="00E7224B" w:rsidRDefault="007311F7">
      <w:pPr>
        <w:jc w:val="both"/>
      </w:pPr>
    </w:p>
    <w:p w14:paraId="2D9C1C29" w14:textId="428F14CA" w:rsidR="006374A5" w:rsidRPr="00E7224B" w:rsidRDefault="008B2EF5">
      <w:pPr>
        <w:ind w:left="720" w:firstLine="360"/>
        <w:jc w:val="both"/>
      </w:pPr>
      <w:r w:rsidRPr="00E7224B">
        <w:t>D.</w:t>
      </w:r>
      <w:r w:rsidRPr="00E7224B">
        <w:tab/>
      </w:r>
      <w:r w:rsidR="00B07E09" w:rsidRPr="00E7224B">
        <w:t>An outside diameter of 38 inches.</w:t>
      </w:r>
    </w:p>
    <w:p w14:paraId="061D5883" w14:textId="77777777" w:rsidR="00EB12F0" w:rsidRPr="00E7224B" w:rsidRDefault="00EB12F0">
      <w:pPr>
        <w:jc w:val="both"/>
      </w:pPr>
    </w:p>
    <w:p w14:paraId="58F11A66" w14:textId="499E7F90" w:rsidR="006374A5" w:rsidRPr="00E7224B" w:rsidRDefault="008B2EF5">
      <w:pPr>
        <w:ind w:left="720" w:firstLine="360"/>
        <w:jc w:val="both"/>
      </w:pPr>
      <w:r w:rsidRPr="00E7224B">
        <w:lastRenderedPageBreak/>
        <w:t>E.</w:t>
      </w:r>
      <w:r w:rsidRPr="00E7224B">
        <w:tab/>
      </w:r>
      <w:r w:rsidR="00B07E09" w:rsidRPr="00E7224B">
        <w:t>One, 5-inch knockout in the base for a sump drain hole.</w:t>
      </w:r>
    </w:p>
    <w:p w14:paraId="3ECFE5A9" w14:textId="77777777" w:rsidR="007311F7" w:rsidRPr="00E7224B" w:rsidRDefault="007311F7">
      <w:pPr>
        <w:jc w:val="both"/>
      </w:pPr>
    </w:p>
    <w:p w14:paraId="7CF48E0A" w14:textId="22A2136C" w:rsidR="00544383" w:rsidRPr="00E7224B" w:rsidRDefault="008B2EF5">
      <w:pPr>
        <w:ind w:left="720" w:firstLine="360"/>
        <w:jc w:val="both"/>
      </w:pPr>
      <w:r w:rsidRPr="00E7224B">
        <w:t>F.</w:t>
      </w:r>
      <w:r w:rsidRPr="00E7224B">
        <w:tab/>
      </w:r>
      <w:r w:rsidR="00544383" w:rsidRPr="00E7224B">
        <w:t>Walls with four tapered knockouts for conduits entering the handhole, 2 inches deep from the inside and 15 inches in diameter</w:t>
      </w:r>
      <w:r w:rsidR="005C2740" w:rsidRPr="00E7224B">
        <w:t>.</w:t>
      </w:r>
    </w:p>
    <w:p w14:paraId="484793FD" w14:textId="77777777" w:rsidR="007311F7" w:rsidRPr="00717856" w:rsidRDefault="007311F7">
      <w:pPr>
        <w:jc w:val="both"/>
      </w:pPr>
    </w:p>
    <w:p w14:paraId="363DA512" w14:textId="01DE80D8" w:rsidR="006374A5" w:rsidRPr="00717856" w:rsidRDefault="008B2EF5">
      <w:pPr>
        <w:ind w:left="360" w:firstLine="360"/>
        <w:jc w:val="both"/>
      </w:pPr>
      <w:r w:rsidRPr="00717856">
        <w:t>7.</w:t>
      </w:r>
      <w:r w:rsidRPr="00717856">
        <w:tab/>
      </w:r>
      <w:r w:rsidR="004B42C7" w:rsidRPr="00717856">
        <w:t xml:space="preserve">Provide a handhole with a </w:t>
      </w:r>
      <w:r w:rsidR="00ED7B28" w:rsidRPr="00717856">
        <w:t>minimum of three brick layer chimney in soldier course for installation</w:t>
      </w:r>
      <w:r w:rsidR="004B42C7" w:rsidRPr="00717856">
        <w:t>.</w:t>
      </w:r>
      <w:r w:rsidR="00552387" w:rsidRPr="00717856">
        <w:t xml:space="preserve"> </w:t>
      </w:r>
      <w:r w:rsidR="00B216C7" w:rsidRPr="00717856">
        <w:t xml:space="preserve"> </w:t>
      </w:r>
      <w:r w:rsidR="00F27E82" w:rsidRPr="00717856">
        <w:t>Provide a handhole with</w:t>
      </w:r>
      <w:r w:rsidR="00B07E09" w:rsidRPr="00717856">
        <w:t xml:space="preserve"> a 5/8-inch </w:t>
      </w:r>
      <w:r w:rsidR="00222C28">
        <w:t>by</w:t>
      </w:r>
      <w:r w:rsidR="00222C28" w:rsidRPr="00717856">
        <w:t xml:space="preserve"> </w:t>
      </w:r>
      <w:r w:rsidR="00B07E09" w:rsidRPr="00717856">
        <w:t>8</w:t>
      </w:r>
      <w:r w:rsidR="00B216C7" w:rsidRPr="00717856">
        <w:t>-</w:t>
      </w:r>
      <w:r w:rsidR="00B07E09" w:rsidRPr="00717856">
        <w:t>f</w:t>
      </w:r>
      <w:r w:rsidR="00B216C7" w:rsidRPr="00717856">
        <w:t>oo</w:t>
      </w:r>
      <w:r w:rsidR="00B07E09" w:rsidRPr="00717856">
        <w:t xml:space="preserve">t copper clad steel ground rod protruding approximately 4 to 5 inches near the perimeter of the hole, not in the center </w:t>
      </w:r>
      <w:r w:rsidR="00222C28">
        <w:t xml:space="preserve">in </w:t>
      </w:r>
      <w:r w:rsidR="00B07E09" w:rsidRPr="00717856">
        <w:t>accord</w:t>
      </w:r>
      <w:r w:rsidR="00222C28">
        <w:t xml:space="preserve">ance with </w:t>
      </w:r>
      <w:r w:rsidR="00B07E09" w:rsidRPr="00E7224B">
        <w:rPr>
          <w:i/>
          <w:iCs/>
        </w:rPr>
        <w:t>NEC standard, Article 250 for Grounding and Bonding</w:t>
      </w:r>
      <w:r w:rsidR="00B07E09" w:rsidRPr="00717856">
        <w:t>.</w:t>
      </w:r>
    </w:p>
    <w:p w14:paraId="4C3A02EB" w14:textId="77777777" w:rsidR="007311F7" w:rsidRPr="00717856" w:rsidRDefault="007311F7">
      <w:pPr>
        <w:jc w:val="both"/>
        <w:rPr>
          <w:bCs/>
        </w:rPr>
      </w:pPr>
    </w:p>
    <w:p w14:paraId="3A08749B" w14:textId="650CBC52" w:rsidR="006374A5" w:rsidRPr="00717856" w:rsidRDefault="003D0E25">
      <w:pPr>
        <w:ind w:firstLine="360"/>
        <w:jc w:val="both"/>
      </w:pPr>
      <w:r w:rsidRPr="00717856">
        <w:rPr>
          <w:b/>
        </w:rPr>
        <w:t>c.</w:t>
      </w:r>
      <w:r w:rsidRPr="00717856">
        <w:rPr>
          <w:b/>
        </w:rPr>
        <w:tab/>
      </w:r>
      <w:r w:rsidR="00B07E09" w:rsidRPr="00717856">
        <w:rPr>
          <w:b/>
        </w:rPr>
        <w:t>Construction</w:t>
      </w:r>
      <w:r w:rsidR="00BD2D64" w:rsidRPr="00717856">
        <w:rPr>
          <w:b/>
          <w:bCs/>
        </w:rPr>
        <w:t>.</w:t>
      </w:r>
      <w:r w:rsidR="00BD2D64" w:rsidRPr="00717856">
        <w:t xml:space="preserve"> </w:t>
      </w:r>
      <w:r w:rsidR="00B216C7" w:rsidRPr="00717856">
        <w:t xml:space="preserve"> </w:t>
      </w:r>
      <w:r w:rsidR="00F27E82" w:rsidRPr="00717856">
        <w:t>C</w:t>
      </w:r>
      <w:r w:rsidR="00B07E09" w:rsidRPr="00717856">
        <w:t>onstruct the handhole to accept a heavy-duty frame and cover centered on top of the handhole and determine the final location of the handhole based on actual field conditions at the time of construction to ensure no conflicts exist with other systems being installed or with existing utilities.</w:t>
      </w:r>
    </w:p>
    <w:p w14:paraId="50B0EEE3" w14:textId="77777777" w:rsidR="007311F7" w:rsidRPr="00717856" w:rsidRDefault="007311F7">
      <w:pPr>
        <w:jc w:val="both"/>
      </w:pPr>
    </w:p>
    <w:p w14:paraId="2BC3431C" w14:textId="35D04546" w:rsidR="006374A5" w:rsidRPr="00717856" w:rsidRDefault="00862795">
      <w:pPr>
        <w:jc w:val="both"/>
      </w:pPr>
      <w:r w:rsidRPr="00717856">
        <w:t xml:space="preserve">Install handholes at the location specified </w:t>
      </w:r>
      <w:r w:rsidR="00222C28">
        <w:t>o</w:t>
      </w:r>
      <w:r w:rsidR="00222C28" w:rsidRPr="00717856">
        <w:t xml:space="preserve">n </w:t>
      </w:r>
      <w:r w:rsidRPr="00717856">
        <w:t xml:space="preserve">the plans. </w:t>
      </w:r>
      <w:r w:rsidR="00B216C7" w:rsidRPr="00717856">
        <w:t xml:space="preserve"> </w:t>
      </w:r>
      <w:r w:rsidR="00B07E09" w:rsidRPr="00717856">
        <w:t xml:space="preserve">No holes can be left open for an extended </w:t>
      </w:r>
      <w:proofErr w:type="gramStart"/>
      <w:r w:rsidR="00B07E09" w:rsidRPr="00717856">
        <w:t>period of time</w:t>
      </w:r>
      <w:proofErr w:type="gramEnd"/>
      <w:r w:rsidR="00B07E09" w:rsidRPr="00717856">
        <w:t>, as determined by the Engineer.</w:t>
      </w:r>
    </w:p>
    <w:p w14:paraId="7F6BA6B5" w14:textId="77777777" w:rsidR="007311F7" w:rsidRPr="00717856" w:rsidRDefault="007311F7">
      <w:pPr>
        <w:jc w:val="both"/>
      </w:pPr>
    </w:p>
    <w:p w14:paraId="75F0683F" w14:textId="5FE76DA8" w:rsidR="006374A5" w:rsidRPr="00717856" w:rsidRDefault="001112DF">
      <w:pPr>
        <w:jc w:val="both"/>
      </w:pPr>
      <w:r w:rsidRPr="00717856">
        <w:t>Blank off u</w:t>
      </w:r>
      <w:r w:rsidR="00B07E09" w:rsidRPr="00717856">
        <w:t xml:space="preserve">nused conduit entrances and conduit openings to be extended by others to prevent entrance of earth, with suitable removable plugs of plastic or other material as approved by the Engineer. </w:t>
      </w:r>
      <w:r w:rsidR="00B216C7" w:rsidRPr="00717856">
        <w:t xml:space="preserve"> </w:t>
      </w:r>
      <w:r w:rsidR="00B07E09" w:rsidRPr="00717856">
        <w:t>Bell ends are required on all conduits entering handholes.</w:t>
      </w:r>
    </w:p>
    <w:p w14:paraId="4C66A244" w14:textId="77777777" w:rsidR="007311F7" w:rsidRPr="00717856" w:rsidRDefault="007311F7">
      <w:pPr>
        <w:jc w:val="both"/>
      </w:pPr>
    </w:p>
    <w:p w14:paraId="44F6F56A" w14:textId="11FE6546" w:rsidR="006374A5" w:rsidRPr="00717856" w:rsidRDefault="0055431C">
      <w:pPr>
        <w:jc w:val="both"/>
      </w:pPr>
      <w:r>
        <w:t>Furnish</w:t>
      </w:r>
      <w:r w:rsidRPr="00717856">
        <w:t xml:space="preserve"> </w:t>
      </w:r>
      <w:r>
        <w:t xml:space="preserve">the </w:t>
      </w:r>
      <w:r w:rsidR="00F27E82" w:rsidRPr="00717856">
        <w:t>handhole</w:t>
      </w:r>
      <w:r w:rsidR="00B07E09" w:rsidRPr="00717856">
        <w:t xml:space="preserve"> with drainage for the conduit system so that freezing</w:t>
      </w:r>
      <w:r w:rsidR="00B07E09" w:rsidRPr="00E7224B">
        <w:t xml:space="preserve"> </w:t>
      </w:r>
      <w:r w:rsidR="00B07E09" w:rsidRPr="00717856">
        <w:t>water</w:t>
      </w:r>
      <w:r w:rsidR="00B07E09" w:rsidRPr="00E7224B">
        <w:t xml:space="preserve"> </w:t>
      </w:r>
      <w:r w:rsidR="00B07E09" w:rsidRPr="00717856">
        <w:t>does not</w:t>
      </w:r>
      <w:r w:rsidR="00B07E09" w:rsidRPr="00E7224B">
        <w:t xml:space="preserve"> </w:t>
      </w:r>
      <w:r w:rsidR="00B07E09" w:rsidRPr="00717856">
        <w:t>damage</w:t>
      </w:r>
      <w:r w:rsidR="00B07E09" w:rsidRPr="00E7224B">
        <w:t xml:space="preserve"> </w:t>
      </w:r>
      <w:r w:rsidR="00B07E09" w:rsidRPr="00717856">
        <w:t>the conduit</w:t>
      </w:r>
      <w:r w:rsidR="00B07E09" w:rsidRPr="00E7224B">
        <w:t xml:space="preserve"> </w:t>
      </w:r>
      <w:r w:rsidR="00B07E09" w:rsidRPr="00717856">
        <w:t>or</w:t>
      </w:r>
      <w:r w:rsidR="00B07E09" w:rsidRPr="00E7224B">
        <w:t xml:space="preserve"> </w:t>
      </w:r>
      <w:r w:rsidR="00B07E09" w:rsidRPr="00717856">
        <w:t>wires.</w:t>
      </w:r>
    </w:p>
    <w:p w14:paraId="4ACB94A2" w14:textId="77777777" w:rsidR="007311F7" w:rsidRPr="00E7224B" w:rsidRDefault="007311F7">
      <w:pPr>
        <w:jc w:val="both"/>
        <w:rPr>
          <w:bCs/>
        </w:rPr>
      </w:pPr>
    </w:p>
    <w:p w14:paraId="79CA0D10" w14:textId="3309D06D" w:rsidR="006374A5" w:rsidRPr="00717856" w:rsidRDefault="00456340">
      <w:pPr>
        <w:ind w:firstLine="360"/>
        <w:jc w:val="both"/>
      </w:pPr>
      <w:r w:rsidRPr="00717856">
        <w:rPr>
          <w:b/>
        </w:rPr>
        <w:t>d.</w:t>
      </w:r>
      <w:r w:rsidRPr="00717856">
        <w:rPr>
          <w:b/>
        </w:rPr>
        <w:tab/>
      </w:r>
      <w:r w:rsidR="00B07E09" w:rsidRPr="00717856">
        <w:rPr>
          <w:b/>
        </w:rPr>
        <w:t>Measurement and Payment</w:t>
      </w:r>
      <w:r w:rsidR="00BD2D64" w:rsidRPr="00717856">
        <w:rPr>
          <w:b/>
        </w:rPr>
        <w:t>.</w:t>
      </w:r>
      <w:r w:rsidR="00BD2D64" w:rsidRPr="00E7224B">
        <w:rPr>
          <w:bCs/>
        </w:rPr>
        <w:t xml:space="preserve"> </w:t>
      </w:r>
      <w:r w:rsidR="00B216C7" w:rsidRPr="00E7224B">
        <w:rPr>
          <w:bCs/>
        </w:rPr>
        <w:t xml:space="preserve"> </w:t>
      </w:r>
      <w:r w:rsidR="0055431C">
        <w:t xml:space="preserve">The completed work, as described, will be </w:t>
      </w:r>
      <w:proofErr w:type="gramStart"/>
      <w:r w:rsidR="0055431C">
        <w:t>m</w:t>
      </w:r>
      <w:r w:rsidR="00891017" w:rsidRPr="00717856">
        <w:t>easure</w:t>
      </w:r>
      <w:r w:rsidR="0055431C">
        <w:t>d</w:t>
      </w:r>
      <w:proofErr w:type="gramEnd"/>
      <w:r w:rsidR="00891017" w:rsidRPr="00717856">
        <w:t xml:space="preserve"> and pay </w:t>
      </w:r>
      <w:r w:rsidR="00B07E09" w:rsidRPr="00717856">
        <w:t>for</w:t>
      </w:r>
      <w:r w:rsidR="00B07E09" w:rsidRPr="00E7224B">
        <w:t xml:space="preserve"> </w:t>
      </w:r>
      <w:r w:rsidR="00B07E09" w:rsidRPr="00717856">
        <w:t>at</w:t>
      </w:r>
      <w:r w:rsidR="00B07E09" w:rsidRPr="00E7224B">
        <w:t xml:space="preserve"> </w:t>
      </w:r>
      <w:r w:rsidR="00B07E09" w:rsidRPr="00717856">
        <w:t>the</w:t>
      </w:r>
      <w:r w:rsidR="00B07E09" w:rsidRPr="00E7224B">
        <w:t xml:space="preserve"> </w:t>
      </w:r>
      <w:r w:rsidR="00B07E09" w:rsidRPr="00717856">
        <w:t>contract</w:t>
      </w:r>
      <w:r w:rsidR="00B07E09" w:rsidRPr="00E7224B">
        <w:t xml:space="preserve"> </w:t>
      </w:r>
      <w:r w:rsidR="00B07E09" w:rsidRPr="00717856">
        <w:t>unit</w:t>
      </w:r>
      <w:r w:rsidR="00B07E09" w:rsidRPr="00E7224B">
        <w:t xml:space="preserve"> </w:t>
      </w:r>
      <w:r w:rsidR="00B07E09" w:rsidRPr="00717856">
        <w:t>price</w:t>
      </w:r>
      <w:r w:rsidR="00B07E09" w:rsidRPr="00E7224B">
        <w:t xml:space="preserve"> </w:t>
      </w:r>
      <w:r w:rsidR="00B07E09" w:rsidRPr="00717856">
        <w:t>using the</w:t>
      </w:r>
      <w:r w:rsidR="00B07E09" w:rsidRPr="00E7224B">
        <w:t xml:space="preserve"> </w:t>
      </w:r>
      <w:r w:rsidR="00B07E09" w:rsidRPr="00717856">
        <w:t>following pay</w:t>
      </w:r>
      <w:r w:rsidR="00B07E09" w:rsidRPr="00E7224B">
        <w:t xml:space="preserve"> </w:t>
      </w:r>
      <w:r w:rsidR="00B07E09" w:rsidRPr="00717856">
        <w:t>item:</w:t>
      </w:r>
    </w:p>
    <w:p w14:paraId="6A8B0279" w14:textId="77777777" w:rsidR="007311F7" w:rsidRPr="00717856" w:rsidRDefault="007311F7">
      <w:pPr>
        <w:jc w:val="both"/>
      </w:pPr>
    </w:p>
    <w:p w14:paraId="38BE7A57" w14:textId="7F11D7A6" w:rsidR="006374A5" w:rsidRPr="00E7224B" w:rsidRDefault="00B07E09" w:rsidP="00E7224B">
      <w:pPr>
        <w:tabs>
          <w:tab w:val="right" w:pos="9360"/>
        </w:tabs>
        <w:ind w:left="720"/>
        <w:jc w:val="both"/>
      </w:pPr>
      <w:r w:rsidRPr="00717856">
        <w:rPr>
          <w:b/>
          <w:bCs/>
        </w:rPr>
        <w:t>Pay</w:t>
      </w:r>
      <w:r w:rsidRPr="00E7224B">
        <w:rPr>
          <w:b/>
          <w:bCs/>
        </w:rPr>
        <w:t xml:space="preserve"> </w:t>
      </w:r>
      <w:r w:rsidRPr="00717856">
        <w:rPr>
          <w:b/>
          <w:bCs/>
        </w:rPr>
        <w:t>Item</w:t>
      </w:r>
      <w:r w:rsidRPr="00717856">
        <w:rPr>
          <w:b/>
          <w:bCs/>
        </w:rPr>
        <w:tab/>
        <w:t>Pay</w:t>
      </w:r>
      <w:r w:rsidRPr="00E7224B">
        <w:rPr>
          <w:b/>
          <w:bCs/>
        </w:rPr>
        <w:t xml:space="preserve"> </w:t>
      </w:r>
      <w:r w:rsidRPr="00717856">
        <w:rPr>
          <w:b/>
          <w:bCs/>
        </w:rPr>
        <w:t>Unit</w:t>
      </w:r>
    </w:p>
    <w:p w14:paraId="3AF45363" w14:textId="77777777" w:rsidR="00EB12F0" w:rsidRPr="00717856" w:rsidRDefault="00EB12F0">
      <w:pPr>
        <w:jc w:val="both"/>
      </w:pPr>
    </w:p>
    <w:p w14:paraId="7C44E5B3" w14:textId="05236C09" w:rsidR="006374A5" w:rsidRPr="00717856" w:rsidRDefault="00B07E09">
      <w:pPr>
        <w:tabs>
          <w:tab w:val="right" w:leader="dot" w:pos="9360"/>
        </w:tabs>
        <w:ind w:left="360" w:firstLine="360"/>
        <w:jc w:val="both"/>
      </w:pPr>
      <w:proofErr w:type="spellStart"/>
      <w:r w:rsidRPr="00717856">
        <w:t>Hh</w:t>
      </w:r>
      <w:proofErr w:type="spellEnd"/>
      <w:r w:rsidRPr="00717856">
        <w:t>,</w:t>
      </w:r>
      <w:r w:rsidRPr="00E7224B">
        <w:t xml:space="preserve"> </w:t>
      </w:r>
      <w:r w:rsidRPr="00717856">
        <w:t>Round,</w:t>
      </w:r>
      <w:r w:rsidRPr="00E7224B">
        <w:t xml:space="preserve"> </w:t>
      </w:r>
      <w:r w:rsidRPr="00717856">
        <w:t>Detroit</w:t>
      </w:r>
      <w:r w:rsidRPr="00717856">
        <w:tab/>
        <w:t>Each</w:t>
      </w:r>
    </w:p>
    <w:p w14:paraId="583577C6" w14:textId="77777777" w:rsidR="007311F7" w:rsidRPr="00E7224B" w:rsidRDefault="007311F7">
      <w:pPr>
        <w:jc w:val="both"/>
        <w:rPr>
          <w:bCs/>
        </w:rPr>
      </w:pPr>
    </w:p>
    <w:p w14:paraId="3B4A9BE8" w14:textId="0EFE40CF" w:rsidR="000F7D5B" w:rsidRPr="00717856" w:rsidRDefault="00B07E09">
      <w:pPr>
        <w:jc w:val="both"/>
      </w:pPr>
      <w:proofErr w:type="spellStart"/>
      <w:r w:rsidRPr="00717856">
        <w:rPr>
          <w:b/>
        </w:rPr>
        <w:t>Hh</w:t>
      </w:r>
      <w:proofErr w:type="spellEnd"/>
      <w:r w:rsidRPr="00717856">
        <w:rPr>
          <w:b/>
        </w:rPr>
        <w:t xml:space="preserve">, Round, Detroit </w:t>
      </w:r>
      <w:r w:rsidRPr="00717856">
        <w:t>includes construct</w:t>
      </w:r>
      <w:r w:rsidR="0055431C">
        <w:t>ing</w:t>
      </w:r>
      <w:r w:rsidRPr="00E7224B">
        <w:t xml:space="preserve"> </w:t>
      </w:r>
      <w:r w:rsidR="00E947ED" w:rsidRPr="00E7224B">
        <w:t xml:space="preserve">a </w:t>
      </w:r>
      <w:r w:rsidRPr="00717856">
        <w:t xml:space="preserve">round handhole and </w:t>
      </w:r>
      <w:r w:rsidR="0055431C" w:rsidRPr="00717856">
        <w:t>provid</w:t>
      </w:r>
      <w:r w:rsidR="0055431C">
        <w:t>ing</w:t>
      </w:r>
      <w:r w:rsidR="0055431C" w:rsidRPr="00717856">
        <w:t xml:space="preserve"> </w:t>
      </w:r>
      <w:r w:rsidRPr="00717856">
        <w:t xml:space="preserve">hardware, connectors, fittings, </w:t>
      </w:r>
      <w:proofErr w:type="gramStart"/>
      <w:r w:rsidRPr="00717856">
        <w:t>grounding</w:t>
      </w:r>
      <w:proofErr w:type="gramEnd"/>
      <w:r w:rsidRPr="00717856">
        <w:t xml:space="preserve"> and all material</w:t>
      </w:r>
      <w:r w:rsidRPr="00E7224B">
        <w:t xml:space="preserve"> </w:t>
      </w:r>
      <w:r w:rsidRPr="00717856">
        <w:t>necessary</w:t>
      </w:r>
      <w:r w:rsidRPr="00E7224B">
        <w:t xml:space="preserve"> </w:t>
      </w:r>
      <w:r w:rsidRPr="00717856">
        <w:t>to</w:t>
      </w:r>
      <w:r w:rsidRPr="00E7224B">
        <w:t xml:space="preserve"> </w:t>
      </w:r>
      <w:r w:rsidRPr="00717856">
        <w:t>complete</w:t>
      </w:r>
      <w:r w:rsidRPr="00E7224B">
        <w:t xml:space="preserve"> </w:t>
      </w:r>
      <w:r w:rsidRPr="00717856">
        <w:t>the</w:t>
      </w:r>
      <w:r w:rsidRPr="00E7224B">
        <w:t xml:space="preserve"> </w:t>
      </w:r>
      <w:r w:rsidRPr="00717856">
        <w:t>work.</w:t>
      </w:r>
      <w:r w:rsidRPr="00E7224B">
        <w:t xml:space="preserve"> </w:t>
      </w:r>
      <w:r w:rsidR="00B216C7" w:rsidRPr="00E7224B">
        <w:t xml:space="preserve"> </w:t>
      </w:r>
      <w:r w:rsidRPr="00717856">
        <w:t>Required</w:t>
      </w:r>
      <w:r w:rsidRPr="00E7224B">
        <w:t xml:space="preserve"> </w:t>
      </w:r>
      <w:r w:rsidRPr="00717856">
        <w:t>excavation,</w:t>
      </w:r>
      <w:r w:rsidRPr="00E7224B">
        <w:t xml:space="preserve"> </w:t>
      </w:r>
      <w:r w:rsidRPr="00717856">
        <w:t>granular</w:t>
      </w:r>
      <w:r w:rsidRPr="00E7224B">
        <w:t xml:space="preserve"> </w:t>
      </w:r>
      <w:r w:rsidRPr="00717856">
        <w:t>material,</w:t>
      </w:r>
      <w:r w:rsidRPr="00E7224B">
        <w:t xml:space="preserve"> </w:t>
      </w:r>
      <w:r w:rsidRPr="00717856">
        <w:t>backfill,</w:t>
      </w:r>
      <w:r w:rsidRPr="00E7224B">
        <w:t xml:space="preserve"> </w:t>
      </w:r>
      <w:r w:rsidRPr="00717856">
        <w:t>disposal of</w:t>
      </w:r>
      <w:r w:rsidR="00E947ED" w:rsidRPr="00717856">
        <w:t xml:space="preserve"> excavated</w:t>
      </w:r>
      <w:r w:rsidRPr="00717856">
        <w:t xml:space="preserve"> waste material, and bulk-heading of unused openings are also</w:t>
      </w:r>
      <w:r w:rsidRPr="00E7224B">
        <w:t xml:space="preserve"> </w:t>
      </w:r>
      <w:r w:rsidRPr="00717856">
        <w:t xml:space="preserve">included and will not be paid for separately. </w:t>
      </w:r>
      <w:r w:rsidR="00B216C7" w:rsidRPr="00717856">
        <w:t xml:space="preserve"> </w:t>
      </w:r>
      <w:r w:rsidR="009D13BC" w:rsidRPr="00717856">
        <w:t xml:space="preserve">Restore </w:t>
      </w:r>
      <w:r w:rsidRPr="00717856">
        <w:t>surrounding area to original</w:t>
      </w:r>
      <w:r w:rsidRPr="00E7224B">
        <w:t xml:space="preserve"> </w:t>
      </w:r>
      <w:r w:rsidRPr="00717856">
        <w:t>condition after installation of handhole</w:t>
      </w:r>
      <w:r w:rsidR="009D13BC" w:rsidRPr="00717856">
        <w:t xml:space="preserve">, which </w:t>
      </w:r>
      <w:r w:rsidRPr="00717856">
        <w:t>will not be paid</w:t>
      </w:r>
      <w:r w:rsidRPr="00E7224B">
        <w:t xml:space="preserve"> </w:t>
      </w:r>
      <w:r w:rsidR="009D13BC" w:rsidRPr="00E7224B">
        <w:t xml:space="preserve">for </w:t>
      </w:r>
      <w:r w:rsidRPr="00717856">
        <w:t>separately.</w:t>
      </w:r>
    </w:p>
    <w:sectPr w:rsidR="000F7D5B" w:rsidRPr="00717856" w:rsidSect="00E7224B">
      <w:headerReference w:type="default" r:id="rId8"/>
      <w:headerReference w:type="first" r:id="rId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B2EA" w14:textId="77777777" w:rsidR="00F40EF9" w:rsidRDefault="00F40EF9">
      <w:r>
        <w:separator/>
      </w:r>
    </w:p>
  </w:endnote>
  <w:endnote w:type="continuationSeparator" w:id="0">
    <w:p w14:paraId="32E9DD5A" w14:textId="77777777" w:rsidR="00F40EF9" w:rsidRDefault="00F4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23E1" w14:textId="77777777" w:rsidR="00F40EF9" w:rsidRDefault="00F40EF9">
      <w:r>
        <w:separator/>
      </w:r>
    </w:p>
  </w:footnote>
  <w:footnote w:type="continuationSeparator" w:id="0">
    <w:p w14:paraId="65EDB127" w14:textId="77777777" w:rsidR="00F40EF9" w:rsidRDefault="00F40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F509" w14:textId="7FAC5631" w:rsidR="00EB12F0" w:rsidRDefault="00EB12F0" w:rsidP="00E7224B">
    <w:pPr>
      <w:jc w:val="right"/>
      <w:rPr>
        <w:sz w:val="24"/>
        <w:szCs w:val="24"/>
      </w:rPr>
    </w:pPr>
    <w:r>
      <w:rPr>
        <w:sz w:val="24"/>
        <w:szCs w:val="24"/>
      </w:rPr>
      <w:t>20MU818(</w:t>
    </w:r>
    <w:r w:rsidR="00E7224B">
      <w:rPr>
        <w:sz w:val="24"/>
        <w:szCs w:val="24"/>
      </w:rPr>
      <w:t>A585</w:t>
    </w:r>
    <w:r>
      <w:rPr>
        <w:sz w:val="24"/>
        <w:szCs w:val="24"/>
      </w:rPr>
      <w:t>)</w:t>
    </w:r>
  </w:p>
  <w:p w14:paraId="5699CDC8" w14:textId="04284E62" w:rsidR="00FB27E6" w:rsidRDefault="00FB27E6">
    <w:pPr>
      <w:tabs>
        <w:tab w:val="center" w:pos="4680"/>
        <w:tab w:val="right" w:pos="9360"/>
      </w:tabs>
      <w:jc w:val="center"/>
      <w:rPr>
        <w:sz w:val="24"/>
        <w:szCs w:val="24"/>
      </w:rPr>
    </w:pPr>
    <w:r w:rsidRPr="00C96591">
      <w:rPr>
        <w:sz w:val="24"/>
        <w:szCs w:val="24"/>
      </w:rPr>
      <w:t>D</w:t>
    </w:r>
    <w:r w:rsidR="00F74B12">
      <w:rPr>
        <w:sz w:val="24"/>
        <w:szCs w:val="24"/>
      </w:rPr>
      <w:t>ET:</w:t>
    </w:r>
    <w:r w:rsidR="00A30824">
      <w:rPr>
        <w:sz w:val="24"/>
        <w:szCs w:val="24"/>
      </w:rPr>
      <w:t>MS</w:t>
    </w:r>
    <w:r w:rsidRPr="00C96591">
      <w:rPr>
        <w:sz w:val="24"/>
        <w:szCs w:val="24"/>
      </w:rPr>
      <w:tab/>
    </w:r>
    <w:r>
      <w:rPr>
        <w:spacing w:val="-2"/>
        <w:sz w:val="24"/>
        <w:szCs w:val="24"/>
      </w:rPr>
      <w:t>2</w:t>
    </w:r>
    <w:r w:rsidRPr="00C96591">
      <w:rPr>
        <w:spacing w:val="1"/>
        <w:sz w:val="24"/>
        <w:szCs w:val="24"/>
      </w:rPr>
      <w:t xml:space="preserve"> </w:t>
    </w:r>
    <w:r w:rsidRPr="00C96591">
      <w:rPr>
        <w:sz w:val="24"/>
        <w:szCs w:val="24"/>
      </w:rPr>
      <w:t>of</w:t>
    </w:r>
    <w:r w:rsidRPr="00C96591">
      <w:rPr>
        <w:spacing w:val="1"/>
        <w:sz w:val="24"/>
        <w:szCs w:val="24"/>
      </w:rPr>
      <w:t xml:space="preserve"> </w:t>
    </w:r>
    <w:r w:rsidRPr="00C96591">
      <w:rPr>
        <w:sz w:val="24"/>
        <w:szCs w:val="24"/>
      </w:rPr>
      <w:t>2</w:t>
    </w:r>
    <w:r w:rsidRPr="00C96591">
      <w:rPr>
        <w:sz w:val="24"/>
        <w:szCs w:val="24"/>
      </w:rPr>
      <w:tab/>
    </w:r>
    <w:r w:rsidR="00E7224B">
      <w:rPr>
        <w:sz w:val="24"/>
        <w:szCs w:val="24"/>
      </w:rPr>
      <w:t>12</w:t>
    </w:r>
    <w:r w:rsidR="00307064">
      <w:rPr>
        <w:sz w:val="24"/>
        <w:szCs w:val="24"/>
      </w:rPr>
      <w:t>-0</w:t>
    </w:r>
    <w:r w:rsidR="00E7224B">
      <w:rPr>
        <w:sz w:val="24"/>
        <w:szCs w:val="24"/>
      </w:rPr>
      <w:t>7</w:t>
    </w:r>
    <w:r w:rsidR="00307064">
      <w:rPr>
        <w:sz w:val="24"/>
        <w:szCs w:val="24"/>
      </w:rPr>
      <w:t>-21</w:t>
    </w:r>
  </w:p>
  <w:p w14:paraId="707E27BF" w14:textId="2CC56F0E" w:rsidR="006374A5" w:rsidRDefault="006374A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8888" w14:textId="03A97682" w:rsidR="00BE1F8F" w:rsidRPr="00E7224B" w:rsidRDefault="00717856" w:rsidP="00E7224B">
    <w:pPr>
      <w:jc w:val="right"/>
      <w:rPr>
        <w:sz w:val="24"/>
        <w:szCs w:val="24"/>
      </w:rPr>
    </w:pPr>
    <w:r w:rsidRPr="00E7224B">
      <w:rPr>
        <w:sz w:val="24"/>
        <w:szCs w:val="24"/>
      </w:rPr>
      <w:t>20MU818(</w:t>
    </w:r>
    <w:r w:rsidR="00E7224B">
      <w:rPr>
        <w:sz w:val="24"/>
        <w:szCs w:val="24"/>
      </w:rPr>
      <w:t>A585</w:t>
    </w:r>
    <w:r w:rsidRPr="00E7224B">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C2213"/>
    <w:multiLevelType w:val="hybridMultilevel"/>
    <w:tmpl w:val="DE645AAA"/>
    <w:lvl w:ilvl="0" w:tplc="B1DE008E">
      <w:start w:val="1"/>
      <w:numFmt w:val="lowerLetter"/>
      <w:lvlText w:val="%1)"/>
      <w:lvlJc w:val="left"/>
      <w:pPr>
        <w:ind w:left="460" w:hanging="360"/>
      </w:pPr>
      <w:rPr>
        <w:rFonts w:ascii="Arial" w:eastAsia="Arial" w:hAnsi="Arial" w:cs="Arial" w:hint="default"/>
        <w:b/>
        <w:bCs/>
        <w:spacing w:val="-1"/>
        <w:w w:val="100"/>
        <w:sz w:val="22"/>
        <w:szCs w:val="22"/>
        <w:lang w:val="en-US" w:eastAsia="en-US" w:bidi="ar-SA"/>
      </w:rPr>
    </w:lvl>
    <w:lvl w:ilvl="1" w:tplc="872627B0">
      <w:start w:val="1"/>
      <w:numFmt w:val="decimal"/>
      <w:lvlText w:val="%2."/>
      <w:lvlJc w:val="left"/>
      <w:pPr>
        <w:ind w:left="820" w:hanging="360"/>
      </w:pPr>
      <w:rPr>
        <w:rFonts w:ascii="Arial" w:eastAsia="Arial" w:hAnsi="Arial" w:cs="Arial" w:hint="default"/>
        <w:spacing w:val="-1"/>
        <w:w w:val="100"/>
        <w:sz w:val="22"/>
        <w:szCs w:val="22"/>
        <w:lang w:val="en-US" w:eastAsia="en-US" w:bidi="ar-SA"/>
      </w:rPr>
    </w:lvl>
    <w:lvl w:ilvl="2" w:tplc="0409001B">
      <w:start w:val="1"/>
      <w:numFmt w:val="lowerRoman"/>
      <w:lvlText w:val="%3."/>
      <w:lvlJc w:val="right"/>
      <w:pPr>
        <w:ind w:left="1180" w:hanging="360"/>
      </w:pPr>
      <w:rPr>
        <w:rFonts w:hint="default"/>
        <w:spacing w:val="-1"/>
        <w:w w:val="100"/>
        <w:sz w:val="22"/>
        <w:szCs w:val="22"/>
        <w:lang w:val="en-US" w:eastAsia="en-US" w:bidi="ar-SA"/>
      </w:rPr>
    </w:lvl>
    <w:lvl w:ilvl="3" w:tplc="0336ACB6">
      <w:numFmt w:val="bullet"/>
      <w:lvlText w:val="•"/>
      <w:lvlJc w:val="left"/>
      <w:pPr>
        <w:ind w:left="2185" w:hanging="360"/>
      </w:pPr>
      <w:rPr>
        <w:rFonts w:hint="default"/>
        <w:lang w:val="en-US" w:eastAsia="en-US" w:bidi="ar-SA"/>
      </w:rPr>
    </w:lvl>
    <w:lvl w:ilvl="4" w:tplc="568A7DD8">
      <w:numFmt w:val="bullet"/>
      <w:lvlText w:val="•"/>
      <w:lvlJc w:val="left"/>
      <w:pPr>
        <w:ind w:left="3190" w:hanging="360"/>
      </w:pPr>
      <w:rPr>
        <w:rFonts w:hint="default"/>
        <w:lang w:val="en-US" w:eastAsia="en-US" w:bidi="ar-SA"/>
      </w:rPr>
    </w:lvl>
    <w:lvl w:ilvl="5" w:tplc="4C9C8DF6">
      <w:numFmt w:val="bullet"/>
      <w:lvlText w:val="•"/>
      <w:lvlJc w:val="left"/>
      <w:pPr>
        <w:ind w:left="4195" w:hanging="360"/>
      </w:pPr>
      <w:rPr>
        <w:rFonts w:hint="default"/>
        <w:lang w:val="en-US" w:eastAsia="en-US" w:bidi="ar-SA"/>
      </w:rPr>
    </w:lvl>
    <w:lvl w:ilvl="6" w:tplc="A5FC3036">
      <w:numFmt w:val="bullet"/>
      <w:lvlText w:val="•"/>
      <w:lvlJc w:val="left"/>
      <w:pPr>
        <w:ind w:left="5200" w:hanging="360"/>
      </w:pPr>
      <w:rPr>
        <w:rFonts w:hint="default"/>
        <w:lang w:val="en-US" w:eastAsia="en-US" w:bidi="ar-SA"/>
      </w:rPr>
    </w:lvl>
    <w:lvl w:ilvl="7" w:tplc="FE6E7FD4">
      <w:numFmt w:val="bullet"/>
      <w:lvlText w:val="•"/>
      <w:lvlJc w:val="left"/>
      <w:pPr>
        <w:ind w:left="6205" w:hanging="360"/>
      </w:pPr>
      <w:rPr>
        <w:rFonts w:hint="default"/>
        <w:lang w:val="en-US" w:eastAsia="en-US" w:bidi="ar-SA"/>
      </w:rPr>
    </w:lvl>
    <w:lvl w:ilvl="8" w:tplc="75885F7E">
      <w:numFmt w:val="bullet"/>
      <w:lvlText w:val="•"/>
      <w:lvlJc w:val="left"/>
      <w:pPr>
        <w:ind w:left="7210" w:hanging="360"/>
      </w:pPr>
      <w:rPr>
        <w:rFonts w:hint="default"/>
        <w:lang w:val="en-US" w:eastAsia="en-US" w:bidi="ar-SA"/>
      </w:rPr>
    </w:lvl>
  </w:abstractNum>
  <w:abstractNum w:abstractNumId="1" w15:restartNumberingAfterBreak="0">
    <w:nsid w:val="3BBE3A3F"/>
    <w:multiLevelType w:val="hybridMultilevel"/>
    <w:tmpl w:val="9410B9C0"/>
    <w:lvl w:ilvl="0" w:tplc="B1DE008E">
      <w:start w:val="1"/>
      <w:numFmt w:val="lowerLetter"/>
      <w:lvlText w:val="%1)"/>
      <w:lvlJc w:val="left"/>
      <w:pPr>
        <w:ind w:left="460" w:hanging="360"/>
      </w:pPr>
      <w:rPr>
        <w:rFonts w:ascii="Arial" w:eastAsia="Arial" w:hAnsi="Arial" w:cs="Arial" w:hint="default"/>
        <w:b/>
        <w:bCs/>
        <w:spacing w:val="-1"/>
        <w:w w:val="100"/>
        <w:sz w:val="22"/>
        <w:szCs w:val="22"/>
        <w:lang w:val="en-US" w:eastAsia="en-US" w:bidi="ar-SA"/>
      </w:rPr>
    </w:lvl>
    <w:lvl w:ilvl="1" w:tplc="872627B0">
      <w:start w:val="1"/>
      <w:numFmt w:val="decimal"/>
      <w:lvlText w:val="%2."/>
      <w:lvlJc w:val="left"/>
      <w:pPr>
        <w:ind w:left="810" w:hanging="360"/>
      </w:pPr>
      <w:rPr>
        <w:rFonts w:ascii="Arial" w:eastAsia="Arial" w:hAnsi="Arial" w:cs="Arial" w:hint="default"/>
        <w:spacing w:val="-1"/>
        <w:w w:val="100"/>
        <w:sz w:val="22"/>
        <w:szCs w:val="22"/>
        <w:lang w:val="en-US" w:eastAsia="en-US" w:bidi="ar-SA"/>
      </w:rPr>
    </w:lvl>
    <w:lvl w:ilvl="2" w:tplc="03CCE656">
      <w:start w:val="1"/>
      <w:numFmt w:val="lowerLetter"/>
      <w:lvlText w:val="%3."/>
      <w:lvlJc w:val="left"/>
      <w:pPr>
        <w:ind w:left="1180" w:hanging="360"/>
      </w:pPr>
      <w:rPr>
        <w:rFonts w:ascii="Arial" w:eastAsia="Arial" w:hAnsi="Arial" w:cs="Arial" w:hint="default"/>
        <w:spacing w:val="-1"/>
        <w:w w:val="100"/>
        <w:sz w:val="22"/>
        <w:szCs w:val="22"/>
        <w:lang w:val="en-US" w:eastAsia="en-US" w:bidi="ar-SA"/>
      </w:rPr>
    </w:lvl>
    <w:lvl w:ilvl="3" w:tplc="0336ACB6">
      <w:numFmt w:val="bullet"/>
      <w:lvlText w:val="•"/>
      <w:lvlJc w:val="left"/>
      <w:pPr>
        <w:ind w:left="2185" w:hanging="360"/>
      </w:pPr>
      <w:rPr>
        <w:rFonts w:hint="default"/>
        <w:lang w:val="en-US" w:eastAsia="en-US" w:bidi="ar-SA"/>
      </w:rPr>
    </w:lvl>
    <w:lvl w:ilvl="4" w:tplc="568A7DD8">
      <w:numFmt w:val="bullet"/>
      <w:lvlText w:val="•"/>
      <w:lvlJc w:val="left"/>
      <w:pPr>
        <w:ind w:left="3190" w:hanging="360"/>
      </w:pPr>
      <w:rPr>
        <w:rFonts w:hint="default"/>
        <w:lang w:val="en-US" w:eastAsia="en-US" w:bidi="ar-SA"/>
      </w:rPr>
    </w:lvl>
    <w:lvl w:ilvl="5" w:tplc="4C9C8DF6">
      <w:numFmt w:val="bullet"/>
      <w:lvlText w:val="•"/>
      <w:lvlJc w:val="left"/>
      <w:pPr>
        <w:ind w:left="4195" w:hanging="360"/>
      </w:pPr>
      <w:rPr>
        <w:rFonts w:hint="default"/>
        <w:lang w:val="en-US" w:eastAsia="en-US" w:bidi="ar-SA"/>
      </w:rPr>
    </w:lvl>
    <w:lvl w:ilvl="6" w:tplc="A5FC3036">
      <w:numFmt w:val="bullet"/>
      <w:lvlText w:val="•"/>
      <w:lvlJc w:val="left"/>
      <w:pPr>
        <w:ind w:left="5200" w:hanging="360"/>
      </w:pPr>
      <w:rPr>
        <w:rFonts w:hint="default"/>
        <w:lang w:val="en-US" w:eastAsia="en-US" w:bidi="ar-SA"/>
      </w:rPr>
    </w:lvl>
    <w:lvl w:ilvl="7" w:tplc="FE6E7FD4">
      <w:numFmt w:val="bullet"/>
      <w:lvlText w:val="•"/>
      <w:lvlJc w:val="left"/>
      <w:pPr>
        <w:ind w:left="6205" w:hanging="360"/>
      </w:pPr>
      <w:rPr>
        <w:rFonts w:hint="default"/>
        <w:lang w:val="en-US" w:eastAsia="en-US" w:bidi="ar-SA"/>
      </w:rPr>
    </w:lvl>
    <w:lvl w:ilvl="8" w:tplc="75885F7E">
      <w:numFmt w:val="bullet"/>
      <w:lvlText w:val="•"/>
      <w:lvlJc w:val="left"/>
      <w:pPr>
        <w:ind w:left="7210" w:hanging="360"/>
      </w:pPr>
      <w:rPr>
        <w:rFonts w:hint="default"/>
        <w:lang w:val="en-US" w:eastAsia="en-US" w:bidi="ar-SA"/>
      </w:rPr>
    </w:lvl>
  </w:abstractNum>
  <w:abstractNum w:abstractNumId="2" w15:restartNumberingAfterBreak="0">
    <w:nsid w:val="43F1309A"/>
    <w:multiLevelType w:val="hybridMultilevel"/>
    <w:tmpl w:val="49603EE8"/>
    <w:lvl w:ilvl="0" w:tplc="CC766716">
      <w:start w:val="1"/>
      <w:numFmt w:val="lowerLetter"/>
      <w:lvlText w:val="%1."/>
      <w:lvlJc w:val="left"/>
      <w:pPr>
        <w:ind w:left="810" w:hanging="45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A16B4"/>
    <w:multiLevelType w:val="hybridMultilevel"/>
    <w:tmpl w:val="E61A013A"/>
    <w:lvl w:ilvl="0" w:tplc="B1DE008E">
      <w:start w:val="1"/>
      <w:numFmt w:val="lowerLetter"/>
      <w:lvlText w:val="%1)"/>
      <w:lvlJc w:val="left"/>
      <w:pPr>
        <w:ind w:left="460" w:hanging="360"/>
      </w:pPr>
      <w:rPr>
        <w:rFonts w:ascii="Arial" w:eastAsia="Arial" w:hAnsi="Arial" w:cs="Arial" w:hint="default"/>
        <w:b/>
        <w:bCs/>
        <w:spacing w:val="-1"/>
        <w:w w:val="100"/>
        <w:sz w:val="22"/>
        <w:szCs w:val="22"/>
        <w:lang w:val="en-US" w:eastAsia="en-US" w:bidi="ar-SA"/>
      </w:rPr>
    </w:lvl>
    <w:lvl w:ilvl="1" w:tplc="872627B0">
      <w:start w:val="1"/>
      <w:numFmt w:val="decimal"/>
      <w:lvlText w:val="%2."/>
      <w:lvlJc w:val="left"/>
      <w:pPr>
        <w:ind w:left="820" w:hanging="360"/>
      </w:pPr>
      <w:rPr>
        <w:rFonts w:ascii="Arial" w:eastAsia="Arial" w:hAnsi="Arial" w:cs="Arial" w:hint="default"/>
        <w:spacing w:val="-1"/>
        <w:w w:val="100"/>
        <w:sz w:val="22"/>
        <w:szCs w:val="22"/>
        <w:lang w:val="en-US" w:eastAsia="en-US" w:bidi="ar-SA"/>
      </w:rPr>
    </w:lvl>
    <w:lvl w:ilvl="2" w:tplc="0409001B">
      <w:start w:val="1"/>
      <w:numFmt w:val="lowerRoman"/>
      <w:lvlText w:val="%3."/>
      <w:lvlJc w:val="right"/>
      <w:pPr>
        <w:ind w:left="1180" w:hanging="360"/>
      </w:pPr>
      <w:rPr>
        <w:rFonts w:hint="default"/>
        <w:spacing w:val="-1"/>
        <w:w w:val="100"/>
        <w:sz w:val="22"/>
        <w:szCs w:val="22"/>
        <w:lang w:val="en-US" w:eastAsia="en-US" w:bidi="ar-SA"/>
      </w:rPr>
    </w:lvl>
    <w:lvl w:ilvl="3" w:tplc="686ED646">
      <w:start w:val="1"/>
      <w:numFmt w:val="upperLetter"/>
      <w:lvlText w:val="%4."/>
      <w:lvlJc w:val="right"/>
      <w:pPr>
        <w:ind w:left="2185" w:hanging="360"/>
      </w:pPr>
      <w:rPr>
        <w:rFonts w:ascii="Arial" w:eastAsia="Arial" w:hAnsi="Arial" w:cs="Arial"/>
        <w:lang w:val="en-US" w:eastAsia="en-US" w:bidi="ar-SA"/>
      </w:rPr>
    </w:lvl>
    <w:lvl w:ilvl="4" w:tplc="568A7DD8">
      <w:numFmt w:val="bullet"/>
      <w:lvlText w:val="•"/>
      <w:lvlJc w:val="left"/>
      <w:pPr>
        <w:ind w:left="3190" w:hanging="360"/>
      </w:pPr>
      <w:rPr>
        <w:rFonts w:hint="default"/>
        <w:lang w:val="en-US" w:eastAsia="en-US" w:bidi="ar-SA"/>
      </w:rPr>
    </w:lvl>
    <w:lvl w:ilvl="5" w:tplc="4C9C8DF6">
      <w:numFmt w:val="bullet"/>
      <w:lvlText w:val="•"/>
      <w:lvlJc w:val="left"/>
      <w:pPr>
        <w:ind w:left="4195" w:hanging="360"/>
      </w:pPr>
      <w:rPr>
        <w:rFonts w:hint="default"/>
        <w:lang w:val="en-US" w:eastAsia="en-US" w:bidi="ar-SA"/>
      </w:rPr>
    </w:lvl>
    <w:lvl w:ilvl="6" w:tplc="A5FC3036">
      <w:numFmt w:val="bullet"/>
      <w:lvlText w:val="•"/>
      <w:lvlJc w:val="left"/>
      <w:pPr>
        <w:ind w:left="5200" w:hanging="360"/>
      </w:pPr>
      <w:rPr>
        <w:rFonts w:hint="default"/>
        <w:lang w:val="en-US" w:eastAsia="en-US" w:bidi="ar-SA"/>
      </w:rPr>
    </w:lvl>
    <w:lvl w:ilvl="7" w:tplc="FE6E7FD4">
      <w:numFmt w:val="bullet"/>
      <w:lvlText w:val="•"/>
      <w:lvlJc w:val="left"/>
      <w:pPr>
        <w:ind w:left="6205" w:hanging="360"/>
      </w:pPr>
      <w:rPr>
        <w:rFonts w:hint="default"/>
        <w:lang w:val="en-US" w:eastAsia="en-US" w:bidi="ar-SA"/>
      </w:rPr>
    </w:lvl>
    <w:lvl w:ilvl="8" w:tplc="75885F7E">
      <w:numFmt w:val="bullet"/>
      <w:lvlText w:val="•"/>
      <w:lvlJc w:val="left"/>
      <w:pPr>
        <w:ind w:left="7210" w:hanging="360"/>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A5"/>
    <w:rsid w:val="000E24DB"/>
    <w:rsid w:val="000E2EC1"/>
    <w:rsid w:val="000F7D5B"/>
    <w:rsid w:val="001053A4"/>
    <w:rsid w:val="001112DF"/>
    <w:rsid w:val="00134BF7"/>
    <w:rsid w:val="001A201D"/>
    <w:rsid w:val="001D5B4A"/>
    <w:rsid w:val="001E05C3"/>
    <w:rsid w:val="00222C28"/>
    <w:rsid w:val="002D2441"/>
    <w:rsid w:val="00307064"/>
    <w:rsid w:val="0038130F"/>
    <w:rsid w:val="003D0E25"/>
    <w:rsid w:val="00404435"/>
    <w:rsid w:val="00456340"/>
    <w:rsid w:val="004825CD"/>
    <w:rsid w:val="00485D27"/>
    <w:rsid w:val="00486EC6"/>
    <w:rsid w:val="004B42C7"/>
    <w:rsid w:val="004C642A"/>
    <w:rsid w:val="004F2516"/>
    <w:rsid w:val="00533F59"/>
    <w:rsid w:val="00544383"/>
    <w:rsid w:val="00552387"/>
    <w:rsid w:val="0055431C"/>
    <w:rsid w:val="0058164E"/>
    <w:rsid w:val="005818A0"/>
    <w:rsid w:val="00594C56"/>
    <w:rsid w:val="005C2740"/>
    <w:rsid w:val="005F6C51"/>
    <w:rsid w:val="00613875"/>
    <w:rsid w:val="006374A5"/>
    <w:rsid w:val="00691D31"/>
    <w:rsid w:val="006E125B"/>
    <w:rsid w:val="006F050E"/>
    <w:rsid w:val="006F66A9"/>
    <w:rsid w:val="00717856"/>
    <w:rsid w:val="007311F7"/>
    <w:rsid w:val="00735865"/>
    <w:rsid w:val="00771ED2"/>
    <w:rsid w:val="00862795"/>
    <w:rsid w:val="00891017"/>
    <w:rsid w:val="008B2EF5"/>
    <w:rsid w:val="00935A45"/>
    <w:rsid w:val="00940855"/>
    <w:rsid w:val="009B22B0"/>
    <w:rsid w:val="009C5C6C"/>
    <w:rsid w:val="009D13BC"/>
    <w:rsid w:val="009D23C0"/>
    <w:rsid w:val="00A04C1B"/>
    <w:rsid w:val="00A30824"/>
    <w:rsid w:val="00A94BCA"/>
    <w:rsid w:val="00A94F5F"/>
    <w:rsid w:val="00AA13EF"/>
    <w:rsid w:val="00AA3997"/>
    <w:rsid w:val="00B07E09"/>
    <w:rsid w:val="00B216C7"/>
    <w:rsid w:val="00B21D79"/>
    <w:rsid w:val="00B261DD"/>
    <w:rsid w:val="00B3758D"/>
    <w:rsid w:val="00B77D9C"/>
    <w:rsid w:val="00B92D85"/>
    <w:rsid w:val="00BD2D64"/>
    <w:rsid w:val="00BE1F8F"/>
    <w:rsid w:val="00C21F18"/>
    <w:rsid w:val="00C3032F"/>
    <w:rsid w:val="00C96591"/>
    <w:rsid w:val="00CF240C"/>
    <w:rsid w:val="00D137AF"/>
    <w:rsid w:val="00DD67E0"/>
    <w:rsid w:val="00DF4DC5"/>
    <w:rsid w:val="00E036A9"/>
    <w:rsid w:val="00E06DE6"/>
    <w:rsid w:val="00E33D60"/>
    <w:rsid w:val="00E67292"/>
    <w:rsid w:val="00E7224B"/>
    <w:rsid w:val="00E947ED"/>
    <w:rsid w:val="00EB12F0"/>
    <w:rsid w:val="00EB5B27"/>
    <w:rsid w:val="00EB7417"/>
    <w:rsid w:val="00ED7B28"/>
    <w:rsid w:val="00EE2E05"/>
    <w:rsid w:val="00F03772"/>
    <w:rsid w:val="00F27E82"/>
    <w:rsid w:val="00F40EF9"/>
    <w:rsid w:val="00F71FC5"/>
    <w:rsid w:val="00F74B12"/>
    <w:rsid w:val="00FB27E6"/>
    <w:rsid w:val="00FD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5B14A"/>
  <w15:docId w15:val="{2D56DCA5-75A0-4367-AA18-A99F2E22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7E09"/>
    <w:pPr>
      <w:tabs>
        <w:tab w:val="center" w:pos="4680"/>
        <w:tab w:val="right" w:pos="9360"/>
      </w:tabs>
    </w:pPr>
  </w:style>
  <w:style w:type="character" w:customStyle="1" w:styleId="HeaderChar">
    <w:name w:val="Header Char"/>
    <w:basedOn w:val="DefaultParagraphFont"/>
    <w:link w:val="Header"/>
    <w:uiPriority w:val="99"/>
    <w:rsid w:val="00B07E09"/>
    <w:rPr>
      <w:rFonts w:ascii="Arial" w:eastAsia="Arial" w:hAnsi="Arial" w:cs="Arial"/>
    </w:rPr>
  </w:style>
  <w:style w:type="paragraph" w:styleId="Footer">
    <w:name w:val="footer"/>
    <w:basedOn w:val="Normal"/>
    <w:link w:val="FooterChar"/>
    <w:uiPriority w:val="99"/>
    <w:unhideWhenUsed/>
    <w:rsid w:val="00B07E09"/>
    <w:pPr>
      <w:tabs>
        <w:tab w:val="center" w:pos="4680"/>
        <w:tab w:val="right" w:pos="9360"/>
      </w:tabs>
    </w:pPr>
  </w:style>
  <w:style w:type="character" w:customStyle="1" w:styleId="FooterChar">
    <w:name w:val="Footer Char"/>
    <w:basedOn w:val="DefaultParagraphFont"/>
    <w:link w:val="Footer"/>
    <w:uiPriority w:val="99"/>
    <w:rsid w:val="00B07E09"/>
    <w:rPr>
      <w:rFonts w:ascii="Arial" w:eastAsia="Arial" w:hAnsi="Arial" w:cs="Arial"/>
    </w:rPr>
  </w:style>
  <w:style w:type="paragraph" w:styleId="BalloonText">
    <w:name w:val="Balloon Text"/>
    <w:basedOn w:val="Normal"/>
    <w:link w:val="BalloonTextChar"/>
    <w:uiPriority w:val="99"/>
    <w:semiHidden/>
    <w:unhideWhenUsed/>
    <w:rsid w:val="00581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8A0"/>
    <w:rPr>
      <w:rFonts w:ascii="Segoe UI" w:eastAsia="Arial" w:hAnsi="Segoe UI" w:cs="Segoe UI"/>
      <w:sz w:val="18"/>
      <w:szCs w:val="18"/>
    </w:rPr>
  </w:style>
  <w:style w:type="character" w:customStyle="1" w:styleId="BodyTextChar">
    <w:name w:val="Body Text Char"/>
    <w:basedOn w:val="DefaultParagraphFont"/>
    <w:link w:val="BodyText"/>
    <w:uiPriority w:val="1"/>
    <w:rsid w:val="00FD7CF4"/>
    <w:rPr>
      <w:rFonts w:ascii="Arial" w:eastAsia="Arial" w:hAnsi="Arial" w:cs="Arial"/>
    </w:rPr>
  </w:style>
  <w:style w:type="character" w:styleId="CommentReference">
    <w:name w:val="annotation reference"/>
    <w:basedOn w:val="DefaultParagraphFont"/>
    <w:uiPriority w:val="99"/>
    <w:semiHidden/>
    <w:unhideWhenUsed/>
    <w:rsid w:val="00F27E82"/>
    <w:rPr>
      <w:sz w:val="16"/>
      <w:szCs w:val="16"/>
    </w:rPr>
  </w:style>
  <w:style w:type="paragraph" w:styleId="CommentText">
    <w:name w:val="annotation text"/>
    <w:basedOn w:val="Normal"/>
    <w:link w:val="CommentTextChar"/>
    <w:uiPriority w:val="99"/>
    <w:semiHidden/>
    <w:unhideWhenUsed/>
    <w:rsid w:val="00F27E82"/>
    <w:rPr>
      <w:sz w:val="20"/>
      <w:szCs w:val="20"/>
    </w:rPr>
  </w:style>
  <w:style w:type="character" w:customStyle="1" w:styleId="CommentTextChar">
    <w:name w:val="Comment Text Char"/>
    <w:basedOn w:val="DefaultParagraphFont"/>
    <w:link w:val="CommentText"/>
    <w:uiPriority w:val="99"/>
    <w:semiHidden/>
    <w:rsid w:val="00F27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27E82"/>
    <w:rPr>
      <w:b/>
      <w:bCs/>
    </w:rPr>
  </w:style>
  <w:style w:type="character" w:customStyle="1" w:styleId="CommentSubjectChar">
    <w:name w:val="Comment Subject Char"/>
    <w:basedOn w:val="CommentTextChar"/>
    <w:link w:val="CommentSubject"/>
    <w:uiPriority w:val="99"/>
    <w:semiHidden/>
    <w:rsid w:val="00F27E82"/>
    <w:rPr>
      <w:rFonts w:ascii="Arial" w:eastAsia="Arial" w:hAnsi="Arial" w:cs="Arial"/>
      <w:b/>
      <w:bCs/>
      <w:sz w:val="20"/>
      <w:szCs w:val="20"/>
    </w:rPr>
  </w:style>
  <w:style w:type="paragraph" w:styleId="Revision">
    <w:name w:val="Revision"/>
    <w:hidden/>
    <w:uiPriority w:val="99"/>
    <w:semiHidden/>
    <w:rsid w:val="003D0E2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E46A-289D-469E-A7BF-E50278C8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tenneyr</dc:creator>
  <cp:lastModifiedBy>Pawelec, David B. (MDOT)</cp:lastModifiedBy>
  <cp:revision>12</cp:revision>
  <cp:lastPrinted>2021-09-24T13:38:00Z</cp:lastPrinted>
  <dcterms:created xsi:type="dcterms:W3CDTF">2021-11-04T19:36:00Z</dcterms:created>
  <dcterms:modified xsi:type="dcterms:W3CDTF">2021-12-07T20:55:00Z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2013</vt:lpwstr>
  </property>
  <property fmtid="{D5CDD505-2E9C-101B-9397-08002B2CF9AE}" pid="4" name="LastSaved">
    <vt:filetime>2021-09-21T00:00:00Z</vt:filetime>
  </property>
  <property fmtid="{D5CDD505-2E9C-101B-9397-08002B2CF9AE}" pid="5" name="Folder_Number">
    <vt:lpwstr/>
  </property>
  <property fmtid="{D5CDD505-2E9C-101B-9397-08002B2CF9AE}" pid="6" name="Folder_Code">
    <vt:lpwstr/>
  </property>
  <property fmtid="{D5CDD505-2E9C-101B-9397-08002B2CF9AE}" pid="7" name="Folder_Name">
    <vt:lpwstr/>
  </property>
  <property fmtid="{D5CDD505-2E9C-101B-9397-08002B2CF9AE}" pid="8" name="Folder_Description">
    <vt:lpwstr/>
  </property>
  <property fmtid="{D5CDD505-2E9C-101B-9397-08002B2CF9AE}" pid="9" name="/Folder_Name/">
    <vt:lpwstr/>
  </property>
  <property fmtid="{D5CDD505-2E9C-101B-9397-08002B2CF9AE}" pid="10" name="/Folder_Description/">
    <vt:lpwstr/>
  </property>
  <property fmtid="{D5CDD505-2E9C-101B-9397-08002B2CF9AE}" pid="11" name="Folder_Version">
    <vt:lpwstr/>
  </property>
  <property fmtid="{D5CDD505-2E9C-101B-9397-08002B2CF9AE}" pid="12" name="Folder_VersionSeq">
    <vt:lpwstr/>
  </property>
  <property fmtid="{D5CDD505-2E9C-101B-9397-08002B2CF9AE}" pid="13" name="Folder_Manager">
    <vt:lpwstr/>
  </property>
  <property fmtid="{D5CDD505-2E9C-101B-9397-08002B2CF9AE}" pid="14" name="Folder_ManagerDesc">
    <vt:lpwstr/>
  </property>
  <property fmtid="{D5CDD505-2E9C-101B-9397-08002B2CF9AE}" pid="15" name="Folder_Storage">
    <vt:lpwstr/>
  </property>
  <property fmtid="{D5CDD505-2E9C-101B-9397-08002B2CF9AE}" pid="16" name="Folder_StorageDesc">
    <vt:lpwstr/>
  </property>
  <property fmtid="{D5CDD505-2E9C-101B-9397-08002B2CF9AE}" pid="17" name="Folder_Creator">
    <vt:lpwstr/>
  </property>
  <property fmtid="{D5CDD505-2E9C-101B-9397-08002B2CF9AE}" pid="18" name="Folder_CreatorDesc">
    <vt:lpwstr/>
  </property>
  <property fmtid="{D5CDD505-2E9C-101B-9397-08002B2CF9AE}" pid="19" name="Folder_CreateDate">
    <vt:lpwstr/>
  </property>
  <property fmtid="{D5CDD505-2E9C-101B-9397-08002B2CF9AE}" pid="20" name="Folder_Updater">
    <vt:lpwstr/>
  </property>
  <property fmtid="{D5CDD505-2E9C-101B-9397-08002B2CF9AE}" pid="21" name="Folder_UpdaterDesc">
    <vt:lpwstr/>
  </property>
  <property fmtid="{D5CDD505-2E9C-101B-9397-08002B2CF9AE}" pid="22" name="Folder_UpdateDate">
    <vt:lpwstr/>
  </property>
  <property fmtid="{D5CDD505-2E9C-101B-9397-08002B2CF9AE}" pid="23" name="Document_Number">
    <vt:lpwstr/>
  </property>
  <property fmtid="{D5CDD505-2E9C-101B-9397-08002B2CF9AE}" pid="24" name="Document_Name">
    <vt:lpwstr/>
  </property>
  <property fmtid="{D5CDD505-2E9C-101B-9397-08002B2CF9AE}" pid="25" name="Document_FileName">
    <vt:lpwstr/>
  </property>
  <property fmtid="{D5CDD505-2E9C-101B-9397-08002B2CF9AE}" pid="26" name="Document_Version">
    <vt:lpwstr/>
  </property>
  <property fmtid="{D5CDD505-2E9C-101B-9397-08002B2CF9AE}" pid="27" name="Document_VersionSeq">
    <vt:lpwstr/>
  </property>
  <property fmtid="{D5CDD505-2E9C-101B-9397-08002B2CF9AE}" pid="28" name="Document_Creator">
    <vt:lpwstr/>
  </property>
  <property fmtid="{D5CDD505-2E9C-101B-9397-08002B2CF9AE}" pid="29" name="Document_CreatorDesc">
    <vt:lpwstr/>
  </property>
  <property fmtid="{D5CDD505-2E9C-101B-9397-08002B2CF9AE}" pid="30" name="Document_CreateDate">
    <vt:lpwstr/>
  </property>
  <property fmtid="{D5CDD505-2E9C-101B-9397-08002B2CF9AE}" pid="31" name="Document_Updater">
    <vt:lpwstr/>
  </property>
  <property fmtid="{D5CDD505-2E9C-101B-9397-08002B2CF9AE}" pid="32" name="Document_UpdaterDesc">
    <vt:lpwstr/>
  </property>
  <property fmtid="{D5CDD505-2E9C-101B-9397-08002B2CF9AE}" pid="33" name="Document_UpdateDate">
    <vt:lpwstr/>
  </property>
  <property fmtid="{D5CDD505-2E9C-101B-9397-08002B2CF9AE}" pid="34" name="Document_Size">
    <vt:lpwstr/>
  </property>
  <property fmtid="{D5CDD505-2E9C-101B-9397-08002B2CF9AE}" pid="35" name="Document_Storage">
    <vt:lpwstr/>
  </property>
  <property fmtid="{D5CDD505-2E9C-101B-9397-08002B2CF9AE}" pid="36" name="Document_StorageDesc">
    <vt:lpwstr/>
  </property>
  <property fmtid="{D5CDD505-2E9C-101B-9397-08002B2CF9AE}" pid="37" name="Document_Department">
    <vt:lpwstr/>
  </property>
  <property fmtid="{D5CDD505-2E9C-101B-9397-08002B2CF9AE}" pid="38" name="Document_DepartmentDesc">
    <vt:lpwstr/>
  </property>
  <property fmtid="{D5CDD505-2E9C-101B-9397-08002B2CF9AE}" pid="39" name="MSIP_Label_3a2fed65-62e7-46ea-af74-187e0c17143a_Enabled">
    <vt:lpwstr>true</vt:lpwstr>
  </property>
  <property fmtid="{D5CDD505-2E9C-101B-9397-08002B2CF9AE}" pid="40" name="MSIP_Label_3a2fed65-62e7-46ea-af74-187e0c17143a_SetDate">
    <vt:lpwstr>2021-11-20T16:02:06Z</vt:lpwstr>
  </property>
  <property fmtid="{D5CDD505-2E9C-101B-9397-08002B2CF9AE}" pid="41" name="MSIP_Label_3a2fed65-62e7-46ea-af74-187e0c17143a_Method">
    <vt:lpwstr>Privileged</vt:lpwstr>
  </property>
  <property fmtid="{D5CDD505-2E9C-101B-9397-08002B2CF9AE}" pid="42" name="MSIP_Label_3a2fed65-62e7-46ea-af74-187e0c17143a_Name">
    <vt:lpwstr>3a2fed65-62e7-46ea-af74-187e0c17143a</vt:lpwstr>
  </property>
  <property fmtid="{D5CDD505-2E9C-101B-9397-08002B2CF9AE}" pid="43" name="MSIP_Label_3a2fed65-62e7-46ea-af74-187e0c17143a_SiteId">
    <vt:lpwstr>d5fb7087-3777-42ad-966a-892ef47225d1</vt:lpwstr>
  </property>
  <property fmtid="{D5CDD505-2E9C-101B-9397-08002B2CF9AE}" pid="44" name="MSIP_Label_3a2fed65-62e7-46ea-af74-187e0c17143a_ActionId">
    <vt:lpwstr>4494efa5-12bb-4947-975d-a41e09b18af6</vt:lpwstr>
  </property>
  <property fmtid="{D5CDD505-2E9C-101B-9397-08002B2CF9AE}" pid="45" name="MSIP_Label_3a2fed65-62e7-46ea-af74-187e0c17143a_ContentBits">
    <vt:lpwstr>0</vt:lpwstr>
  </property>
</Properties>
</file>