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F23FE" w14:textId="77777777" w:rsidR="00595C9D" w:rsidRPr="00803633" w:rsidRDefault="00864A85" w:rsidP="00803633">
      <w:pPr>
        <w:widowControl w:val="0"/>
        <w:jc w:val="center"/>
        <w:rPr>
          <w:sz w:val="24"/>
          <w:szCs w:val="24"/>
        </w:rPr>
      </w:pPr>
      <w:r w:rsidRPr="00803633">
        <w:rPr>
          <w:sz w:val="24"/>
          <w:szCs w:val="24"/>
        </w:rPr>
        <w:t>MICHIGAN</w:t>
      </w:r>
    </w:p>
    <w:p w14:paraId="4AA4ADB3" w14:textId="77777777" w:rsidR="00864A85" w:rsidRPr="00803633" w:rsidRDefault="00864A85" w:rsidP="00803633">
      <w:pPr>
        <w:widowControl w:val="0"/>
        <w:jc w:val="center"/>
        <w:rPr>
          <w:sz w:val="24"/>
          <w:szCs w:val="24"/>
        </w:rPr>
      </w:pPr>
      <w:r w:rsidRPr="00803633">
        <w:rPr>
          <w:sz w:val="24"/>
          <w:szCs w:val="24"/>
        </w:rPr>
        <w:t>DEPARTMENT OF TRANSPORTATION</w:t>
      </w:r>
    </w:p>
    <w:p w14:paraId="2AA8917B" w14:textId="77777777" w:rsidR="00864A85" w:rsidRPr="00803633" w:rsidRDefault="00864A85" w:rsidP="00803633">
      <w:pPr>
        <w:widowControl w:val="0"/>
        <w:jc w:val="center"/>
        <w:rPr>
          <w:sz w:val="24"/>
          <w:szCs w:val="24"/>
        </w:rPr>
      </w:pPr>
    </w:p>
    <w:p w14:paraId="1FE1F347" w14:textId="77777777" w:rsidR="00864A85" w:rsidRPr="00803633" w:rsidRDefault="00864A85" w:rsidP="00803633">
      <w:pPr>
        <w:widowControl w:val="0"/>
        <w:jc w:val="center"/>
        <w:rPr>
          <w:sz w:val="24"/>
          <w:szCs w:val="24"/>
        </w:rPr>
      </w:pPr>
      <w:r w:rsidRPr="00803633">
        <w:rPr>
          <w:sz w:val="24"/>
          <w:szCs w:val="24"/>
        </w:rPr>
        <w:t>SPECIAL PROVISION</w:t>
      </w:r>
    </w:p>
    <w:p w14:paraId="3A3EAB3B" w14:textId="77777777" w:rsidR="00864A85" w:rsidRPr="00803633" w:rsidRDefault="00864A85" w:rsidP="00803633">
      <w:pPr>
        <w:widowControl w:val="0"/>
        <w:jc w:val="center"/>
        <w:rPr>
          <w:sz w:val="24"/>
          <w:szCs w:val="24"/>
        </w:rPr>
      </w:pPr>
      <w:r w:rsidRPr="00803633">
        <w:rPr>
          <w:sz w:val="24"/>
          <w:szCs w:val="24"/>
        </w:rPr>
        <w:t>FOR</w:t>
      </w:r>
    </w:p>
    <w:p w14:paraId="113BD85E" w14:textId="280369F8" w:rsidR="00864A85" w:rsidRPr="00803633" w:rsidRDefault="000D3C7B" w:rsidP="00803633">
      <w:pPr>
        <w:widowControl w:val="0"/>
        <w:jc w:val="center"/>
        <w:rPr>
          <w:sz w:val="24"/>
          <w:szCs w:val="24"/>
        </w:rPr>
      </w:pPr>
      <w:r w:rsidRPr="00803633">
        <w:rPr>
          <w:b/>
          <w:sz w:val="24"/>
          <w:szCs w:val="24"/>
        </w:rPr>
        <w:t>GATE BOX, ADJ</w:t>
      </w:r>
      <w:r w:rsidR="00935C10" w:rsidRPr="00803633">
        <w:rPr>
          <w:b/>
          <w:sz w:val="24"/>
          <w:szCs w:val="24"/>
        </w:rPr>
        <w:t>UST</w:t>
      </w:r>
      <w:r w:rsidRPr="00803633">
        <w:rPr>
          <w:b/>
          <w:sz w:val="24"/>
          <w:szCs w:val="24"/>
        </w:rPr>
        <w:t>, CASE 1, MODIFIED</w:t>
      </w:r>
    </w:p>
    <w:p w14:paraId="3FE85122" w14:textId="77777777" w:rsidR="00864A85" w:rsidRPr="00935C10" w:rsidRDefault="00864A85" w:rsidP="00803633">
      <w:pPr>
        <w:widowControl w:val="0"/>
        <w:jc w:val="both"/>
      </w:pPr>
    </w:p>
    <w:p w14:paraId="4E7D6E07" w14:textId="37AEDB43" w:rsidR="00864A85" w:rsidRPr="00803633" w:rsidRDefault="00CF4757" w:rsidP="00803633">
      <w:pPr>
        <w:widowControl w:val="0"/>
        <w:tabs>
          <w:tab w:val="center" w:pos="4680"/>
          <w:tab w:val="right" w:pos="9360"/>
        </w:tabs>
        <w:jc w:val="both"/>
        <w:rPr>
          <w:sz w:val="24"/>
          <w:szCs w:val="24"/>
        </w:rPr>
      </w:pPr>
      <w:r w:rsidRPr="00803633">
        <w:rPr>
          <w:sz w:val="24"/>
          <w:szCs w:val="24"/>
        </w:rPr>
        <w:t>CFS</w:t>
      </w:r>
      <w:r w:rsidR="00C613A1" w:rsidRPr="00803633">
        <w:rPr>
          <w:sz w:val="24"/>
          <w:szCs w:val="24"/>
        </w:rPr>
        <w:t>:</w:t>
      </w:r>
      <w:r w:rsidRPr="00803633">
        <w:rPr>
          <w:sz w:val="24"/>
          <w:szCs w:val="24"/>
        </w:rPr>
        <w:t>DMG</w:t>
      </w:r>
      <w:r w:rsidR="00864A85" w:rsidRPr="00803633">
        <w:rPr>
          <w:sz w:val="24"/>
          <w:szCs w:val="24"/>
        </w:rPr>
        <w:tab/>
      </w:r>
      <w:r w:rsidR="000E21EC" w:rsidRPr="00803633">
        <w:rPr>
          <w:sz w:val="24"/>
          <w:szCs w:val="24"/>
        </w:rPr>
        <w:fldChar w:fldCharType="begin"/>
      </w:r>
      <w:r w:rsidR="000E21EC" w:rsidRPr="00803633">
        <w:rPr>
          <w:sz w:val="24"/>
          <w:szCs w:val="24"/>
        </w:rPr>
        <w:instrText xml:space="preserve"> PAGE  \* Arabic  \* MERGEFORMAT </w:instrText>
      </w:r>
      <w:r w:rsidR="000E21EC" w:rsidRPr="00803633">
        <w:rPr>
          <w:sz w:val="24"/>
          <w:szCs w:val="24"/>
        </w:rPr>
        <w:fldChar w:fldCharType="separate"/>
      </w:r>
      <w:r w:rsidR="00C97CBF" w:rsidRPr="00803633">
        <w:rPr>
          <w:noProof/>
          <w:sz w:val="24"/>
          <w:szCs w:val="24"/>
        </w:rPr>
        <w:t>1</w:t>
      </w:r>
      <w:r w:rsidR="000E21EC" w:rsidRPr="00803633">
        <w:rPr>
          <w:sz w:val="24"/>
          <w:szCs w:val="24"/>
        </w:rPr>
        <w:fldChar w:fldCharType="end"/>
      </w:r>
      <w:r w:rsidR="000E21EC" w:rsidRPr="00803633">
        <w:rPr>
          <w:sz w:val="24"/>
          <w:szCs w:val="24"/>
        </w:rPr>
        <w:t xml:space="preserve"> of </w:t>
      </w:r>
      <w:r w:rsidR="000E21EC" w:rsidRPr="00803633">
        <w:rPr>
          <w:sz w:val="24"/>
          <w:szCs w:val="24"/>
        </w:rPr>
        <w:fldChar w:fldCharType="begin"/>
      </w:r>
      <w:r w:rsidR="000E21EC" w:rsidRPr="00803633">
        <w:rPr>
          <w:sz w:val="24"/>
          <w:szCs w:val="24"/>
        </w:rPr>
        <w:instrText xml:space="preserve"> NUMPAGES  \* Arabic  \* MERGEFORMAT </w:instrText>
      </w:r>
      <w:r w:rsidR="000E21EC" w:rsidRPr="00803633">
        <w:rPr>
          <w:sz w:val="24"/>
          <w:szCs w:val="24"/>
        </w:rPr>
        <w:fldChar w:fldCharType="separate"/>
      </w:r>
      <w:r w:rsidR="00C97CBF" w:rsidRPr="00803633">
        <w:rPr>
          <w:noProof/>
          <w:sz w:val="24"/>
          <w:szCs w:val="24"/>
        </w:rPr>
        <w:t>3</w:t>
      </w:r>
      <w:r w:rsidR="000E21EC" w:rsidRPr="00803633">
        <w:rPr>
          <w:sz w:val="24"/>
          <w:szCs w:val="24"/>
        </w:rPr>
        <w:fldChar w:fldCharType="end"/>
      </w:r>
      <w:r w:rsidR="007D4307" w:rsidRPr="00803633">
        <w:rPr>
          <w:sz w:val="24"/>
          <w:szCs w:val="24"/>
        </w:rPr>
        <w:tab/>
      </w:r>
      <w:proofErr w:type="gramStart"/>
      <w:r w:rsidR="00FB4B85" w:rsidRPr="00803633">
        <w:rPr>
          <w:sz w:val="24"/>
          <w:szCs w:val="24"/>
        </w:rPr>
        <w:t>APPR:</w:t>
      </w:r>
      <w:r w:rsidR="00693C48" w:rsidRPr="00803633">
        <w:rPr>
          <w:sz w:val="24"/>
          <w:szCs w:val="24"/>
        </w:rPr>
        <w:t>RPB</w:t>
      </w:r>
      <w:proofErr w:type="gramEnd"/>
      <w:r w:rsidR="008660ED" w:rsidRPr="00803633">
        <w:rPr>
          <w:sz w:val="24"/>
          <w:szCs w:val="24"/>
        </w:rPr>
        <w:t>:</w:t>
      </w:r>
      <w:r w:rsidR="004A4FB1" w:rsidRPr="00803633">
        <w:rPr>
          <w:sz w:val="24"/>
          <w:szCs w:val="24"/>
        </w:rPr>
        <w:t>DBP</w:t>
      </w:r>
      <w:r w:rsidR="008660ED" w:rsidRPr="00803633">
        <w:rPr>
          <w:sz w:val="24"/>
          <w:szCs w:val="24"/>
        </w:rPr>
        <w:t>:</w:t>
      </w:r>
      <w:r w:rsidR="00935C10" w:rsidRPr="00803633">
        <w:rPr>
          <w:sz w:val="24"/>
          <w:szCs w:val="24"/>
        </w:rPr>
        <w:t>0</w:t>
      </w:r>
      <w:r w:rsidR="00D17DFD">
        <w:rPr>
          <w:sz w:val="24"/>
          <w:szCs w:val="24"/>
        </w:rPr>
        <w:t>8</w:t>
      </w:r>
      <w:r w:rsidR="00935C10" w:rsidRPr="00803633">
        <w:rPr>
          <w:sz w:val="24"/>
          <w:szCs w:val="24"/>
        </w:rPr>
        <w:t>-</w:t>
      </w:r>
      <w:r w:rsidR="00D17DFD">
        <w:rPr>
          <w:sz w:val="24"/>
          <w:szCs w:val="24"/>
        </w:rPr>
        <w:t>12</w:t>
      </w:r>
      <w:r w:rsidR="00935C10" w:rsidRPr="00803633">
        <w:rPr>
          <w:sz w:val="24"/>
          <w:szCs w:val="24"/>
        </w:rPr>
        <w:t>-24</w:t>
      </w:r>
    </w:p>
    <w:p w14:paraId="3CF2D2DE" w14:textId="77777777" w:rsidR="00864A85" w:rsidRPr="00F354F2" w:rsidRDefault="00864A85" w:rsidP="00803633">
      <w:pPr>
        <w:widowControl w:val="0"/>
        <w:jc w:val="both"/>
      </w:pPr>
    </w:p>
    <w:p w14:paraId="4A905DB3" w14:textId="76699CE0" w:rsidR="00A66749" w:rsidRPr="00F354F2" w:rsidRDefault="00864A85" w:rsidP="00803633">
      <w:pPr>
        <w:widowControl w:val="0"/>
        <w:ind w:firstLine="360"/>
        <w:jc w:val="both"/>
      </w:pPr>
      <w:r w:rsidRPr="00F354F2">
        <w:rPr>
          <w:b/>
        </w:rPr>
        <w:t>a.</w:t>
      </w:r>
      <w:r w:rsidRPr="00F354F2">
        <w:rPr>
          <w:b/>
        </w:rPr>
        <w:tab/>
        <w:t>Description.</w:t>
      </w:r>
      <w:r w:rsidR="00F908A7" w:rsidRPr="00F354F2">
        <w:t xml:space="preserve">  </w:t>
      </w:r>
      <w:r w:rsidR="009F1146" w:rsidRPr="00F354F2">
        <w:t xml:space="preserve">This work consists of adjusting </w:t>
      </w:r>
      <w:r w:rsidR="009F1146">
        <w:t>gate boxes</w:t>
      </w:r>
      <w:r w:rsidR="009F1146" w:rsidRPr="00F354F2">
        <w:t xml:space="preserve"> in accordance with section </w:t>
      </w:r>
      <w:r w:rsidR="009F1146">
        <w:t>823</w:t>
      </w:r>
      <w:r w:rsidR="009F1146" w:rsidRPr="00F354F2">
        <w:t xml:space="preserve"> of the Standard Specifications for Construction, as shown on the plans, as directed by the Engineer, and as stated herein.</w:t>
      </w:r>
    </w:p>
    <w:p w14:paraId="1F6767B5" w14:textId="77777777" w:rsidR="00864A85" w:rsidRPr="00F354F2" w:rsidRDefault="00864A85" w:rsidP="00803633">
      <w:pPr>
        <w:widowControl w:val="0"/>
        <w:jc w:val="both"/>
      </w:pPr>
    </w:p>
    <w:p w14:paraId="04FE5015" w14:textId="397A4AC9" w:rsidR="00200366" w:rsidRPr="00F354F2" w:rsidRDefault="00864A85" w:rsidP="00803633">
      <w:pPr>
        <w:widowControl w:val="0"/>
        <w:ind w:firstLine="360"/>
        <w:jc w:val="both"/>
      </w:pPr>
      <w:proofErr w:type="spellStart"/>
      <w:r w:rsidRPr="00F354F2">
        <w:rPr>
          <w:b/>
        </w:rPr>
        <w:t>b.</w:t>
      </w:r>
      <w:proofErr w:type="spellEnd"/>
      <w:r w:rsidRPr="00F354F2">
        <w:rPr>
          <w:b/>
        </w:rPr>
        <w:tab/>
        <w:t>Materials.</w:t>
      </w:r>
      <w:r w:rsidR="003E6101" w:rsidRPr="00F354F2">
        <w:t xml:space="preserve">  </w:t>
      </w:r>
      <w:r w:rsidR="00510AB4" w:rsidRPr="00F354F2">
        <w:t>Furnish</w:t>
      </w:r>
      <w:r w:rsidR="003E6101" w:rsidRPr="00F354F2">
        <w:t xml:space="preserve"> materials </w:t>
      </w:r>
      <w:r w:rsidR="00510AB4" w:rsidRPr="00F354F2">
        <w:t>in accordance with</w:t>
      </w:r>
      <w:r w:rsidR="003E6101" w:rsidRPr="00F354F2">
        <w:t xml:space="preserve"> </w:t>
      </w:r>
      <w:r w:rsidR="009F1146" w:rsidRPr="00F354F2">
        <w:t xml:space="preserve">subsection </w:t>
      </w:r>
      <w:r w:rsidR="009F1146">
        <w:t>823</w:t>
      </w:r>
      <w:r w:rsidR="005F7193" w:rsidRPr="00F354F2">
        <w:t xml:space="preserve">.02 of the </w:t>
      </w:r>
      <w:r w:rsidR="00E81DF3" w:rsidRPr="008660ED">
        <w:t>Standard</w:t>
      </w:r>
      <w:r w:rsidR="00163AA9" w:rsidRPr="00F354F2">
        <w:t xml:space="preserve"> </w:t>
      </w:r>
      <w:r w:rsidR="00377663" w:rsidRPr="00F354F2">
        <w:t>S</w:t>
      </w:r>
      <w:r w:rsidR="00163AA9" w:rsidRPr="00F354F2">
        <w:t>pecifications</w:t>
      </w:r>
      <w:r w:rsidR="00377663" w:rsidRPr="00F354F2">
        <w:t xml:space="preserve"> for Construction with the following exceptions</w:t>
      </w:r>
      <w:r w:rsidR="00723E8A" w:rsidRPr="005803F2">
        <w:t>.</w:t>
      </w:r>
    </w:p>
    <w:p w14:paraId="6191C08F" w14:textId="77777777" w:rsidR="00200366" w:rsidRPr="00F354F2" w:rsidRDefault="00200366" w:rsidP="00803633">
      <w:pPr>
        <w:widowControl w:val="0"/>
        <w:jc w:val="both"/>
      </w:pPr>
    </w:p>
    <w:p w14:paraId="1AC98C8B" w14:textId="2224D191" w:rsidR="00C33FEA" w:rsidRPr="00F354F2" w:rsidRDefault="00766FE4" w:rsidP="00803633">
      <w:pPr>
        <w:widowControl w:val="0"/>
        <w:jc w:val="both"/>
      </w:pPr>
      <w:r w:rsidRPr="00F354F2">
        <w:t xml:space="preserve">Furnish Concrete, Grade 3500 or Grade P-NC as directed by the Engineer in accordance with sections 1004 and 1006 of the Standard Specifications for Construction, respectively. </w:t>
      </w:r>
      <w:r w:rsidR="00294718">
        <w:t xml:space="preserve"> </w:t>
      </w:r>
      <w:r w:rsidRPr="00F354F2">
        <w:t xml:space="preserve">Furnish epoxy anchored lane ties in accordance with section 914 of the Standard Specifications for Construction. </w:t>
      </w:r>
      <w:r w:rsidR="0071429E">
        <w:t xml:space="preserve"> </w:t>
      </w:r>
      <w:r w:rsidRPr="00F354F2">
        <w:t xml:space="preserve">Ensure lane ties are #5 bar size with nominal length of 18 inches. </w:t>
      </w:r>
      <w:r w:rsidR="0071429E">
        <w:t xml:space="preserve"> </w:t>
      </w:r>
      <w:r w:rsidRPr="00F354F2">
        <w:t xml:space="preserve">Ensure the circular bar for the rotary cut application is epoxy coated #5 bar of a diameter that will center it </w:t>
      </w:r>
      <w:r w:rsidR="003D79D3" w:rsidRPr="00F354F2">
        <w:t xml:space="preserve">between the </w:t>
      </w:r>
      <w:r w:rsidR="00851707">
        <w:t>gate box</w:t>
      </w:r>
      <w:r w:rsidR="003D79D3" w:rsidRPr="00F354F2">
        <w:t xml:space="preserve"> and the existing surrounding pavement.</w:t>
      </w:r>
      <w:r w:rsidR="006B6CDD" w:rsidRPr="00F354F2">
        <w:t xml:space="preserve"> </w:t>
      </w:r>
      <w:r w:rsidR="0071429E">
        <w:t xml:space="preserve"> </w:t>
      </w:r>
      <w:r w:rsidR="003D79D3" w:rsidRPr="00F354F2">
        <w:t>Select epoxy for anchoring lane ties into the concrete from the Qualified Products List</w:t>
      </w:r>
      <w:r w:rsidR="00803633" w:rsidRPr="00803633">
        <w:t xml:space="preserve"> </w:t>
      </w:r>
      <w:r w:rsidR="00803633">
        <w:t>(</w:t>
      </w:r>
      <w:r w:rsidR="00803633" w:rsidRPr="00F354F2">
        <w:t>712.03J</w:t>
      </w:r>
      <w:r w:rsidR="00803633">
        <w:t>)</w:t>
      </w:r>
      <w:r w:rsidR="003D79D3" w:rsidRPr="00F354F2">
        <w:t>.</w:t>
      </w:r>
      <w:r w:rsidR="006B6CDD" w:rsidRPr="00F354F2">
        <w:t xml:space="preserve"> </w:t>
      </w:r>
      <w:r w:rsidR="0071429E">
        <w:t xml:space="preserve"> </w:t>
      </w:r>
      <w:r w:rsidR="003D79D3" w:rsidRPr="00F354F2">
        <w:t>Furnish hot-poured joint sealant in accordance with section 914 of the Standard Specifications for Construction.</w:t>
      </w:r>
    </w:p>
    <w:p w14:paraId="7417491A" w14:textId="77777777" w:rsidR="0061712B" w:rsidRPr="00F354F2" w:rsidRDefault="0061712B" w:rsidP="00803633">
      <w:pPr>
        <w:widowControl w:val="0"/>
        <w:jc w:val="both"/>
      </w:pPr>
    </w:p>
    <w:p w14:paraId="414BCA6D" w14:textId="67E2F652" w:rsidR="0061712B" w:rsidRPr="00F354F2" w:rsidRDefault="0061712B" w:rsidP="00803633">
      <w:pPr>
        <w:widowControl w:val="0"/>
        <w:jc w:val="both"/>
      </w:pPr>
      <w:r w:rsidRPr="00F354F2">
        <w:t>For concrete curb, concrete curb and gutter, or concrete traffic island repairs furnish materials in accordance with the standard specifications.</w:t>
      </w:r>
    </w:p>
    <w:p w14:paraId="381F237A" w14:textId="77777777" w:rsidR="00C33FEA" w:rsidRPr="00F354F2" w:rsidRDefault="00C33FEA" w:rsidP="00803633">
      <w:pPr>
        <w:widowControl w:val="0"/>
        <w:jc w:val="both"/>
      </w:pPr>
    </w:p>
    <w:p w14:paraId="3CC9730F" w14:textId="6411FE49" w:rsidR="00CC6803" w:rsidRPr="00F354F2" w:rsidRDefault="0042535B" w:rsidP="00803633">
      <w:pPr>
        <w:widowControl w:val="0"/>
        <w:ind w:firstLine="360"/>
        <w:jc w:val="both"/>
      </w:pPr>
      <w:r w:rsidRPr="00F354F2">
        <w:rPr>
          <w:b/>
        </w:rPr>
        <w:t>c.</w:t>
      </w:r>
      <w:r w:rsidR="00864A85" w:rsidRPr="00F354F2">
        <w:rPr>
          <w:b/>
        </w:rPr>
        <w:tab/>
        <w:t>Construction.</w:t>
      </w:r>
      <w:r w:rsidR="006B3016" w:rsidRPr="00F354F2">
        <w:t xml:space="preserve">  </w:t>
      </w:r>
      <w:r w:rsidR="00D1344F" w:rsidRPr="00F354F2">
        <w:t xml:space="preserve">For </w:t>
      </w:r>
      <w:r w:rsidR="00851707">
        <w:t>gate boxes</w:t>
      </w:r>
      <w:r w:rsidR="00D1344F" w:rsidRPr="00F354F2">
        <w:t xml:space="preserve"> within the pavement area remove pavement adjacent to the </w:t>
      </w:r>
      <w:r w:rsidR="00851707">
        <w:t>gate box</w:t>
      </w:r>
      <w:r w:rsidR="00D1344F" w:rsidRPr="00F354F2">
        <w:t xml:space="preserve"> using a rotary or sawing method. </w:t>
      </w:r>
      <w:r w:rsidR="0071429E">
        <w:t xml:space="preserve"> </w:t>
      </w:r>
      <w:r w:rsidR="00D1344F" w:rsidRPr="00F354F2">
        <w:t xml:space="preserve">When using a rotary coring method, remove a minimum </w:t>
      </w:r>
      <w:proofErr w:type="gramStart"/>
      <w:r w:rsidR="00B06016">
        <w:t>27</w:t>
      </w:r>
      <w:r w:rsidR="0071429E">
        <w:t xml:space="preserve"> </w:t>
      </w:r>
      <w:r w:rsidR="00B06016">
        <w:t>inch</w:t>
      </w:r>
      <w:proofErr w:type="gramEnd"/>
      <w:r w:rsidR="00B06016" w:rsidRPr="00F354F2">
        <w:t xml:space="preserve"> </w:t>
      </w:r>
      <w:r w:rsidR="00D1344F" w:rsidRPr="00F354F2">
        <w:t xml:space="preserve">diameter section of pavement around the </w:t>
      </w:r>
      <w:r w:rsidR="008B42F8" w:rsidRPr="00B06016">
        <w:t>gate box</w:t>
      </w:r>
      <w:r w:rsidR="00D1344F" w:rsidRPr="00F354F2">
        <w:t xml:space="preserve"> and cover</w:t>
      </w:r>
      <w:r w:rsidR="008B42F8" w:rsidRPr="00F354F2">
        <w:t>.</w:t>
      </w:r>
      <w:r w:rsidR="00D1344F" w:rsidRPr="00F354F2">
        <w:t xml:space="preserve"> </w:t>
      </w:r>
      <w:r w:rsidR="0071429E">
        <w:t xml:space="preserve"> </w:t>
      </w:r>
      <w:r w:rsidR="00D1344F" w:rsidRPr="00F354F2">
        <w:t xml:space="preserve">When using a sawing method, saw cut clean and remove a </w:t>
      </w:r>
      <w:r w:rsidR="00B06016" w:rsidRPr="00B06016">
        <w:t>4</w:t>
      </w:r>
      <w:r w:rsidR="00D1344F" w:rsidRPr="00F354F2">
        <w:t xml:space="preserve"> foot by </w:t>
      </w:r>
      <w:proofErr w:type="gramStart"/>
      <w:r w:rsidR="00B06016" w:rsidRPr="00B06016">
        <w:t>4</w:t>
      </w:r>
      <w:r w:rsidR="00D1344F" w:rsidRPr="00F354F2">
        <w:t xml:space="preserve"> foot</w:t>
      </w:r>
      <w:proofErr w:type="gramEnd"/>
      <w:r w:rsidR="00D1344F" w:rsidRPr="00F354F2">
        <w:t xml:space="preserve"> pavement square.</w:t>
      </w:r>
    </w:p>
    <w:p w14:paraId="02523D13" w14:textId="77777777" w:rsidR="006B0295" w:rsidRPr="00F354F2" w:rsidRDefault="006B0295" w:rsidP="00803633">
      <w:pPr>
        <w:widowControl w:val="0"/>
        <w:jc w:val="both"/>
      </w:pPr>
    </w:p>
    <w:p w14:paraId="4A5AE4F7" w14:textId="55F25A2B" w:rsidR="006B0295" w:rsidRPr="00F354F2" w:rsidRDefault="006B0295" w:rsidP="00803633">
      <w:pPr>
        <w:widowControl w:val="0"/>
        <w:jc w:val="both"/>
      </w:pPr>
      <w:r w:rsidRPr="00F354F2">
        <w:t xml:space="preserve">For </w:t>
      </w:r>
      <w:r w:rsidR="004B4F9F">
        <w:t>gate boxes</w:t>
      </w:r>
      <w:r w:rsidRPr="00F354F2">
        <w:t xml:space="preserve"> within the curb line, saw cut and remove a 4 foot by </w:t>
      </w:r>
      <w:proofErr w:type="gramStart"/>
      <w:r>
        <w:t>4</w:t>
      </w:r>
      <w:r w:rsidRPr="00F354F2">
        <w:t xml:space="preserve"> foot</w:t>
      </w:r>
      <w:proofErr w:type="gramEnd"/>
      <w:r w:rsidRPr="00F354F2">
        <w:t xml:space="preserve"> section of pavement around the </w:t>
      </w:r>
      <w:r>
        <w:t>gate box</w:t>
      </w:r>
      <w:r w:rsidRPr="006B0295">
        <w:t>.</w:t>
      </w:r>
      <w:r w:rsidRPr="00F354F2">
        <w:t xml:space="preserve"> </w:t>
      </w:r>
      <w:r w:rsidR="0071429E">
        <w:t xml:space="preserve"> </w:t>
      </w:r>
      <w:r w:rsidRPr="00F354F2">
        <w:t xml:space="preserve">Remove curb and/or curb and gutter associated with the adjustment of </w:t>
      </w:r>
      <w:r>
        <w:t>gate boxes</w:t>
      </w:r>
      <w:r w:rsidRPr="00F354F2">
        <w:t>, as directed by the Engineer.</w:t>
      </w:r>
    </w:p>
    <w:p w14:paraId="07FCA819" w14:textId="77777777" w:rsidR="00CC6803" w:rsidRPr="00F354F2" w:rsidRDefault="00CC6803" w:rsidP="00803633">
      <w:pPr>
        <w:widowControl w:val="0"/>
        <w:jc w:val="both"/>
      </w:pPr>
    </w:p>
    <w:p w14:paraId="1F87997E" w14:textId="42BA412E" w:rsidR="00CC6803" w:rsidRPr="00F354F2" w:rsidRDefault="00CC6803" w:rsidP="00803633">
      <w:pPr>
        <w:widowControl w:val="0"/>
        <w:jc w:val="both"/>
      </w:pPr>
      <w:r w:rsidRPr="00F354F2">
        <w:t xml:space="preserve">Prior to setting the </w:t>
      </w:r>
      <w:r w:rsidR="008B42F8">
        <w:t>gate box</w:t>
      </w:r>
      <w:r w:rsidRPr="00F354F2">
        <w:t>, compact exposed soil using a method approved by the Engineer.</w:t>
      </w:r>
    </w:p>
    <w:p w14:paraId="19F9D103" w14:textId="77777777" w:rsidR="00CC6803" w:rsidRPr="00F354F2" w:rsidRDefault="00CC6803" w:rsidP="00803633">
      <w:pPr>
        <w:widowControl w:val="0"/>
        <w:jc w:val="both"/>
      </w:pPr>
    </w:p>
    <w:p w14:paraId="6436E64E" w14:textId="6094252B" w:rsidR="00CC6803" w:rsidRPr="00F354F2" w:rsidRDefault="00CC6803" w:rsidP="00803633">
      <w:pPr>
        <w:widowControl w:val="0"/>
        <w:jc w:val="both"/>
      </w:pPr>
      <w:r w:rsidRPr="00F354F2">
        <w:t xml:space="preserve">Support the </w:t>
      </w:r>
      <w:r w:rsidR="008B42F8">
        <w:t>gate box</w:t>
      </w:r>
      <w:r w:rsidRPr="00F354F2">
        <w:t xml:space="preserve"> matching the adjacent roadway cross slope.</w:t>
      </w:r>
    </w:p>
    <w:p w14:paraId="6D14CF39" w14:textId="77777777" w:rsidR="002A4B9B" w:rsidRPr="00F354F2" w:rsidRDefault="002A4B9B" w:rsidP="00803633">
      <w:pPr>
        <w:widowControl w:val="0"/>
        <w:jc w:val="both"/>
      </w:pPr>
    </w:p>
    <w:p w14:paraId="1A182EBD" w14:textId="115537DA" w:rsidR="002A4B9B" w:rsidRPr="00F354F2" w:rsidRDefault="002A4B9B" w:rsidP="00803633">
      <w:pPr>
        <w:widowControl w:val="0"/>
        <w:jc w:val="both"/>
      </w:pPr>
      <w:r w:rsidRPr="00F354F2">
        <w:t xml:space="preserve">Install epoxy anchored lane ties in accordance with section 603 of the Standard Specifications for Construction to anchor the concrete to adjacent composite pavement. </w:t>
      </w:r>
      <w:r w:rsidR="0084712A">
        <w:t xml:space="preserve"> </w:t>
      </w:r>
      <w:r w:rsidRPr="00F354F2">
        <w:t xml:space="preserve">Install circular epoxy coated bar as detailed herein. </w:t>
      </w:r>
      <w:r w:rsidR="0084712A">
        <w:t xml:space="preserve"> </w:t>
      </w:r>
      <w:r w:rsidRPr="00F354F2">
        <w:t xml:space="preserve">For </w:t>
      </w:r>
      <w:r w:rsidR="00F76CC3">
        <w:t>gate boxes</w:t>
      </w:r>
      <w:r w:rsidRPr="00F354F2">
        <w:t xml:space="preserve"> within the pavement area, replace pavement around the </w:t>
      </w:r>
      <w:r w:rsidR="00D179E4">
        <w:t>gate box</w:t>
      </w:r>
      <w:r w:rsidRPr="00F354F2">
        <w:t xml:space="preserve"> with Concrete, Grade 3500 or Grade P-NC as directed by the Engineer matching the finished elevation and cross-slope of the roadway. </w:t>
      </w:r>
      <w:r w:rsidR="0084712A">
        <w:t xml:space="preserve"> </w:t>
      </w:r>
      <w:r w:rsidRPr="00F354F2">
        <w:t>Construct plane of weakness joint as directed by the Engineer.</w:t>
      </w:r>
    </w:p>
    <w:p w14:paraId="258E8FC6" w14:textId="77777777" w:rsidR="00DE47E8" w:rsidRPr="00F354F2" w:rsidRDefault="00DE47E8" w:rsidP="00803633">
      <w:pPr>
        <w:widowControl w:val="0"/>
        <w:jc w:val="both"/>
      </w:pPr>
    </w:p>
    <w:p w14:paraId="46F3F80A" w14:textId="21F6ED37" w:rsidR="00690EF6" w:rsidRPr="00F354F2" w:rsidRDefault="00690EF6" w:rsidP="00803633">
      <w:pPr>
        <w:widowControl w:val="0"/>
        <w:jc w:val="both"/>
      </w:pPr>
      <w:r w:rsidRPr="00F354F2">
        <w:t xml:space="preserve">For </w:t>
      </w:r>
      <w:r>
        <w:t>gate boxe</w:t>
      </w:r>
      <w:r w:rsidRPr="00690EF6">
        <w:t>s</w:t>
      </w:r>
      <w:r w:rsidRPr="00F354F2">
        <w:t xml:space="preserve"> within the curb line, replace pavement around the </w:t>
      </w:r>
      <w:r>
        <w:t>gate box</w:t>
      </w:r>
      <w:r w:rsidRPr="00F354F2">
        <w:t xml:space="preserve"> with Concrete, Grade 3500 or Grade P-NC as directed by the Engineer and HMA top course as shown on the detail </w:t>
      </w:r>
      <w:r w:rsidRPr="00F354F2">
        <w:lastRenderedPageBreak/>
        <w:t xml:space="preserve">herein. </w:t>
      </w:r>
      <w:r w:rsidR="0071429E">
        <w:t xml:space="preserve"> </w:t>
      </w:r>
      <w:r w:rsidRPr="00F354F2">
        <w:t xml:space="preserve">Install epoxy anchored lane ties to anchor the concrete to adjacent composite pavement for </w:t>
      </w:r>
      <w:r>
        <w:t>gate boxes</w:t>
      </w:r>
      <w:r w:rsidRPr="00F354F2">
        <w:t xml:space="preserve"> located in curbed areas. </w:t>
      </w:r>
      <w:r w:rsidR="0071429E">
        <w:t xml:space="preserve"> </w:t>
      </w:r>
      <w:r w:rsidRPr="00F354F2">
        <w:t>Replace concrete curb, concrete curb and gutter, or concrete traffic control islands in-kind in accordance with Standard Plan R-30 Series and section 802 of the Standard Specifications for Construction.</w:t>
      </w:r>
    </w:p>
    <w:p w14:paraId="1046F452" w14:textId="77777777" w:rsidR="0071429E" w:rsidRPr="008660ED" w:rsidRDefault="0071429E" w:rsidP="00803633">
      <w:pPr>
        <w:widowControl w:val="0"/>
        <w:jc w:val="both"/>
      </w:pPr>
    </w:p>
    <w:p w14:paraId="1B1E82FC" w14:textId="5902948B" w:rsidR="002A4B9B" w:rsidRPr="00F354F2" w:rsidRDefault="002A4B9B" w:rsidP="00803633">
      <w:pPr>
        <w:widowControl w:val="0"/>
        <w:jc w:val="both"/>
      </w:pPr>
      <w:r w:rsidRPr="00F354F2">
        <w:t>Immed</w:t>
      </w:r>
      <w:r w:rsidR="00DE47E8" w:rsidRPr="00F354F2">
        <w:t>i</w:t>
      </w:r>
      <w:r w:rsidRPr="00F354F2">
        <w:t xml:space="preserve">ately remove any debris that falls into </w:t>
      </w:r>
      <w:r w:rsidR="00D179E4">
        <w:t>gate boxes</w:t>
      </w:r>
      <w:r w:rsidRPr="00F354F2">
        <w:t xml:space="preserve"> due to Contractor operations.</w:t>
      </w:r>
    </w:p>
    <w:p w14:paraId="0DF6EB8F" w14:textId="77777777" w:rsidR="002A4B9B" w:rsidRPr="00F354F2" w:rsidRDefault="002A4B9B" w:rsidP="00803633">
      <w:pPr>
        <w:widowControl w:val="0"/>
        <w:jc w:val="both"/>
      </w:pPr>
    </w:p>
    <w:p w14:paraId="3CEFE42C" w14:textId="2B8AFC1F" w:rsidR="00CA2B27" w:rsidRPr="00F354F2" w:rsidRDefault="002A4B9B" w:rsidP="00803633">
      <w:pPr>
        <w:widowControl w:val="0"/>
        <w:jc w:val="both"/>
      </w:pPr>
      <w:r w:rsidRPr="00F354F2">
        <w:t>Ensure saw overcuts are cleaned and sealed with hot-poured joint sealant.</w:t>
      </w:r>
    </w:p>
    <w:p w14:paraId="457EF83F" w14:textId="77777777" w:rsidR="002A4B9B" w:rsidRPr="00F354F2" w:rsidRDefault="002A4B9B" w:rsidP="00803633">
      <w:pPr>
        <w:widowControl w:val="0"/>
        <w:jc w:val="both"/>
      </w:pPr>
    </w:p>
    <w:p w14:paraId="5A1152C9" w14:textId="53098B49" w:rsidR="00864A85" w:rsidRPr="00F354F2" w:rsidRDefault="0042535B" w:rsidP="00803633">
      <w:pPr>
        <w:widowControl w:val="0"/>
        <w:ind w:firstLine="360"/>
        <w:jc w:val="both"/>
      </w:pPr>
      <w:r w:rsidRPr="00F354F2">
        <w:rPr>
          <w:b/>
        </w:rPr>
        <w:t>d.</w:t>
      </w:r>
      <w:r w:rsidR="00864A85" w:rsidRPr="00F354F2">
        <w:rPr>
          <w:b/>
        </w:rPr>
        <w:tab/>
        <w:t>Measurement and Payment.</w:t>
      </w:r>
      <w:r w:rsidR="00864A85" w:rsidRPr="00F354F2">
        <w:t xml:space="preserve">  The completed work</w:t>
      </w:r>
      <w:r w:rsidR="009833CE" w:rsidRPr="00F354F2">
        <w:t>,</w:t>
      </w:r>
      <w:r w:rsidR="00864A85" w:rsidRPr="00F354F2">
        <w:t xml:space="preserve"> as described</w:t>
      </w:r>
      <w:r w:rsidR="009833CE" w:rsidRPr="00F354F2">
        <w:t>,</w:t>
      </w:r>
      <w:r w:rsidR="00864A85" w:rsidRPr="00F354F2">
        <w:t xml:space="preserve"> will be measured</w:t>
      </w:r>
      <w:r w:rsidR="00500D32" w:rsidRPr="00F354F2">
        <w:t xml:space="preserve"> </w:t>
      </w:r>
      <w:r w:rsidR="00864A85" w:rsidRPr="00F354F2">
        <w:t>and paid for at the contract</w:t>
      </w:r>
      <w:r w:rsidR="003155CF" w:rsidRPr="008660ED">
        <w:t xml:space="preserve"> </w:t>
      </w:r>
      <w:r w:rsidR="002F42C2" w:rsidRPr="008660ED">
        <w:t>unit</w:t>
      </w:r>
      <w:r w:rsidR="00864A85" w:rsidRPr="00F354F2">
        <w:t xml:space="preserve"> price using the following </w:t>
      </w:r>
      <w:r w:rsidR="005C1F05" w:rsidRPr="00F354F2">
        <w:t>pay item:</w:t>
      </w:r>
    </w:p>
    <w:p w14:paraId="65A1CAF3" w14:textId="77777777" w:rsidR="00820550" w:rsidRPr="00F354F2" w:rsidRDefault="00820550" w:rsidP="00803633">
      <w:pPr>
        <w:widowControl w:val="0"/>
        <w:jc w:val="both"/>
      </w:pPr>
    </w:p>
    <w:p w14:paraId="0AF3B5A1" w14:textId="77777777" w:rsidR="00820550" w:rsidRPr="00F354F2" w:rsidRDefault="005C1F05" w:rsidP="00803633">
      <w:pPr>
        <w:widowControl w:val="0"/>
        <w:tabs>
          <w:tab w:val="right" w:pos="9360"/>
        </w:tabs>
        <w:ind w:left="720"/>
        <w:jc w:val="both"/>
      </w:pPr>
      <w:r w:rsidRPr="00F354F2">
        <w:rPr>
          <w:b/>
        </w:rPr>
        <w:t>Pay Item</w:t>
      </w:r>
      <w:r w:rsidR="00820550" w:rsidRPr="00F354F2">
        <w:rPr>
          <w:b/>
        </w:rPr>
        <w:tab/>
        <w:t>Pay Unit</w:t>
      </w:r>
    </w:p>
    <w:p w14:paraId="428BA3CD" w14:textId="77777777" w:rsidR="00820550" w:rsidRPr="00F354F2" w:rsidRDefault="00820550" w:rsidP="00803633">
      <w:pPr>
        <w:widowControl w:val="0"/>
        <w:jc w:val="both"/>
      </w:pPr>
    </w:p>
    <w:p w14:paraId="0217BFCD" w14:textId="303153DA" w:rsidR="00820550" w:rsidRPr="00935C10" w:rsidRDefault="002A4B9B" w:rsidP="00803633">
      <w:pPr>
        <w:widowControl w:val="0"/>
        <w:tabs>
          <w:tab w:val="right" w:leader="dot" w:pos="9360"/>
        </w:tabs>
        <w:ind w:left="720"/>
        <w:jc w:val="both"/>
      </w:pPr>
      <w:r>
        <w:t>Gate Box</w:t>
      </w:r>
      <w:r w:rsidRPr="00F354F2">
        <w:t>, Adj, Case 1, Modified</w:t>
      </w:r>
      <w:r w:rsidR="009B1279" w:rsidRPr="00F354F2">
        <w:tab/>
      </w:r>
      <w:r w:rsidRPr="00F354F2">
        <w:t>Each</w:t>
      </w:r>
    </w:p>
    <w:p w14:paraId="6425C428" w14:textId="77777777" w:rsidR="00820550" w:rsidRPr="00935C10" w:rsidRDefault="00820550" w:rsidP="00803633">
      <w:pPr>
        <w:widowControl w:val="0"/>
        <w:jc w:val="both"/>
      </w:pPr>
    </w:p>
    <w:p w14:paraId="31F03CE9" w14:textId="6B976FF7" w:rsidR="001F08E0" w:rsidRPr="00F354F2" w:rsidRDefault="002A4B9B" w:rsidP="00803633">
      <w:pPr>
        <w:widowControl w:val="0"/>
        <w:jc w:val="both"/>
      </w:pPr>
      <w:r>
        <w:rPr>
          <w:b/>
        </w:rPr>
        <w:t>Gate Box</w:t>
      </w:r>
      <w:r w:rsidRPr="00F354F2">
        <w:rPr>
          <w:b/>
        </w:rPr>
        <w:t>, Adj, Case 1, Modified</w:t>
      </w:r>
      <w:r w:rsidR="00500D32" w:rsidRPr="00935C10">
        <w:t xml:space="preserve"> </w:t>
      </w:r>
      <w:r w:rsidR="00522215" w:rsidRPr="00F354F2">
        <w:t>includes furnishing all materials, saw cutting, removal and disposal of existing pavement</w:t>
      </w:r>
      <w:r w:rsidR="00690EF6" w:rsidRPr="00F354F2">
        <w:t xml:space="preserve"> and curb or curb and gutter</w:t>
      </w:r>
      <w:r w:rsidR="00522215" w:rsidRPr="00F354F2">
        <w:t xml:space="preserve">, adjustment of </w:t>
      </w:r>
      <w:r w:rsidR="00D179E4">
        <w:t>gate box</w:t>
      </w:r>
      <w:r w:rsidR="00522215" w:rsidRPr="00F354F2">
        <w:t xml:space="preserve"> to required elevation and cross-slope, installation of epoxy anchored lane ties and epoxy coated circular bars,</w:t>
      </w:r>
      <w:r w:rsidR="00690EF6" w:rsidRPr="00F354F2">
        <w:t xml:space="preserve"> placement and finishing of new curb or curb and gutter,</w:t>
      </w:r>
      <w:r w:rsidR="00522215" w:rsidRPr="00F354F2">
        <w:t xml:space="preserve"> placement and finishing of new concrete and HMA, placement and removal of temporary HMA wedging for maintaining traffic, if required, placement of cover on open </w:t>
      </w:r>
      <w:r w:rsidR="00690EF6">
        <w:t>gate boxes</w:t>
      </w:r>
      <w:r w:rsidR="00522215" w:rsidRPr="00F354F2">
        <w:t xml:space="preserve"> to prevent accumulation of debris and cleaning existing </w:t>
      </w:r>
      <w:r w:rsidR="00690EF6">
        <w:t>gate boxes</w:t>
      </w:r>
      <w:r w:rsidR="00690EF6" w:rsidRPr="00F354F2">
        <w:t xml:space="preserve"> </w:t>
      </w:r>
      <w:r w:rsidR="00522215" w:rsidRPr="00F354F2">
        <w:t>due to Contractor operations.</w:t>
      </w:r>
    </w:p>
    <w:p w14:paraId="0DC6A29E" w14:textId="6AFBFC0B" w:rsidR="005E61E2" w:rsidRDefault="005E61E2" w:rsidP="00D22038">
      <w:pPr>
        <w:widowControl w:val="0"/>
        <w:jc w:val="both"/>
      </w:pPr>
    </w:p>
    <w:p w14:paraId="33960524" w14:textId="4AC8D799" w:rsidR="005E61E2" w:rsidRPr="00F354F2" w:rsidRDefault="00DB133A" w:rsidP="00803633">
      <w:pPr>
        <w:widowControl w:val="0"/>
        <w:jc w:val="both"/>
      </w:pPr>
      <w:r>
        <w:rPr>
          <w:noProof/>
        </w:rPr>
        <w:lastRenderedPageBreak/>
        <w:drawing>
          <wp:inline distT="0" distB="0" distL="0" distR="0" wp14:anchorId="1603EE43" wp14:editId="62691E67">
            <wp:extent cx="5943600" cy="7063740"/>
            <wp:effectExtent l="0" t="0" r="0" b="3810"/>
            <wp:docPr id="799316612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316612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6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61E2" w:rsidRPr="00F354F2" w:rsidSect="00733778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D3B14" w14:textId="77777777" w:rsidR="00E708EB" w:rsidRDefault="00E708EB">
      <w:r>
        <w:separator/>
      </w:r>
    </w:p>
  </w:endnote>
  <w:endnote w:type="continuationSeparator" w:id="0">
    <w:p w14:paraId="73E10FF0" w14:textId="77777777" w:rsidR="00E708EB" w:rsidRDefault="00E708EB">
      <w:r>
        <w:continuationSeparator/>
      </w:r>
    </w:p>
  </w:endnote>
  <w:endnote w:type="continuationNotice" w:id="1">
    <w:p w14:paraId="128E7027" w14:textId="77777777" w:rsidR="00E708EB" w:rsidRDefault="00E70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EDD39" w14:textId="77777777" w:rsidR="00E708EB" w:rsidRDefault="00E708EB">
      <w:r>
        <w:separator/>
      </w:r>
    </w:p>
  </w:footnote>
  <w:footnote w:type="continuationSeparator" w:id="0">
    <w:p w14:paraId="46DEC397" w14:textId="77777777" w:rsidR="00E708EB" w:rsidRDefault="00E708EB">
      <w:r>
        <w:continuationSeparator/>
      </w:r>
    </w:p>
  </w:footnote>
  <w:footnote w:type="continuationNotice" w:id="1">
    <w:p w14:paraId="552FB260" w14:textId="77777777" w:rsidR="00E708EB" w:rsidRDefault="00E70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9BDF5" w14:textId="6F8FEEA2" w:rsidR="00935C10" w:rsidRPr="00803633" w:rsidRDefault="00935C10" w:rsidP="00935C10">
    <w:pPr>
      <w:widowControl w:val="0"/>
      <w:jc w:val="right"/>
      <w:rPr>
        <w:sz w:val="24"/>
        <w:szCs w:val="24"/>
      </w:rPr>
    </w:pPr>
    <w:r w:rsidRPr="00803633">
      <w:rPr>
        <w:sz w:val="24"/>
        <w:szCs w:val="24"/>
      </w:rPr>
      <w:t>20CF823(</w:t>
    </w:r>
    <w:r w:rsidR="00D22038">
      <w:rPr>
        <w:sz w:val="24"/>
        <w:szCs w:val="24"/>
      </w:rPr>
      <w:t>A190</w:t>
    </w:r>
    <w:r w:rsidRPr="00803633">
      <w:rPr>
        <w:sz w:val="24"/>
        <w:szCs w:val="24"/>
      </w:rPr>
      <w:t>)</w:t>
    </w:r>
  </w:p>
  <w:p w14:paraId="57114294" w14:textId="146E935E" w:rsidR="00333195" w:rsidRPr="00D22038" w:rsidRDefault="00935C10" w:rsidP="00803633">
    <w:pPr>
      <w:widowControl w:val="0"/>
      <w:tabs>
        <w:tab w:val="center" w:pos="4680"/>
        <w:tab w:val="right" w:pos="9360"/>
      </w:tabs>
      <w:jc w:val="both"/>
      <w:rPr>
        <w:sz w:val="24"/>
        <w:szCs w:val="24"/>
      </w:rPr>
    </w:pPr>
    <w:r w:rsidRPr="00803633">
      <w:rPr>
        <w:sz w:val="24"/>
        <w:szCs w:val="24"/>
      </w:rPr>
      <w:t>CFS:DMG</w:t>
    </w:r>
    <w:r w:rsidR="00333195" w:rsidRPr="00803633">
      <w:rPr>
        <w:sz w:val="24"/>
        <w:szCs w:val="24"/>
      </w:rPr>
      <w:tab/>
    </w:r>
    <w:r w:rsidR="00333195" w:rsidRPr="00803633">
      <w:rPr>
        <w:rStyle w:val="PageNumber"/>
        <w:sz w:val="24"/>
        <w:szCs w:val="24"/>
      </w:rPr>
      <w:fldChar w:fldCharType="begin"/>
    </w:r>
    <w:r w:rsidR="00333195" w:rsidRPr="00803633">
      <w:rPr>
        <w:rStyle w:val="PageNumber"/>
        <w:sz w:val="24"/>
        <w:szCs w:val="24"/>
      </w:rPr>
      <w:instrText xml:space="preserve"> PAGE </w:instrText>
    </w:r>
    <w:r w:rsidR="00333195" w:rsidRPr="00803633">
      <w:rPr>
        <w:rStyle w:val="PageNumber"/>
        <w:sz w:val="24"/>
        <w:szCs w:val="24"/>
      </w:rPr>
      <w:fldChar w:fldCharType="separate"/>
    </w:r>
    <w:r w:rsidR="000E2454" w:rsidRPr="00803633">
      <w:rPr>
        <w:rStyle w:val="PageNumber"/>
        <w:noProof/>
        <w:sz w:val="24"/>
        <w:szCs w:val="24"/>
      </w:rPr>
      <w:t>2</w:t>
    </w:r>
    <w:r w:rsidR="00333195" w:rsidRPr="00803633">
      <w:rPr>
        <w:rStyle w:val="PageNumber"/>
        <w:sz w:val="24"/>
        <w:szCs w:val="24"/>
      </w:rPr>
      <w:fldChar w:fldCharType="end"/>
    </w:r>
    <w:r w:rsidR="00333195" w:rsidRPr="00803633">
      <w:rPr>
        <w:rStyle w:val="PageNumber"/>
        <w:sz w:val="24"/>
        <w:szCs w:val="24"/>
      </w:rPr>
      <w:t xml:space="preserve"> of </w:t>
    </w:r>
    <w:r w:rsidR="00333195" w:rsidRPr="00803633">
      <w:rPr>
        <w:rStyle w:val="PageNumber"/>
        <w:sz w:val="24"/>
        <w:szCs w:val="24"/>
      </w:rPr>
      <w:fldChar w:fldCharType="begin"/>
    </w:r>
    <w:r w:rsidR="00333195" w:rsidRPr="00803633">
      <w:rPr>
        <w:rStyle w:val="PageNumber"/>
        <w:sz w:val="24"/>
        <w:szCs w:val="24"/>
      </w:rPr>
      <w:instrText xml:space="preserve"> NUMPAGES </w:instrText>
    </w:r>
    <w:r w:rsidR="00333195" w:rsidRPr="00803633">
      <w:rPr>
        <w:rStyle w:val="PageNumber"/>
        <w:sz w:val="24"/>
        <w:szCs w:val="24"/>
      </w:rPr>
      <w:fldChar w:fldCharType="separate"/>
    </w:r>
    <w:r w:rsidR="000E2454" w:rsidRPr="00803633">
      <w:rPr>
        <w:rStyle w:val="PageNumber"/>
        <w:noProof/>
        <w:sz w:val="24"/>
        <w:szCs w:val="24"/>
      </w:rPr>
      <w:t>2</w:t>
    </w:r>
    <w:r w:rsidR="00333195" w:rsidRPr="00803633">
      <w:rPr>
        <w:rStyle w:val="PageNumber"/>
        <w:sz w:val="24"/>
        <w:szCs w:val="24"/>
      </w:rPr>
      <w:fldChar w:fldCharType="end"/>
    </w:r>
    <w:r w:rsidR="00333195" w:rsidRPr="00803633">
      <w:rPr>
        <w:rStyle w:val="PageNumber"/>
        <w:sz w:val="24"/>
        <w:szCs w:val="24"/>
      </w:rPr>
      <w:tab/>
    </w:r>
    <w:r w:rsidR="007C4A5F" w:rsidRPr="00803633">
      <w:rPr>
        <w:rStyle w:val="PageNumber"/>
        <w:sz w:val="24"/>
        <w:szCs w:val="24"/>
      </w:rPr>
      <w:t>0</w:t>
    </w:r>
    <w:r w:rsidR="00D17DFD">
      <w:rPr>
        <w:rStyle w:val="PageNumber"/>
        <w:sz w:val="24"/>
        <w:szCs w:val="24"/>
      </w:rPr>
      <w:t>8</w:t>
    </w:r>
    <w:r w:rsidR="007C4A5F" w:rsidRPr="00803633">
      <w:rPr>
        <w:rStyle w:val="PageNumber"/>
        <w:sz w:val="24"/>
        <w:szCs w:val="24"/>
      </w:rPr>
      <w:t>-</w:t>
    </w:r>
    <w:r w:rsidR="00D17DFD">
      <w:rPr>
        <w:rStyle w:val="PageNumber"/>
        <w:sz w:val="24"/>
        <w:szCs w:val="24"/>
      </w:rPr>
      <w:t>12</w:t>
    </w:r>
    <w:r w:rsidR="007C4A5F" w:rsidRPr="00803633">
      <w:rPr>
        <w:rStyle w:val="PageNumber"/>
        <w:sz w:val="24"/>
        <w:szCs w:val="24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BAE79" w14:textId="199B2E34" w:rsidR="00C60C05" w:rsidRPr="00D22038" w:rsidRDefault="00C0517F" w:rsidP="005B09EB">
    <w:pPr>
      <w:widowControl w:val="0"/>
      <w:jc w:val="right"/>
      <w:rPr>
        <w:sz w:val="24"/>
        <w:szCs w:val="24"/>
      </w:rPr>
    </w:pPr>
    <w:r w:rsidRPr="00803633">
      <w:rPr>
        <w:sz w:val="24"/>
        <w:szCs w:val="24"/>
      </w:rPr>
      <w:t>20</w:t>
    </w:r>
    <w:r w:rsidR="00935C10" w:rsidRPr="00803633">
      <w:rPr>
        <w:sz w:val="24"/>
        <w:szCs w:val="24"/>
      </w:rPr>
      <w:t>CF</w:t>
    </w:r>
    <w:r w:rsidRPr="00803633">
      <w:rPr>
        <w:sz w:val="24"/>
        <w:szCs w:val="24"/>
      </w:rPr>
      <w:t>8</w:t>
    </w:r>
    <w:r w:rsidR="00935C10" w:rsidRPr="00803633">
      <w:rPr>
        <w:sz w:val="24"/>
        <w:szCs w:val="24"/>
      </w:rPr>
      <w:t>23</w:t>
    </w:r>
    <w:r w:rsidR="00333195" w:rsidRPr="00803633">
      <w:rPr>
        <w:sz w:val="24"/>
        <w:szCs w:val="24"/>
      </w:rPr>
      <w:t>(</w:t>
    </w:r>
    <w:r w:rsidR="00D22038">
      <w:rPr>
        <w:sz w:val="24"/>
        <w:szCs w:val="24"/>
      </w:rPr>
      <w:t>A190</w:t>
    </w:r>
    <w:r w:rsidR="00333195" w:rsidRPr="00803633"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82098"/>
    <w:multiLevelType w:val="hybridMultilevel"/>
    <w:tmpl w:val="8A2AE636"/>
    <w:lvl w:ilvl="0" w:tplc="57EC75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57658F"/>
    <w:multiLevelType w:val="hybridMultilevel"/>
    <w:tmpl w:val="BFB06E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9EA480C"/>
    <w:multiLevelType w:val="hybridMultilevel"/>
    <w:tmpl w:val="6DE08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E4403"/>
    <w:multiLevelType w:val="hybridMultilevel"/>
    <w:tmpl w:val="124A0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2240">
    <w:abstractNumId w:val="0"/>
  </w:num>
  <w:num w:numId="2" w16cid:durableId="1112742233">
    <w:abstractNumId w:val="1"/>
  </w:num>
  <w:num w:numId="3" w16cid:durableId="587082526">
    <w:abstractNumId w:val="3"/>
  </w:num>
  <w:num w:numId="4" w16cid:durableId="887104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85"/>
    <w:rsid w:val="0001116B"/>
    <w:rsid w:val="00011934"/>
    <w:rsid w:val="00014345"/>
    <w:rsid w:val="0001571F"/>
    <w:rsid w:val="00015C2B"/>
    <w:rsid w:val="00021C41"/>
    <w:rsid w:val="00026471"/>
    <w:rsid w:val="000333FF"/>
    <w:rsid w:val="00033A20"/>
    <w:rsid w:val="00035F2A"/>
    <w:rsid w:val="0004311E"/>
    <w:rsid w:val="00044BF1"/>
    <w:rsid w:val="00052111"/>
    <w:rsid w:val="000566BD"/>
    <w:rsid w:val="000635E9"/>
    <w:rsid w:val="000654FC"/>
    <w:rsid w:val="00070F17"/>
    <w:rsid w:val="00071E9F"/>
    <w:rsid w:val="000778A3"/>
    <w:rsid w:val="00096162"/>
    <w:rsid w:val="000A0860"/>
    <w:rsid w:val="000A2445"/>
    <w:rsid w:val="000A66F8"/>
    <w:rsid w:val="000B306C"/>
    <w:rsid w:val="000B6C56"/>
    <w:rsid w:val="000C31BE"/>
    <w:rsid w:val="000C580C"/>
    <w:rsid w:val="000C634D"/>
    <w:rsid w:val="000D15D6"/>
    <w:rsid w:val="000D3C7B"/>
    <w:rsid w:val="000D588A"/>
    <w:rsid w:val="000D6AFA"/>
    <w:rsid w:val="000E21EC"/>
    <w:rsid w:val="000E2454"/>
    <w:rsid w:val="000E2A67"/>
    <w:rsid w:val="000E5C58"/>
    <w:rsid w:val="000E6671"/>
    <w:rsid w:val="000E6D1A"/>
    <w:rsid w:val="000F1B9E"/>
    <w:rsid w:val="000F6458"/>
    <w:rsid w:val="001162A0"/>
    <w:rsid w:val="00122C55"/>
    <w:rsid w:val="00126E78"/>
    <w:rsid w:val="001306AE"/>
    <w:rsid w:val="001366A9"/>
    <w:rsid w:val="00140FC5"/>
    <w:rsid w:val="00144857"/>
    <w:rsid w:val="00147F5C"/>
    <w:rsid w:val="00154754"/>
    <w:rsid w:val="00154FB9"/>
    <w:rsid w:val="00155EA0"/>
    <w:rsid w:val="001568EC"/>
    <w:rsid w:val="0016264A"/>
    <w:rsid w:val="00163100"/>
    <w:rsid w:val="00163AA9"/>
    <w:rsid w:val="00163BC4"/>
    <w:rsid w:val="00167597"/>
    <w:rsid w:val="001676BA"/>
    <w:rsid w:val="0017078C"/>
    <w:rsid w:val="00170795"/>
    <w:rsid w:val="00170BBD"/>
    <w:rsid w:val="001724B0"/>
    <w:rsid w:val="001747C6"/>
    <w:rsid w:val="001816B7"/>
    <w:rsid w:val="001824E8"/>
    <w:rsid w:val="001860EB"/>
    <w:rsid w:val="0018612C"/>
    <w:rsid w:val="0018683C"/>
    <w:rsid w:val="00186A40"/>
    <w:rsid w:val="001904A8"/>
    <w:rsid w:val="001927C3"/>
    <w:rsid w:val="00197434"/>
    <w:rsid w:val="00197C2A"/>
    <w:rsid w:val="001A5D38"/>
    <w:rsid w:val="001A71FF"/>
    <w:rsid w:val="001B4190"/>
    <w:rsid w:val="001C3361"/>
    <w:rsid w:val="001D3EB5"/>
    <w:rsid w:val="001D5C5C"/>
    <w:rsid w:val="001D7DB9"/>
    <w:rsid w:val="001E1AF8"/>
    <w:rsid w:val="001E29F7"/>
    <w:rsid w:val="001E610C"/>
    <w:rsid w:val="001E7EDB"/>
    <w:rsid w:val="001F07F7"/>
    <w:rsid w:val="001F08E0"/>
    <w:rsid w:val="001F0B82"/>
    <w:rsid w:val="001F4FCE"/>
    <w:rsid w:val="001F697B"/>
    <w:rsid w:val="001F7042"/>
    <w:rsid w:val="001F740E"/>
    <w:rsid w:val="00200366"/>
    <w:rsid w:val="002008EC"/>
    <w:rsid w:val="0020199A"/>
    <w:rsid w:val="00204410"/>
    <w:rsid w:val="002058CF"/>
    <w:rsid w:val="0020642C"/>
    <w:rsid w:val="00210F70"/>
    <w:rsid w:val="0021184B"/>
    <w:rsid w:val="002145C7"/>
    <w:rsid w:val="0022173F"/>
    <w:rsid w:val="0023092E"/>
    <w:rsid w:val="00231275"/>
    <w:rsid w:val="00233566"/>
    <w:rsid w:val="00233F22"/>
    <w:rsid w:val="00243B30"/>
    <w:rsid w:val="00247328"/>
    <w:rsid w:val="00254A06"/>
    <w:rsid w:val="00254AED"/>
    <w:rsid w:val="00255596"/>
    <w:rsid w:val="002568E1"/>
    <w:rsid w:val="00257550"/>
    <w:rsid w:val="00257622"/>
    <w:rsid w:val="002666AA"/>
    <w:rsid w:val="00267896"/>
    <w:rsid w:val="00274D7D"/>
    <w:rsid w:val="00280428"/>
    <w:rsid w:val="00282AC3"/>
    <w:rsid w:val="00284802"/>
    <w:rsid w:val="002857CB"/>
    <w:rsid w:val="00285C59"/>
    <w:rsid w:val="00294718"/>
    <w:rsid w:val="002A3938"/>
    <w:rsid w:val="002A4B9B"/>
    <w:rsid w:val="002B09DE"/>
    <w:rsid w:val="002B15C9"/>
    <w:rsid w:val="002B254F"/>
    <w:rsid w:val="002B7415"/>
    <w:rsid w:val="002C0B77"/>
    <w:rsid w:val="002C1498"/>
    <w:rsid w:val="002C249D"/>
    <w:rsid w:val="002C2A53"/>
    <w:rsid w:val="002C5B47"/>
    <w:rsid w:val="002E02E5"/>
    <w:rsid w:val="002E1DEF"/>
    <w:rsid w:val="002E2EAC"/>
    <w:rsid w:val="002E6314"/>
    <w:rsid w:val="002F3FB5"/>
    <w:rsid w:val="002F42C2"/>
    <w:rsid w:val="002F5240"/>
    <w:rsid w:val="002F7E2A"/>
    <w:rsid w:val="00300101"/>
    <w:rsid w:val="00301916"/>
    <w:rsid w:val="00306821"/>
    <w:rsid w:val="0030713F"/>
    <w:rsid w:val="003118F5"/>
    <w:rsid w:val="0031276F"/>
    <w:rsid w:val="00312DA5"/>
    <w:rsid w:val="00314F18"/>
    <w:rsid w:val="003155CF"/>
    <w:rsid w:val="003209AD"/>
    <w:rsid w:val="00323DA0"/>
    <w:rsid w:val="00324DC4"/>
    <w:rsid w:val="00330521"/>
    <w:rsid w:val="00333195"/>
    <w:rsid w:val="00333CFF"/>
    <w:rsid w:val="00337A26"/>
    <w:rsid w:val="003403A0"/>
    <w:rsid w:val="003404C8"/>
    <w:rsid w:val="00341A48"/>
    <w:rsid w:val="00344E7D"/>
    <w:rsid w:val="0034782A"/>
    <w:rsid w:val="00353F2A"/>
    <w:rsid w:val="00354CCF"/>
    <w:rsid w:val="00357319"/>
    <w:rsid w:val="00360D15"/>
    <w:rsid w:val="00362EEB"/>
    <w:rsid w:val="0036377B"/>
    <w:rsid w:val="0036427B"/>
    <w:rsid w:val="00374FA1"/>
    <w:rsid w:val="00375378"/>
    <w:rsid w:val="00377663"/>
    <w:rsid w:val="003802C8"/>
    <w:rsid w:val="0038058B"/>
    <w:rsid w:val="003823CD"/>
    <w:rsid w:val="00382C07"/>
    <w:rsid w:val="003866B4"/>
    <w:rsid w:val="00387590"/>
    <w:rsid w:val="00390AAA"/>
    <w:rsid w:val="003966BF"/>
    <w:rsid w:val="003A24D3"/>
    <w:rsid w:val="003A7FAA"/>
    <w:rsid w:val="003B08EC"/>
    <w:rsid w:val="003B0BD4"/>
    <w:rsid w:val="003B0D15"/>
    <w:rsid w:val="003B21E0"/>
    <w:rsid w:val="003B4A51"/>
    <w:rsid w:val="003B4D0A"/>
    <w:rsid w:val="003B5CA9"/>
    <w:rsid w:val="003B6DDA"/>
    <w:rsid w:val="003B70D8"/>
    <w:rsid w:val="003C004B"/>
    <w:rsid w:val="003C0B2C"/>
    <w:rsid w:val="003C1E09"/>
    <w:rsid w:val="003C3229"/>
    <w:rsid w:val="003C7D94"/>
    <w:rsid w:val="003D563B"/>
    <w:rsid w:val="003D79D3"/>
    <w:rsid w:val="003E276E"/>
    <w:rsid w:val="003E3BC3"/>
    <w:rsid w:val="003E408D"/>
    <w:rsid w:val="003E6101"/>
    <w:rsid w:val="003E7ABD"/>
    <w:rsid w:val="003F2E58"/>
    <w:rsid w:val="003F3239"/>
    <w:rsid w:val="003F6E2E"/>
    <w:rsid w:val="003F760B"/>
    <w:rsid w:val="00403C6B"/>
    <w:rsid w:val="00406517"/>
    <w:rsid w:val="004113AA"/>
    <w:rsid w:val="00411633"/>
    <w:rsid w:val="00413E43"/>
    <w:rsid w:val="00414383"/>
    <w:rsid w:val="00414EE7"/>
    <w:rsid w:val="00416A02"/>
    <w:rsid w:val="004226BD"/>
    <w:rsid w:val="0042535B"/>
    <w:rsid w:val="004257B5"/>
    <w:rsid w:val="00432E29"/>
    <w:rsid w:val="0043475E"/>
    <w:rsid w:val="00434928"/>
    <w:rsid w:val="00436342"/>
    <w:rsid w:val="00437F1B"/>
    <w:rsid w:val="00442B57"/>
    <w:rsid w:val="00442C64"/>
    <w:rsid w:val="00443A76"/>
    <w:rsid w:val="00453570"/>
    <w:rsid w:val="004537C9"/>
    <w:rsid w:val="004623F1"/>
    <w:rsid w:val="00465802"/>
    <w:rsid w:val="00473F7B"/>
    <w:rsid w:val="00476261"/>
    <w:rsid w:val="00476D27"/>
    <w:rsid w:val="00476D97"/>
    <w:rsid w:val="0048571B"/>
    <w:rsid w:val="004A0D34"/>
    <w:rsid w:val="004A24FF"/>
    <w:rsid w:val="004A4FB1"/>
    <w:rsid w:val="004A7E3F"/>
    <w:rsid w:val="004B1551"/>
    <w:rsid w:val="004B19BD"/>
    <w:rsid w:val="004B19E8"/>
    <w:rsid w:val="004B3554"/>
    <w:rsid w:val="004B4F9F"/>
    <w:rsid w:val="004C02CB"/>
    <w:rsid w:val="004C0E53"/>
    <w:rsid w:val="004C484A"/>
    <w:rsid w:val="004C7092"/>
    <w:rsid w:val="004D422C"/>
    <w:rsid w:val="004D46D0"/>
    <w:rsid w:val="004E6642"/>
    <w:rsid w:val="004F137F"/>
    <w:rsid w:val="004F3168"/>
    <w:rsid w:val="004F5963"/>
    <w:rsid w:val="004F759E"/>
    <w:rsid w:val="00500D32"/>
    <w:rsid w:val="0050244E"/>
    <w:rsid w:val="00504972"/>
    <w:rsid w:val="00510AB4"/>
    <w:rsid w:val="00513246"/>
    <w:rsid w:val="005145B9"/>
    <w:rsid w:val="00515A45"/>
    <w:rsid w:val="00521C83"/>
    <w:rsid w:val="00522215"/>
    <w:rsid w:val="0052688F"/>
    <w:rsid w:val="005312B3"/>
    <w:rsid w:val="005334F5"/>
    <w:rsid w:val="005341D5"/>
    <w:rsid w:val="0053577E"/>
    <w:rsid w:val="0054031E"/>
    <w:rsid w:val="00543739"/>
    <w:rsid w:val="005455D4"/>
    <w:rsid w:val="00556F59"/>
    <w:rsid w:val="00565402"/>
    <w:rsid w:val="0056661C"/>
    <w:rsid w:val="005709EE"/>
    <w:rsid w:val="00570F67"/>
    <w:rsid w:val="00573A8F"/>
    <w:rsid w:val="005803F2"/>
    <w:rsid w:val="0058581C"/>
    <w:rsid w:val="00592850"/>
    <w:rsid w:val="00593A64"/>
    <w:rsid w:val="00594CFA"/>
    <w:rsid w:val="00594D81"/>
    <w:rsid w:val="00595C9D"/>
    <w:rsid w:val="005A003E"/>
    <w:rsid w:val="005B09EB"/>
    <w:rsid w:val="005C1B23"/>
    <w:rsid w:val="005C1F05"/>
    <w:rsid w:val="005C5F6A"/>
    <w:rsid w:val="005D3780"/>
    <w:rsid w:val="005D47ED"/>
    <w:rsid w:val="005D76A4"/>
    <w:rsid w:val="005E0221"/>
    <w:rsid w:val="005E61E2"/>
    <w:rsid w:val="005F15E3"/>
    <w:rsid w:val="005F3025"/>
    <w:rsid w:val="005F65C1"/>
    <w:rsid w:val="005F7193"/>
    <w:rsid w:val="00604FD3"/>
    <w:rsid w:val="00605477"/>
    <w:rsid w:val="00605793"/>
    <w:rsid w:val="00605FB1"/>
    <w:rsid w:val="00610AD6"/>
    <w:rsid w:val="00612E4D"/>
    <w:rsid w:val="0061712B"/>
    <w:rsid w:val="0062448F"/>
    <w:rsid w:val="0062529C"/>
    <w:rsid w:val="00627A7F"/>
    <w:rsid w:val="006304F0"/>
    <w:rsid w:val="00643858"/>
    <w:rsid w:val="00644137"/>
    <w:rsid w:val="00644827"/>
    <w:rsid w:val="006450A0"/>
    <w:rsid w:val="0064547C"/>
    <w:rsid w:val="0065283D"/>
    <w:rsid w:val="00653541"/>
    <w:rsid w:val="006602A0"/>
    <w:rsid w:val="006615F5"/>
    <w:rsid w:val="0066724D"/>
    <w:rsid w:val="0067088A"/>
    <w:rsid w:val="0067480E"/>
    <w:rsid w:val="0067779C"/>
    <w:rsid w:val="00681785"/>
    <w:rsid w:val="0068528A"/>
    <w:rsid w:val="006869B4"/>
    <w:rsid w:val="00690EF6"/>
    <w:rsid w:val="00691E81"/>
    <w:rsid w:val="00693C48"/>
    <w:rsid w:val="0069737B"/>
    <w:rsid w:val="006A0519"/>
    <w:rsid w:val="006A389D"/>
    <w:rsid w:val="006A5528"/>
    <w:rsid w:val="006B0295"/>
    <w:rsid w:val="006B0FE3"/>
    <w:rsid w:val="006B3016"/>
    <w:rsid w:val="006B3321"/>
    <w:rsid w:val="006B3E3C"/>
    <w:rsid w:val="006B6CDD"/>
    <w:rsid w:val="006C513E"/>
    <w:rsid w:val="006C65D4"/>
    <w:rsid w:val="006C7670"/>
    <w:rsid w:val="006D7762"/>
    <w:rsid w:val="006E26D7"/>
    <w:rsid w:val="006E5EF6"/>
    <w:rsid w:val="006F4DA5"/>
    <w:rsid w:val="006F5A13"/>
    <w:rsid w:val="0071429E"/>
    <w:rsid w:val="0072116A"/>
    <w:rsid w:val="00723E8A"/>
    <w:rsid w:val="00725576"/>
    <w:rsid w:val="00733778"/>
    <w:rsid w:val="00735623"/>
    <w:rsid w:val="00741D90"/>
    <w:rsid w:val="00742B88"/>
    <w:rsid w:val="00743182"/>
    <w:rsid w:val="0074568C"/>
    <w:rsid w:val="00746144"/>
    <w:rsid w:val="00750ECE"/>
    <w:rsid w:val="007510BB"/>
    <w:rsid w:val="0075152E"/>
    <w:rsid w:val="0076205E"/>
    <w:rsid w:val="0076262F"/>
    <w:rsid w:val="007627BD"/>
    <w:rsid w:val="00762DB4"/>
    <w:rsid w:val="0076434E"/>
    <w:rsid w:val="00766FE4"/>
    <w:rsid w:val="00770D1D"/>
    <w:rsid w:val="00773EEC"/>
    <w:rsid w:val="007804C0"/>
    <w:rsid w:val="007879CB"/>
    <w:rsid w:val="0079021F"/>
    <w:rsid w:val="00790AFA"/>
    <w:rsid w:val="007A211F"/>
    <w:rsid w:val="007A4020"/>
    <w:rsid w:val="007A770D"/>
    <w:rsid w:val="007B03B9"/>
    <w:rsid w:val="007B699A"/>
    <w:rsid w:val="007B75EA"/>
    <w:rsid w:val="007C37E6"/>
    <w:rsid w:val="007C3FFD"/>
    <w:rsid w:val="007C43A2"/>
    <w:rsid w:val="007C4A5F"/>
    <w:rsid w:val="007C6D97"/>
    <w:rsid w:val="007C7E1E"/>
    <w:rsid w:val="007D4307"/>
    <w:rsid w:val="007E1872"/>
    <w:rsid w:val="007E2DEC"/>
    <w:rsid w:val="007E4B17"/>
    <w:rsid w:val="007E5D84"/>
    <w:rsid w:val="007F0BCC"/>
    <w:rsid w:val="007F10F6"/>
    <w:rsid w:val="007F2DC5"/>
    <w:rsid w:val="007F6DBD"/>
    <w:rsid w:val="00802AC1"/>
    <w:rsid w:val="00803633"/>
    <w:rsid w:val="00805E84"/>
    <w:rsid w:val="00807204"/>
    <w:rsid w:val="00811176"/>
    <w:rsid w:val="00811C8E"/>
    <w:rsid w:val="008125DA"/>
    <w:rsid w:val="00812D65"/>
    <w:rsid w:val="00820550"/>
    <w:rsid w:val="00823E9B"/>
    <w:rsid w:val="008278FE"/>
    <w:rsid w:val="00827B59"/>
    <w:rsid w:val="00832F26"/>
    <w:rsid w:val="00833BF7"/>
    <w:rsid w:val="00835822"/>
    <w:rsid w:val="008364FC"/>
    <w:rsid w:val="00837A5A"/>
    <w:rsid w:val="0084089D"/>
    <w:rsid w:val="00844251"/>
    <w:rsid w:val="00846B5E"/>
    <w:rsid w:val="0084712A"/>
    <w:rsid w:val="00847BE7"/>
    <w:rsid w:val="00851707"/>
    <w:rsid w:val="00856A7F"/>
    <w:rsid w:val="0085714F"/>
    <w:rsid w:val="00864A85"/>
    <w:rsid w:val="008660ED"/>
    <w:rsid w:val="008667C4"/>
    <w:rsid w:val="0086791A"/>
    <w:rsid w:val="0087104F"/>
    <w:rsid w:val="00872288"/>
    <w:rsid w:val="008743A2"/>
    <w:rsid w:val="008827D4"/>
    <w:rsid w:val="00891226"/>
    <w:rsid w:val="008916C5"/>
    <w:rsid w:val="0089243C"/>
    <w:rsid w:val="00892A29"/>
    <w:rsid w:val="00895518"/>
    <w:rsid w:val="00897CF7"/>
    <w:rsid w:val="00897F06"/>
    <w:rsid w:val="008A1945"/>
    <w:rsid w:val="008B12C2"/>
    <w:rsid w:val="008B42F8"/>
    <w:rsid w:val="008B547B"/>
    <w:rsid w:val="008B794F"/>
    <w:rsid w:val="008C2061"/>
    <w:rsid w:val="008C46C2"/>
    <w:rsid w:val="008C584E"/>
    <w:rsid w:val="008C6EDC"/>
    <w:rsid w:val="008D2C09"/>
    <w:rsid w:val="008D52BF"/>
    <w:rsid w:val="008D5B40"/>
    <w:rsid w:val="008D7EAC"/>
    <w:rsid w:val="008E4A46"/>
    <w:rsid w:val="008F3975"/>
    <w:rsid w:val="00900C9C"/>
    <w:rsid w:val="009070F2"/>
    <w:rsid w:val="00910D71"/>
    <w:rsid w:val="00913107"/>
    <w:rsid w:val="00916029"/>
    <w:rsid w:val="0092313B"/>
    <w:rsid w:val="00924D6F"/>
    <w:rsid w:val="009251F0"/>
    <w:rsid w:val="0092733F"/>
    <w:rsid w:val="00927639"/>
    <w:rsid w:val="00934C9B"/>
    <w:rsid w:val="00935C10"/>
    <w:rsid w:val="0093701F"/>
    <w:rsid w:val="00940751"/>
    <w:rsid w:val="00941301"/>
    <w:rsid w:val="00941664"/>
    <w:rsid w:val="00943804"/>
    <w:rsid w:val="009532C7"/>
    <w:rsid w:val="00955F36"/>
    <w:rsid w:val="009833CE"/>
    <w:rsid w:val="00984BB8"/>
    <w:rsid w:val="009866F1"/>
    <w:rsid w:val="00994012"/>
    <w:rsid w:val="00997C15"/>
    <w:rsid w:val="00997EEB"/>
    <w:rsid w:val="009A1433"/>
    <w:rsid w:val="009A26C0"/>
    <w:rsid w:val="009A5DC2"/>
    <w:rsid w:val="009B1279"/>
    <w:rsid w:val="009B45FC"/>
    <w:rsid w:val="009B46FE"/>
    <w:rsid w:val="009C1B17"/>
    <w:rsid w:val="009C1E32"/>
    <w:rsid w:val="009C4CE6"/>
    <w:rsid w:val="009C73FE"/>
    <w:rsid w:val="009C7A3E"/>
    <w:rsid w:val="009D351C"/>
    <w:rsid w:val="009D5EB4"/>
    <w:rsid w:val="009E07D6"/>
    <w:rsid w:val="009E4CA8"/>
    <w:rsid w:val="009E7C72"/>
    <w:rsid w:val="009F0A33"/>
    <w:rsid w:val="009F1146"/>
    <w:rsid w:val="009F2003"/>
    <w:rsid w:val="009F2552"/>
    <w:rsid w:val="009F2BE5"/>
    <w:rsid w:val="009F2C13"/>
    <w:rsid w:val="009F326B"/>
    <w:rsid w:val="009F7C10"/>
    <w:rsid w:val="00A01A36"/>
    <w:rsid w:val="00A07313"/>
    <w:rsid w:val="00A12E5A"/>
    <w:rsid w:val="00A13861"/>
    <w:rsid w:val="00A146F4"/>
    <w:rsid w:val="00A273FE"/>
    <w:rsid w:val="00A318B0"/>
    <w:rsid w:val="00A34EAE"/>
    <w:rsid w:val="00A35244"/>
    <w:rsid w:val="00A45C36"/>
    <w:rsid w:val="00A577ED"/>
    <w:rsid w:val="00A66749"/>
    <w:rsid w:val="00A743E6"/>
    <w:rsid w:val="00A7712E"/>
    <w:rsid w:val="00A80021"/>
    <w:rsid w:val="00A80C9D"/>
    <w:rsid w:val="00A81B87"/>
    <w:rsid w:val="00A85C48"/>
    <w:rsid w:val="00A8779D"/>
    <w:rsid w:val="00A92737"/>
    <w:rsid w:val="00A9310F"/>
    <w:rsid w:val="00AB3D3C"/>
    <w:rsid w:val="00AB57B2"/>
    <w:rsid w:val="00AC5BD9"/>
    <w:rsid w:val="00AC668A"/>
    <w:rsid w:val="00AD0733"/>
    <w:rsid w:val="00AD173E"/>
    <w:rsid w:val="00AD3006"/>
    <w:rsid w:val="00AD57C8"/>
    <w:rsid w:val="00AE2EBC"/>
    <w:rsid w:val="00AF4AAF"/>
    <w:rsid w:val="00B039F2"/>
    <w:rsid w:val="00B0453F"/>
    <w:rsid w:val="00B06016"/>
    <w:rsid w:val="00B10119"/>
    <w:rsid w:val="00B12423"/>
    <w:rsid w:val="00B14FF1"/>
    <w:rsid w:val="00B17DB4"/>
    <w:rsid w:val="00B20961"/>
    <w:rsid w:val="00B24A8E"/>
    <w:rsid w:val="00B25F86"/>
    <w:rsid w:val="00B31D5B"/>
    <w:rsid w:val="00B4212D"/>
    <w:rsid w:val="00B513BC"/>
    <w:rsid w:val="00B555E3"/>
    <w:rsid w:val="00B60DE7"/>
    <w:rsid w:val="00B628D1"/>
    <w:rsid w:val="00B6539E"/>
    <w:rsid w:val="00B67E42"/>
    <w:rsid w:val="00B70CBD"/>
    <w:rsid w:val="00B70E50"/>
    <w:rsid w:val="00B73996"/>
    <w:rsid w:val="00B7457F"/>
    <w:rsid w:val="00B91EFC"/>
    <w:rsid w:val="00B93F98"/>
    <w:rsid w:val="00B94B3F"/>
    <w:rsid w:val="00B9659A"/>
    <w:rsid w:val="00B96C94"/>
    <w:rsid w:val="00BA0D79"/>
    <w:rsid w:val="00BA4EEA"/>
    <w:rsid w:val="00BA732F"/>
    <w:rsid w:val="00BB07F2"/>
    <w:rsid w:val="00BB09F8"/>
    <w:rsid w:val="00BB2A18"/>
    <w:rsid w:val="00BB31DA"/>
    <w:rsid w:val="00BC33EF"/>
    <w:rsid w:val="00BC4B4E"/>
    <w:rsid w:val="00BD1372"/>
    <w:rsid w:val="00BD2891"/>
    <w:rsid w:val="00BE0F0C"/>
    <w:rsid w:val="00BF2B52"/>
    <w:rsid w:val="00BF3566"/>
    <w:rsid w:val="00C01345"/>
    <w:rsid w:val="00C035E4"/>
    <w:rsid w:val="00C03E2C"/>
    <w:rsid w:val="00C0517F"/>
    <w:rsid w:val="00C07400"/>
    <w:rsid w:val="00C14087"/>
    <w:rsid w:val="00C14701"/>
    <w:rsid w:val="00C17F09"/>
    <w:rsid w:val="00C22020"/>
    <w:rsid w:val="00C24085"/>
    <w:rsid w:val="00C25471"/>
    <w:rsid w:val="00C25B57"/>
    <w:rsid w:val="00C31DB1"/>
    <w:rsid w:val="00C33FEA"/>
    <w:rsid w:val="00C340DA"/>
    <w:rsid w:val="00C4142E"/>
    <w:rsid w:val="00C43F0D"/>
    <w:rsid w:val="00C44ACA"/>
    <w:rsid w:val="00C467EC"/>
    <w:rsid w:val="00C46ADC"/>
    <w:rsid w:val="00C503A7"/>
    <w:rsid w:val="00C538BD"/>
    <w:rsid w:val="00C57982"/>
    <w:rsid w:val="00C60C05"/>
    <w:rsid w:val="00C613A1"/>
    <w:rsid w:val="00C6748B"/>
    <w:rsid w:val="00C72318"/>
    <w:rsid w:val="00C77AE4"/>
    <w:rsid w:val="00C8039C"/>
    <w:rsid w:val="00C82C65"/>
    <w:rsid w:val="00C86017"/>
    <w:rsid w:val="00C861FB"/>
    <w:rsid w:val="00C87997"/>
    <w:rsid w:val="00C94F38"/>
    <w:rsid w:val="00C97CBF"/>
    <w:rsid w:val="00CA2B27"/>
    <w:rsid w:val="00CA3BCD"/>
    <w:rsid w:val="00CA51B6"/>
    <w:rsid w:val="00CA6087"/>
    <w:rsid w:val="00CA70FA"/>
    <w:rsid w:val="00CB0DF5"/>
    <w:rsid w:val="00CB273D"/>
    <w:rsid w:val="00CC370A"/>
    <w:rsid w:val="00CC6803"/>
    <w:rsid w:val="00CD1312"/>
    <w:rsid w:val="00CE12CA"/>
    <w:rsid w:val="00CE2D18"/>
    <w:rsid w:val="00CE4270"/>
    <w:rsid w:val="00CE68D9"/>
    <w:rsid w:val="00CE7C04"/>
    <w:rsid w:val="00CF4757"/>
    <w:rsid w:val="00CF5045"/>
    <w:rsid w:val="00D03F48"/>
    <w:rsid w:val="00D04993"/>
    <w:rsid w:val="00D057D3"/>
    <w:rsid w:val="00D07E62"/>
    <w:rsid w:val="00D10F3A"/>
    <w:rsid w:val="00D11940"/>
    <w:rsid w:val="00D11C4E"/>
    <w:rsid w:val="00D1344F"/>
    <w:rsid w:val="00D15D58"/>
    <w:rsid w:val="00D16B6F"/>
    <w:rsid w:val="00D179E4"/>
    <w:rsid w:val="00D17B61"/>
    <w:rsid w:val="00D17DFD"/>
    <w:rsid w:val="00D205ED"/>
    <w:rsid w:val="00D22038"/>
    <w:rsid w:val="00D303D8"/>
    <w:rsid w:val="00D35119"/>
    <w:rsid w:val="00D400C5"/>
    <w:rsid w:val="00D41AF2"/>
    <w:rsid w:val="00D42DD1"/>
    <w:rsid w:val="00D47318"/>
    <w:rsid w:val="00D51085"/>
    <w:rsid w:val="00D55840"/>
    <w:rsid w:val="00D61D52"/>
    <w:rsid w:val="00D62F8A"/>
    <w:rsid w:val="00D6625A"/>
    <w:rsid w:val="00D6631C"/>
    <w:rsid w:val="00D663D7"/>
    <w:rsid w:val="00D66502"/>
    <w:rsid w:val="00D71822"/>
    <w:rsid w:val="00D87CCC"/>
    <w:rsid w:val="00DA2250"/>
    <w:rsid w:val="00DA3972"/>
    <w:rsid w:val="00DA5982"/>
    <w:rsid w:val="00DB05F9"/>
    <w:rsid w:val="00DB133A"/>
    <w:rsid w:val="00DB2813"/>
    <w:rsid w:val="00DB2ECC"/>
    <w:rsid w:val="00DB6204"/>
    <w:rsid w:val="00DC206B"/>
    <w:rsid w:val="00DC3876"/>
    <w:rsid w:val="00DC3B63"/>
    <w:rsid w:val="00DD5BE7"/>
    <w:rsid w:val="00DD5C85"/>
    <w:rsid w:val="00DD60C5"/>
    <w:rsid w:val="00DD671F"/>
    <w:rsid w:val="00DD6B0C"/>
    <w:rsid w:val="00DE1D03"/>
    <w:rsid w:val="00DE47E8"/>
    <w:rsid w:val="00DE57BD"/>
    <w:rsid w:val="00DE6566"/>
    <w:rsid w:val="00DE7F8C"/>
    <w:rsid w:val="00DF3AE7"/>
    <w:rsid w:val="00DF3C93"/>
    <w:rsid w:val="00DF4E60"/>
    <w:rsid w:val="00DF6F09"/>
    <w:rsid w:val="00E01CE1"/>
    <w:rsid w:val="00E02339"/>
    <w:rsid w:val="00E02D29"/>
    <w:rsid w:val="00E049E6"/>
    <w:rsid w:val="00E0607A"/>
    <w:rsid w:val="00E07096"/>
    <w:rsid w:val="00E12EAD"/>
    <w:rsid w:val="00E16EA5"/>
    <w:rsid w:val="00E17C20"/>
    <w:rsid w:val="00E2254F"/>
    <w:rsid w:val="00E325B4"/>
    <w:rsid w:val="00E33217"/>
    <w:rsid w:val="00E33D37"/>
    <w:rsid w:val="00E365EB"/>
    <w:rsid w:val="00E37839"/>
    <w:rsid w:val="00E37BE6"/>
    <w:rsid w:val="00E4544A"/>
    <w:rsid w:val="00E50114"/>
    <w:rsid w:val="00E5174E"/>
    <w:rsid w:val="00E5225A"/>
    <w:rsid w:val="00E52A68"/>
    <w:rsid w:val="00E54812"/>
    <w:rsid w:val="00E548B7"/>
    <w:rsid w:val="00E55D3D"/>
    <w:rsid w:val="00E627BD"/>
    <w:rsid w:val="00E63B72"/>
    <w:rsid w:val="00E6557D"/>
    <w:rsid w:val="00E66B4D"/>
    <w:rsid w:val="00E67BC8"/>
    <w:rsid w:val="00E708EB"/>
    <w:rsid w:val="00E71036"/>
    <w:rsid w:val="00E71A97"/>
    <w:rsid w:val="00E75A12"/>
    <w:rsid w:val="00E80318"/>
    <w:rsid w:val="00E81DF3"/>
    <w:rsid w:val="00E81EA3"/>
    <w:rsid w:val="00E83CC8"/>
    <w:rsid w:val="00E86147"/>
    <w:rsid w:val="00E86E98"/>
    <w:rsid w:val="00E924AC"/>
    <w:rsid w:val="00E937F6"/>
    <w:rsid w:val="00E95649"/>
    <w:rsid w:val="00E97E87"/>
    <w:rsid w:val="00EA200E"/>
    <w:rsid w:val="00EA2EE8"/>
    <w:rsid w:val="00EA6934"/>
    <w:rsid w:val="00EB0D1E"/>
    <w:rsid w:val="00EB71BC"/>
    <w:rsid w:val="00EC1370"/>
    <w:rsid w:val="00EC4FE9"/>
    <w:rsid w:val="00ED2D56"/>
    <w:rsid w:val="00ED795B"/>
    <w:rsid w:val="00EE166C"/>
    <w:rsid w:val="00EE35BA"/>
    <w:rsid w:val="00EE44B5"/>
    <w:rsid w:val="00EF091A"/>
    <w:rsid w:val="00EF09FA"/>
    <w:rsid w:val="00EF1269"/>
    <w:rsid w:val="00EF215C"/>
    <w:rsid w:val="00EF6677"/>
    <w:rsid w:val="00EF742B"/>
    <w:rsid w:val="00EF74B4"/>
    <w:rsid w:val="00F02509"/>
    <w:rsid w:val="00F13BD7"/>
    <w:rsid w:val="00F14E37"/>
    <w:rsid w:val="00F15281"/>
    <w:rsid w:val="00F17948"/>
    <w:rsid w:val="00F22415"/>
    <w:rsid w:val="00F22660"/>
    <w:rsid w:val="00F23F8B"/>
    <w:rsid w:val="00F27DD6"/>
    <w:rsid w:val="00F354F2"/>
    <w:rsid w:val="00F3600A"/>
    <w:rsid w:val="00F4113A"/>
    <w:rsid w:val="00F457A8"/>
    <w:rsid w:val="00F46054"/>
    <w:rsid w:val="00F46951"/>
    <w:rsid w:val="00F47358"/>
    <w:rsid w:val="00F47CAF"/>
    <w:rsid w:val="00F5568D"/>
    <w:rsid w:val="00F615BA"/>
    <w:rsid w:val="00F62406"/>
    <w:rsid w:val="00F715FA"/>
    <w:rsid w:val="00F72338"/>
    <w:rsid w:val="00F72A67"/>
    <w:rsid w:val="00F759D2"/>
    <w:rsid w:val="00F76CC3"/>
    <w:rsid w:val="00F810C3"/>
    <w:rsid w:val="00F81575"/>
    <w:rsid w:val="00F83778"/>
    <w:rsid w:val="00F86C73"/>
    <w:rsid w:val="00F908A7"/>
    <w:rsid w:val="00F96A0A"/>
    <w:rsid w:val="00F9742D"/>
    <w:rsid w:val="00F976D4"/>
    <w:rsid w:val="00F97A8A"/>
    <w:rsid w:val="00FA5525"/>
    <w:rsid w:val="00FA7136"/>
    <w:rsid w:val="00FB0DC6"/>
    <w:rsid w:val="00FB0E99"/>
    <w:rsid w:val="00FB22BF"/>
    <w:rsid w:val="00FB2DAE"/>
    <w:rsid w:val="00FB31B9"/>
    <w:rsid w:val="00FB4B85"/>
    <w:rsid w:val="00FB4FD1"/>
    <w:rsid w:val="00FB63CF"/>
    <w:rsid w:val="00FB7051"/>
    <w:rsid w:val="00FB73A6"/>
    <w:rsid w:val="00FC072A"/>
    <w:rsid w:val="00FC230C"/>
    <w:rsid w:val="00FC6522"/>
    <w:rsid w:val="00FC6A12"/>
    <w:rsid w:val="00FD1842"/>
    <w:rsid w:val="00FD5441"/>
    <w:rsid w:val="00FD65E5"/>
    <w:rsid w:val="00FD6620"/>
    <w:rsid w:val="00FE0BDE"/>
    <w:rsid w:val="00FE26B5"/>
    <w:rsid w:val="00FE4570"/>
    <w:rsid w:val="00FE4896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CD953"/>
  <w15:chartTrackingRefBased/>
  <w15:docId w15:val="{7449653C-A4A9-41F4-8D2B-7657C0F4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4F2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4A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A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4A85"/>
  </w:style>
  <w:style w:type="paragraph" w:styleId="BalloonText">
    <w:name w:val="Balloon Text"/>
    <w:basedOn w:val="Normal"/>
    <w:link w:val="BalloonTextChar"/>
    <w:rsid w:val="00F35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1AF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35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54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833CE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354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833CE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F354F2"/>
    <w:pPr>
      <w:ind w:left="720"/>
      <w:contextualSpacing/>
    </w:pPr>
  </w:style>
  <w:style w:type="paragraph" w:styleId="Revision">
    <w:name w:val="Revision"/>
    <w:hidden/>
    <w:uiPriority w:val="99"/>
    <w:semiHidden/>
    <w:rsid w:val="00F354F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9FCB-836B-4A7E-AB49-A66896FC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URS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DParmerl</dc:creator>
  <cp:keywords/>
  <cp:lastModifiedBy>Pawelec, David B. (MDOT)</cp:lastModifiedBy>
  <cp:revision>8</cp:revision>
  <cp:lastPrinted>2021-01-04T20:18:00Z</cp:lastPrinted>
  <dcterms:created xsi:type="dcterms:W3CDTF">2024-08-08T11:20:00Z</dcterms:created>
  <dcterms:modified xsi:type="dcterms:W3CDTF">2024-08-12T19:51:00Z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2f46dfe0-534f-4c95-815c-5b1af86b9823_Enabled">
    <vt:lpwstr>true</vt:lpwstr>
  </property>
  <property fmtid="{D5CDD505-2E9C-101B-9397-08002B2CF9AE}" pid="37" name="MSIP_Label_2f46dfe0-534f-4c95-815c-5b1af86b9823_SetDate">
    <vt:lpwstr>2021-04-18T14:08:30Z</vt:lpwstr>
  </property>
  <property fmtid="{D5CDD505-2E9C-101B-9397-08002B2CF9AE}" pid="38" name="MSIP_Label_2f46dfe0-534f-4c95-815c-5b1af86b9823_Method">
    <vt:lpwstr>Privileged</vt:lpwstr>
  </property>
  <property fmtid="{D5CDD505-2E9C-101B-9397-08002B2CF9AE}" pid="39" name="MSIP_Label_2f46dfe0-534f-4c95-815c-5b1af86b9823_Name">
    <vt:lpwstr>2f46dfe0-534f-4c95-815c-5b1af86b9823</vt:lpwstr>
  </property>
  <property fmtid="{D5CDD505-2E9C-101B-9397-08002B2CF9AE}" pid="40" name="MSIP_Label_2f46dfe0-534f-4c95-815c-5b1af86b9823_SiteId">
    <vt:lpwstr>d5fb7087-3777-42ad-966a-892ef47225d1</vt:lpwstr>
  </property>
  <property fmtid="{D5CDD505-2E9C-101B-9397-08002B2CF9AE}" pid="41" name="MSIP_Label_2f46dfe0-534f-4c95-815c-5b1af86b9823_ActionId">
    <vt:lpwstr>ba6d092d-84d5-4c46-b902-a06e3f3fcc1d</vt:lpwstr>
  </property>
  <property fmtid="{D5CDD505-2E9C-101B-9397-08002B2CF9AE}" pid="42" name="MSIP_Label_2f46dfe0-534f-4c95-815c-5b1af86b9823_ContentBits">
    <vt:lpwstr>0</vt:lpwstr>
  </property>
  <property fmtid="{D5CDD505-2E9C-101B-9397-08002B2CF9AE}" pid="43" name="MSIP_Label_3a2fed65-62e7-46ea-af74-187e0c17143a_Enabled">
    <vt:lpwstr>true</vt:lpwstr>
  </property>
  <property fmtid="{D5CDD505-2E9C-101B-9397-08002B2CF9AE}" pid="44" name="MSIP_Label_3a2fed65-62e7-46ea-af74-187e0c17143a_SetDate">
    <vt:lpwstr>2022-02-09T13:15:06Z</vt:lpwstr>
  </property>
  <property fmtid="{D5CDD505-2E9C-101B-9397-08002B2CF9AE}" pid="45" name="MSIP_Label_3a2fed65-62e7-46ea-af74-187e0c17143a_Method">
    <vt:lpwstr>Privileged</vt:lpwstr>
  </property>
  <property fmtid="{D5CDD505-2E9C-101B-9397-08002B2CF9AE}" pid="46" name="MSIP_Label_3a2fed65-62e7-46ea-af74-187e0c17143a_Name">
    <vt:lpwstr>3a2fed65-62e7-46ea-af74-187e0c17143a</vt:lpwstr>
  </property>
  <property fmtid="{D5CDD505-2E9C-101B-9397-08002B2CF9AE}" pid="47" name="MSIP_Label_3a2fed65-62e7-46ea-af74-187e0c17143a_SiteId">
    <vt:lpwstr>d5fb7087-3777-42ad-966a-892ef47225d1</vt:lpwstr>
  </property>
  <property fmtid="{D5CDD505-2E9C-101B-9397-08002B2CF9AE}" pid="48" name="MSIP_Label_3a2fed65-62e7-46ea-af74-187e0c17143a_ActionId">
    <vt:lpwstr>801d96ca-3faa-4f82-8ec0-e4217130d730</vt:lpwstr>
  </property>
  <property fmtid="{D5CDD505-2E9C-101B-9397-08002B2CF9AE}" pid="49" name="MSIP_Label_3a2fed65-62e7-46ea-af74-187e0c17143a_ContentBits">
    <vt:lpwstr>0</vt:lpwstr>
  </property>
</Properties>
</file>