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DAA0" w14:textId="77777777" w:rsidR="002A5CB1" w:rsidRPr="00F5153E" w:rsidRDefault="002A5CB1" w:rsidP="00E22CB7">
      <w:pPr>
        <w:jc w:val="center"/>
        <w:rPr>
          <w:rFonts w:ascii="Arial" w:hAnsi="Arial" w:cs="Arial"/>
        </w:rPr>
      </w:pPr>
      <w:r w:rsidRPr="00F5153E">
        <w:rPr>
          <w:rFonts w:ascii="Arial" w:hAnsi="Arial" w:cs="Arial"/>
        </w:rPr>
        <w:t>MICHIGAN</w:t>
      </w:r>
    </w:p>
    <w:p w14:paraId="7A51E72A" w14:textId="77777777" w:rsidR="002A5CB1" w:rsidRPr="00F5153E" w:rsidRDefault="002A5CB1">
      <w:pPr>
        <w:jc w:val="center"/>
        <w:rPr>
          <w:rFonts w:ascii="Arial" w:hAnsi="Arial" w:cs="Arial"/>
        </w:rPr>
      </w:pPr>
      <w:r w:rsidRPr="00F5153E">
        <w:rPr>
          <w:rFonts w:ascii="Arial" w:hAnsi="Arial" w:cs="Arial"/>
        </w:rPr>
        <w:t>DEPARTMENT OF TRANSPORTATION</w:t>
      </w:r>
    </w:p>
    <w:p w14:paraId="331E3B8E" w14:textId="77777777" w:rsidR="002A5CB1" w:rsidRPr="00F5153E" w:rsidRDefault="002A5CB1">
      <w:pPr>
        <w:jc w:val="center"/>
        <w:rPr>
          <w:rFonts w:ascii="Arial" w:hAnsi="Arial" w:cs="Arial"/>
        </w:rPr>
      </w:pPr>
    </w:p>
    <w:p w14:paraId="29DF95D2" w14:textId="77777777" w:rsidR="002A5CB1" w:rsidRPr="00F5153E" w:rsidRDefault="002A5CB1">
      <w:pPr>
        <w:jc w:val="center"/>
        <w:rPr>
          <w:rFonts w:ascii="Arial" w:hAnsi="Arial" w:cs="Arial"/>
        </w:rPr>
      </w:pPr>
      <w:r w:rsidRPr="00F5153E">
        <w:rPr>
          <w:rFonts w:ascii="Arial" w:hAnsi="Arial" w:cs="Arial"/>
        </w:rPr>
        <w:t>SPECIAL PROVISION</w:t>
      </w:r>
    </w:p>
    <w:p w14:paraId="01836DF6" w14:textId="77777777" w:rsidR="002A5CB1" w:rsidRPr="00F5153E" w:rsidRDefault="002A5CB1">
      <w:pPr>
        <w:jc w:val="center"/>
        <w:rPr>
          <w:rFonts w:ascii="Arial" w:hAnsi="Arial" w:cs="Arial"/>
        </w:rPr>
      </w:pPr>
      <w:r w:rsidRPr="00F5153E">
        <w:rPr>
          <w:rFonts w:ascii="Arial" w:hAnsi="Arial" w:cs="Arial"/>
        </w:rPr>
        <w:t>FOR</w:t>
      </w:r>
    </w:p>
    <w:p w14:paraId="2A1E3396" w14:textId="36427D15" w:rsidR="00B262FD" w:rsidRPr="00F5153E" w:rsidRDefault="00066DFD" w:rsidP="0017111A">
      <w:pPr>
        <w:jc w:val="center"/>
        <w:rPr>
          <w:rFonts w:ascii="Arial" w:hAnsi="Arial" w:cs="Arial"/>
        </w:rPr>
      </w:pPr>
      <w:r w:rsidRPr="00F5153E">
        <w:rPr>
          <w:rFonts w:ascii="Arial" w:hAnsi="Arial" w:cs="Arial"/>
          <w:b/>
        </w:rPr>
        <w:t xml:space="preserve">DEWATERING </w:t>
      </w:r>
      <w:r w:rsidR="00963DEC" w:rsidRPr="00F5153E">
        <w:rPr>
          <w:rFonts w:ascii="Arial" w:hAnsi="Arial" w:cs="Arial"/>
          <w:b/>
        </w:rPr>
        <w:t>BARRIER</w:t>
      </w:r>
    </w:p>
    <w:p w14:paraId="63ADC454" w14:textId="77777777" w:rsidR="00207E88" w:rsidRPr="00F5153E" w:rsidRDefault="00207E88">
      <w:pPr>
        <w:jc w:val="both"/>
        <w:rPr>
          <w:rFonts w:ascii="Arial" w:hAnsi="Arial" w:cs="Arial"/>
          <w:bCs/>
        </w:rPr>
      </w:pPr>
    </w:p>
    <w:p w14:paraId="1C51B0C2" w14:textId="3DE2C4D1" w:rsidR="002A5CB1" w:rsidRPr="00F5153E" w:rsidRDefault="00293E28">
      <w:pPr>
        <w:tabs>
          <w:tab w:val="center" w:pos="4680"/>
          <w:tab w:val="right" w:pos="9360"/>
        </w:tabs>
        <w:jc w:val="both"/>
        <w:rPr>
          <w:rFonts w:ascii="Arial" w:hAnsi="Arial" w:cs="Arial"/>
          <w:strike/>
        </w:rPr>
      </w:pPr>
      <w:proofErr w:type="gramStart"/>
      <w:r w:rsidRPr="00F5153E">
        <w:rPr>
          <w:rFonts w:ascii="Arial" w:hAnsi="Arial" w:cs="Arial"/>
        </w:rPr>
        <w:t>BRG:</w:t>
      </w:r>
      <w:r w:rsidR="003F5C23" w:rsidRPr="00F5153E">
        <w:rPr>
          <w:rFonts w:ascii="Arial" w:hAnsi="Arial" w:cs="Arial"/>
        </w:rPr>
        <w:t>DAN</w:t>
      </w:r>
      <w:proofErr w:type="gramEnd"/>
      <w:r w:rsidR="002A5CB1" w:rsidRPr="00F5153E">
        <w:rPr>
          <w:rFonts w:ascii="Arial" w:hAnsi="Arial" w:cs="Arial"/>
        </w:rPr>
        <w:tab/>
      </w:r>
      <w:r w:rsidR="00E22CB7" w:rsidRPr="00F5153E">
        <w:rPr>
          <w:rFonts w:ascii="Arial" w:hAnsi="Arial" w:cs="Arial"/>
        </w:rPr>
        <w:fldChar w:fldCharType="begin"/>
      </w:r>
      <w:r w:rsidR="00E22CB7" w:rsidRPr="00F5153E">
        <w:rPr>
          <w:rFonts w:ascii="Arial" w:hAnsi="Arial" w:cs="Arial"/>
        </w:rPr>
        <w:instrText xml:space="preserve"> PAGE  \* Arabic  \* MERGEFORMAT </w:instrText>
      </w:r>
      <w:r w:rsidR="00E22CB7" w:rsidRPr="00F5153E">
        <w:rPr>
          <w:rFonts w:ascii="Arial" w:hAnsi="Arial" w:cs="Arial"/>
        </w:rPr>
        <w:fldChar w:fldCharType="separate"/>
      </w:r>
      <w:r w:rsidR="006229BE" w:rsidRPr="00F5153E">
        <w:rPr>
          <w:rFonts w:ascii="Arial" w:hAnsi="Arial" w:cs="Arial"/>
          <w:noProof/>
        </w:rPr>
        <w:t>1</w:t>
      </w:r>
      <w:r w:rsidR="00E22CB7" w:rsidRPr="00F5153E">
        <w:rPr>
          <w:rFonts w:ascii="Arial" w:hAnsi="Arial" w:cs="Arial"/>
        </w:rPr>
        <w:fldChar w:fldCharType="end"/>
      </w:r>
      <w:r w:rsidR="00E22CB7" w:rsidRPr="00F5153E">
        <w:rPr>
          <w:rFonts w:ascii="Arial" w:hAnsi="Arial" w:cs="Arial"/>
        </w:rPr>
        <w:t xml:space="preserve"> of </w:t>
      </w:r>
      <w:r w:rsidR="00E22CB7" w:rsidRPr="00F5153E">
        <w:rPr>
          <w:rFonts w:ascii="Arial" w:hAnsi="Arial" w:cs="Arial"/>
        </w:rPr>
        <w:fldChar w:fldCharType="begin"/>
      </w:r>
      <w:r w:rsidR="00E22CB7" w:rsidRPr="00F5153E">
        <w:rPr>
          <w:rFonts w:ascii="Arial" w:hAnsi="Arial" w:cs="Arial"/>
        </w:rPr>
        <w:instrText xml:space="preserve"> NUMPAGES  \* Arabic  \* MERGEFORMAT </w:instrText>
      </w:r>
      <w:r w:rsidR="00E22CB7" w:rsidRPr="00F5153E">
        <w:rPr>
          <w:rFonts w:ascii="Arial" w:hAnsi="Arial" w:cs="Arial"/>
        </w:rPr>
        <w:fldChar w:fldCharType="separate"/>
      </w:r>
      <w:r w:rsidR="006229BE" w:rsidRPr="00F5153E">
        <w:rPr>
          <w:rFonts w:ascii="Arial" w:hAnsi="Arial" w:cs="Arial"/>
          <w:noProof/>
        </w:rPr>
        <w:t>2</w:t>
      </w:r>
      <w:r w:rsidR="00E22CB7" w:rsidRPr="00F5153E">
        <w:rPr>
          <w:rFonts w:ascii="Arial" w:hAnsi="Arial" w:cs="Arial"/>
        </w:rPr>
        <w:fldChar w:fldCharType="end"/>
      </w:r>
      <w:r w:rsidR="00207E88" w:rsidRPr="00F5153E">
        <w:rPr>
          <w:rFonts w:ascii="Arial" w:hAnsi="Arial" w:cs="Arial"/>
        </w:rPr>
        <w:tab/>
      </w:r>
      <w:r w:rsidR="00515CBE" w:rsidRPr="00F5153E">
        <w:rPr>
          <w:rFonts w:ascii="Arial" w:hAnsi="Arial" w:cs="Arial"/>
        </w:rPr>
        <w:t>APPR:</w:t>
      </w:r>
      <w:r w:rsidR="00A814F0" w:rsidRPr="00F5153E">
        <w:rPr>
          <w:rFonts w:ascii="Arial" w:hAnsi="Arial" w:cs="Arial"/>
        </w:rPr>
        <w:t>EJC</w:t>
      </w:r>
      <w:r w:rsidR="00D120D2" w:rsidRPr="00F5153E">
        <w:rPr>
          <w:rFonts w:ascii="Arial" w:hAnsi="Arial" w:cs="Arial"/>
        </w:rPr>
        <w:t>:DMG:</w:t>
      </w:r>
      <w:r w:rsidR="00980A83" w:rsidRPr="00F5153E">
        <w:rPr>
          <w:rFonts w:ascii="Arial" w:hAnsi="Arial" w:cs="Arial"/>
        </w:rPr>
        <w:t>0</w:t>
      </w:r>
      <w:r w:rsidR="009F1550">
        <w:rPr>
          <w:rFonts w:ascii="Arial" w:hAnsi="Arial" w:cs="Arial"/>
        </w:rPr>
        <w:t>4</w:t>
      </w:r>
      <w:r w:rsidR="00980A83" w:rsidRPr="00F5153E">
        <w:rPr>
          <w:rFonts w:ascii="Arial" w:hAnsi="Arial" w:cs="Arial"/>
        </w:rPr>
        <w:t>-</w:t>
      </w:r>
      <w:r w:rsidR="009F1550">
        <w:rPr>
          <w:rFonts w:ascii="Arial" w:hAnsi="Arial" w:cs="Arial"/>
        </w:rPr>
        <w:t>26</w:t>
      </w:r>
      <w:r w:rsidR="00980A83" w:rsidRPr="00F5153E">
        <w:rPr>
          <w:rFonts w:ascii="Arial" w:hAnsi="Arial" w:cs="Arial"/>
        </w:rPr>
        <w:t>-24</w:t>
      </w:r>
    </w:p>
    <w:p w14:paraId="04F6C35E" w14:textId="77777777" w:rsidR="002A5CB1" w:rsidRPr="00F5153E" w:rsidRDefault="002A5CB1">
      <w:pPr>
        <w:jc w:val="both"/>
        <w:rPr>
          <w:rFonts w:ascii="Arial" w:hAnsi="Arial" w:cs="Arial"/>
          <w:color w:val="000000"/>
          <w:sz w:val="22"/>
          <w:szCs w:val="22"/>
        </w:rPr>
      </w:pPr>
    </w:p>
    <w:p w14:paraId="09B1AC2B" w14:textId="3B883FBF" w:rsidR="009E65CD" w:rsidRPr="00F5153E" w:rsidRDefault="002A5CB1">
      <w:pPr>
        <w:ind w:firstLine="360"/>
        <w:jc w:val="both"/>
        <w:rPr>
          <w:rFonts w:ascii="Arial" w:hAnsi="Arial" w:cs="Arial"/>
          <w:sz w:val="22"/>
          <w:szCs w:val="22"/>
        </w:rPr>
      </w:pPr>
      <w:r w:rsidRPr="00F5153E">
        <w:rPr>
          <w:rFonts w:ascii="Arial" w:hAnsi="Arial" w:cs="Arial"/>
          <w:b/>
          <w:bCs/>
          <w:sz w:val="22"/>
          <w:szCs w:val="22"/>
        </w:rPr>
        <w:t>a.</w:t>
      </w:r>
      <w:r w:rsidR="00274B41" w:rsidRPr="00F5153E">
        <w:rPr>
          <w:rFonts w:ascii="Arial" w:hAnsi="Arial" w:cs="Arial"/>
          <w:b/>
          <w:bCs/>
          <w:sz w:val="22"/>
          <w:szCs w:val="22"/>
        </w:rPr>
        <w:tab/>
      </w:r>
      <w:r w:rsidRPr="00F5153E">
        <w:rPr>
          <w:rFonts w:ascii="Arial" w:hAnsi="Arial" w:cs="Arial"/>
          <w:b/>
          <w:bCs/>
          <w:sz w:val="22"/>
          <w:szCs w:val="22"/>
        </w:rPr>
        <w:t>Description.</w:t>
      </w:r>
      <w:r w:rsidRPr="00F5153E">
        <w:rPr>
          <w:rFonts w:ascii="Arial" w:hAnsi="Arial" w:cs="Arial"/>
          <w:bCs/>
          <w:sz w:val="22"/>
          <w:szCs w:val="22"/>
        </w:rPr>
        <w:t xml:space="preserve"> </w:t>
      </w:r>
      <w:r w:rsidR="00AE137B" w:rsidRPr="00F5153E">
        <w:rPr>
          <w:rFonts w:ascii="Arial" w:hAnsi="Arial" w:cs="Arial"/>
          <w:bCs/>
          <w:sz w:val="22"/>
          <w:szCs w:val="22"/>
        </w:rPr>
        <w:t xml:space="preserve"> </w:t>
      </w:r>
      <w:r w:rsidRPr="00F5153E">
        <w:rPr>
          <w:rFonts w:ascii="Arial" w:hAnsi="Arial" w:cs="Arial"/>
          <w:sz w:val="22"/>
          <w:szCs w:val="22"/>
        </w:rPr>
        <w:t xml:space="preserve">This work consists of </w:t>
      </w:r>
      <w:r w:rsidR="00351E46" w:rsidRPr="00F5153E">
        <w:rPr>
          <w:rFonts w:ascii="Arial" w:hAnsi="Arial" w:cs="Arial"/>
          <w:sz w:val="22"/>
          <w:szCs w:val="22"/>
        </w:rPr>
        <w:t>construct</w:t>
      </w:r>
      <w:r w:rsidR="00E22CB7" w:rsidRPr="00F5153E">
        <w:rPr>
          <w:rFonts w:ascii="Arial" w:hAnsi="Arial" w:cs="Arial"/>
          <w:sz w:val="22"/>
          <w:szCs w:val="22"/>
        </w:rPr>
        <w:t>ing</w:t>
      </w:r>
      <w:r w:rsidRPr="00F5153E">
        <w:rPr>
          <w:rFonts w:ascii="Arial" w:hAnsi="Arial" w:cs="Arial"/>
          <w:sz w:val="22"/>
          <w:szCs w:val="22"/>
        </w:rPr>
        <w:t xml:space="preserve">, </w:t>
      </w:r>
      <w:proofErr w:type="gramStart"/>
      <w:r w:rsidR="00351E46" w:rsidRPr="00F5153E">
        <w:rPr>
          <w:rFonts w:ascii="Arial" w:hAnsi="Arial" w:cs="Arial"/>
          <w:sz w:val="22"/>
          <w:szCs w:val="22"/>
        </w:rPr>
        <w:t>maintain</w:t>
      </w:r>
      <w:r w:rsidR="00E22CB7" w:rsidRPr="00F5153E">
        <w:rPr>
          <w:rFonts w:ascii="Arial" w:hAnsi="Arial" w:cs="Arial"/>
          <w:sz w:val="22"/>
          <w:szCs w:val="22"/>
        </w:rPr>
        <w:t>ing</w:t>
      </w:r>
      <w:proofErr w:type="gramEnd"/>
      <w:r w:rsidRPr="00F5153E">
        <w:rPr>
          <w:rFonts w:ascii="Arial" w:hAnsi="Arial" w:cs="Arial"/>
          <w:sz w:val="22"/>
          <w:szCs w:val="22"/>
        </w:rPr>
        <w:t xml:space="preserve"> and</w:t>
      </w:r>
      <w:r w:rsidR="00B262FD" w:rsidRPr="00F5153E">
        <w:rPr>
          <w:rFonts w:ascii="Arial" w:hAnsi="Arial" w:cs="Arial"/>
          <w:sz w:val="22"/>
          <w:szCs w:val="22"/>
        </w:rPr>
        <w:t xml:space="preserve"> </w:t>
      </w:r>
      <w:r w:rsidR="00E22CB7" w:rsidRPr="00F5153E">
        <w:rPr>
          <w:rFonts w:ascii="Arial" w:hAnsi="Arial" w:cs="Arial"/>
          <w:sz w:val="22"/>
          <w:szCs w:val="22"/>
        </w:rPr>
        <w:t xml:space="preserve">removing </w:t>
      </w:r>
      <w:r w:rsidR="00066DFD" w:rsidRPr="00F5153E">
        <w:rPr>
          <w:rFonts w:ascii="Arial" w:hAnsi="Arial" w:cs="Arial"/>
          <w:sz w:val="22"/>
          <w:szCs w:val="22"/>
        </w:rPr>
        <w:t>a</w:t>
      </w:r>
      <w:r w:rsidR="00130FB6" w:rsidRPr="00F5153E">
        <w:rPr>
          <w:rFonts w:ascii="Arial" w:hAnsi="Arial" w:cs="Arial"/>
          <w:sz w:val="22"/>
          <w:szCs w:val="22"/>
        </w:rPr>
        <w:t xml:space="preserve"> </w:t>
      </w:r>
      <w:r w:rsidR="00066DFD" w:rsidRPr="00F5153E">
        <w:rPr>
          <w:rFonts w:ascii="Arial" w:hAnsi="Arial" w:cs="Arial"/>
          <w:sz w:val="22"/>
          <w:szCs w:val="22"/>
        </w:rPr>
        <w:t xml:space="preserve">dewatering </w:t>
      </w:r>
      <w:r w:rsidR="00351E46" w:rsidRPr="00F5153E">
        <w:rPr>
          <w:rFonts w:ascii="Arial" w:hAnsi="Arial" w:cs="Arial"/>
          <w:sz w:val="22"/>
          <w:szCs w:val="22"/>
        </w:rPr>
        <w:t>barrier</w:t>
      </w:r>
      <w:r w:rsidR="00963DEC" w:rsidRPr="00F5153E">
        <w:rPr>
          <w:rFonts w:ascii="Arial" w:hAnsi="Arial" w:cs="Arial"/>
          <w:sz w:val="22"/>
          <w:szCs w:val="22"/>
        </w:rPr>
        <w:t xml:space="preserve"> </w:t>
      </w:r>
      <w:r w:rsidR="00351E46" w:rsidRPr="00F5153E">
        <w:rPr>
          <w:rFonts w:ascii="Arial" w:hAnsi="Arial" w:cs="Arial"/>
          <w:sz w:val="22"/>
          <w:szCs w:val="22"/>
        </w:rPr>
        <w:t xml:space="preserve">for </w:t>
      </w:r>
      <w:r w:rsidR="00130FB6" w:rsidRPr="00F5153E">
        <w:rPr>
          <w:rFonts w:ascii="Arial" w:hAnsi="Arial" w:cs="Arial"/>
          <w:sz w:val="22"/>
          <w:szCs w:val="22"/>
        </w:rPr>
        <w:t xml:space="preserve">dewatering </w:t>
      </w:r>
      <w:r w:rsidR="00293E28" w:rsidRPr="00F5153E">
        <w:rPr>
          <w:rFonts w:ascii="Arial" w:hAnsi="Arial" w:cs="Arial"/>
          <w:sz w:val="22"/>
          <w:szCs w:val="22"/>
        </w:rPr>
        <w:t>the work zone</w:t>
      </w:r>
      <w:r w:rsidR="00B86FD8" w:rsidRPr="00F5153E">
        <w:rPr>
          <w:rFonts w:ascii="Arial" w:hAnsi="Arial" w:cs="Arial"/>
          <w:sz w:val="22"/>
          <w:szCs w:val="22"/>
        </w:rPr>
        <w:t xml:space="preserve">.  </w:t>
      </w:r>
      <w:r w:rsidR="00575CB3" w:rsidRPr="00F5153E">
        <w:rPr>
          <w:rFonts w:ascii="Arial" w:hAnsi="Arial" w:cs="Arial"/>
          <w:sz w:val="22"/>
          <w:szCs w:val="22"/>
        </w:rPr>
        <w:t>The</w:t>
      </w:r>
      <w:r w:rsidR="00B86FD8" w:rsidRPr="00F5153E">
        <w:rPr>
          <w:rFonts w:ascii="Arial" w:hAnsi="Arial" w:cs="Arial"/>
          <w:sz w:val="22"/>
          <w:szCs w:val="22"/>
        </w:rPr>
        <w:t xml:space="preserve"> </w:t>
      </w:r>
      <w:r w:rsidR="00066DFD" w:rsidRPr="00F5153E">
        <w:rPr>
          <w:rFonts w:ascii="Arial" w:hAnsi="Arial" w:cs="Arial"/>
          <w:sz w:val="22"/>
          <w:szCs w:val="22"/>
        </w:rPr>
        <w:t xml:space="preserve">dewatering </w:t>
      </w:r>
      <w:r w:rsidR="00963DEC" w:rsidRPr="00F5153E">
        <w:rPr>
          <w:rFonts w:ascii="Arial" w:hAnsi="Arial" w:cs="Arial"/>
          <w:sz w:val="22"/>
          <w:szCs w:val="22"/>
        </w:rPr>
        <w:t xml:space="preserve">barrier </w:t>
      </w:r>
      <w:r w:rsidR="00CD5E4D" w:rsidRPr="00F5153E">
        <w:rPr>
          <w:rFonts w:ascii="Arial" w:hAnsi="Arial" w:cs="Arial"/>
          <w:sz w:val="22"/>
          <w:szCs w:val="22"/>
        </w:rPr>
        <w:t xml:space="preserve">and dewatering system </w:t>
      </w:r>
      <w:r w:rsidR="00724876" w:rsidRPr="00F5153E">
        <w:rPr>
          <w:rFonts w:ascii="Arial" w:hAnsi="Arial" w:cs="Arial"/>
          <w:sz w:val="22"/>
          <w:szCs w:val="22"/>
        </w:rPr>
        <w:t>must</w:t>
      </w:r>
      <w:r w:rsidR="00575CB3" w:rsidRPr="00F5153E">
        <w:rPr>
          <w:rFonts w:ascii="Arial" w:hAnsi="Arial" w:cs="Arial"/>
          <w:sz w:val="22"/>
          <w:szCs w:val="22"/>
        </w:rPr>
        <w:t xml:space="preserve"> </w:t>
      </w:r>
      <w:r w:rsidR="00B86FD8" w:rsidRPr="00F5153E">
        <w:rPr>
          <w:rFonts w:ascii="Arial" w:hAnsi="Arial" w:cs="Arial"/>
          <w:sz w:val="22"/>
          <w:szCs w:val="22"/>
        </w:rPr>
        <w:t>provide</w:t>
      </w:r>
      <w:r w:rsidR="00737020" w:rsidRPr="00F5153E">
        <w:rPr>
          <w:rFonts w:ascii="Arial" w:hAnsi="Arial" w:cs="Arial"/>
          <w:sz w:val="22"/>
          <w:szCs w:val="22"/>
        </w:rPr>
        <w:t xml:space="preserve"> a dry work area for</w:t>
      </w:r>
      <w:r w:rsidR="006C21FD" w:rsidRPr="00F5153E">
        <w:rPr>
          <w:rFonts w:ascii="Arial" w:hAnsi="Arial" w:cs="Arial"/>
          <w:sz w:val="22"/>
          <w:szCs w:val="22"/>
        </w:rPr>
        <w:t xml:space="preserve"> completing substructure work</w:t>
      </w:r>
      <w:r w:rsidR="00737020" w:rsidRPr="00F5153E">
        <w:rPr>
          <w:rFonts w:ascii="Arial" w:hAnsi="Arial" w:cs="Arial"/>
          <w:sz w:val="22"/>
          <w:szCs w:val="22"/>
        </w:rPr>
        <w:t>.</w:t>
      </w:r>
      <w:r w:rsidR="00B86FD8" w:rsidRPr="00F5153E">
        <w:rPr>
          <w:rFonts w:ascii="Arial" w:hAnsi="Arial" w:cs="Arial"/>
          <w:sz w:val="22"/>
          <w:szCs w:val="22"/>
        </w:rPr>
        <w:t xml:space="preserve"> </w:t>
      </w:r>
      <w:r w:rsidR="00164A9A" w:rsidRPr="00F5153E">
        <w:rPr>
          <w:rFonts w:ascii="Arial" w:hAnsi="Arial" w:cs="Arial"/>
          <w:sz w:val="22"/>
          <w:szCs w:val="22"/>
        </w:rPr>
        <w:t xml:space="preserve"> </w:t>
      </w:r>
      <w:r w:rsidR="00EA025F" w:rsidRPr="00F5153E">
        <w:rPr>
          <w:rFonts w:ascii="Arial" w:hAnsi="Arial" w:cs="Arial"/>
          <w:sz w:val="22"/>
          <w:szCs w:val="22"/>
        </w:rPr>
        <w:t>C</w:t>
      </w:r>
      <w:r w:rsidR="00351E46" w:rsidRPr="00F5153E">
        <w:rPr>
          <w:rFonts w:ascii="Arial" w:hAnsi="Arial" w:cs="Arial"/>
          <w:sz w:val="22"/>
          <w:szCs w:val="22"/>
        </w:rPr>
        <w:t>onduct</w:t>
      </w:r>
      <w:r w:rsidR="00EA025F" w:rsidRPr="00F5153E">
        <w:rPr>
          <w:rFonts w:ascii="Arial" w:hAnsi="Arial" w:cs="Arial"/>
          <w:sz w:val="22"/>
          <w:szCs w:val="22"/>
        </w:rPr>
        <w:t xml:space="preserve"> all work</w:t>
      </w:r>
      <w:r w:rsidR="00351E46" w:rsidRPr="00F5153E">
        <w:rPr>
          <w:rFonts w:ascii="Arial" w:hAnsi="Arial" w:cs="Arial"/>
          <w:sz w:val="22"/>
          <w:szCs w:val="22"/>
        </w:rPr>
        <w:t xml:space="preserve"> </w:t>
      </w:r>
      <w:r w:rsidR="004B2929" w:rsidRPr="00F5153E">
        <w:rPr>
          <w:rFonts w:ascii="Arial" w:hAnsi="Arial" w:cs="Arial"/>
          <w:sz w:val="22"/>
          <w:szCs w:val="22"/>
        </w:rPr>
        <w:t xml:space="preserve">in </w:t>
      </w:r>
      <w:r w:rsidR="00351E46" w:rsidRPr="00F5153E">
        <w:rPr>
          <w:rFonts w:ascii="Arial" w:hAnsi="Arial" w:cs="Arial"/>
          <w:sz w:val="22"/>
          <w:szCs w:val="22"/>
        </w:rPr>
        <w:t>accord</w:t>
      </w:r>
      <w:r w:rsidR="004B2929" w:rsidRPr="00F5153E">
        <w:rPr>
          <w:rFonts w:ascii="Arial" w:hAnsi="Arial" w:cs="Arial"/>
          <w:sz w:val="22"/>
          <w:szCs w:val="22"/>
        </w:rPr>
        <w:t>ance with</w:t>
      </w:r>
      <w:r w:rsidR="00164A9A" w:rsidRPr="00F5153E">
        <w:rPr>
          <w:rFonts w:ascii="Arial" w:hAnsi="Arial" w:cs="Arial"/>
          <w:sz w:val="22"/>
          <w:szCs w:val="22"/>
        </w:rPr>
        <w:t xml:space="preserve"> the plans, </w:t>
      </w:r>
      <w:r w:rsidR="004B2929" w:rsidRPr="00F5153E">
        <w:rPr>
          <w:rFonts w:ascii="Arial" w:hAnsi="Arial" w:cs="Arial"/>
          <w:sz w:val="22"/>
          <w:szCs w:val="22"/>
        </w:rPr>
        <w:t xml:space="preserve">the </w:t>
      </w:r>
      <w:r w:rsidR="00EA025F" w:rsidRPr="00F5153E">
        <w:rPr>
          <w:rFonts w:ascii="Arial" w:hAnsi="Arial" w:cs="Arial"/>
          <w:sz w:val="22"/>
          <w:szCs w:val="22"/>
        </w:rPr>
        <w:t xml:space="preserve">EGLE </w:t>
      </w:r>
      <w:r w:rsidR="00164A9A" w:rsidRPr="00F5153E">
        <w:rPr>
          <w:rFonts w:ascii="Arial" w:hAnsi="Arial" w:cs="Arial"/>
          <w:sz w:val="22"/>
          <w:szCs w:val="22"/>
        </w:rPr>
        <w:t xml:space="preserve">permit, </w:t>
      </w:r>
      <w:r w:rsidR="004B2929" w:rsidRPr="00F5153E">
        <w:rPr>
          <w:rFonts w:ascii="Arial" w:hAnsi="Arial" w:cs="Arial"/>
          <w:sz w:val="22"/>
          <w:szCs w:val="22"/>
        </w:rPr>
        <w:t xml:space="preserve">this </w:t>
      </w:r>
      <w:r w:rsidR="00351E46" w:rsidRPr="00F5153E">
        <w:rPr>
          <w:rFonts w:ascii="Arial" w:hAnsi="Arial" w:cs="Arial"/>
          <w:sz w:val="22"/>
          <w:szCs w:val="22"/>
        </w:rPr>
        <w:t>special provision</w:t>
      </w:r>
      <w:r w:rsidR="00971976" w:rsidRPr="00F5153E">
        <w:rPr>
          <w:rFonts w:ascii="Arial" w:hAnsi="Arial" w:cs="Arial"/>
          <w:sz w:val="22"/>
          <w:szCs w:val="22"/>
        </w:rPr>
        <w:t>,</w:t>
      </w:r>
      <w:r w:rsidR="00164A9A" w:rsidRPr="00F5153E">
        <w:rPr>
          <w:rFonts w:ascii="Arial" w:hAnsi="Arial" w:cs="Arial"/>
          <w:sz w:val="22"/>
          <w:szCs w:val="22"/>
        </w:rPr>
        <w:t xml:space="preserve"> and </w:t>
      </w:r>
      <w:r w:rsidR="0048414D" w:rsidRPr="00F5153E">
        <w:rPr>
          <w:rFonts w:ascii="Arial" w:hAnsi="Arial" w:cs="Arial"/>
          <w:sz w:val="22"/>
          <w:szCs w:val="22"/>
        </w:rPr>
        <w:t xml:space="preserve">the </w:t>
      </w:r>
      <w:r w:rsidR="00164A9A" w:rsidRPr="00F5153E">
        <w:rPr>
          <w:rFonts w:ascii="Arial" w:hAnsi="Arial" w:cs="Arial"/>
          <w:sz w:val="22"/>
          <w:szCs w:val="22"/>
        </w:rPr>
        <w:t>standard specifications.</w:t>
      </w:r>
    </w:p>
    <w:p w14:paraId="002697E3" w14:textId="77777777" w:rsidR="00D16A36" w:rsidRPr="00F5153E" w:rsidRDefault="00D16A36">
      <w:pPr>
        <w:jc w:val="both"/>
        <w:rPr>
          <w:rFonts w:ascii="Arial" w:hAnsi="Arial" w:cs="Arial"/>
          <w:sz w:val="22"/>
          <w:szCs w:val="22"/>
        </w:rPr>
      </w:pPr>
    </w:p>
    <w:p w14:paraId="639D7DA9" w14:textId="6C0860B9" w:rsidR="00A0087E" w:rsidRPr="00F5153E" w:rsidRDefault="00A0087E">
      <w:pPr>
        <w:ind w:firstLine="360"/>
        <w:jc w:val="both"/>
        <w:rPr>
          <w:rFonts w:ascii="Arial" w:hAnsi="Arial" w:cs="Arial"/>
          <w:color w:val="000000"/>
          <w:sz w:val="22"/>
          <w:szCs w:val="22"/>
        </w:rPr>
      </w:pPr>
      <w:proofErr w:type="spellStart"/>
      <w:r w:rsidRPr="00F5153E">
        <w:rPr>
          <w:rFonts w:ascii="Arial" w:hAnsi="Arial" w:cs="Arial"/>
          <w:b/>
          <w:color w:val="000000"/>
          <w:sz w:val="22"/>
          <w:szCs w:val="22"/>
        </w:rPr>
        <w:t>b.</w:t>
      </w:r>
      <w:proofErr w:type="spellEnd"/>
      <w:r w:rsidRPr="00F5153E">
        <w:rPr>
          <w:rFonts w:ascii="Arial" w:hAnsi="Arial" w:cs="Arial"/>
          <w:b/>
          <w:color w:val="000000"/>
          <w:sz w:val="22"/>
          <w:szCs w:val="22"/>
        </w:rPr>
        <w:tab/>
        <w:t>Materials.</w:t>
      </w:r>
      <w:r w:rsidRPr="00F5153E">
        <w:rPr>
          <w:rFonts w:ascii="Arial" w:hAnsi="Arial" w:cs="Arial"/>
          <w:color w:val="000000"/>
          <w:sz w:val="22"/>
          <w:szCs w:val="22"/>
        </w:rPr>
        <w:t xml:space="preserve">  </w:t>
      </w:r>
      <w:r w:rsidR="00971976" w:rsidRPr="00F5153E">
        <w:rPr>
          <w:rFonts w:ascii="Arial" w:hAnsi="Arial" w:cs="Arial"/>
          <w:color w:val="000000"/>
          <w:sz w:val="22"/>
          <w:szCs w:val="22"/>
        </w:rPr>
        <w:t xml:space="preserve">Furnish </w:t>
      </w:r>
      <w:r w:rsidR="00307491" w:rsidRPr="00F5153E">
        <w:rPr>
          <w:rFonts w:ascii="Arial" w:hAnsi="Arial" w:cs="Arial"/>
          <w:color w:val="000000"/>
          <w:sz w:val="22"/>
          <w:szCs w:val="22"/>
        </w:rPr>
        <w:t xml:space="preserve">materials </w:t>
      </w:r>
      <w:r w:rsidR="00732F4F" w:rsidRPr="00F5153E">
        <w:rPr>
          <w:rFonts w:ascii="Arial" w:hAnsi="Arial" w:cs="Arial"/>
          <w:sz w:val="22"/>
          <w:szCs w:val="22"/>
        </w:rPr>
        <w:t xml:space="preserve">for a dewatering barrier </w:t>
      </w:r>
      <w:r w:rsidR="00F7297F" w:rsidRPr="00F5153E">
        <w:rPr>
          <w:rFonts w:ascii="Arial" w:hAnsi="Arial" w:cs="Arial"/>
          <w:sz w:val="22"/>
          <w:szCs w:val="22"/>
        </w:rPr>
        <w:t>in accordance with</w:t>
      </w:r>
      <w:r w:rsidR="00307491" w:rsidRPr="00F5153E">
        <w:rPr>
          <w:rFonts w:ascii="Arial" w:hAnsi="Arial" w:cs="Arial"/>
          <w:color w:val="000000"/>
          <w:sz w:val="22"/>
          <w:szCs w:val="22"/>
        </w:rPr>
        <w:t xml:space="preserve"> the standard specifications</w:t>
      </w:r>
      <w:r w:rsidR="00E721DA" w:rsidRPr="00F5153E">
        <w:rPr>
          <w:rFonts w:ascii="Arial" w:hAnsi="Arial" w:cs="Arial"/>
          <w:color w:val="000000"/>
          <w:sz w:val="22"/>
          <w:szCs w:val="22"/>
        </w:rPr>
        <w:t xml:space="preserve">, as specified herein or as approved by the </w:t>
      </w:r>
      <w:r w:rsidR="009C383C" w:rsidRPr="00F5153E">
        <w:rPr>
          <w:rFonts w:ascii="Arial" w:hAnsi="Arial" w:cs="Arial"/>
          <w:color w:val="000000"/>
          <w:sz w:val="22"/>
          <w:szCs w:val="22"/>
        </w:rPr>
        <w:t>E</w:t>
      </w:r>
      <w:r w:rsidR="00E721DA" w:rsidRPr="00F5153E">
        <w:rPr>
          <w:rFonts w:ascii="Arial" w:hAnsi="Arial" w:cs="Arial"/>
          <w:color w:val="000000"/>
          <w:sz w:val="22"/>
          <w:szCs w:val="22"/>
        </w:rPr>
        <w:t>ngineer</w:t>
      </w:r>
      <w:r w:rsidR="00101BDC" w:rsidRPr="00F5153E">
        <w:rPr>
          <w:rFonts w:ascii="Arial" w:hAnsi="Arial" w:cs="Arial"/>
          <w:color w:val="000000"/>
          <w:sz w:val="22"/>
          <w:szCs w:val="22"/>
        </w:rPr>
        <w:t>.</w:t>
      </w:r>
    </w:p>
    <w:p w14:paraId="06BDE7A0" w14:textId="77777777" w:rsidR="00575CB3" w:rsidRPr="00F5153E" w:rsidRDefault="00575CB3">
      <w:pPr>
        <w:jc w:val="both"/>
        <w:rPr>
          <w:rFonts w:ascii="Arial" w:hAnsi="Arial" w:cs="Arial"/>
          <w:sz w:val="22"/>
          <w:szCs w:val="22"/>
        </w:rPr>
      </w:pPr>
    </w:p>
    <w:p w14:paraId="49F41436" w14:textId="187397D7" w:rsidR="00724876" w:rsidRPr="00F5153E" w:rsidRDefault="00A0087E">
      <w:pPr>
        <w:ind w:firstLine="360"/>
        <w:jc w:val="both"/>
        <w:rPr>
          <w:rFonts w:ascii="Arial" w:hAnsi="Arial" w:cs="Arial"/>
          <w:sz w:val="22"/>
          <w:szCs w:val="22"/>
        </w:rPr>
      </w:pPr>
      <w:r w:rsidRPr="00F5153E">
        <w:rPr>
          <w:rFonts w:ascii="Arial" w:hAnsi="Arial" w:cs="Arial"/>
          <w:b/>
          <w:sz w:val="22"/>
          <w:szCs w:val="22"/>
        </w:rPr>
        <w:t>c.</w:t>
      </w:r>
      <w:r w:rsidRPr="00F5153E">
        <w:rPr>
          <w:rFonts w:ascii="Arial" w:hAnsi="Arial" w:cs="Arial"/>
          <w:b/>
          <w:sz w:val="22"/>
          <w:szCs w:val="22"/>
        </w:rPr>
        <w:tab/>
        <w:t>Construction.</w:t>
      </w:r>
      <w:r w:rsidR="00724876" w:rsidRPr="00F5153E">
        <w:rPr>
          <w:rFonts w:ascii="Arial" w:hAnsi="Arial" w:cs="Arial"/>
          <w:bCs/>
          <w:sz w:val="22"/>
          <w:szCs w:val="22"/>
        </w:rPr>
        <w:t xml:space="preserve">  </w:t>
      </w:r>
      <w:r w:rsidR="00EF6BC0" w:rsidRPr="00F5153E">
        <w:rPr>
          <w:rFonts w:ascii="Arial" w:hAnsi="Arial" w:cs="Arial"/>
          <w:sz w:val="22"/>
          <w:szCs w:val="22"/>
        </w:rPr>
        <w:t xml:space="preserve">Submit </w:t>
      </w:r>
      <w:r w:rsidR="00D72913" w:rsidRPr="00F5153E">
        <w:rPr>
          <w:rFonts w:ascii="Arial" w:hAnsi="Arial" w:cs="Arial"/>
          <w:sz w:val="22"/>
          <w:szCs w:val="22"/>
        </w:rPr>
        <w:t>a plan outlining the installation, maintenance</w:t>
      </w:r>
      <w:r w:rsidR="00971976" w:rsidRPr="00F5153E">
        <w:rPr>
          <w:rFonts w:ascii="Arial" w:hAnsi="Arial" w:cs="Arial"/>
          <w:sz w:val="22"/>
          <w:szCs w:val="22"/>
        </w:rPr>
        <w:t>,</w:t>
      </w:r>
      <w:r w:rsidR="00D72913" w:rsidRPr="00F5153E">
        <w:rPr>
          <w:rFonts w:ascii="Arial" w:hAnsi="Arial" w:cs="Arial"/>
          <w:sz w:val="22"/>
          <w:szCs w:val="22"/>
        </w:rPr>
        <w:t xml:space="preserve"> and removal of the dewatering barrier </w:t>
      </w:r>
      <w:r w:rsidR="00EF6BC0" w:rsidRPr="00F5153E">
        <w:rPr>
          <w:rFonts w:ascii="Arial" w:hAnsi="Arial" w:cs="Arial"/>
          <w:sz w:val="22"/>
          <w:szCs w:val="22"/>
        </w:rPr>
        <w:t>e</w:t>
      </w:r>
      <w:r w:rsidR="00724876" w:rsidRPr="00F5153E">
        <w:rPr>
          <w:rFonts w:ascii="Arial" w:hAnsi="Arial" w:cs="Arial"/>
          <w:sz w:val="22"/>
          <w:szCs w:val="22"/>
        </w:rPr>
        <w:t xml:space="preserve">lectronically to the Engineer for approval at least 14 calendar days prior to starting the work.  Do not proceed with construction of the dewatering barrier until receiving approval from the Engineer.  </w:t>
      </w:r>
      <w:r w:rsidR="00F7297F" w:rsidRPr="00F5153E">
        <w:rPr>
          <w:rFonts w:ascii="Arial" w:hAnsi="Arial" w:cs="Arial"/>
          <w:sz w:val="22"/>
          <w:szCs w:val="22"/>
        </w:rPr>
        <w:t>E</w:t>
      </w:r>
      <w:r w:rsidR="00724876" w:rsidRPr="00F5153E">
        <w:rPr>
          <w:rFonts w:ascii="Arial" w:hAnsi="Arial" w:cs="Arial"/>
          <w:sz w:val="22"/>
          <w:szCs w:val="22"/>
        </w:rPr>
        <w:t>xtension</w:t>
      </w:r>
      <w:r w:rsidR="00F7297F" w:rsidRPr="00F5153E">
        <w:rPr>
          <w:rFonts w:ascii="Arial" w:hAnsi="Arial" w:cs="Arial"/>
          <w:sz w:val="22"/>
          <w:szCs w:val="22"/>
        </w:rPr>
        <w:t>s</w:t>
      </w:r>
      <w:r w:rsidR="00724876" w:rsidRPr="00F5153E">
        <w:rPr>
          <w:rFonts w:ascii="Arial" w:hAnsi="Arial" w:cs="Arial"/>
          <w:sz w:val="22"/>
          <w:szCs w:val="22"/>
        </w:rPr>
        <w:t xml:space="preserve"> of time will </w:t>
      </w:r>
      <w:r w:rsidR="00F7297F" w:rsidRPr="00F5153E">
        <w:rPr>
          <w:rFonts w:ascii="Arial" w:hAnsi="Arial" w:cs="Arial"/>
          <w:sz w:val="22"/>
          <w:szCs w:val="22"/>
        </w:rPr>
        <w:t xml:space="preserve">not </w:t>
      </w:r>
      <w:r w:rsidR="00724876" w:rsidRPr="00F5153E">
        <w:rPr>
          <w:rFonts w:ascii="Arial" w:hAnsi="Arial" w:cs="Arial"/>
          <w:sz w:val="22"/>
          <w:szCs w:val="22"/>
        </w:rPr>
        <w:t xml:space="preserve">be granted </w:t>
      </w:r>
      <w:proofErr w:type="gramStart"/>
      <w:r w:rsidR="00724876" w:rsidRPr="00F5153E">
        <w:rPr>
          <w:rFonts w:ascii="Arial" w:hAnsi="Arial" w:cs="Arial"/>
          <w:sz w:val="22"/>
          <w:szCs w:val="22"/>
        </w:rPr>
        <w:t>as a result of</w:t>
      </w:r>
      <w:proofErr w:type="gramEnd"/>
      <w:r w:rsidR="00724876" w:rsidRPr="00F5153E">
        <w:rPr>
          <w:rFonts w:ascii="Arial" w:hAnsi="Arial" w:cs="Arial"/>
          <w:sz w:val="22"/>
          <w:szCs w:val="22"/>
        </w:rPr>
        <w:t xml:space="preserve"> rejected submittals.</w:t>
      </w:r>
    </w:p>
    <w:p w14:paraId="5687DB7E" w14:textId="7983B692" w:rsidR="00724876" w:rsidRPr="00F5153E" w:rsidRDefault="00724876">
      <w:pPr>
        <w:jc w:val="both"/>
        <w:rPr>
          <w:rFonts w:ascii="Arial" w:hAnsi="Arial" w:cs="Arial"/>
          <w:sz w:val="22"/>
          <w:szCs w:val="22"/>
        </w:rPr>
      </w:pPr>
    </w:p>
    <w:p w14:paraId="3E6B8CC3" w14:textId="2594C5AF" w:rsidR="00307491" w:rsidRPr="00F5153E" w:rsidRDefault="00575CB3">
      <w:pPr>
        <w:jc w:val="both"/>
        <w:rPr>
          <w:rFonts w:ascii="Arial" w:hAnsi="Arial" w:cs="Arial"/>
          <w:sz w:val="22"/>
          <w:szCs w:val="22"/>
        </w:rPr>
      </w:pPr>
      <w:r w:rsidRPr="00F5153E">
        <w:rPr>
          <w:rFonts w:ascii="Arial" w:hAnsi="Arial" w:cs="Arial"/>
          <w:sz w:val="22"/>
          <w:szCs w:val="22"/>
        </w:rPr>
        <w:t>Construct</w:t>
      </w:r>
      <w:r w:rsidR="00501F58" w:rsidRPr="00F5153E">
        <w:rPr>
          <w:rFonts w:ascii="Arial" w:hAnsi="Arial" w:cs="Arial"/>
          <w:sz w:val="22"/>
          <w:szCs w:val="22"/>
        </w:rPr>
        <w:t xml:space="preserve"> the</w:t>
      </w:r>
      <w:r w:rsidRPr="00F5153E">
        <w:rPr>
          <w:rFonts w:ascii="Arial" w:hAnsi="Arial" w:cs="Arial"/>
          <w:sz w:val="22"/>
          <w:szCs w:val="22"/>
        </w:rPr>
        <w:t xml:space="preserve"> </w:t>
      </w:r>
      <w:r w:rsidR="00066DFD" w:rsidRPr="00F5153E">
        <w:rPr>
          <w:rFonts w:ascii="Arial" w:hAnsi="Arial" w:cs="Arial"/>
          <w:sz w:val="22"/>
          <w:szCs w:val="22"/>
        </w:rPr>
        <w:t xml:space="preserve">dewatering </w:t>
      </w:r>
      <w:r w:rsidR="00963DEC" w:rsidRPr="00F5153E">
        <w:rPr>
          <w:rFonts w:ascii="Arial" w:hAnsi="Arial" w:cs="Arial"/>
          <w:sz w:val="22"/>
          <w:szCs w:val="22"/>
        </w:rPr>
        <w:t xml:space="preserve">barrier </w:t>
      </w:r>
      <w:r w:rsidR="00971976" w:rsidRPr="00F5153E">
        <w:rPr>
          <w:rFonts w:ascii="Arial" w:hAnsi="Arial" w:cs="Arial"/>
          <w:sz w:val="22"/>
          <w:szCs w:val="22"/>
        </w:rPr>
        <w:t xml:space="preserve">in </w:t>
      </w:r>
      <w:r w:rsidR="00307491" w:rsidRPr="00F5153E">
        <w:rPr>
          <w:rFonts w:ascii="Arial" w:hAnsi="Arial" w:cs="Arial"/>
          <w:sz w:val="22"/>
          <w:szCs w:val="22"/>
        </w:rPr>
        <w:t>accord</w:t>
      </w:r>
      <w:r w:rsidR="00971976" w:rsidRPr="00F5153E">
        <w:rPr>
          <w:rFonts w:ascii="Arial" w:hAnsi="Arial" w:cs="Arial"/>
          <w:sz w:val="22"/>
          <w:szCs w:val="22"/>
        </w:rPr>
        <w:t xml:space="preserve">ance with </w:t>
      </w:r>
      <w:r w:rsidR="00307491" w:rsidRPr="00F5153E">
        <w:rPr>
          <w:rFonts w:ascii="Arial" w:hAnsi="Arial" w:cs="Arial"/>
          <w:sz w:val="22"/>
          <w:szCs w:val="22"/>
        </w:rPr>
        <w:t>details shown on the plans</w:t>
      </w:r>
      <w:r w:rsidR="007F05D2" w:rsidRPr="00F5153E">
        <w:rPr>
          <w:rFonts w:ascii="Arial" w:hAnsi="Arial" w:cs="Arial"/>
          <w:sz w:val="22"/>
          <w:szCs w:val="22"/>
        </w:rPr>
        <w:t xml:space="preserve"> and this special provision</w:t>
      </w:r>
      <w:r w:rsidR="00307491" w:rsidRPr="00F5153E">
        <w:rPr>
          <w:rFonts w:ascii="Arial" w:hAnsi="Arial" w:cs="Arial"/>
          <w:sz w:val="22"/>
          <w:szCs w:val="22"/>
        </w:rPr>
        <w:t xml:space="preserve">.  </w:t>
      </w:r>
      <w:r w:rsidR="0048414D" w:rsidRPr="00F5153E">
        <w:rPr>
          <w:rFonts w:ascii="Arial" w:hAnsi="Arial" w:cs="Arial"/>
          <w:sz w:val="22"/>
          <w:szCs w:val="22"/>
        </w:rPr>
        <w:t>C</w:t>
      </w:r>
      <w:r w:rsidR="00307491" w:rsidRPr="00F5153E">
        <w:rPr>
          <w:rFonts w:ascii="Arial" w:hAnsi="Arial" w:cs="Arial"/>
          <w:sz w:val="22"/>
          <w:szCs w:val="22"/>
        </w:rPr>
        <w:t xml:space="preserve">onstruct the </w:t>
      </w:r>
      <w:r w:rsidR="00066DFD" w:rsidRPr="00F5153E">
        <w:rPr>
          <w:rFonts w:ascii="Arial" w:hAnsi="Arial" w:cs="Arial"/>
          <w:sz w:val="22"/>
          <w:szCs w:val="22"/>
        </w:rPr>
        <w:t xml:space="preserve">dewatering </w:t>
      </w:r>
      <w:r w:rsidR="00307491" w:rsidRPr="00F5153E">
        <w:rPr>
          <w:rFonts w:ascii="Arial" w:hAnsi="Arial" w:cs="Arial"/>
          <w:sz w:val="22"/>
          <w:szCs w:val="22"/>
        </w:rPr>
        <w:t>barrier such that it may be readily removed and minimize</w:t>
      </w:r>
      <w:r w:rsidR="0048414D" w:rsidRPr="00F5153E">
        <w:rPr>
          <w:rFonts w:ascii="Arial" w:hAnsi="Arial" w:cs="Arial"/>
          <w:sz w:val="22"/>
          <w:szCs w:val="22"/>
        </w:rPr>
        <w:t>s</w:t>
      </w:r>
      <w:r w:rsidR="00307491" w:rsidRPr="00F5153E">
        <w:rPr>
          <w:rFonts w:ascii="Arial" w:hAnsi="Arial" w:cs="Arial"/>
          <w:sz w:val="22"/>
          <w:szCs w:val="22"/>
        </w:rPr>
        <w:t xml:space="preserve"> any disturbance outside the work area.</w:t>
      </w:r>
    </w:p>
    <w:p w14:paraId="3F03F20D" w14:textId="77777777" w:rsidR="005D17ED" w:rsidRPr="00F5153E" w:rsidRDefault="005D17ED">
      <w:pPr>
        <w:jc w:val="both"/>
        <w:rPr>
          <w:rFonts w:ascii="Arial" w:hAnsi="Arial" w:cs="Arial"/>
          <w:sz w:val="22"/>
          <w:szCs w:val="22"/>
        </w:rPr>
      </w:pPr>
    </w:p>
    <w:p w14:paraId="1569B511" w14:textId="6927F94C" w:rsidR="005D17ED" w:rsidRPr="00F5153E" w:rsidRDefault="0048414D">
      <w:pPr>
        <w:jc w:val="both"/>
        <w:rPr>
          <w:rFonts w:ascii="Arial" w:hAnsi="Arial" w:cs="Arial"/>
          <w:color w:val="000000"/>
          <w:sz w:val="22"/>
          <w:szCs w:val="22"/>
        </w:rPr>
      </w:pPr>
      <w:r w:rsidRPr="00F5153E">
        <w:rPr>
          <w:rFonts w:ascii="Arial" w:hAnsi="Arial" w:cs="Arial"/>
          <w:color w:val="000000"/>
          <w:sz w:val="22"/>
          <w:szCs w:val="22"/>
        </w:rPr>
        <w:t>Ensure w</w:t>
      </w:r>
      <w:r w:rsidR="005D17ED" w:rsidRPr="00F5153E">
        <w:rPr>
          <w:rFonts w:ascii="Arial" w:hAnsi="Arial" w:cs="Arial"/>
          <w:color w:val="000000"/>
          <w:sz w:val="22"/>
          <w:szCs w:val="22"/>
        </w:rPr>
        <w:t xml:space="preserve">ater pumped from </w:t>
      </w:r>
      <w:r w:rsidR="009C383C" w:rsidRPr="00F5153E">
        <w:rPr>
          <w:rFonts w:ascii="Arial" w:hAnsi="Arial" w:cs="Arial"/>
          <w:color w:val="000000"/>
          <w:sz w:val="22"/>
          <w:szCs w:val="22"/>
        </w:rPr>
        <w:t xml:space="preserve">within </w:t>
      </w:r>
      <w:r w:rsidR="00066DFD" w:rsidRPr="00F5153E">
        <w:rPr>
          <w:rFonts w:ascii="Arial" w:hAnsi="Arial" w:cs="Arial"/>
          <w:color w:val="000000"/>
          <w:sz w:val="22"/>
          <w:szCs w:val="22"/>
        </w:rPr>
        <w:t>the dewatering</w:t>
      </w:r>
      <w:r w:rsidR="005D17ED" w:rsidRPr="00F5153E">
        <w:rPr>
          <w:rFonts w:ascii="Arial" w:hAnsi="Arial" w:cs="Arial"/>
          <w:color w:val="000000"/>
          <w:sz w:val="22"/>
          <w:szCs w:val="22"/>
        </w:rPr>
        <w:t xml:space="preserve"> barrier </w:t>
      </w:r>
      <w:r w:rsidRPr="00F5153E">
        <w:rPr>
          <w:rFonts w:ascii="Arial" w:hAnsi="Arial" w:cs="Arial"/>
          <w:color w:val="000000"/>
          <w:sz w:val="22"/>
          <w:szCs w:val="22"/>
        </w:rPr>
        <w:t xml:space="preserve">is </w:t>
      </w:r>
      <w:r w:rsidR="00582BEF" w:rsidRPr="00F5153E">
        <w:rPr>
          <w:rFonts w:ascii="Arial" w:hAnsi="Arial" w:cs="Arial"/>
          <w:color w:val="000000"/>
          <w:sz w:val="22"/>
          <w:szCs w:val="22"/>
        </w:rPr>
        <w:t xml:space="preserve">discharged </w:t>
      </w:r>
      <w:r w:rsidR="005D17ED" w:rsidRPr="00F5153E">
        <w:rPr>
          <w:rFonts w:ascii="Arial" w:hAnsi="Arial" w:cs="Arial"/>
          <w:color w:val="000000"/>
          <w:sz w:val="22"/>
          <w:szCs w:val="22"/>
        </w:rPr>
        <w:t xml:space="preserve">into </w:t>
      </w:r>
      <w:r w:rsidR="009C7D3C" w:rsidRPr="00F5153E">
        <w:rPr>
          <w:rFonts w:ascii="Arial" w:hAnsi="Arial" w:cs="Arial"/>
          <w:color w:val="000000"/>
          <w:sz w:val="22"/>
          <w:szCs w:val="22"/>
        </w:rPr>
        <w:t>geotextile</w:t>
      </w:r>
      <w:r w:rsidR="005D17ED" w:rsidRPr="00F5153E">
        <w:rPr>
          <w:rFonts w:ascii="Arial" w:hAnsi="Arial" w:cs="Arial"/>
          <w:sz w:val="22"/>
          <w:szCs w:val="22"/>
        </w:rPr>
        <w:t xml:space="preserve"> </w:t>
      </w:r>
      <w:r w:rsidR="005D17ED" w:rsidRPr="00F5153E">
        <w:rPr>
          <w:rFonts w:ascii="Arial" w:hAnsi="Arial" w:cs="Arial"/>
          <w:color w:val="000000"/>
          <w:sz w:val="22"/>
          <w:szCs w:val="22"/>
        </w:rPr>
        <w:t>filter bag</w:t>
      </w:r>
      <w:r w:rsidR="00EF6BC0" w:rsidRPr="00F5153E">
        <w:rPr>
          <w:rFonts w:ascii="Arial" w:hAnsi="Arial" w:cs="Arial"/>
          <w:color w:val="000000"/>
          <w:sz w:val="22"/>
          <w:szCs w:val="22"/>
        </w:rPr>
        <w:t>s</w:t>
      </w:r>
      <w:r w:rsidR="00724876" w:rsidRPr="00F5153E">
        <w:rPr>
          <w:rFonts w:ascii="Arial" w:hAnsi="Arial" w:cs="Arial"/>
          <w:color w:val="000000"/>
          <w:sz w:val="22"/>
          <w:szCs w:val="22"/>
        </w:rPr>
        <w:t xml:space="preserve"> situated in an upland location approved by the Engineer</w:t>
      </w:r>
      <w:r w:rsidR="005D17ED" w:rsidRPr="00F5153E">
        <w:rPr>
          <w:rFonts w:ascii="Arial" w:hAnsi="Arial" w:cs="Arial"/>
          <w:color w:val="000000"/>
          <w:sz w:val="22"/>
          <w:szCs w:val="22"/>
        </w:rPr>
        <w:t>.</w:t>
      </w:r>
    </w:p>
    <w:p w14:paraId="13540693" w14:textId="77777777" w:rsidR="00467B9A" w:rsidRPr="00F5153E" w:rsidRDefault="00467B9A">
      <w:pPr>
        <w:jc w:val="both"/>
        <w:rPr>
          <w:rFonts w:ascii="Arial" w:hAnsi="Arial" w:cs="Arial"/>
          <w:color w:val="000000"/>
          <w:sz w:val="22"/>
          <w:szCs w:val="22"/>
        </w:rPr>
      </w:pPr>
    </w:p>
    <w:p w14:paraId="112C6468" w14:textId="34BF124E" w:rsidR="00225941" w:rsidRPr="00F5153E" w:rsidRDefault="00617D71">
      <w:pPr>
        <w:jc w:val="both"/>
        <w:rPr>
          <w:rFonts w:ascii="Arial" w:hAnsi="Arial" w:cs="Arial"/>
          <w:color w:val="000000"/>
          <w:sz w:val="22"/>
          <w:szCs w:val="22"/>
        </w:rPr>
      </w:pPr>
      <w:r w:rsidRPr="00F5153E">
        <w:rPr>
          <w:rFonts w:ascii="Arial" w:hAnsi="Arial" w:cs="Arial"/>
          <w:color w:val="000000"/>
          <w:sz w:val="22"/>
          <w:szCs w:val="22"/>
        </w:rPr>
        <w:t>The dewatering barrier must allow the streamflow to be maintained.</w:t>
      </w:r>
      <w:r w:rsidR="00D814E7" w:rsidRPr="00F5153E">
        <w:rPr>
          <w:rFonts w:ascii="Arial" w:hAnsi="Arial" w:cs="Arial"/>
          <w:sz w:val="22"/>
          <w:szCs w:val="22"/>
        </w:rPr>
        <w:t xml:space="preserve">  </w:t>
      </w:r>
      <w:r w:rsidR="00D814E7" w:rsidRPr="00F5153E">
        <w:rPr>
          <w:rFonts w:ascii="Arial" w:hAnsi="Arial" w:cs="Arial"/>
          <w:color w:val="000000"/>
          <w:sz w:val="22"/>
          <w:szCs w:val="22"/>
        </w:rPr>
        <w:t xml:space="preserve">The dewatering plan must ensure that any water diversion material be removed immediately whenever the water upstream of the structure reaches the removal elevation </w:t>
      </w:r>
      <w:r w:rsidR="00F7297F" w:rsidRPr="00F5153E">
        <w:rPr>
          <w:rFonts w:ascii="Arial" w:hAnsi="Arial" w:cs="Arial"/>
          <w:color w:val="000000"/>
          <w:sz w:val="22"/>
          <w:szCs w:val="22"/>
        </w:rPr>
        <w:t>shown</w:t>
      </w:r>
      <w:r w:rsidR="00D814E7" w:rsidRPr="00F5153E">
        <w:rPr>
          <w:rFonts w:ascii="Arial" w:hAnsi="Arial" w:cs="Arial"/>
          <w:color w:val="000000"/>
          <w:sz w:val="22"/>
          <w:szCs w:val="22"/>
        </w:rPr>
        <w:t xml:space="preserve"> on the plans.  If the Contractor chooses to deviate from this requirement, they will be required to submit a hydraulic analysis proving that the deviation will not cause harmful interference to upstream properties.  Ensure the hydraulic analysis is prepared by a </w:t>
      </w:r>
      <w:r w:rsidR="00F7297F" w:rsidRPr="00F5153E">
        <w:rPr>
          <w:rFonts w:ascii="Arial" w:hAnsi="Arial" w:cs="Arial"/>
          <w:color w:val="000000"/>
          <w:sz w:val="22"/>
          <w:szCs w:val="22"/>
        </w:rPr>
        <w:t xml:space="preserve">consulting </w:t>
      </w:r>
      <w:r w:rsidR="00D814E7" w:rsidRPr="00F5153E">
        <w:rPr>
          <w:rFonts w:ascii="Arial" w:hAnsi="Arial" w:cs="Arial"/>
          <w:color w:val="000000"/>
          <w:sz w:val="22"/>
          <w:szCs w:val="22"/>
        </w:rPr>
        <w:t xml:space="preserve">firm </w:t>
      </w:r>
      <w:r w:rsidR="00F7297F" w:rsidRPr="00F5153E">
        <w:rPr>
          <w:rFonts w:ascii="Arial" w:hAnsi="Arial" w:cs="Arial"/>
          <w:color w:val="000000"/>
          <w:sz w:val="22"/>
          <w:szCs w:val="22"/>
        </w:rPr>
        <w:t xml:space="preserve">that is MDOT </w:t>
      </w:r>
      <w:r w:rsidR="00D814E7" w:rsidRPr="00F5153E">
        <w:rPr>
          <w:rFonts w:ascii="Arial" w:hAnsi="Arial" w:cs="Arial"/>
          <w:color w:val="000000"/>
          <w:sz w:val="22"/>
          <w:szCs w:val="22"/>
        </w:rPr>
        <w:t xml:space="preserve">prequalified in Design – Hydraulics II and reviewed and approved by the </w:t>
      </w:r>
      <w:r w:rsidR="00F7297F" w:rsidRPr="00F5153E">
        <w:rPr>
          <w:rFonts w:ascii="Arial" w:hAnsi="Arial" w:cs="Arial"/>
          <w:color w:val="000000"/>
          <w:sz w:val="22"/>
          <w:szCs w:val="22"/>
        </w:rPr>
        <w:t>Department’s</w:t>
      </w:r>
      <w:r w:rsidR="00D814E7" w:rsidRPr="00F5153E">
        <w:rPr>
          <w:rFonts w:ascii="Arial" w:hAnsi="Arial" w:cs="Arial"/>
          <w:color w:val="000000"/>
          <w:sz w:val="22"/>
          <w:szCs w:val="22"/>
        </w:rPr>
        <w:t xml:space="preserve"> Hydraulics Unit </w:t>
      </w:r>
      <w:r w:rsidR="00F7297F" w:rsidRPr="00F5153E">
        <w:rPr>
          <w:rFonts w:ascii="Arial" w:hAnsi="Arial" w:cs="Arial"/>
          <w:color w:val="000000"/>
          <w:sz w:val="22"/>
          <w:szCs w:val="22"/>
        </w:rPr>
        <w:t>at least 14 calendar days</w:t>
      </w:r>
      <w:r w:rsidR="00D814E7" w:rsidRPr="00F5153E">
        <w:rPr>
          <w:rFonts w:ascii="Arial" w:hAnsi="Arial" w:cs="Arial"/>
          <w:color w:val="000000"/>
          <w:sz w:val="22"/>
          <w:szCs w:val="22"/>
        </w:rPr>
        <w:t xml:space="preserve"> prior to commencing any diversion.  Ensure all documents submitted </w:t>
      </w:r>
      <w:r w:rsidR="00B106E2" w:rsidRPr="00F5153E">
        <w:rPr>
          <w:rFonts w:ascii="Arial" w:hAnsi="Arial" w:cs="Arial"/>
          <w:color w:val="000000"/>
          <w:sz w:val="22"/>
          <w:szCs w:val="22"/>
        </w:rPr>
        <w:t>for</w:t>
      </w:r>
      <w:r w:rsidR="00D814E7" w:rsidRPr="00F5153E">
        <w:rPr>
          <w:rFonts w:ascii="Arial" w:hAnsi="Arial" w:cs="Arial"/>
          <w:color w:val="000000"/>
          <w:sz w:val="22"/>
          <w:szCs w:val="22"/>
        </w:rPr>
        <w:t xml:space="preserve"> hydraulic review and approval are sealed by a Professional Engineer licensed in the State of Michigan.</w:t>
      </w:r>
    </w:p>
    <w:p w14:paraId="6F14B47B" w14:textId="77777777" w:rsidR="00225941" w:rsidRPr="00F5153E" w:rsidRDefault="00225941">
      <w:pPr>
        <w:jc w:val="both"/>
        <w:rPr>
          <w:rFonts w:ascii="Arial" w:hAnsi="Arial" w:cs="Arial"/>
          <w:color w:val="000000"/>
          <w:sz w:val="22"/>
          <w:szCs w:val="22"/>
        </w:rPr>
      </w:pPr>
    </w:p>
    <w:p w14:paraId="198CEE20" w14:textId="7681EFC6" w:rsidR="00A0087E" w:rsidRPr="00F5153E" w:rsidRDefault="0048414D">
      <w:pPr>
        <w:jc w:val="both"/>
        <w:rPr>
          <w:rFonts w:ascii="Arial" w:hAnsi="Arial" w:cs="Arial"/>
          <w:color w:val="000000"/>
          <w:sz w:val="22"/>
          <w:szCs w:val="22"/>
        </w:rPr>
      </w:pPr>
      <w:r w:rsidRPr="00F5153E">
        <w:rPr>
          <w:rFonts w:ascii="Arial" w:hAnsi="Arial" w:cs="Arial"/>
          <w:color w:val="000000"/>
          <w:sz w:val="22"/>
          <w:szCs w:val="22"/>
        </w:rPr>
        <w:t>Ensure t</w:t>
      </w:r>
      <w:r w:rsidR="00963DEC" w:rsidRPr="00F5153E">
        <w:rPr>
          <w:rFonts w:ascii="Arial" w:hAnsi="Arial" w:cs="Arial"/>
          <w:color w:val="000000"/>
          <w:sz w:val="22"/>
          <w:szCs w:val="22"/>
        </w:rPr>
        <w:t xml:space="preserve">he </w:t>
      </w:r>
      <w:r w:rsidR="00066DFD" w:rsidRPr="00F5153E">
        <w:rPr>
          <w:rFonts w:ascii="Arial" w:hAnsi="Arial" w:cs="Arial"/>
          <w:color w:val="000000"/>
          <w:sz w:val="22"/>
          <w:szCs w:val="22"/>
        </w:rPr>
        <w:t xml:space="preserve">dewatering </w:t>
      </w:r>
      <w:r w:rsidR="00963DEC" w:rsidRPr="00F5153E">
        <w:rPr>
          <w:rFonts w:ascii="Arial" w:hAnsi="Arial" w:cs="Arial"/>
          <w:color w:val="000000"/>
          <w:sz w:val="22"/>
          <w:szCs w:val="22"/>
        </w:rPr>
        <w:t xml:space="preserve">barrier </w:t>
      </w:r>
      <w:r w:rsidRPr="00F5153E">
        <w:rPr>
          <w:rFonts w:ascii="Arial" w:hAnsi="Arial" w:cs="Arial"/>
          <w:color w:val="000000"/>
          <w:sz w:val="22"/>
          <w:szCs w:val="22"/>
        </w:rPr>
        <w:t xml:space="preserve">is </w:t>
      </w:r>
      <w:r w:rsidR="00963DEC" w:rsidRPr="00F5153E">
        <w:rPr>
          <w:rFonts w:ascii="Arial" w:hAnsi="Arial" w:cs="Arial"/>
          <w:color w:val="000000"/>
          <w:sz w:val="22"/>
          <w:szCs w:val="22"/>
        </w:rPr>
        <w:t>removed as soon as possible after it is no longer needed for the</w:t>
      </w:r>
      <w:r w:rsidR="003832B1" w:rsidRPr="00F5153E">
        <w:rPr>
          <w:rFonts w:ascii="Arial" w:hAnsi="Arial" w:cs="Arial"/>
          <w:color w:val="000000"/>
          <w:sz w:val="22"/>
          <w:szCs w:val="22"/>
        </w:rPr>
        <w:t xml:space="preserve"> substructure work</w:t>
      </w:r>
      <w:r w:rsidR="00963DEC" w:rsidRPr="00F5153E">
        <w:rPr>
          <w:rFonts w:ascii="Arial" w:hAnsi="Arial" w:cs="Arial"/>
          <w:color w:val="000000"/>
          <w:sz w:val="22"/>
          <w:szCs w:val="22"/>
        </w:rPr>
        <w:t>.</w:t>
      </w:r>
      <w:r w:rsidRPr="00F5153E">
        <w:rPr>
          <w:rFonts w:ascii="Arial" w:hAnsi="Arial" w:cs="Arial"/>
          <w:color w:val="000000"/>
          <w:sz w:val="22"/>
          <w:szCs w:val="22"/>
        </w:rPr>
        <w:t xml:space="preserve"> </w:t>
      </w:r>
      <w:r w:rsidR="005D17ED" w:rsidRPr="00F5153E">
        <w:rPr>
          <w:rFonts w:ascii="Arial" w:hAnsi="Arial" w:cs="Arial"/>
          <w:color w:val="000000"/>
          <w:sz w:val="22"/>
          <w:szCs w:val="22"/>
        </w:rPr>
        <w:t xml:space="preserve"> If sediment or debris has collected around the barrier, remove such material before the barrier is removed.</w:t>
      </w:r>
    </w:p>
    <w:p w14:paraId="4E98085B" w14:textId="77777777" w:rsidR="00A0087E" w:rsidRPr="00F5153E" w:rsidRDefault="00A0087E">
      <w:pPr>
        <w:jc w:val="both"/>
        <w:rPr>
          <w:rFonts w:ascii="Arial" w:hAnsi="Arial" w:cs="Arial"/>
          <w:bCs/>
          <w:color w:val="000000"/>
          <w:sz w:val="22"/>
          <w:szCs w:val="22"/>
        </w:rPr>
      </w:pPr>
    </w:p>
    <w:p w14:paraId="398576E2" w14:textId="5B74107D" w:rsidR="002A5CB1" w:rsidRPr="00F5153E" w:rsidRDefault="00A0087E">
      <w:pPr>
        <w:ind w:firstLine="360"/>
        <w:jc w:val="both"/>
        <w:rPr>
          <w:rFonts w:ascii="Arial" w:hAnsi="Arial" w:cs="Arial"/>
          <w:color w:val="000000"/>
          <w:sz w:val="22"/>
          <w:szCs w:val="22"/>
        </w:rPr>
      </w:pPr>
      <w:r w:rsidRPr="00F5153E">
        <w:rPr>
          <w:rFonts w:ascii="Arial" w:hAnsi="Arial" w:cs="Arial"/>
          <w:b/>
          <w:bCs/>
          <w:color w:val="000000"/>
          <w:sz w:val="22"/>
          <w:szCs w:val="22"/>
        </w:rPr>
        <w:t>d</w:t>
      </w:r>
      <w:r w:rsidR="002A5CB1" w:rsidRPr="00F5153E">
        <w:rPr>
          <w:rFonts w:ascii="Arial" w:hAnsi="Arial" w:cs="Arial"/>
          <w:b/>
          <w:bCs/>
          <w:color w:val="000000"/>
          <w:sz w:val="22"/>
          <w:szCs w:val="22"/>
        </w:rPr>
        <w:t>.</w:t>
      </w:r>
      <w:r w:rsidR="00AE137B" w:rsidRPr="00F5153E">
        <w:rPr>
          <w:rFonts w:ascii="Arial" w:hAnsi="Arial" w:cs="Arial"/>
          <w:b/>
          <w:bCs/>
          <w:color w:val="000000"/>
          <w:sz w:val="22"/>
          <w:szCs w:val="22"/>
        </w:rPr>
        <w:tab/>
      </w:r>
      <w:r w:rsidR="002A5CB1" w:rsidRPr="00F5153E">
        <w:rPr>
          <w:rFonts w:ascii="Arial" w:hAnsi="Arial" w:cs="Arial"/>
          <w:b/>
          <w:bCs/>
          <w:color w:val="000000"/>
          <w:sz w:val="22"/>
          <w:szCs w:val="22"/>
        </w:rPr>
        <w:t>Measurement and Payment.</w:t>
      </w:r>
      <w:r w:rsidR="002A5CB1" w:rsidRPr="00F5153E">
        <w:rPr>
          <w:rFonts w:ascii="Arial" w:hAnsi="Arial" w:cs="Arial"/>
          <w:bCs/>
          <w:color w:val="000000"/>
          <w:sz w:val="22"/>
          <w:szCs w:val="22"/>
        </w:rPr>
        <w:t xml:space="preserve"> </w:t>
      </w:r>
      <w:r w:rsidR="00AE137B" w:rsidRPr="00F5153E">
        <w:rPr>
          <w:rFonts w:ascii="Arial" w:hAnsi="Arial" w:cs="Arial"/>
          <w:bCs/>
          <w:color w:val="000000"/>
          <w:sz w:val="22"/>
          <w:szCs w:val="22"/>
        </w:rPr>
        <w:t xml:space="preserve"> </w:t>
      </w:r>
      <w:r w:rsidR="002A5CB1" w:rsidRPr="00F5153E">
        <w:rPr>
          <w:rFonts w:ascii="Arial" w:hAnsi="Arial" w:cs="Arial"/>
          <w:color w:val="000000"/>
          <w:sz w:val="22"/>
          <w:szCs w:val="22"/>
        </w:rPr>
        <w:t>The completed work</w:t>
      </w:r>
      <w:r w:rsidR="00AE137B" w:rsidRPr="00F5153E">
        <w:rPr>
          <w:rFonts w:ascii="Arial" w:hAnsi="Arial" w:cs="Arial"/>
          <w:color w:val="000000"/>
          <w:sz w:val="22"/>
          <w:szCs w:val="22"/>
        </w:rPr>
        <w:t xml:space="preserve">, as described, will be measured </w:t>
      </w:r>
      <w:r w:rsidR="00971976" w:rsidRPr="00F5153E">
        <w:rPr>
          <w:rFonts w:ascii="Arial" w:hAnsi="Arial" w:cs="Arial"/>
          <w:color w:val="000000"/>
          <w:sz w:val="22"/>
          <w:szCs w:val="22"/>
        </w:rPr>
        <w:t xml:space="preserve">as a lump </w:t>
      </w:r>
      <w:proofErr w:type="gramStart"/>
      <w:r w:rsidR="00971976" w:rsidRPr="00F5153E">
        <w:rPr>
          <w:rFonts w:ascii="Arial" w:hAnsi="Arial" w:cs="Arial"/>
          <w:color w:val="000000"/>
          <w:sz w:val="22"/>
          <w:szCs w:val="22"/>
        </w:rPr>
        <w:t>sum</w:t>
      </w:r>
      <w:proofErr w:type="gramEnd"/>
      <w:r w:rsidR="00971976" w:rsidRPr="00F5153E">
        <w:rPr>
          <w:rFonts w:ascii="Arial" w:hAnsi="Arial" w:cs="Arial"/>
          <w:color w:val="000000"/>
          <w:sz w:val="22"/>
          <w:szCs w:val="22"/>
        </w:rPr>
        <w:t xml:space="preserve"> </w:t>
      </w:r>
      <w:r w:rsidR="00AE137B" w:rsidRPr="00F5153E">
        <w:rPr>
          <w:rFonts w:ascii="Arial" w:hAnsi="Arial" w:cs="Arial"/>
          <w:color w:val="000000"/>
          <w:sz w:val="22"/>
          <w:szCs w:val="22"/>
        </w:rPr>
        <w:t xml:space="preserve">and </w:t>
      </w:r>
      <w:r w:rsidR="002A5CB1" w:rsidRPr="00F5153E">
        <w:rPr>
          <w:rFonts w:ascii="Arial" w:hAnsi="Arial" w:cs="Arial"/>
          <w:color w:val="000000"/>
          <w:sz w:val="22"/>
          <w:szCs w:val="22"/>
        </w:rPr>
        <w:t xml:space="preserve">paid for at the contract price </w:t>
      </w:r>
      <w:r w:rsidR="00AE137B" w:rsidRPr="00F5153E">
        <w:rPr>
          <w:rFonts w:ascii="Arial" w:hAnsi="Arial" w:cs="Arial"/>
          <w:color w:val="000000"/>
          <w:sz w:val="22"/>
          <w:szCs w:val="22"/>
        </w:rPr>
        <w:t>using</w:t>
      </w:r>
      <w:r w:rsidR="002A5CB1" w:rsidRPr="00F5153E">
        <w:rPr>
          <w:rFonts w:ascii="Arial" w:hAnsi="Arial" w:cs="Arial"/>
          <w:color w:val="000000"/>
          <w:sz w:val="22"/>
          <w:szCs w:val="22"/>
        </w:rPr>
        <w:t xml:space="preserve"> the following pay item</w:t>
      </w:r>
      <w:r w:rsidR="00AE137B" w:rsidRPr="00F5153E">
        <w:rPr>
          <w:rFonts w:ascii="Arial" w:hAnsi="Arial" w:cs="Arial"/>
          <w:color w:val="000000"/>
          <w:sz w:val="22"/>
          <w:szCs w:val="22"/>
        </w:rPr>
        <w:t>:</w:t>
      </w:r>
    </w:p>
    <w:p w14:paraId="502E7E30" w14:textId="77777777" w:rsidR="002A5CB1" w:rsidRPr="00F5153E" w:rsidRDefault="002A5CB1">
      <w:pPr>
        <w:spacing w:line="200" w:lineRule="exact"/>
        <w:jc w:val="both"/>
        <w:rPr>
          <w:rFonts w:ascii="Arial" w:hAnsi="Arial" w:cs="Arial"/>
          <w:color w:val="000000"/>
          <w:sz w:val="22"/>
          <w:szCs w:val="22"/>
        </w:rPr>
      </w:pPr>
    </w:p>
    <w:p w14:paraId="22ABD939" w14:textId="01F93A57" w:rsidR="002A5CB1" w:rsidRPr="00F5153E" w:rsidRDefault="002A5CB1">
      <w:pPr>
        <w:tabs>
          <w:tab w:val="right" w:pos="9360"/>
        </w:tabs>
        <w:ind w:left="720"/>
        <w:jc w:val="both"/>
        <w:rPr>
          <w:rFonts w:ascii="Arial" w:hAnsi="Arial" w:cs="Arial"/>
          <w:color w:val="000000"/>
          <w:sz w:val="22"/>
          <w:szCs w:val="22"/>
        </w:rPr>
      </w:pPr>
      <w:r w:rsidRPr="00F5153E">
        <w:rPr>
          <w:rFonts w:ascii="Arial" w:hAnsi="Arial" w:cs="Arial"/>
          <w:b/>
          <w:bCs/>
          <w:color w:val="000000"/>
          <w:sz w:val="22"/>
          <w:szCs w:val="22"/>
        </w:rPr>
        <w:t>Pay Item</w:t>
      </w:r>
      <w:r w:rsidRPr="00F5153E">
        <w:rPr>
          <w:rFonts w:ascii="Arial" w:hAnsi="Arial" w:cs="Arial"/>
          <w:b/>
          <w:bCs/>
          <w:color w:val="000000"/>
          <w:sz w:val="22"/>
          <w:szCs w:val="22"/>
        </w:rPr>
        <w:tab/>
        <w:t>Pay Unit</w:t>
      </w:r>
    </w:p>
    <w:p w14:paraId="35B914C2" w14:textId="77777777" w:rsidR="002A5CB1" w:rsidRPr="00F5153E" w:rsidRDefault="002A5CB1">
      <w:pPr>
        <w:jc w:val="both"/>
        <w:rPr>
          <w:rFonts w:ascii="Arial" w:hAnsi="Arial" w:cs="Arial"/>
          <w:color w:val="000000"/>
          <w:sz w:val="22"/>
          <w:szCs w:val="22"/>
        </w:rPr>
      </w:pPr>
    </w:p>
    <w:p w14:paraId="185E2108" w14:textId="6D544D32" w:rsidR="00DA724B" w:rsidRPr="00F5153E" w:rsidRDefault="00F87838">
      <w:pPr>
        <w:tabs>
          <w:tab w:val="right" w:leader="dot" w:pos="9360"/>
        </w:tabs>
        <w:ind w:left="720"/>
        <w:jc w:val="both"/>
        <w:rPr>
          <w:rFonts w:ascii="Arial" w:hAnsi="Arial" w:cs="Arial"/>
          <w:color w:val="000000"/>
          <w:sz w:val="22"/>
          <w:szCs w:val="22"/>
        </w:rPr>
      </w:pPr>
      <w:r w:rsidRPr="00F5153E">
        <w:rPr>
          <w:rFonts w:ascii="Arial" w:hAnsi="Arial" w:cs="Arial"/>
          <w:color w:val="000000"/>
          <w:sz w:val="22"/>
          <w:szCs w:val="22"/>
        </w:rPr>
        <w:t xml:space="preserve">Dewatering </w:t>
      </w:r>
      <w:r w:rsidR="00963DEC" w:rsidRPr="00F5153E">
        <w:rPr>
          <w:rFonts w:ascii="Arial" w:hAnsi="Arial" w:cs="Arial"/>
          <w:color w:val="000000"/>
          <w:sz w:val="22"/>
          <w:szCs w:val="22"/>
        </w:rPr>
        <w:t>Barrier</w:t>
      </w:r>
      <w:r w:rsidR="003566F5" w:rsidRPr="00F5153E">
        <w:rPr>
          <w:rFonts w:ascii="Arial" w:hAnsi="Arial" w:cs="Arial"/>
          <w:color w:val="000000"/>
          <w:sz w:val="22"/>
          <w:szCs w:val="22"/>
        </w:rPr>
        <w:tab/>
        <w:t>L</w:t>
      </w:r>
      <w:r w:rsidR="004E772D" w:rsidRPr="00F5153E">
        <w:rPr>
          <w:rFonts w:ascii="Arial" w:hAnsi="Arial" w:cs="Arial"/>
          <w:color w:val="000000"/>
          <w:sz w:val="22"/>
          <w:szCs w:val="22"/>
        </w:rPr>
        <w:t xml:space="preserve">ump </w:t>
      </w:r>
      <w:r w:rsidR="003566F5" w:rsidRPr="00F5153E">
        <w:rPr>
          <w:rFonts w:ascii="Arial" w:hAnsi="Arial" w:cs="Arial"/>
          <w:color w:val="000000"/>
          <w:sz w:val="22"/>
          <w:szCs w:val="22"/>
        </w:rPr>
        <w:t>S</w:t>
      </w:r>
      <w:r w:rsidR="004E772D" w:rsidRPr="00F5153E">
        <w:rPr>
          <w:rFonts w:ascii="Arial" w:hAnsi="Arial" w:cs="Arial"/>
          <w:color w:val="000000"/>
          <w:sz w:val="22"/>
          <w:szCs w:val="22"/>
        </w:rPr>
        <w:t>um</w:t>
      </w:r>
    </w:p>
    <w:p w14:paraId="6E25FF7A" w14:textId="77777777" w:rsidR="00264356" w:rsidRPr="00F5153E" w:rsidRDefault="00264356">
      <w:pPr>
        <w:jc w:val="both"/>
        <w:rPr>
          <w:rFonts w:ascii="Arial" w:hAnsi="Arial" w:cs="Arial"/>
          <w:color w:val="000000"/>
          <w:sz w:val="22"/>
          <w:szCs w:val="22"/>
        </w:rPr>
      </w:pPr>
    </w:p>
    <w:p w14:paraId="42C6E7C7" w14:textId="67F238AB" w:rsidR="00575CB3" w:rsidRPr="00F5153E" w:rsidRDefault="00FD4B7C">
      <w:pPr>
        <w:jc w:val="both"/>
        <w:rPr>
          <w:rFonts w:ascii="Arial" w:hAnsi="Arial" w:cs="Arial"/>
          <w:color w:val="000000"/>
          <w:sz w:val="22"/>
          <w:szCs w:val="22"/>
        </w:rPr>
      </w:pPr>
      <w:r w:rsidRPr="00F5153E">
        <w:rPr>
          <w:rFonts w:ascii="Arial" w:hAnsi="Arial" w:cs="Arial"/>
          <w:color w:val="000000"/>
          <w:sz w:val="22"/>
          <w:szCs w:val="22"/>
        </w:rPr>
        <w:t xml:space="preserve">The </w:t>
      </w:r>
      <w:r w:rsidR="009C383C" w:rsidRPr="00F5153E">
        <w:rPr>
          <w:rFonts w:ascii="Arial" w:hAnsi="Arial" w:cs="Arial"/>
          <w:color w:val="000000"/>
          <w:sz w:val="22"/>
          <w:szCs w:val="22"/>
        </w:rPr>
        <w:t>D</w:t>
      </w:r>
      <w:r w:rsidRPr="00F5153E">
        <w:rPr>
          <w:rFonts w:ascii="Arial" w:hAnsi="Arial" w:cs="Arial"/>
          <w:color w:val="000000"/>
          <w:sz w:val="22"/>
          <w:szCs w:val="22"/>
        </w:rPr>
        <w:t xml:space="preserve">epartment will pay </w:t>
      </w:r>
      <w:r w:rsidRPr="00F5153E">
        <w:rPr>
          <w:rFonts w:ascii="Arial" w:hAnsi="Arial" w:cs="Arial"/>
          <w:sz w:val="22"/>
          <w:szCs w:val="22"/>
        </w:rPr>
        <w:t xml:space="preserve">for </w:t>
      </w:r>
      <w:r w:rsidR="009C7D3C" w:rsidRPr="00F5153E">
        <w:rPr>
          <w:rFonts w:ascii="Arial" w:hAnsi="Arial" w:cs="Arial"/>
          <w:sz w:val="22"/>
          <w:szCs w:val="22"/>
        </w:rPr>
        <w:t>geotextile</w:t>
      </w:r>
      <w:r w:rsidR="00732F4F" w:rsidRPr="00F5153E">
        <w:rPr>
          <w:rFonts w:ascii="Arial" w:hAnsi="Arial" w:cs="Arial"/>
          <w:sz w:val="22"/>
          <w:szCs w:val="22"/>
        </w:rPr>
        <w:t xml:space="preserve"> </w:t>
      </w:r>
      <w:r w:rsidRPr="00F5153E">
        <w:rPr>
          <w:rFonts w:ascii="Arial" w:hAnsi="Arial" w:cs="Arial"/>
          <w:sz w:val="22"/>
          <w:szCs w:val="22"/>
        </w:rPr>
        <w:t xml:space="preserve">filter </w:t>
      </w:r>
      <w:r w:rsidRPr="00F5153E">
        <w:rPr>
          <w:rFonts w:ascii="Arial" w:hAnsi="Arial" w:cs="Arial"/>
          <w:color w:val="000000"/>
          <w:sz w:val="22"/>
          <w:szCs w:val="22"/>
        </w:rPr>
        <w:t xml:space="preserve">bags </w:t>
      </w:r>
      <w:r w:rsidR="009C383C" w:rsidRPr="00F5153E">
        <w:rPr>
          <w:rFonts w:ascii="Arial" w:hAnsi="Arial" w:cs="Arial"/>
          <w:color w:val="000000"/>
          <w:sz w:val="22"/>
          <w:szCs w:val="22"/>
        </w:rPr>
        <w:t xml:space="preserve">separately </w:t>
      </w:r>
      <w:r w:rsidR="00F7297F" w:rsidRPr="00F5153E">
        <w:rPr>
          <w:rFonts w:ascii="Arial" w:hAnsi="Arial" w:cs="Arial"/>
          <w:color w:val="000000"/>
          <w:sz w:val="22"/>
          <w:szCs w:val="22"/>
        </w:rPr>
        <w:t>in accordance with</w:t>
      </w:r>
      <w:r w:rsidRPr="00F5153E">
        <w:rPr>
          <w:rFonts w:ascii="Arial" w:hAnsi="Arial" w:cs="Arial"/>
          <w:color w:val="000000"/>
          <w:sz w:val="22"/>
          <w:szCs w:val="22"/>
        </w:rPr>
        <w:t xml:space="preserve"> subsection 208.04 of the Standard Specifications for Construction.</w:t>
      </w:r>
    </w:p>
    <w:sectPr w:rsidR="00575CB3" w:rsidRPr="00F5153E" w:rsidSect="00AF279A">
      <w:headerReference w:type="default" r:id="rId8"/>
      <w:footerReference w:type="default" r:id="rId9"/>
      <w:head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4CA6" w14:textId="77777777" w:rsidR="00AF279A" w:rsidRDefault="00AF279A" w:rsidP="00831C7C">
      <w:r>
        <w:separator/>
      </w:r>
    </w:p>
    <w:p w14:paraId="542A3493" w14:textId="77777777" w:rsidR="00AF279A" w:rsidRDefault="00AF279A"/>
  </w:endnote>
  <w:endnote w:type="continuationSeparator" w:id="0">
    <w:p w14:paraId="300D31E9" w14:textId="77777777" w:rsidR="00AF279A" w:rsidRDefault="00AF279A" w:rsidP="00831C7C">
      <w:r>
        <w:continuationSeparator/>
      </w:r>
    </w:p>
    <w:p w14:paraId="05407790" w14:textId="77777777" w:rsidR="00AF279A" w:rsidRDefault="00AF2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0C84" w14:textId="77777777" w:rsidR="002A5CB1" w:rsidRDefault="002A5CB1"/>
  <w:p w14:paraId="160FF52E" w14:textId="77777777" w:rsidR="002A5CB1" w:rsidRDefault="002A5CB1">
    <w:pPr>
      <w:ind w:firstLine="2160"/>
      <w:rPr>
        <w:rFonts w:cs="Helvetic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5ABF" w14:textId="77777777" w:rsidR="00AF279A" w:rsidRDefault="00AF279A" w:rsidP="00831C7C">
      <w:r>
        <w:separator/>
      </w:r>
    </w:p>
    <w:p w14:paraId="2FFA15A6" w14:textId="77777777" w:rsidR="00AF279A" w:rsidRDefault="00AF279A"/>
  </w:footnote>
  <w:footnote w:type="continuationSeparator" w:id="0">
    <w:p w14:paraId="06392EE8" w14:textId="77777777" w:rsidR="00AF279A" w:rsidRDefault="00AF279A" w:rsidP="00831C7C">
      <w:r>
        <w:continuationSeparator/>
      </w:r>
    </w:p>
    <w:p w14:paraId="5AC92956" w14:textId="77777777" w:rsidR="00AF279A" w:rsidRDefault="00AF2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B9A5" w14:textId="012D472C" w:rsidR="003F1937" w:rsidRPr="009C1095" w:rsidRDefault="003F1937" w:rsidP="003F1937">
    <w:pPr>
      <w:jc w:val="right"/>
      <w:rPr>
        <w:rFonts w:ascii="Arial" w:hAnsi="Arial" w:cs="Arial"/>
      </w:rPr>
    </w:pPr>
    <w:r>
      <w:rPr>
        <w:rFonts w:ascii="Arial" w:hAnsi="Arial" w:cs="Arial"/>
      </w:rPr>
      <w:t>20BR</w:t>
    </w:r>
    <w:r w:rsidRPr="009C1095">
      <w:rPr>
        <w:rFonts w:ascii="Arial" w:hAnsi="Arial" w:cs="Arial"/>
      </w:rPr>
      <w:t>704(</w:t>
    </w:r>
    <w:r w:rsidR="007073C2">
      <w:rPr>
        <w:rFonts w:ascii="Arial" w:hAnsi="Arial" w:cs="Arial"/>
      </w:rPr>
      <w:t>B850</w:t>
    </w:r>
    <w:r w:rsidRPr="009C1095">
      <w:rPr>
        <w:rFonts w:ascii="Arial" w:hAnsi="Arial" w:cs="Arial"/>
      </w:rPr>
      <w:t>)</w:t>
    </w:r>
  </w:p>
  <w:p w14:paraId="17779EFE" w14:textId="7DC1C619" w:rsidR="001B5E60" w:rsidRPr="0017111A" w:rsidRDefault="00D90977" w:rsidP="0017111A">
    <w:pPr>
      <w:tabs>
        <w:tab w:val="center" w:pos="4680"/>
        <w:tab w:val="right" w:pos="9360"/>
      </w:tabs>
      <w:jc w:val="both"/>
      <w:rPr>
        <w:rFonts w:ascii="Arial" w:hAnsi="Arial" w:cs="Arial"/>
      </w:rPr>
    </w:pPr>
    <w:proofErr w:type="gramStart"/>
    <w:r w:rsidRPr="0017111A">
      <w:rPr>
        <w:rFonts w:ascii="Arial" w:hAnsi="Arial" w:cs="Arial"/>
      </w:rPr>
      <w:t>BRG:</w:t>
    </w:r>
    <w:r w:rsidR="000D2F9B">
      <w:rPr>
        <w:rFonts w:ascii="Arial" w:hAnsi="Arial" w:cs="Arial"/>
      </w:rPr>
      <w:t>DAN</w:t>
    </w:r>
    <w:proofErr w:type="gramEnd"/>
    <w:r w:rsidR="00274B41" w:rsidRPr="0017111A">
      <w:rPr>
        <w:rFonts w:ascii="Arial" w:hAnsi="Arial" w:cs="Arial"/>
      </w:rPr>
      <w:tab/>
    </w:r>
    <w:r w:rsidR="00274B41" w:rsidRPr="0017111A">
      <w:rPr>
        <w:rStyle w:val="PageNumber"/>
        <w:rFonts w:ascii="Arial" w:hAnsi="Arial" w:cs="Arial"/>
      </w:rPr>
      <w:fldChar w:fldCharType="begin"/>
    </w:r>
    <w:r w:rsidR="00274B41" w:rsidRPr="00E22CB7">
      <w:rPr>
        <w:rStyle w:val="PageNumber"/>
        <w:rFonts w:ascii="Arial" w:hAnsi="Arial" w:cs="Arial"/>
      </w:rPr>
      <w:instrText xml:space="preserve"> PAGE </w:instrText>
    </w:r>
    <w:r w:rsidR="00274B41" w:rsidRPr="0017111A">
      <w:rPr>
        <w:rStyle w:val="PageNumber"/>
        <w:rFonts w:ascii="Arial" w:hAnsi="Arial" w:cs="Arial"/>
      </w:rPr>
      <w:fldChar w:fldCharType="separate"/>
    </w:r>
    <w:r w:rsidR="005432AC" w:rsidRPr="00E22CB7">
      <w:rPr>
        <w:rStyle w:val="PageNumber"/>
        <w:rFonts w:ascii="Arial" w:hAnsi="Arial" w:cs="Arial"/>
        <w:noProof/>
      </w:rPr>
      <w:t>2</w:t>
    </w:r>
    <w:r w:rsidR="00274B41" w:rsidRPr="0017111A">
      <w:rPr>
        <w:rStyle w:val="PageNumber"/>
        <w:rFonts w:ascii="Arial" w:hAnsi="Arial" w:cs="Arial"/>
      </w:rPr>
      <w:fldChar w:fldCharType="end"/>
    </w:r>
    <w:r w:rsidR="00274B41" w:rsidRPr="00E22CB7">
      <w:rPr>
        <w:rStyle w:val="PageNumber"/>
        <w:rFonts w:ascii="Arial" w:hAnsi="Arial" w:cs="Arial"/>
      </w:rPr>
      <w:t xml:space="preserve"> of </w:t>
    </w:r>
    <w:r w:rsidR="00274B41" w:rsidRPr="0017111A">
      <w:rPr>
        <w:rStyle w:val="PageNumber"/>
        <w:rFonts w:ascii="Arial" w:hAnsi="Arial" w:cs="Arial"/>
      </w:rPr>
      <w:fldChar w:fldCharType="begin"/>
    </w:r>
    <w:r w:rsidR="00274B41" w:rsidRPr="00E22CB7">
      <w:rPr>
        <w:rStyle w:val="PageNumber"/>
        <w:rFonts w:ascii="Arial" w:hAnsi="Arial" w:cs="Arial"/>
      </w:rPr>
      <w:instrText xml:space="preserve"> NUMPAGES </w:instrText>
    </w:r>
    <w:r w:rsidR="00274B41" w:rsidRPr="0017111A">
      <w:rPr>
        <w:rStyle w:val="PageNumber"/>
        <w:rFonts w:ascii="Arial" w:hAnsi="Arial" w:cs="Arial"/>
      </w:rPr>
      <w:fldChar w:fldCharType="separate"/>
    </w:r>
    <w:r w:rsidR="005432AC" w:rsidRPr="00E22CB7">
      <w:rPr>
        <w:rStyle w:val="PageNumber"/>
        <w:rFonts w:ascii="Arial" w:hAnsi="Arial" w:cs="Arial"/>
        <w:noProof/>
      </w:rPr>
      <w:t>2</w:t>
    </w:r>
    <w:r w:rsidR="00274B41" w:rsidRPr="0017111A">
      <w:rPr>
        <w:rStyle w:val="PageNumber"/>
        <w:rFonts w:ascii="Arial" w:hAnsi="Arial" w:cs="Arial"/>
      </w:rPr>
      <w:fldChar w:fldCharType="end"/>
    </w:r>
    <w:r w:rsidR="00CA6824" w:rsidRPr="00E22CB7">
      <w:rPr>
        <w:rStyle w:val="PageNumber"/>
        <w:rFonts w:ascii="Arial" w:hAnsi="Arial" w:cs="Arial"/>
      </w:rPr>
      <w:tab/>
    </w:r>
    <w:r w:rsidR="00F5153E">
      <w:rPr>
        <w:rStyle w:val="PageNumber"/>
        <w:rFonts w:ascii="Arial" w:hAnsi="Arial" w:cs="Arial"/>
      </w:rPr>
      <w:t>0</w:t>
    </w:r>
    <w:r w:rsidR="009F1550">
      <w:rPr>
        <w:rStyle w:val="PageNumber"/>
        <w:rFonts w:ascii="Arial" w:hAnsi="Arial" w:cs="Arial"/>
      </w:rPr>
      <w:t>4</w:t>
    </w:r>
    <w:r w:rsidR="00F5153E">
      <w:rPr>
        <w:rStyle w:val="PageNumber"/>
        <w:rFonts w:ascii="Arial" w:hAnsi="Arial" w:cs="Arial"/>
      </w:rPr>
      <w:t>-</w:t>
    </w:r>
    <w:r w:rsidR="009F1550">
      <w:rPr>
        <w:rStyle w:val="PageNumber"/>
        <w:rFonts w:ascii="Arial" w:hAnsi="Arial" w:cs="Arial"/>
      </w:rPr>
      <w:t>26</w:t>
    </w:r>
    <w:r w:rsidR="00F5153E">
      <w:rPr>
        <w:rStyle w:val="PageNumbe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1ED6" w14:textId="16C3CE19" w:rsidR="00274B41" w:rsidRPr="009C1095" w:rsidRDefault="00293E28" w:rsidP="009C1095">
    <w:pPr>
      <w:jc w:val="right"/>
      <w:rPr>
        <w:rFonts w:ascii="Arial" w:hAnsi="Arial" w:cs="Arial"/>
      </w:rPr>
    </w:pPr>
    <w:r>
      <w:rPr>
        <w:rFonts w:ascii="Arial" w:hAnsi="Arial" w:cs="Arial"/>
      </w:rPr>
      <w:t>20</w:t>
    </w:r>
    <w:r w:rsidR="003F1937">
      <w:rPr>
        <w:rFonts w:ascii="Arial" w:hAnsi="Arial" w:cs="Arial"/>
      </w:rPr>
      <w:t>BR</w:t>
    </w:r>
    <w:r w:rsidRPr="009C1095">
      <w:rPr>
        <w:rFonts w:ascii="Arial" w:hAnsi="Arial" w:cs="Arial"/>
      </w:rPr>
      <w:t>704</w:t>
    </w:r>
    <w:r w:rsidR="00515CBE" w:rsidRPr="009C1095">
      <w:rPr>
        <w:rFonts w:ascii="Arial" w:hAnsi="Arial" w:cs="Arial"/>
      </w:rPr>
      <w:t>(</w:t>
    </w:r>
    <w:r w:rsidR="007073C2">
      <w:rPr>
        <w:rFonts w:ascii="Arial" w:hAnsi="Arial" w:cs="Arial"/>
      </w:rPr>
      <w:t>B850</w:t>
    </w:r>
    <w:r w:rsidR="00515CBE" w:rsidRPr="009C1095">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EB5"/>
    <w:multiLevelType w:val="multilevel"/>
    <w:tmpl w:val="5DF6146C"/>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5521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B1"/>
    <w:rsid w:val="00017332"/>
    <w:rsid w:val="00023602"/>
    <w:rsid w:val="000278D2"/>
    <w:rsid w:val="0004366B"/>
    <w:rsid w:val="00047815"/>
    <w:rsid w:val="00053177"/>
    <w:rsid w:val="00066DFD"/>
    <w:rsid w:val="00084FED"/>
    <w:rsid w:val="00087C99"/>
    <w:rsid w:val="000958A7"/>
    <w:rsid w:val="000C46E6"/>
    <w:rsid w:val="000D2F9B"/>
    <w:rsid w:val="000E40CF"/>
    <w:rsid w:val="00101BDC"/>
    <w:rsid w:val="00117750"/>
    <w:rsid w:val="00121D2D"/>
    <w:rsid w:val="00130FB6"/>
    <w:rsid w:val="001478D5"/>
    <w:rsid w:val="001614D1"/>
    <w:rsid w:val="00164A9A"/>
    <w:rsid w:val="0017111A"/>
    <w:rsid w:val="00172399"/>
    <w:rsid w:val="00175ECF"/>
    <w:rsid w:val="00180345"/>
    <w:rsid w:val="00186752"/>
    <w:rsid w:val="00191B7A"/>
    <w:rsid w:val="00195B91"/>
    <w:rsid w:val="001A1583"/>
    <w:rsid w:val="001B18EA"/>
    <w:rsid w:val="001B5E60"/>
    <w:rsid w:val="001C355E"/>
    <w:rsid w:val="001C7D22"/>
    <w:rsid w:val="00205210"/>
    <w:rsid w:val="00207E88"/>
    <w:rsid w:val="00215511"/>
    <w:rsid w:val="00215774"/>
    <w:rsid w:val="0022156D"/>
    <w:rsid w:val="002255C4"/>
    <w:rsid w:val="00225941"/>
    <w:rsid w:val="00230920"/>
    <w:rsid w:val="002344E6"/>
    <w:rsid w:val="00247789"/>
    <w:rsid w:val="00264356"/>
    <w:rsid w:val="002714D6"/>
    <w:rsid w:val="00272669"/>
    <w:rsid w:val="00274B41"/>
    <w:rsid w:val="00283A05"/>
    <w:rsid w:val="002878E2"/>
    <w:rsid w:val="00293E28"/>
    <w:rsid w:val="00296F68"/>
    <w:rsid w:val="002A5CB1"/>
    <w:rsid w:val="002B28C9"/>
    <w:rsid w:val="002B7975"/>
    <w:rsid w:val="002D4BDE"/>
    <w:rsid w:val="002E0D2D"/>
    <w:rsid w:val="002E1115"/>
    <w:rsid w:val="002E11F4"/>
    <w:rsid w:val="002E2699"/>
    <w:rsid w:val="002E6B0E"/>
    <w:rsid w:val="002F77B4"/>
    <w:rsid w:val="00307491"/>
    <w:rsid w:val="00311A0B"/>
    <w:rsid w:val="00324EEA"/>
    <w:rsid w:val="00342F2A"/>
    <w:rsid w:val="00345E69"/>
    <w:rsid w:val="00351E46"/>
    <w:rsid w:val="003566F5"/>
    <w:rsid w:val="003832B1"/>
    <w:rsid w:val="00396C4A"/>
    <w:rsid w:val="0039751D"/>
    <w:rsid w:val="003B7D93"/>
    <w:rsid w:val="003C1B19"/>
    <w:rsid w:val="003E4C67"/>
    <w:rsid w:val="003E70E8"/>
    <w:rsid w:val="003F1937"/>
    <w:rsid w:val="003F4BF4"/>
    <w:rsid w:val="003F5C23"/>
    <w:rsid w:val="00401F53"/>
    <w:rsid w:val="00404C59"/>
    <w:rsid w:val="00405866"/>
    <w:rsid w:val="00407464"/>
    <w:rsid w:val="00412163"/>
    <w:rsid w:val="004239D9"/>
    <w:rsid w:val="004263A5"/>
    <w:rsid w:val="00447662"/>
    <w:rsid w:val="00467B9A"/>
    <w:rsid w:val="00471E92"/>
    <w:rsid w:val="0047360E"/>
    <w:rsid w:val="00477456"/>
    <w:rsid w:val="00483802"/>
    <w:rsid w:val="0048414D"/>
    <w:rsid w:val="004952B2"/>
    <w:rsid w:val="00496289"/>
    <w:rsid w:val="004B2929"/>
    <w:rsid w:val="004C2513"/>
    <w:rsid w:val="004E1C49"/>
    <w:rsid w:val="004E69AF"/>
    <w:rsid w:val="004E772D"/>
    <w:rsid w:val="00501F58"/>
    <w:rsid w:val="005043C0"/>
    <w:rsid w:val="00515CBE"/>
    <w:rsid w:val="005432AC"/>
    <w:rsid w:val="005460B9"/>
    <w:rsid w:val="00555F78"/>
    <w:rsid w:val="00561BB5"/>
    <w:rsid w:val="00575CB3"/>
    <w:rsid w:val="00582BEF"/>
    <w:rsid w:val="005904EE"/>
    <w:rsid w:val="005917F0"/>
    <w:rsid w:val="0059495E"/>
    <w:rsid w:val="005A3CDC"/>
    <w:rsid w:val="005A6C65"/>
    <w:rsid w:val="005B20EC"/>
    <w:rsid w:val="005B7A10"/>
    <w:rsid w:val="005D0A46"/>
    <w:rsid w:val="005D17ED"/>
    <w:rsid w:val="005E7B2F"/>
    <w:rsid w:val="005F77CB"/>
    <w:rsid w:val="00605BDA"/>
    <w:rsid w:val="00617D71"/>
    <w:rsid w:val="00620347"/>
    <w:rsid w:val="006229BE"/>
    <w:rsid w:val="006307DE"/>
    <w:rsid w:val="006877E8"/>
    <w:rsid w:val="006A7665"/>
    <w:rsid w:val="006C21FD"/>
    <w:rsid w:val="006C4624"/>
    <w:rsid w:val="006F7778"/>
    <w:rsid w:val="007073C2"/>
    <w:rsid w:val="00720F0C"/>
    <w:rsid w:val="00724876"/>
    <w:rsid w:val="00732F4F"/>
    <w:rsid w:val="00734F98"/>
    <w:rsid w:val="00737020"/>
    <w:rsid w:val="00745140"/>
    <w:rsid w:val="0074534F"/>
    <w:rsid w:val="00756D1E"/>
    <w:rsid w:val="0076454B"/>
    <w:rsid w:val="007769C0"/>
    <w:rsid w:val="007811B1"/>
    <w:rsid w:val="0079084B"/>
    <w:rsid w:val="007B7E40"/>
    <w:rsid w:val="007C523B"/>
    <w:rsid w:val="007E7144"/>
    <w:rsid w:val="007F05D2"/>
    <w:rsid w:val="00800247"/>
    <w:rsid w:val="008264F8"/>
    <w:rsid w:val="00831C7C"/>
    <w:rsid w:val="008554CB"/>
    <w:rsid w:val="00867C0B"/>
    <w:rsid w:val="008835DA"/>
    <w:rsid w:val="008C70A2"/>
    <w:rsid w:val="008C7B9F"/>
    <w:rsid w:val="008D2DC5"/>
    <w:rsid w:val="00903463"/>
    <w:rsid w:val="0092444E"/>
    <w:rsid w:val="00954A85"/>
    <w:rsid w:val="0096186A"/>
    <w:rsid w:val="00962CE3"/>
    <w:rsid w:val="00963DEC"/>
    <w:rsid w:val="00971976"/>
    <w:rsid w:val="00980A83"/>
    <w:rsid w:val="009C1095"/>
    <w:rsid w:val="009C383C"/>
    <w:rsid w:val="009C7D3C"/>
    <w:rsid w:val="009D5D30"/>
    <w:rsid w:val="009D7281"/>
    <w:rsid w:val="009E65CD"/>
    <w:rsid w:val="009E780C"/>
    <w:rsid w:val="009F1550"/>
    <w:rsid w:val="00A0087E"/>
    <w:rsid w:val="00A038B6"/>
    <w:rsid w:val="00A11BC3"/>
    <w:rsid w:val="00A17DA5"/>
    <w:rsid w:val="00A2711F"/>
    <w:rsid w:val="00A37557"/>
    <w:rsid w:val="00A76E56"/>
    <w:rsid w:val="00A814F0"/>
    <w:rsid w:val="00A8742A"/>
    <w:rsid w:val="00AA39DA"/>
    <w:rsid w:val="00AA7C4D"/>
    <w:rsid w:val="00AB1456"/>
    <w:rsid w:val="00AB30FE"/>
    <w:rsid w:val="00AB3847"/>
    <w:rsid w:val="00AD1974"/>
    <w:rsid w:val="00AE137B"/>
    <w:rsid w:val="00AF279A"/>
    <w:rsid w:val="00AF5E75"/>
    <w:rsid w:val="00AF5F60"/>
    <w:rsid w:val="00AF641D"/>
    <w:rsid w:val="00AF7A20"/>
    <w:rsid w:val="00B106E2"/>
    <w:rsid w:val="00B17BBD"/>
    <w:rsid w:val="00B262FD"/>
    <w:rsid w:val="00B36D92"/>
    <w:rsid w:val="00B41849"/>
    <w:rsid w:val="00B713F5"/>
    <w:rsid w:val="00B86FD8"/>
    <w:rsid w:val="00BA39D7"/>
    <w:rsid w:val="00BA3F84"/>
    <w:rsid w:val="00BB5527"/>
    <w:rsid w:val="00BB720F"/>
    <w:rsid w:val="00BD06CC"/>
    <w:rsid w:val="00BD4753"/>
    <w:rsid w:val="00C06273"/>
    <w:rsid w:val="00C156C3"/>
    <w:rsid w:val="00C3132A"/>
    <w:rsid w:val="00C35F27"/>
    <w:rsid w:val="00C42C36"/>
    <w:rsid w:val="00C53705"/>
    <w:rsid w:val="00C57019"/>
    <w:rsid w:val="00C6301E"/>
    <w:rsid w:val="00C65B5D"/>
    <w:rsid w:val="00C74957"/>
    <w:rsid w:val="00C7707B"/>
    <w:rsid w:val="00C845EE"/>
    <w:rsid w:val="00CA3F39"/>
    <w:rsid w:val="00CA6824"/>
    <w:rsid w:val="00CB757E"/>
    <w:rsid w:val="00CC1F40"/>
    <w:rsid w:val="00CD0F3F"/>
    <w:rsid w:val="00CD25CB"/>
    <w:rsid w:val="00CD5E4D"/>
    <w:rsid w:val="00CF7E9E"/>
    <w:rsid w:val="00D120D2"/>
    <w:rsid w:val="00D16A36"/>
    <w:rsid w:val="00D35C5E"/>
    <w:rsid w:val="00D72913"/>
    <w:rsid w:val="00D74C8B"/>
    <w:rsid w:val="00D814E7"/>
    <w:rsid w:val="00D90977"/>
    <w:rsid w:val="00D90B9A"/>
    <w:rsid w:val="00DA724B"/>
    <w:rsid w:val="00DB072B"/>
    <w:rsid w:val="00DB6128"/>
    <w:rsid w:val="00DC21A4"/>
    <w:rsid w:val="00DC5506"/>
    <w:rsid w:val="00DD73B9"/>
    <w:rsid w:val="00DE649B"/>
    <w:rsid w:val="00E00DF7"/>
    <w:rsid w:val="00E07927"/>
    <w:rsid w:val="00E22CB7"/>
    <w:rsid w:val="00E25601"/>
    <w:rsid w:val="00E27B1E"/>
    <w:rsid w:val="00E4725F"/>
    <w:rsid w:val="00E54A53"/>
    <w:rsid w:val="00E6280B"/>
    <w:rsid w:val="00E65CF8"/>
    <w:rsid w:val="00E721DA"/>
    <w:rsid w:val="00E758B4"/>
    <w:rsid w:val="00E77313"/>
    <w:rsid w:val="00E95FCF"/>
    <w:rsid w:val="00EA025F"/>
    <w:rsid w:val="00EB4E32"/>
    <w:rsid w:val="00EB53DB"/>
    <w:rsid w:val="00EC02E0"/>
    <w:rsid w:val="00ED0174"/>
    <w:rsid w:val="00EE5EB8"/>
    <w:rsid w:val="00EF6BC0"/>
    <w:rsid w:val="00F27C20"/>
    <w:rsid w:val="00F34FF7"/>
    <w:rsid w:val="00F36396"/>
    <w:rsid w:val="00F36B79"/>
    <w:rsid w:val="00F5153E"/>
    <w:rsid w:val="00F7297F"/>
    <w:rsid w:val="00F800A4"/>
    <w:rsid w:val="00F87838"/>
    <w:rsid w:val="00F962EA"/>
    <w:rsid w:val="00FA429C"/>
    <w:rsid w:val="00FB10C9"/>
    <w:rsid w:val="00FB3DD8"/>
    <w:rsid w:val="00FC2829"/>
    <w:rsid w:val="00FD4B7C"/>
    <w:rsid w:val="00FD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5ACF75"/>
  <w15:chartTrackingRefBased/>
  <w15:docId w15:val="{B105D674-97CA-431B-BB7A-E3AE6F7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1B5E60"/>
    <w:pPr>
      <w:tabs>
        <w:tab w:val="center" w:pos="4320"/>
        <w:tab w:val="right" w:pos="8640"/>
      </w:tabs>
    </w:pPr>
  </w:style>
  <w:style w:type="paragraph" w:styleId="Footer">
    <w:name w:val="footer"/>
    <w:basedOn w:val="Normal"/>
    <w:rsid w:val="001B5E60"/>
    <w:pPr>
      <w:tabs>
        <w:tab w:val="center" w:pos="4320"/>
        <w:tab w:val="right" w:pos="8640"/>
      </w:tabs>
    </w:pPr>
  </w:style>
  <w:style w:type="paragraph" w:styleId="BalloonText">
    <w:name w:val="Balloon Text"/>
    <w:basedOn w:val="Normal"/>
    <w:semiHidden/>
    <w:rsid w:val="00734F98"/>
    <w:rPr>
      <w:rFonts w:ascii="Tahoma" w:hAnsi="Tahoma" w:cs="Tahoma"/>
      <w:sz w:val="16"/>
      <w:szCs w:val="16"/>
    </w:rPr>
  </w:style>
  <w:style w:type="character" w:customStyle="1" w:styleId="HeaderChar">
    <w:name w:val="Header Char"/>
    <w:link w:val="Header"/>
    <w:uiPriority w:val="99"/>
    <w:rsid w:val="001C7D22"/>
    <w:rPr>
      <w:rFonts w:ascii="Helvetica" w:hAnsi="Helvetica"/>
      <w:sz w:val="24"/>
      <w:szCs w:val="24"/>
    </w:rPr>
  </w:style>
  <w:style w:type="character" w:styleId="CommentReference">
    <w:name w:val="annotation reference"/>
    <w:semiHidden/>
    <w:rsid w:val="00903463"/>
    <w:rPr>
      <w:sz w:val="16"/>
      <w:szCs w:val="16"/>
    </w:rPr>
  </w:style>
  <w:style w:type="paragraph" w:styleId="CommentText">
    <w:name w:val="annotation text"/>
    <w:basedOn w:val="Normal"/>
    <w:semiHidden/>
    <w:rsid w:val="00903463"/>
    <w:rPr>
      <w:sz w:val="20"/>
      <w:szCs w:val="20"/>
    </w:rPr>
  </w:style>
  <w:style w:type="paragraph" w:styleId="CommentSubject">
    <w:name w:val="annotation subject"/>
    <w:basedOn w:val="CommentText"/>
    <w:next w:val="CommentText"/>
    <w:semiHidden/>
    <w:rsid w:val="00903463"/>
    <w:rPr>
      <w:b/>
      <w:bCs/>
    </w:rPr>
  </w:style>
  <w:style w:type="paragraph" w:customStyle="1" w:styleId="MDOTSPFormat">
    <w:name w:val="MDOT SP Format"/>
    <w:basedOn w:val="Normal"/>
    <w:rsid w:val="001614D1"/>
    <w:pPr>
      <w:widowControl/>
      <w:numPr>
        <w:numId w:val="1"/>
      </w:numPr>
      <w:autoSpaceDE/>
      <w:autoSpaceDN/>
      <w:adjustRightInd/>
      <w:spacing w:after="220"/>
    </w:pPr>
    <w:rPr>
      <w:rFonts w:ascii="Arial" w:hAnsi="Arial"/>
      <w:sz w:val="22"/>
      <w:szCs w:val="20"/>
    </w:rPr>
  </w:style>
  <w:style w:type="character" w:styleId="PageNumber">
    <w:name w:val="page number"/>
    <w:basedOn w:val="DefaultParagraphFont"/>
    <w:rsid w:val="00274B41"/>
  </w:style>
  <w:style w:type="paragraph" w:styleId="NoSpacing">
    <w:name w:val="No Spacing"/>
    <w:uiPriority w:val="1"/>
    <w:qFormat/>
    <w:rsid w:val="00A0087E"/>
    <w:rPr>
      <w:rFonts w:ascii="Calibri" w:eastAsia="Calibri" w:hAnsi="Calibri"/>
      <w:sz w:val="22"/>
      <w:szCs w:val="22"/>
    </w:rPr>
  </w:style>
  <w:style w:type="paragraph" w:styleId="Revision">
    <w:name w:val="Revision"/>
    <w:hidden/>
    <w:uiPriority w:val="99"/>
    <w:semiHidden/>
    <w:rsid w:val="00963DEC"/>
    <w:rPr>
      <w:rFonts w:ascii="Helvetica" w:hAnsi="Helvetica"/>
      <w:sz w:val="24"/>
      <w:szCs w:val="24"/>
    </w:rPr>
  </w:style>
  <w:style w:type="character" w:styleId="Hyperlink">
    <w:name w:val="Hyperlink"/>
    <w:basedOn w:val="DefaultParagraphFont"/>
    <w:uiPriority w:val="99"/>
    <w:semiHidden/>
    <w:unhideWhenUsed/>
    <w:rsid w:val="00D74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DE90-1ABE-49B7-B073-43DA152B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MDOT</dc:creator>
  <cp:keywords/>
  <cp:lastModifiedBy>Pawelec, David B. (MDOT)</cp:lastModifiedBy>
  <cp:revision>9</cp:revision>
  <cp:lastPrinted>2024-04-04T20:04:00Z</cp:lastPrinted>
  <dcterms:created xsi:type="dcterms:W3CDTF">2024-04-12T12:54:00Z</dcterms:created>
  <dcterms:modified xsi:type="dcterms:W3CDTF">2024-04-26T13:54:00Z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2021-04-26T12:28:52Z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d0da415e-5305-45eb-917a-75b970e7291f</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