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E38" w14:textId="77777777" w:rsidR="001224D5" w:rsidRPr="003F4BBF" w:rsidRDefault="000942F7" w:rsidP="00522F43">
      <w:pPr>
        <w:widowControl w:val="0"/>
        <w:jc w:val="center"/>
        <w:rPr>
          <w:rFonts w:cs="Arial"/>
          <w:sz w:val="24"/>
          <w:szCs w:val="24"/>
        </w:rPr>
      </w:pPr>
      <w:r w:rsidRPr="003F4BBF">
        <w:rPr>
          <w:rFonts w:cs="Arial"/>
          <w:sz w:val="24"/>
          <w:szCs w:val="24"/>
        </w:rPr>
        <w:t>MICHIGAN</w:t>
      </w:r>
    </w:p>
    <w:p w14:paraId="2C79ACF5" w14:textId="77777777" w:rsidR="000942F7" w:rsidRPr="003F4BBF" w:rsidRDefault="000942F7" w:rsidP="00522F43">
      <w:pPr>
        <w:widowControl w:val="0"/>
        <w:jc w:val="center"/>
        <w:rPr>
          <w:rFonts w:cs="Arial"/>
          <w:sz w:val="24"/>
          <w:szCs w:val="24"/>
        </w:rPr>
      </w:pPr>
      <w:r w:rsidRPr="003F4BBF">
        <w:rPr>
          <w:rFonts w:cs="Arial"/>
          <w:sz w:val="24"/>
          <w:szCs w:val="24"/>
        </w:rPr>
        <w:t>DEPARTMENT OF TRANSPORTATION</w:t>
      </w:r>
    </w:p>
    <w:p w14:paraId="52ECF8D6" w14:textId="77777777" w:rsidR="000942F7" w:rsidRPr="003F4BBF" w:rsidRDefault="000942F7" w:rsidP="00522F43">
      <w:pPr>
        <w:widowControl w:val="0"/>
        <w:jc w:val="center"/>
        <w:rPr>
          <w:rFonts w:cs="Arial"/>
          <w:sz w:val="24"/>
          <w:szCs w:val="24"/>
        </w:rPr>
      </w:pPr>
    </w:p>
    <w:p w14:paraId="68130EAB" w14:textId="77777777" w:rsidR="000942F7" w:rsidRPr="003F4BBF" w:rsidRDefault="000942F7" w:rsidP="00522F43">
      <w:pPr>
        <w:widowControl w:val="0"/>
        <w:jc w:val="center"/>
        <w:rPr>
          <w:rFonts w:cs="Arial"/>
          <w:sz w:val="24"/>
          <w:szCs w:val="24"/>
        </w:rPr>
      </w:pPr>
      <w:r w:rsidRPr="003F4BBF">
        <w:rPr>
          <w:rFonts w:cs="Arial"/>
          <w:sz w:val="24"/>
          <w:szCs w:val="24"/>
        </w:rPr>
        <w:t>SPECIAL PROVISION</w:t>
      </w:r>
    </w:p>
    <w:p w14:paraId="3E26A9A9" w14:textId="77777777" w:rsidR="000942F7" w:rsidRPr="003F4BBF" w:rsidRDefault="000942F7" w:rsidP="00522F43">
      <w:pPr>
        <w:widowControl w:val="0"/>
        <w:jc w:val="center"/>
        <w:rPr>
          <w:rFonts w:cs="Arial"/>
          <w:sz w:val="24"/>
          <w:szCs w:val="24"/>
        </w:rPr>
      </w:pPr>
      <w:r w:rsidRPr="003F4BBF">
        <w:rPr>
          <w:rFonts w:cs="Arial"/>
          <w:sz w:val="24"/>
          <w:szCs w:val="24"/>
        </w:rPr>
        <w:t>FOR</w:t>
      </w:r>
    </w:p>
    <w:p w14:paraId="6C4795AE" w14:textId="7B9BBF5A" w:rsidR="000942F7" w:rsidRPr="003F4BBF" w:rsidRDefault="00CD0F9C" w:rsidP="00522F43">
      <w:pPr>
        <w:widowControl w:val="0"/>
        <w:jc w:val="center"/>
        <w:rPr>
          <w:rFonts w:cs="Arial"/>
          <w:bCs/>
          <w:sz w:val="24"/>
          <w:szCs w:val="24"/>
        </w:rPr>
      </w:pPr>
      <w:r w:rsidRPr="003F4BBF">
        <w:rPr>
          <w:rFonts w:cs="Arial"/>
          <w:b/>
          <w:sz w:val="24"/>
          <w:szCs w:val="24"/>
        </w:rPr>
        <w:t xml:space="preserve">CLUSTER MAILBOX </w:t>
      </w:r>
      <w:r w:rsidR="000F4CC1" w:rsidRPr="003F4BBF">
        <w:rPr>
          <w:rFonts w:cs="Arial"/>
          <w:b/>
          <w:sz w:val="24"/>
          <w:szCs w:val="24"/>
        </w:rPr>
        <w:t xml:space="preserve">REMOVAL, </w:t>
      </w:r>
      <w:r w:rsidR="00DC42FF" w:rsidRPr="003F4BBF">
        <w:rPr>
          <w:rFonts w:cs="Arial"/>
          <w:b/>
          <w:sz w:val="24"/>
          <w:szCs w:val="24"/>
        </w:rPr>
        <w:t>RELOCATION</w:t>
      </w:r>
      <w:r w:rsidR="006A3F91" w:rsidRPr="003F4BBF">
        <w:rPr>
          <w:rFonts w:cs="Arial"/>
          <w:b/>
          <w:sz w:val="24"/>
          <w:szCs w:val="24"/>
        </w:rPr>
        <w:t xml:space="preserve">, </w:t>
      </w:r>
      <w:r w:rsidR="000F4CC1" w:rsidRPr="003F4BBF">
        <w:rPr>
          <w:rFonts w:cs="Arial"/>
          <w:b/>
          <w:sz w:val="24"/>
          <w:szCs w:val="24"/>
        </w:rPr>
        <w:t xml:space="preserve">AND </w:t>
      </w:r>
      <w:r w:rsidR="0017680C" w:rsidRPr="003F4BBF">
        <w:rPr>
          <w:rFonts w:cs="Arial"/>
          <w:b/>
          <w:sz w:val="24"/>
          <w:szCs w:val="24"/>
        </w:rPr>
        <w:t>INSTALLATION</w:t>
      </w:r>
    </w:p>
    <w:p w14:paraId="11461386" w14:textId="77777777" w:rsidR="0028380A" w:rsidRPr="00522F43" w:rsidRDefault="0028380A" w:rsidP="00522F43">
      <w:pPr>
        <w:widowControl w:val="0"/>
        <w:rPr>
          <w:rFonts w:cs="Arial"/>
          <w:sz w:val="24"/>
          <w:szCs w:val="24"/>
        </w:rPr>
      </w:pPr>
    </w:p>
    <w:p w14:paraId="4867B0F4" w14:textId="7210C1BB" w:rsidR="0009498C" w:rsidRPr="00522F43" w:rsidRDefault="00210B84" w:rsidP="00522F43">
      <w:pPr>
        <w:widowControl w:val="0"/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proofErr w:type="gramStart"/>
      <w:r w:rsidRPr="00522F43">
        <w:rPr>
          <w:rFonts w:cs="Arial"/>
          <w:sz w:val="24"/>
          <w:szCs w:val="24"/>
        </w:rPr>
        <w:t>JAK:</w:t>
      </w:r>
      <w:r w:rsidR="008C458F" w:rsidRPr="00522F43">
        <w:rPr>
          <w:rFonts w:cs="Arial"/>
          <w:sz w:val="24"/>
          <w:szCs w:val="24"/>
        </w:rPr>
        <w:t>TPF</w:t>
      </w:r>
      <w:proofErr w:type="gramEnd"/>
      <w:r w:rsidR="0009498C" w:rsidRPr="00522F43">
        <w:rPr>
          <w:rFonts w:cs="Arial"/>
          <w:sz w:val="24"/>
          <w:szCs w:val="24"/>
        </w:rPr>
        <w:tab/>
      </w:r>
      <w:r w:rsidR="00AA21DA" w:rsidRPr="00522F43">
        <w:rPr>
          <w:rFonts w:cs="Arial"/>
          <w:sz w:val="24"/>
          <w:szCs w:val="24"/>
        </w:rPr>
        <w:fldChar w:fldCharType="begin"/>
      </w:r>
      <w:r w:rsidR="00AA21DA" w:rsidRPr="00522F43">
        <w:rPr>
          <w:rFonts w:cs="Arial"/>
          <w:sz w:val="24"/>
          <w:szCs w:val="24"/>
        </w:rPr>
        <w:instrText xml:space="preserve"> PAGE   \* MERGEFORMAT </w:instrText>
      </w:r>
      <w:r w:rsidR="00AA21DA" w:rsidRPr="00522F43">
        <w:rPr>
          <w:rFonts w:cs="Arial"/>
          <w:sz w:val="24"/>
          <w:szCs w:val="24"/>
        </w:rPr>
        <w:fldChar w:fldCharType="separate"/>
      </w:r>
      <w:r w:rsidR="00D57178">
        <w:rPr>
          <w:rFonts w:cs="Arial"/>
          <w:noProof/>
          <w:sz w:val="24"/>
          <w:szCs w:val="24"/>
        </w:rPr>
        <w:t>1</w:t>
      </w:r>
      <w:r w:rsidR="00AA21DA" w:rsidRPr="00522F43">
        <w:rPr>
          <w:rFonts w:cs="Arial"/>
          <w:noProof/>
          <w:sz w:val="24"/>
          <w:szCs w:val="24"/>
        </w:rPr>
        <w:fldChar w:fldCharType="end"/>
      </w:r>
      <w:r w:rsidR="0009498C" w:rsidRPr="00522F43">
        <w:rPr>
          <w:rFonts w:cs="Arial"/>
          <w:sz w:val="24"/>
          <w:szCs w:val="24"/>
        </w:rPr>
        <w:t xml:space="preserve"> of </w:t>
      </w:r>
      <w:r w:rsidR="00622483" w:rsidRPr="00522F43">
        <w:rPr>
          <w:rFonts w:cs="Arial"/>
          <w:sz w:val="24"/>
          <w:szCs w:val="24"/>
        </w:rPr>
        <w:fldChar w:fldCharType="begin"/>
      </w:r>
      <w:r w:rsidR="00622483" w:rsidRPr="00522F43">
        <w:rPr>
          <w:rFonts w:cs="Arial"/>
          <w:sz w:val="24"/>
          <w:szCs w:val="24"/>
        </w:rPr>
        <w:instrText xml:space="preserve"> NUMPAGES  \* Arabic </w:instrText>
      </w:r>
      <w:r w:rsidR="00622483" w:rsidRPr="00522F43">
        <w:rPr>
          <w:rFonts w:cs="Arial"/>
          <w:sz w:val="24"/>
          <w:szCs w:val="24"/>
        </w:rPr>
        <w:fldChar w:fldCharType="separate"/>
      </w:r>
      <w:r w:rsidR="00D57178">
        <w:rPr>
          <w:rFonts w:cs="Arial"/>
          <w:noProof/>
          <w:sz w:val="24"/>
          <w:szCs w:val="24"/>
        </w:rPr>
        <w:t>2</w:t>
      </w:r>
      <w:r w:rsidR="00622483" w:rsidRPr="00522F43">
        <w:rPr>
          <w:rFonts w:cs="Arial"/>
          <w:noProof/>
          <w:sz w:val="24"/>
          <w:szCs w:val="24"/>
        </w:rPr>
        <w:fldChar w:fldCharType="end"/>
      </w:r>
      <w:r w:rsidR="0009498C" w:rsidRPr="00522F43">
        <w:rPr>
          <w:rFonts w:cs="Arial"/>
          <w:sz w:val="24"/>
          <w:szCs w:val="24"/>
        </w:rPr>
        <w:tab/>
        <w:t>APPR:</w:t>
      </w:r>
      <w:r w:rsidR="00366003" w:rsidRPr="00522F43">
        <w:rPr>
          <w:rFonts w:cs="Arial"/>
          <w:sz w:val="24"/>
          <w:szCs w:val="24"/>
        </w:rPr>
        <w:t>DMG</w:t>
      </w:r>
      <w:r w:rsidR="0070112C" w:rsidRPr="00522F43">
        <w:rPr>
          <w:rFonts w:cs="Arial"/>
          <w:sz w:val="24"/>
          <w:szCs w:val="24"/>
        </w:rPr>
        <w:t>:</w:t>
      </w:r>
      <w:r w:rsidR="00522F43" w:rsidRPr="00522F43">
        <w:rPr>
          <w:rFonts w:cs="Arial"/>
          <w:sz w:val="24"/>
          <w:szCs w:val="24"/>
        </w:rPr>
        <w:t>BR</w:t>
      </w:r>
      <w:r w:rsidR="00366003" w:rsidRPr="00522F43">
        <w:rPr>
          <w:rFonts w:cs="Arial"/>
          <w:sz w:val="24"/>
          <w:szCs w:val="24"/>
        </w:rPr>
        <w:t>B</w:t>
      </w:r>
      <w:r w:rsidR="0070112C" w:rsidRPr="00522F43">
        <w:rPr>
          <w:rFonts w:cs="Arial"/>
          <w:sz w:val="24"/>
          <w:szCs w:val="24"/>
        </w:rPr>
        <w:t>:</w:t>
      </w:r>
      <w:r w:rsidR="00FA5D58">
        <w:rPr>
          <w:rFonts w:cs="Arial"/>
          <w:sz w:val="24"/>
          <w:szCs w:val="24"/>
        </w:rPr>
        <w:t>0</w:t>
      </w:r>
      <w:r w:rsidR="00A97703">
        <w:rPr>
          <w:rFonts w:cs="Arial"/>
          <w:sz w:val="24"/>
          <w:szCs w:val="24"/>
        </w:rPr>
        <w:t>2</w:t>
      </w:r>
      <w:r w:rsidR="00FA5D58">
        <w:rPr>
          <w:rFonts w:cs="Arial"/>
          <w:sz w:val="24"/>
          <w:szCs w:val="24"/>
        </w:rPr>
        <w:t>-</w:t>
      </w:r>
      <w:r w:rsidR="00A97703">
        <w:rPr>
          <w:rFonts w:cs="Arial"/>
          <w:sz w:val="24"/>
          <w:szCs w:val="24"/>
        </w:rPr>
        <w:t>26</w:t>
      </w:r>
      <w:r w:rsidR="00FA5D58">
        <w:rPr>
          <w:rFonts w:cs="Arial"/>
          <w:sz w:val="24"/>
          <w:szCs w:val="24"/>
        </w:rPr>
        <w:t>-24</w:t>
      </w:r>
    </w:p>
    <w:p w14:paraId="4CFC6019" w14:textId="77777777" w:rsidR="001D4B26" w:rsidRPr="00522F43" w:rsidRDefault="001D4B26" w:rsidP="00522F43">
      <w:pPr>
        <w:widowControl w:val="0"/>
        <w:rPr>
          <w:rFonts w:cs="Arial"/>
        </w:rPr>
      </w:pPr>
    </w:p>
    <w:p w14:paraId="08FF88A9" w14:textId="30206B29" w:rsidR="0028380A" w:rsidRPr="00522F43" w:rsidRDefault="0064322A" w:rsidP="00522F43">
      <w:pPr>
        <w:widowControl w:val="0"/>
        <w:ind w:firstLine="360"/>
        <w:rPr>
          <w:rFonts w:cs="Arial"/>
        </w:rPr>
      </w:pPr>
      <w:r w:rsidRPr="00522F43">
        <w:rPr>
          <w:rFonts w:cs="Arial"/>
          <w:b/>
        </w:rPr>
        <w:t>a.</w:t>
      </w:r>
      <w:r w:rsidRPr="00522F43">
        <w:rPr>
          <w:rFonts w:cs="Arial"/>
          <w:b/>
        </w:rPr>
        <w:tab/>
        <w:t>Description.</w:t>
      </w:r>
      <w:r w:rsidRPr="00522F43">
        <w:rPr>
          <w:rFonts w:cs="Arial"/>
        </w:rPr>
        <w:t xml:space="preserve">  The work consists of </w:t>
      </w:r>
      <w:r w:rsidR="0017680C" w:rsidRPr="00522F43">
        <w:rPr>
          <w:rFonts w:cs="Arial"/>
        </w:rPr>
        <w:t>remov</w:t>
      </w:r>
      <w:r w:rsidR="00367A78" w:rsidRPr="00522F43">
        <w:rPr>
          <w:rFonts w:cs="Arial"/>
        </w:rPr>
        <w:t>ing</w:t>
      </w:r>
      <w:r w:rsidR="00235C7F">
        <w:rPr>
          <w:rFonts w:cs="Arial"/>
        </w:rPr>
        <w:t xml:space="preserve"> mailbox cluster</w:t>
      </w:r>
      <w:r w:rsidR="0017680C" w:rsidRPr="00522F43">
        <w:rPr>
          <w:rFonts w:cs="Arial"/>
        </w:rPr>
        <w:t xml:space="preserve">, </w:t>
      </w:r>
      <w:r w:rsidR="00235C7F">
        <w:rPr>
          <w:rFonts w:cs="Arial"/>
        </w:rPr>
        <w:t xml:space="preserve">relocating </w:t>
      </w:r>
      <w:r w:rsidR="009636C4">
        <w:rPr>
          <w:rFonts w:cs="Arial"/>
        </w:rPr>
        <w:t xml:space="preserve">cluster to temporary location </w:t>
      </w:r>
      <w:r w:rsidR="001F13BE">
        <w:rPr>
          <w:rFonts w:cs="Arial"/>
        </w:rPr>
        <w:t>during construction</w:t>
      </w:r>
      <w:r w:rsidR="005F6A37">
        <w:rPr>
          <w:rFonts w:cs="Arial"/>
        </w:rPr>
        <w:t xml:space="preserve">, </w:t>
      </w:r>
      <w:r w:rsidR="00114F9C">
        <w:rPr>
          <w:rFonts w:cs="Arial"/>
        </w:rPr>
        <w:t xml:space="preserve">and </w:t>
      </w:r>
      <w:r w:rsidR="00367A78" w:rsidRPr="00522F43">
        <w:rPr>
          <w:rFonts w:cs="Arial"/>
        </w:rPr>
        <w:t>relocating</w:t>
      </w:r>
      <w:r w:rsidR="0017680C" w:rsidRPr="00522F43">
        <w:rPr>
          <w:rFonts w:cs="Arial"/>
        </w:rPr>
        <w:t xml:space="preserve"> and reinstall</w:t>
      </w:r>
      <w:r w:rsidR="00367A78" w:rsidRPr="00522F43">
        <w:rPr>
          <w:rFonts w:cs="Arial"/>
        </w:rPr>
        <w:t>ing</w:t>
      </w:r>
      <w:r w:rsidR="0017680C" w:rsidRPr="00522F43">
        <w:rPr>
          <w:rFonts w:cs="Arial"/>
        </w:rPr>
        <w:t xml:space="preserve"> </w:t>
      </w:r>
      <w:r w:rsidR="007C2135" w:rsidRPr="00522F43">
        <w:rPr>
          <w:rFonts w:cs="Arial"/>
        </w:rPr>
        <w:t>mailbox</w:t>
      </w:r>
      <w:r w:rsidR="00147E78">
        <w:rPr>
          <w:rFonts w:cs="Arial"/>
        </w:rPr>
        <w:t xml:space="preserve"> cluster at permanent location </w:t>
      </w:r>
      <w:r w:rsidR="00497C5F">
        <w:rPr>
          <w:rFonts w:cs="Arial"/>
        </w:rPr>
        <w:t xml:space="preserve">as shown </w:t>
      </w:r>
      <w:r w:rsidR="00D57178">
        <w:rPr>
          <w:rFonts w:cs="Arial"/>
        </w:rPr>
        <w:t>o</w:t>
      </w:r>
      <w:r w:rsidR="00497C5F">
        <w:rPr>
          <w:rFonts w:cs="Arial"/>
        </w:rPr>
        <w:t>n the plans</w:t>
      </w:r>
      <w:r w:rsidR="007C2135" w:rsidRPr="00522F43">
        <w:rPr>
          <w:rFonts w:cs="Arial"/>
        </w:rPr>
        <w:t xml:space="preserve"> </w:t>
      </w:r>
      <w:r w:rsidR="0017680C" w:rsidRPr="00522F43">
        <w:rPr>
          <w:rFonts w:cs="Arial"/>
        </w:rPr>
        <w:t>in accordance with sections</w:t>
      </w:r>
      <w:r w:rsidR="00015721" w:rsidRPr="00522F43">
        <w:rPr>
          <w:rFonts w:cs="Arial"/>
        </w:rPr>
        <w:t xml:space="preserve"> 204</w:t>
      </w:r>
      <w:r w:rsidR="00C11E59" w:rsidRPr="00522F43">
        <w:rPr>
          <w:rFonts w:cs="Arial"/>
        </w:rPr>
        <w:t xml:space="preserve"> </w:t>
      </w:r>
      <w:r w:rsidR="00015721" w:rsidRPr="00522F43">
        <w:rPr>
          <w:rFonts w:cs="Arial"/>
        </w:rPr>
        <w:t>an</w:t>
      </w:r>
      <w:r w:rsidR="00C11E59" w:rsidRPr="00522F43">
        <w:rPr>
          <w:rFonts w:cs="Arial"/>
        </w:rPr>
        <w:t>d</w:t>
      </w:r>
      <w:r w:rsidR="00343A8A" w:rsidRPr="00522F43">
        <w:rPr>
          <w:rFonts w:cs="Arial"/>
        </w:rPr>
        <w:t xml:space="preserve"> </w:t>
      </w:r>
      <w:r w:rsidR="009861D5" w:rsidRPr="00522F43">
        <w:rPr>
          <w:rFonts w:cs="Arial"/>
        </w:rPr>
        <w:t>807</w:t>
      </w:r>
      <w:r w:rsidR="0017680C" w:rsidRPr="00522F43">
        <w:rPr>
          <w:rFonts w:cs="Arial"/>
        </w:rPr>
        <w:t xml:space="preserve"> of the Standard Specifications for Construction.</w:t>
      </w:r>
    </w:p>
    <w:p w14:paraId="4E2A6C3F" w14:textId="77777777" w:rsidR="0064322A" w:rsidRPr="00522F43" w:rsidRDefault="0064322A" w:rsidP="00522F43">
      <w:pPr>
        <w:widowControl w:val="0"/>
        <w:rPr>
          <w:rFonts w:cs="Arial"/>
        </w:rPr>
      </w:pPr>
    </w:p>
    <w:p w14:paraId="3E2A9DF2" w14:textId="3EBA5BAE" w:rsidR="008F7261" w:rsidRPr="00522F43" w:rsidRDefault="0064322A" w:rsidP="00522F43">
      <w:pPr>
        <w:widowControl w:val="0"/>
        <w:ind w:firstLine="360"/>
        <w:rPr>
          <w:rFonts w:eastAsia="Times New Roman" w:cs="Arial"/>
        </w:rPr>
      </w:pPr>
      <w:r w:rsidRPr="00522F43">
        <w:rPr>
          <w:rFonts w:cs="Arial"/>
          <w:b/>
        </w:rPr>
        <w:t>b.</w:t>
      </w:r>
      <w:r w:rsidRPr="00522F43">
        <w:rPr>
          <w:rFonts w:cs="Arial"/>
          <w:b/>
        </w:rPr>
        <w:tab/>
        <w:t>Materials.</w:t>
      </w:r>
      <w:r w:rsidRPr="00522F43">
        <w:rPr>
          <w:rFonts w:cs="Arial"/>
        </w:rPr>
        <w:t xml:space="preserve">  </w:t>
      </w:r>
      <w:r w:rsidR="008F7261" w:rsidRPr="00522F43">
        <w:rPr>
          <w:rFonts w:eastAsia="Times New Roman" w:cs="Arial"/>
        </w:rPr>
        <w:t xml:space="preserve">Furnish </w:t>
      </w:r>
      <w:r w:rsidR="00B51643" w:rsidRPr="00522F43">
        <w:rPr>
          <w:rFonts w:eastAsia="Times New Roman" w:cs="Arial"/>
        </w:rPr>
        <w:t xml:space="preserve">the following </w:t>
      </w:r>
      <w:r w:rsidR="008F7261" w:rsidRPr="00522F43">
        <w:rPr>
          <w:rFonts w:eastAsia="Times New Roman" w:cs="Arial"/>
        </w:rPr>
        <w:t xml:space="preserve">materials </w:t>
      </w:r>
      <w:r w:rsidR="00B51643" w:rsidRPr="00522F43">
        <w:rPr>
          <w:rFonts w:eastAsia="Times New Roman" w:cs="Arial"/>
        </w:rPr>
        <w:t>to</w:t>
      </w:r>
      <w:r w:rsidR="008F7261" w:rsidRPr="00522F43">
        <w:rPr>
          <w:rFonts w:eastAsia="Times New Roman" w:cs="Arial"/>
        </w:rPr>
        <w:t xml:space="preserve"> construct the </w:t>
      </w:r>
      <w:r w:rsidR="00874818">
        <w:rPr>
          <w:rFonts w:eastAsia="Times New Roman" w:cs="Arial"/>
        </w:rPr>
        <w:t xml:space="preserve">temporary </w:t>
      </w:r>
      <w:r w:rsidR="008F7261" w:rsidRPr="00522F43">
        <w:rPr>
          <w:rFonts w:eastAsia="Times New Roman" w:cs="Arial"/>
        </w:rPr>
        <w:t xml:space="preserve">reinforced concrete </w:t>
      </w:r>
      <w:r w:rsidR="00874818">
        <w:rPr>
          <w:rFonts w:eastAsia="Times New Roman" w:cs="Arial"/>
        </w:rPr>
        <w:t xml:space="preserve">support </w:t>
      </w:r>
      <w:r w:rsidR="008F7261" w:rsidRPr="00522F43">
        <w:rPr>
          <w:rFonts w:eastAsia="Times New Roman" w:cs="Arial"/>
        </w:rPr>
        <w:t>slab</w:t>
      </w:r>
      <w:r w:rsidR="00874818">
        <w:rPr>
          <w:rFonts w:eastAsia="Times New Roman" w:cs="Arial"/>
        </w:rPr>
        <w:t xml:space="preserve"> and the permanent reinforced concrete support slab</w:t>
      </w:r>
      <w:r w:rsidR="008F7261" w:rsidRPr="00522F43">
        <w:rPr>
          <w:rFonts w:eastAsia="Times New Roman" w:cs="Arial"/>
        </w:rPr>
        <w:t xml:space="preserve"> in accordance with subsection 602.02 of the Standard Specifications for Construction</w:t>
      </w:r>
      <w:r w:rsidR="001154FE" w:rsidRPr="00522F43">
        <w:rPr>
          <w:rFonts w:eastAsia="Times New Roman" w:cs="Arial"/>
        </w:rPr>
        <w:t>.</w:t>
      </w:r>
    </w:p>
    <w:p w14:paraId="03FA1A65" w14:textId="77777777" w:rsidR="008F7261" w:rsidRPr="00522F43" w:rsidRDefault="008F7261" w:rsidP="00522F43">
      <w:pPr>
        <w:widowControl w:val="0"/>
        <w:rPr>
          <w:rFonts w:eastAsia="Times New Roman" w:cs="Arial"/>
        </w:rPr>
      </w:pPr>
    </w:p>
    <w:p w14:paraId="2CD34120" w14:textId="0D327352" w:rsidR="008F7261" w:rsidRPr="00522F43" w:rsidRDefault="008F7261" w:rsidP="00522F43">
      <w:pPr>
        <w:widowControl w:val="0"/>
        <w:ind w:left="360" w:firstLine="360"/>
        <w:rPr>
          <w:rFonts w:eastAsia="Times New Roman" w:cs="Arial"/>
        </w:rPr>
      </w:pPr>
      <w:r w:rsidRPr="00522F43">
        <w:rPr>
          <w:rFonts w:eastAsia="Times New Roman" w:cs="Arial"/>
        </w:rPr>
        <w:t>1.</w:t>
      </w:r>
      <w:r w:rsidRPr="00522F43">
        <w:rPr>
          <w:rFonts w:eastAsia="Times New Roman" w:cs="Arial"/>
        </w:rPr>
        <w:tab/>
        <w:t>Concrete Grade 3500</w:t>
      </w:r>
      <w:r w:rsidR="001154FE" w:rsidRPr="00522F43">
        <w:rPr>
          <w:rFonts w:eastAsia="Times New Roman" w:cs="Arial"/>
        </w:rPr>
        <w:t>.</w:t>
      </w:r>
    </w:p>
    <w:p w14:paraId="708E21E2" w14:textId="77777777" w:rsidR="00522F43" w:rsidRPr="00522F43" w:rsidRDefault="00522F43" w:rsidP="00522F43">
      <w:pPr>
        <w:widowControl w:val="0"/>
        <w:rPr>
          <w:rFonts w:eastAsia="Times New Roman" w:cs="Arial"/>
        </w:rPr>
      </w:pPr>
    </w:p>
    <w:p w14:paraId="353A13EA" w14:textId="70B3B422" w:rsidR="008F7261" w:rsidRPr="00522F43" w:rsidRDefault="008F7261" w:rsidP="00522F43">
      <w:pPr>
        <w:widowControl w:val="0"/>
        <w:ind w:left="360" w:firstLine="360"/>
        <w:rPr>
          <w:rFonts w:eastAsia="Times New Roman" w:cs="Arial"/>
        </w:rPr>
      </w:pPr>
      <w:r w:rsidRPr="00522F43">
        <w:rPr>
          <w:rFonts w:eastAsia="Times New Roman" w:cs="Arial"/>
        </w:rPr>
        <w:t>2.</w:t>
      </w:r>
      <w:r w:rsidRPr="00522F43">
        <w:rPr>
          <w:rFonts w:eastAsia="Times New Roman" w:cs="Arial"/>
        </w:rPr>
        <w:tab/>
      </w:r>
      <w:r w:rsidR="001154FE" w:rsidRPr="00522F43">
        <w:rPr>
          <w:rFonts w:eastAsia="Times New Roman" w:cs="Arial"/>
        </w:rPr>
        <w:t>S</w:t>
      </w:r>
      <w:r w:rsidRPr="00522F43">
        <w:rPr>
          <w:rFonts w:eastAsia="Times New Roman" w:cs="Arial"/>
        </w:rPr>
        <w:t>teel reinforcement.</w:t>
      </w:r>
    </w:p>
    <w:p w14:paraId="3051BC52" w14:textId="4AB264EA" w:rsidR="00E3514B" w:rsidRPr="00522F43" w:rsidRDefault="00E3514B" w:rsidP="00522F43">
      <w:pPr>
        <w:widowControl w:val="0"/>
        <w:rPr>
          <w:rFonts w:cs="Arial"/>
        </w:rPr>
      </w:pPr>
    </w:p>
    <w:p w14:paraId="6300C7F1" w14:textId="58D8DAD0" w:rsidR="0017680C" w:rsidRPr="00522F43" w:rsidRDefault="007B2D1B" w:rsidP="00522F43">
      <w:pPr>
        <w:widowControl w:val="0"/>
        <w:rPr>
          <w:rFonts w:cs="Arial"/>
        </w:rPr>
      </w:pPr>
      <w:r w:rsidRPr="00522F43">
        <w:rPr>
          <w:rFonts w:cs="Arial"/>
        </w:rPr>
        <w:t>Furnish</w:t>
      </w:r>
      <w:r w:rsidR="00BE6527" w:rsidRPr="00522F43">
        <w:rPr>
          <w:rFonts w:cs="Arial"/>
        </w:rPr>
        <w:t xml:space="preserve"> bolts</w:t>
      </w:r>
      <w:r w:rsidR="00F33D32" w:rsidRPr="00522F43">
        <w:rPr>
          <w:rFonts w:cs="Arial"/>
        </w:rPr>
        <w:t>,</w:t>
      </w:r>
      <w:r w:rsidR="00BE6527" w:rsidRPr="00522F43">
        <w:rPr>
          <w:rFonts w:cs="Arial"/>
        </w:rPr>
        <w:t xml:space="preserve"> screws</w:t>
      </w:r>
      <w:r w:rsidR="00A97703">
        <w:rPr>
          <w:rFonts w:cs="Arial"/>
        </w:rPr>
        <w:t>,</w:t>
      </w:r>
      <w:r w:rsidR="00BE6527" w:rsidRPr="00522F43">
        <w:rPr>
          <w:rFonts w:cs="Arial"/>
        </w:rPr>
        <w:t xml:space="preserve"> </w:t>
      </w:r>
      <w:r w:rsidRPr="00522F43">
        <w:rPr>
          <w:rFonts w:cs="Arial"/>
        </w:rPr>
        <w:t xml:space="preserve">and other hardware as necessary </w:t>
      </w:r>
      <w:r w:rsidR="00BE6527" w:rsidRPr="00522F43">
        <w:rPr>
          <w:rFonts w:cs="Arial"/>
        </w:rPr>
        <w:t xml:space="preserve">in accordance with </w:t>
      </w:r>
      <w:r w:rsidRPr="00522F43">
        <w:rPr>
          <w:rFonts w:cs="Arial"/>
        </w:rPr>
        <w:t>sub</w:t>
      </w:r>
      <w:r w:rsidR="00BE6527" w:rsidRPr="00522F43">
        <w:rPr>
          <w:rFonts w:cs="Arial"/>
        </w:rPr>
        <w:t>section 908.11</w:t>
      </w:r>
      <w:r w:rsidR="00A127EB" w:rsidRPr="00522F43">
        <w:rPr>
          <w:rFonts w:cs="Arial"/>
        </w:rPr>
        <w:t>.</w:t>
      </w:r>
      <w:r w:rsidR="00BE6527" w:rsidRPr="00522F43">
        <w:rPr>
          <w:rFonts w:cs="Arial"/>
        </w:rPr>
        <w:t>B</w:t>
      </w:r>
      <w:r w:rsidR="00E3514B" w:rsidRPr="00522F43">
        <w:rPr>
          <w:rFonts w:cs="Arial"/>
        </w:rPr>
        <w:t xml:space="preserve"> of the Standard Specifications for Construction.</w:t>
      </w:r>
      <w:r w:rsidR="00BE6527" w:rsidRPr="00522F43">
        <w:rPr>
          <w:rFonts w:cs="Arial"/>
        </w:rPr>
        <w:t xml:space="preserve"> </w:t>
      </w:r>
      <w:r w:rsidR="00367A78" w:rsidRPr="00522F43">
        <w:rPr>
          <w:rFonts w:cs="Arial"/>
        </w:rPr>
        <w:t xml:space="preserve"> Galvanize a</w:t>
      </w:r>
      <w:r w:rsidR="00BE6527" w:rsidRPr="00522F43">
        <w:rPr>
          <w:rFonts w:cs="Arial"/>
        </w:rPr>
        <w:t xml:space="preserve">ll steel hardware </w:t>
      </w:r>
      <w:r w:rsidR="00367A78" w:rsidRPr="00522F43">
        <w:rPr>
          <w:rFonts w:cs="Arial"/>
        </w:rPr>
        <w:t xml:space="preserve">in </w:t>
      </w:r>
      <w:r w:rsidR="00BE6527" w:rsidRPr="00522F43">
        <w:rPr>
          <w:rFonts w:cs="Arial"/>
        </w:rPr>
        <w:t>accord</w:t>
      </w:r>
      <w:r w:rsidR="00367A78" w:rsidRPr="00522F43">
        <w:rPr>
          <w:rFonts w:cs="Arial"/>
        </w:rPr>
        <w:t xml:space="preserve">ance with </w:t>
      </w:r>
      <w:r w:rsidR="00BE6527" w:rsidRPr="00522F43">
        <w:rPr>
          <w:rFonts w:cs="Arial"/>
        </w:rPr>
        <w:t xml:space="preserve">the </w:t>
      </w:r>
      <w:r w:rsidR="00367A78" w:rsidRPr="00522F43">
        <w:rPr>
          <w:rFonts w:cs="Arial"/>
        </w:rPr>
        <w:t>standard specifications</w:t>
      </w:r>
      <w:r w:rsidR="00BE6527" w:rsidRPr="00522F43">
        <w:rPr>
          <w:rFonts w:cs="Arial"/>
        </w:rPr>
        <w:t>.</w:t>
      </w:r>
    </w:p>
    <w:p w14:paraId="32061885" w14:textId="1CFA2E52" w:rsidR="001A7BEA" w:rsidRPr="00522F43" w:rsidRDefault="001A7BEA" w:rsidP="00522F43">
      <w:pPr>
        <w:widowControl w:val="0"/>
        <w:rPr>
          <w:rFonts w:cs="Arial"/>
        </w:rPr>
      </w:pPr>
    </w:p>
    <w:p w14:paraId="392634F2" w14:textId="68B64E1D" w:rsidR="004427B5" w:rsidRDefault="004427B5" w:rsidP="00AC516D">
      <w:pPr>
        <w:widowControl w:val="0"/>
        <w:ind w:firstLine="360"/>
        <w:rPr>
          <w:rFonts w:cs="Arial"/>
        </w:rPr>
      </w:pPr>
      <w:r w:rsidRPr="00AC516D">
        <w:rPr>
          <w:rFonts w:cs="Arial"/>
          <w:b/>
          <w:bCs/>
        </w:rPr>
        <w:t>c</w:t>
      </w:r>
      <w:r w:rsidRPr="00522F43">
        <w:rPr>
          <w:rFonts w:cs="Arial"/>
        </w:rPr>
        <w:t>.</w:t>
      </w:r>
      <w:r w:rsidR="007B2D1B" w:rsidRPr="00522F43">
        <w:rPr>
          <w:rFonts w:cs="Arial"/>
        </w:rPr>
        <w:tab/>
      </w:r>
      <w:r w:rsidRPr="00AC516D">
        <w:rPr>
          <w:rFonts w:cs="Arial"/>
          <w:b/>
          <w:bCs/>
        </w:rPr>
        <w:t>Construction</w:t>
      </w:r>
      <w:r w:rsidR="00084544" w:rsidRPr="00522F43">
        <w:rPr>
          <w:rFonts w:cs="Arial"/>
          <w:b/>
          <w:bCs/>
        </w:rPr>
        <w:t>.</w:t>
      </w:r>
      <w:r w:rsidRPr="00522F43">
        <w:rPr>
          <w:rFonts w:cs="Arial"/>
        </w:rPr>
        <w:tab/>
      </w:r>
      <w:r w:rsidR="007B2D1B" w:rsidRPr="00522F43">
        <w:rPr>
          <w:rFonts w:cs="Arial"/>
        </w:rPr>
        <w:t xml:space="preserve"> </w:t>
      </w:r>
      <w:r w:rsidR="00A97703">
        <w:rPr>
          <w:rFonts w:cs="Arial"/>
        </w:rPr>
        <w:t xml:space="preserve"> </w:t>
      </w:r>
      <w:r w:rsidR="00762540" w:rsidRPr="00522F43">
        <w:rPr>
          <w:rFonts w:cs="Arial"/>
        </w:rPr>
        <w:t>Prior to removal, photograph</w:t>
      </w:r>
      <w:r w:rsidR="00AC516D">
        <w:rPr>
          <w:rFonts w:cs="Arial"/>
        </w:rPr>
        <w:t>,</w:t>
      </w:r>
      <w:r w:rsidR="00762540" w:rsidRPr="00522F43">
        <w:rPr>
          <w:rFonts w:cs="Arial"/>
        </w:rPr>
        <w:t xml:space="preserve"> and document the existing layout </w:t>
      </w:r>
      <w:r w:rsidR="0087598A" w:rsidRPr="00522F43">
        <w:rPr>
          <w:rFonts w:cs="Arial"/>
        </w:rPr>
        <w:t>of the cluster mailbox</w:t>
      </w:r>
      <w:r w:rsidR="000D4552">
        <w:rPr>
          <w:rFonts w:cs="Arial"/>
        </w:rPr>
        <w:t>.</w:t>
      </w:r>
      <w:r w:rsidR="009934FD" w:rsidRPr="00522F43">
        <w:rPr>
          <w:rFonts w:cs="Arial"/>
        </w:rPr>
        <w:t xml:space="preserve"> </w:t>
      </w:r>
      <w:r w:rsidR="00522F43">
        <w:rPr>
          <w:rFonts w:cs="Arial"/>
        </w:rPr>
        <w:t xml:space="preserve"> </w:t>
      </w:r>
      <w:r w:rsidR="007B2D1B" w:rsidRPr="00522F43">
        <w:rPr>
          <w:rFonts w:cs="Arial"/>
        </w:rPr>
        <w:t>Document</w:t>
      </w:r>
      <w:r w:rsidR="009934FD" w:rsidRPr="00522F43">
        <w:rPr>
          <w:rFonts w:cs="Arial"/>
        </w:rPr>
        <w:t xml:space="preserve"> the location, spacing, and sizes of all connection hardware and duplicate with new or salvaged hardware at </w:t>
      </w:r>
      <w:r w:rsidR="000D4552">
        <w:rPr>
          <w:rFonts w:cs="Arial"/>
        </w:rPr>
        <w:t>temporary location and permanent location</w:t>
      </w:r>
      <w:r w:rsidR="009934FD" w:rsidRPr="00522F43">
        <w:rPr>
          <w:rFonts w:cs="Arial"/>
        </w:rPr>
        <w:t>.</w:t>
      </w:r>
    </w:p>
    <w:p w14:paraId="283BBD36" w14:textId="77777777" w:rsidR="0071602D" w:rsidRDefault="0071602D" w:rsidP="000A2A1E">
      <w:pPr>
        <w:widowControl w:val="0"/>
        <w:rPr>
          <w:rFonts w:cs="Arial"/>
        </w:rPr>
      </w:pPr>
    </w:p>
    <w:p w14:paraId="3D57ED6B" w14:textId="2C569859" w:rsidR="0071602D" w:rsidRPr="00522F43" w:rsidRDefault="0071602D" w:rsidP="00FA5D58">
      <w:pPr>
        <w:widowControl w:val="0"/>
        <w:rPr>
          <w:rFonts w:cs="Arial"/>
        </w:rPr>
      </w:pPr>
      <w:r>
        <w:rPr>
          <w:rFonts w:cs="Arial"/>
        </w:rPr>
        <w:t xml:space="preserve">Construct </w:t>
      </w:r>
      <w:r w:rsidR="007E4184">
        <w:rPr>
          <w:rFonts w:cs="Arial"/>
        </w:rPr>
        <w:t>the</w:t>
      </w:r>
      <w:r>
        <w:rPr>
          <w:rFonts w:cs="Arial"/>
        </w:rPr>
        <w:t xml:space="preserve"> temporary</w:t>
      </w:r>
      <w:r w:rsidR="00851441">
        <w:rPr>
          <w:rFonts w:cs="Arial"/>
        </w:rPr>
        <w:t xml:space="preserve"> concrete </w:t>
      </w:r>
      <w:r w:rsidR="00303CA4">
        <w:rPr>
          <w:rFonts w:cs="Arial"/>
        </w:rPr>
        <w:t xml:space="preserve">support </w:t>
      </w:r>
      <w:r w:rsidR="00851441">
        <w:rPr>
          <w:rFonts w:cs="Arial"/>
        </w:rPr>
        <w:t>slab</w:t>
      </w:r>
      <w:r w:rsidR="00B5165B">
        <w:rPr>
          <w:rFonts w:cs="Arial"/>
        </w:rPr>
        <w:t xml:space="preserve"> using the same </w:t>
      </w:r>
      <w:r w:rsidR="005D32ED">
        <w:rPr>
          <w:rFonts w:cs="Arial"/>
        </w:rPr>
        <w:t xml:space="preserve">location, </w:t>
      </w:r>
      <w:r w:rsidR="00B5165B">
        <w:rPr>
          <w:rFonts w:cs="Arial"/>
        </w:rPr>
        <w:t>spacing</w:t>
      </w:r>
      <w:r w:rsidR="005D32ED">
        <w:rPr>
          <w:rFonts w:cs="Arial"/>
        </w:rPr>
        <w:t xml:space="preserve">, and </w:t>
      </w:r>
      <w:r w:rsidR="00DC6F27">
        <w:rPr>
          <w:rFonts w:cs="Arial"/>
        </w:rPr>
        <w:t>sizes of connection hardware</w:t>
      </w:r>
      <w:r w:rsidR="00157F9E">
        <w:rPr>
          <w:rFonts w:cs="Arial"/>
        </w:rPr>
        <w:t>.</w:t>
      </w:r>
      <w:r w:rsidR="00DC6F27">
        <w:rPr>
          <w:rFonts w:cs="Arial"/>
        </w:rPr>
        <w:t xml:space="preserve"> </w:t>
      </w:r>
      <w:r w:rsidR="00D57178">
        <w:rPr>
          <w:rFonts w:cs="Arial"/>
        </w:rPr>
        <w:t xml:space="preserve"> </w:t>
      </w:r>
      <w:r w:rsidR="00157F9E">
        <w:rPr>
          <w:rFonts w:cs="Arial"/>
        </w:rPr>
        <w:t>E</w:t>
      </w:r>
      <w:r w:rsidR="00DC6F27">
        <w:rPr>
          <w:rFonts w:cs="Arial"/>
        </w:rPr>
        <w:t>nsure a stable</w:t>
      </w:r>
      <w:r w:rsidR="00A24466">
        <w:rPr>
          <w:rFonts w:cs="Arial"/>
        </w:rPr>
        <w:t xml:space="preserve"> slab</w:t>
      </w:r>
      <w:r w:rsidR="00DC6F27">
        <w:rPr>
          <w:rFonts w:cs="Arial"/>
        </w:rPr>
        <w:t xml:space="preserve"> </w:t>
      </w:r>
      <w:r w:rsidR="009E357D">
        <w:rPr>
          <w:rFonts w:cs="Arial"/>
        </w:rPr>
        <w:t>installation</w:t>
      </w:r>
      <w:r w:rsidR="00851441">
        <w:rPr>
          <w:rFonts w:cs="Arial"/>
        </w:rPr>
        <w:t xml:space="preserve"> to </w:t>
      </w:r>
      <w:r w:rsidR="00A24466">
        <w:rPr>
          <w:rFonts w:cs="Arial"/>
        </w:rPr>
        <w:t>support</w:t>
      </w:r>
      <w:r w:rsidR="00851441">
        <w:rPr>
          <w:rFonts w:cs="Arial"/>
        </w:rPr>
        <w:t xml:space="preserve"> the </w:t>
      </w:r>
      <w:r w:rsidR="00A24466">
        <w:rPr>
          <w:rFonts w:cs="Arial"/>
        </w:rPr>
        <w:t xml:space="preserve">mailbox cluster </w:t>
      </w:r>
      <w:r w:rsidR="006025E7">
        <w:rPr>
          <w:rFonts w:cs="Arial"/>
        </w:rPr>
        <w:t>at the temporary location</w:t>
      </w:r>
      <w:r w:rsidR="007F6FAD">
        <w:rPr>
          <w:rFonts w:cs="Arial"/>
        </w:rPr>
        <w:t xml:space="preserve"> as directed by the Engineer.</w:t>
      </w:r>
    </w:p>
    <w:p w14:paraId="11B28B11" w14:textId="60D72BA2" w:rsidR="00F45900" w:rsidRPr="00522F43" w:rsidRDefault="00F45900" w:rsidP="00522F43">
      <w:pPr>
        <w:widowControl w:val="0"/>
        <w:rPr>
          <w:rFonts w:cs="Arial"/>
        </w:rPr>
      </w:pPr>
    </w:p>
    <w:p w14:paraId="1F94A655" w14:textId="5E7E8D7E" w:rsidR="00230F35" w:rsidRPr="00522F43" w:rsidRDefault="00F45900" w:rsidP="00522F43">
      <w:pPr>
        <w:widowControl w:val="0"/>
        <w:rPr>
          <w:rFonts w:cs="Arial"/>
        </w:rPr>
      </w:pPr>
      <w:r w:rsidRPr="00522F43">
        <w:rPr>
          <w:rFonts w:cs="Arial"/>
        </w:rPr>
        <w:t>Remove existing mailbox</w:t>
      </w:r>
      <w:r w:rsidR="006025E7">
        <w:rPr>
          <w:rFonts w:cs="Arial"/>
        </w:rPr>
        <w:t xml:space="preserve"> cluster</w:t>
      </w:r>
      <w:r w:rsidRPr="00522F43">
        <w:rPr>
          <w:rFonts w:cs="Arial"/>
        </w:rPr>
        <w:t xml:space="preserve"> from the </w:t>
      </w:r>
      <w:r w:rsidR="00EA11E8" w:rsidRPr="00522F43">
        <w:rPr>
          <w:rFonts w:cs="Arial"/>
        </w:rPr>
        <w:t>concrete slab</w:t>
      </w:r>
      <w:r w:rsidR="00B676C0">
        <w:rPr>
          <w:rFonts w:cs="Arial"/>
        </w:rPr>
        <w:t xml:space="preserve"> while</w:t>
      </w:r>
      <w:r w:rsidRPr="00522F43">
        <w:rPr>
          <w:rFonts w:cs="Arial"/>
        </w:rPr>
        <w:t xml:space="preserve"> taking care not to damage the </w:t>
      </w:r>
      <w:r w:rsidR="00960326">
        <w:rPr>
          <w:rFonts w:cs="Arial"/>
        </w:rPr>
        <w:t>unit</w:t>
      </w:r>
      <w:r w:rsidRPr="00522F43">
        <w:rPr>
          <w:rFonts w:cs="Arial"/>
        </w:rPr>
        <w:t xml:space="preserve">. </w:t>
      </w:r>
      <w:r w:rsidR="00A97703">
        <w:rPr>
          <w:rFonts w:cs="Arial"/>
        </w:rPr>
        <w:t xml:space="preserve"> </w:t>
      </w:r>
      <w:r w:rsidR="008354F9">
        <w:rPr>
          <w:rFonts w:cs="Arial"/>
        </w:rPr>
        <w:t xml:space="preserve">Relocate </w:t>
      </w:r>
      <w:r w:rsidR="00987BE8">
        <w:rPr>
          <w:rFonts w:cs="Arial"/>
        </w:rPr>
        <w:t xml:space="preserve">and install </w:t>
      </w:r>
      <w:r w:rsidR="008354F9">
        <w:rPr>
          <w:rFonts w:cs="Arial"/>
        </w:rPr>
        <w:t xml:space="preserve">cluster </w:t>
      </w:r>
      <w:r w:rsidR="002631D3">
        <w:rPr>
          <w:rFonts w:cs="Arial"/>
        </w:rPr>
        <w:t>on concrete slab at</w:t>
      </w:r>
      <w:r w:rsidR="007B2D1B" w:rsidRPr="00522F43">
        <w:rPr>
          <w:rFonts w:cs="Arial"/>
        </w:rPr>
        <w:t xml:space="preserve"> </w:t>
      </w:r>
      <w:r w:rsidR="00987BE8">
        <w:rPr>
          <w:rFonts w:cs="Arial"/>
        </w:rPr>
        <w:t xml:space="preserve">temporary location. </w:t>
      </w:r>
      <w:r w:rsidR="00D57178">
        <w:rPr>
          <w:rFonts w:cs="Arial"/>
        </w:rPr>
        <w:t xml:space="preserve"> </w:t>
      </w:r>
      <w:r w:rsidR="00B15FE9" w:rsidRPr="00522F43">
        <w:rPr>
          <w:rFonts w:cs="Arial"/>
        </w:rPr>
        <w:t xml:space="preserve">Remove the existing concrete slab </w:t>
      </w:r>
      <w:r w:rsidR="007B2D1B" w:rsidRPr="00522F43">
        <w:rPr>
          <w:rFonts w:cs="Arial"/>
        </w:rPr>
        <w:t>in accordance with</w:t>
      </w:r>
      <w:r w:rsidR="0078297F" w:rsidRPr="00522F43">
        <w:rPr>
          <w:rFonts w:cs="Arial"/>
        </w:rPr>
        <w:t xml:space="preserve"> section 204 of the Standard Specifications for Construction.</w:t>
      </w:r>
    </w:p>
    <w:p w14:paraId="4A3BD4F3" w14:textId="77777777" w:rsidR="00230F35" w:rsidRPr="00522F43" w:rsidRDefault="00230F35" w:rsidP="00522F43">
      <w:pPr>
        <w:widowControl w:val="0"/>
        <w:rPr>
          <w:rFonts w:cs="Arial"/>
        </w:rPr>
      </w:pPr>
    </w:p>
    <w:p w14:paraId="39B1D4D2" w14:textId="41BD5AEE" w:rsidR="00F45900" w:rsidRPr="00522F43" w:rsidRDefault="00F9621D" w:rsidP="00522F43">
      <w:pPr>
        <w:widowControl w:val="0"/>
        <w:rPr>
          <w:rFonts w:cs="Arial"/>
        </w:rPr>
      </w:pPr>
      <w:r>
        <w:rPr>
          <w:rFonts w:eastAsia="Times New Roman" w:cs="Arial"/>
        </w:rPr>
        <w:t xml:space="preserve">After permanent curb and gutter is installed, </w:t>
      </w:r>
      <w:r w:rsidR="00556649">
        <w:rPr>
          <w:rFonts w:eastAsia="Times New Roman" w:cs="Arial"/>
        </w:rPr>
        <w:t>c</w:t>
      </w:r>
      <w:r w:rsidR="005D0287" w:rsidRPr="00522F43">
        <w:rPr>
          <w:rFonts w:eastAsia="Times New Roman" w:cs="Arial"/>
        </w:rPr>
        <w:t xml:space="preserve">onstruct the </w:t>
      </w:r>
      <w:r>
        <w:rPr>
          <w:rFonts w:eastAsia="Times New Roman" w:cs="Arial"/>
        </w:rPr>
        <w:t>per</w:t>
      </w:r>
      <w:r w:rsidR="00BD4D6E">
        <w:rPr>
          <w:rFonts w:eastAsia="Times New Roman" w:cs="Arial"/>
        </w:rPr>
        <w:t xml:space="preserve">manent </w:t>
      </w:r>
      <w:r w:rsidR="005D0287" w:rsidRPr="00522F43">
        <w:rPr>
          <w:rFonts w:eastAsia="Times New Roman" w:cs="Arial"/>
        </w:rPr>
        <w:t xml:space="preserve">reinforced concrete </w:t>
      </w:r>
      <w:r w:rsidR="00BD4D6E">
        <w:rPr>
          <w:rFonts w:eastAsia="Times New Roman" w:cs="Arial"/>
        </w:rPr>
        <w:t xml:space="preserve">support </w:t>
      </w:r>
      <w:r w:rsidR="005D0287" w:rsidRPr="00522F43">
        <w:rPr>
          <w:rFonts w:eastAsia="Times New Roman" w:cs="Arial"/>
        </w:rPr>
        <w:t>slab</w:t>
      </w:r>
      <w:r w:rsidR="00BD4D6E">
        <w:rPr>
          <w:rFonts w:eastAsia="Times New Roman" w:cs="Arial"/>
        </w:rPr>
        <w:t xml:space="preserve"> </w:t>
      </w:r>
      <w:r w:rsidR="00556649">
        <w:rPr>
          <w:rFonts w:eastAsia="Times New Roman" w:cs="Arial"/>
        </w:rPr>
        <w:t xml:space="preserve">using </w:t>
      </w:r>
      <w:r w:rsidR="002F60D3">
        <w:rPr>
          <w:rFonts w:eastAsia="Times New Roman" w:cs="Arial"/>
        </w:rPr>
        <w:t>the same location, spacing, and size of connection hardware</w:t>
      </w:r>
      <w:r w:rsidR="00187577">
        <w:rPr>
          <w:rFonts w:eastAsia="Times New Roman" w:cs="Arial"/>
        </w:rPr>
        <w:t xml:space="preserve">. </w:t>
      </w:r>
      <w:r w:rsidR="00BD4D6E">
        <w:rPr>
          <w:rFonts w:eastAsia="Times New Roman" w:cs="Arial"/>
        </w:rPr>
        <w:t xml:space="preserve"> </w:t>
      </w:r>
      <w:r w:rsidR="005D0287" w:rsidRPr="00522F43">
        <w:rPr>
          <w:rFonts w:eastAsia="Times New Roman" w:cs="Arial"/>
        </w:rPr>
        <w:t xml:space="preserve">Place and cure concrete in </w:t>
      </w:r>
      <w:r w:rsidR="00517E0C" w:rsidRPr="00522F43">
        <w:rPr>
          <w:rFonts w:eastAsia="Times New Roman" w:cs="Arial"/>
        </w:rPr>
        <w:t xml:space="preserve">accordance with </w:t>
      </w:r>
      <w:r w:rsidR="005D0287" w:rsidRPr="00522F43">
        <w:rPr>
          <w:rFonts w:eastAsia="Times New Roman" w:cs="Arial"/>
        </w:rPr>
        <w:t>section 602 of the Standard Specifications for Constructio</w:t>
      </w:r>
      <w:r w:rsidR="000F3434">
        <w:rPr>
          <w:rFonts w:eastAsia="Times New Roman" w:cs="Arial"/>
        </w:rPr>
        <w:t>n.</w:t>
      </w:r>
      <w:r w:rsidR="00170689">
        <w:rPr>
          <w:rFonts w:eastAsia="Times New Roman" w:cs="Arial"/>
        </w:rPr>
        <w:t xml:space="preserve"> </w:t>
      </w:r>
      <w:r w:rsidR="00D57178">
        <w:rPr>
          <w:rFonts w:eastAsia="Times New Roman" w:cs="Arial"/>
        </w:rPr>
        <w:t xml:space="preserve"> </w:t>
      </w:r>
      <w:r w:rsidR="00170689">
        <w:rPr>
          <w:rFonts w:eastAsia="Times New Roman" w:cs="Arial"/>
        </w:rPr>
        <w:t>Do not drill holes in the concrete support slab until minimum</w:t>
      </w:r>
      <w:r w:rsidR="00F9396E">
        <w:rPr>
          <w:rFonts w:eastAsia="Times New Roman" w:cs="Arial"/>
        </w:rPr>
        <w:t xml:space="preserve"> 7 day flexural and compressive strength is attained.</w:t>
      </w:r>
    </w:p>
    <w:p w14:paraId="2C5DC758" w14:textId="5095EEA7" w:rsidR="00210D98" w:rsidRPr="00522F43" w:rsidRDefault="00210D98" w:rsidP="00522F43">
      <w:pPr>
        <w:widowControl w:val="0"/>
        <w:rPr>
          <w:rFonts w:cs="Arial"/>
        </w:rPr>
      </w:pPr>
    </w:p>
    <w:p w14:paraId="06EC4E5A" w14:textId="6EA0AB0C" w:rsidR="00D57178" w:rsidRDefault="00F9396E" w:rsidP="00522F43">
      <w:pPr>
        <w:widowControl w:val="0"/>
        <w:rPr>
          <w:rFonts w:cs="Arial"/>
        </w:rPr>
      </w:pPr>
      <w:r w:rsidRPr="00522F43">
        <w:rPr>
          <w:rFonts w:cs="Arial"/>
        </w:rPr>
        <w:t>Remove mailbox</w:t>
      </w:r>
      <w:r>
        <w:rPr>
          <w:rFonts w:cs="Arial"/>
        </w:rPr>
        <w:t xml:space="preserve"> cluster</w:t>
      </w:r>
      <w:r w:rsidRPr="00522F43">
        <w:rPr>
          <w:rFonts w:cs="Arial"/>
        </w:rPr>
        <w:t xml:space="preserve"> from the</w:t>
      </w:r>
      <w:r>
        <w:rPr>
          <w:rFonts w:cs="Arial"/>
        </w:rPr>
        <w:t xml:space="preserve"> temporary</w:t>
      </w:r>
      <w:r w:rsidRPr="00522F43">
        <w:rPr>
          <w:rFonts w:cs="Arial"/>
        </w:rPr>
        <w:t xml:space="preserve"> concrete slab</w:t>
      </w:r>
      <w:r w:rsidR="00B676C0">
        <w:rPr>
          <w:rFonts w:cs="Arial"/>
        </w:rPr>
        <w:t xml:space="preserve"> while</w:t>
      </w:r>
      <w:r w:rsidRPr="00522F43">
        <w:rPr>
          <w:rFonts w:cs="Arial"/>
        </w:rPr>
        <w:t xml:space="preserve"> taking care not to damage the </w:t>
      </w:r>
      <w:r>
        <w:rPr>
          <w:rFonts w:cs="Arial"/>
        </w:rPr>
        <w:t>unit</w:t>
      </w:r>
      <w:r w:rsidRPr="00522F43">
        <w:rPr>
          <w:rFonts w:cs="Arial"/>
        </w:rPr>
        <w:t>.</w:t>
      </w:r>
      <w:r w:rsidR="00A97703">
        <w:rPr>
          <w:rFonts w:cs="Arial"/>
        </w:rPr>
        <w:t xml:space="preserve"> </w:t>
      </w:r>
      <w:r w:rsidRPr="00522F43">
        <w:rPr>
          <w:rFonts w:cs="Arial"/>
        </w:rPr>
        <w:t xml:space="preserve"> </w:t>
      </w:r>
      <w:r>
        <w:rPr>
          <w:rFonts w:cs="Arial"/>
        </w:rPr>
        <w:t>Relocate and install cluster on concrete slab at</w:t>
      </w:r>
      <w:r w:rsidRPr="00522F43">
        <w:rPr>
          <w:rFonts w:cs="Arial"/>
        </w:rPr>
        <w:t xml:space="preserve"> </w:t>
      </w:r>
      <w:r>
        <w:rPr>
          <w:rFonts w:cs="Arial"/>
        </w:rPr>
        <w:t>permanent location.</w:t>
      </w:r>
    </w:p>
    <w:p w14:paraId="3AD05C82" w14:textId="77777777" w:rsidR="00B26436" w:rsidRDefault="00B26436" w:rsidP="00522F43">
      <w:pPr>
        <w:widowControl w:val="0"/>
        <w:rPr>
          <w:rFonts w:cs="Arial"/>
        </w:rPr>
      </w:pPr>
    </w:p>
    <w:p w14:paraId="347774EA" w14:textId="3678F466" w:rsidR="00B26436" w:rsidRPr="00522F43" w:rsidRDefault="00B26436" w:rsidP="00522F43">
      <w:pPr>
        <w:widowControl w:val="0"/>
        <w:rPr>
          <w:rFonts w:cs="Arial"/>
        </w:rPr>
      </w:pPr>
      <w:r>
        <w:rPr>
          <w:rFonts w:cs="Arial"/>
        </w:rPr>
        <w:t xml:space="preserve">Remove </w:t>
      </w:r>
      <w:r w:rsidR="00904EF4">
        <w:rPr>
          <w:rFonts w:cs="Arial"/>
        </w:rPr>
        <w:t xml:space="preserve">and dispose of </w:t>
      </w:r>
      <w:r>
        <w:rPr>
          <w:rFonts w:cs="Arial"/>
        </w:rPr>
        <w:t>the temporary cluster mailbox slab</w:t>
      </w:r>
      <w:r w:rsidR="00FB2AD8">
        <w:rPr>
          <w:rFonts w:cs="Arial"/>
        </w:rPr>
        <w:t xml:space="preserve"> in accordance with section 204 of the Standard Specifications for Construction</w:t>
      </w:r>
      <w:r w:rsidR="00516D76">
        <w:rPr>
          <w:rFonts w:cs="Arial"/>
        </w:rPr>
        <w:t>.</w:t>
      </w:r>
    </w:p>
    <w:p w14:paraId="77A6190E" w14:textId="0025B909" w:rsidR="00D87D27" w:rsidRPr="00522F43" w:rsidRDefault="00D87D27" w:rsidP="00522F43">
      <w:pPr>
        <w:widowControl w:val="0"/>
        <w:rPr>
          <w:rFonts w:cs="Arial"/>
        </w:rPr>
      </w:pPr>
    </w:p>
    <w:p w14:paraId="42383010" w14:textId="772B5019" w:rsidR="00D87D27" w:rsidRPr="00522F43" w:rsidRDefault="00D87D27" w:rsidP="00AC516D">
      <w:pPr>
        <w:widowControl w:val="0"/>
        <w:ind w:firstLine="360"/>
        <w:rPr>
          <w:rFonts w:cs="Arial"/>
        </w:rPr>
      </w:pPr>
      <w:r w:rsidRPr="00AC516D">
        <w:rPr>
          <w:rFonts w:cs="Arial"/>
          <w:b/>
          <w:bCs/>
        </w:rPr>
        <w:t>d.</w:t>
      </w:r>
      <w:r w:rsidR="00F33D32" w:rsidRPr="00522F43">
        <w:rPr>
          <w:rFonts w:cs="Arial"/>
          <w:b/>
          <w:bCs/>
        </w:rPr>
        <w:tab/>
      </w:r>
      <w:r w:rsidRPr="00AC516D">
        <w:rPr>
          <w:rFonts w:cs="Arial"/>
          <w:b/>
          <w:bCs/>
        </w:rPr>
        <w:t>Measurement and Payment</w:t>
      </w:r>
      <w:r w:rsidR="00084544" w:rsidRPr="00522F43">
        <w:rPr>
          <w:rFonts w:cs="Arial"/>
        </w:rPr>
        <w:t>.</w:t>
      </w:r>
      <w:r w:rsidR="00F33D32" w:rsidRPr="00522F43">
        <w:rPr>
          <w:rFonts w:cs="Arial"/>
        </w:rPr>
        <w:t xml:space="preserve">  </w:t>
      </w:r>
      <w:r w:rsidR="00131E64" w:rsidRPr="00522F43">
        <w:rPr>
          <w:rFonts w:cs="Arial"/>
        </w:rPr>
        <w:t xml:space="preserve">The completed work, as described, will be </w:t>
      </w:r>
      <w:proofErr w:type="gramStart"/>
      <w:r w:rsidR="00131E64" w:rsidRPr="00522F43">
        <w:rPr>
          <w:rFonts w:cs="Arial"/>
        </w:rPr>
        <w:t>measured</w:t>
      </w:r>
      <w:proofErr w:type="gramEnd"/>
      <w:r w:rsidR="00131E64" w:rsidRPr="00522F43">
        <w:rPr>
          <w:rFonts w:cs="Arial"/>
        </w:rPr>
        <w:t xml:space="preserve"> and </w:t>
      </w:r>
      <w:r w:rsidR="00131E64" w:rsidRPr="00522F43">
        <w:rPr>
          <w:rFonts w:cs="Arial"/>
        </w:rPr>
        <w:lastRenderedPageBreak/>
        <w:t xml:space="preserve">paid for at the </w:t>
      </w:r>
      <w:r w:rsidR="00B927B2" w:rsidRPr="00522F43">
        <w:rPr>
          <w:rFonts w:cs="Arial"/>
        </w:rPr>
        <w:t>contract unit price using the following pay item:</w:t>
      </w:r>
    </w:p>
    <w:p w14:paraId="331633DD" w14:textId="56297AF7" w:rsidR="00B927B2" w:rsidRPr="00522F43" w:rsidRDefault="00B927B2" w:rsidP="00522F43">
      <w:pPr>
        <w:widowControl w:val="0"/>
        <w:rPr>
          <w:rFonts w:cs="Arial"/>
        </w:rPr>
      </w:pPr>
    </w:p>
    <w:p w14:paraId="105F3F89" w14:textId="06606235" w:rsidR="00B927B2" w:rsidRPr="00AC516D" w:rsidRDefault="00D55CB7" w:rsidP="00AC516D">
      <w:pPr>
        <w:widowControl w:val="0"/>
        <w:tabs>
          <w:tab w:val="right" w:pos="9360"/>
        </w:tabs>
        <w:ind w:left="720"/>
        <w:rPr>
          <w:rFonts w:cs="Arial"/>
        </w:rPr>
      </w:pPr>
      <w:r w:rsidRPr="00AC516D">
        <w:rPr>
          <w:rFonts w:cs="Arial"/>
          <w:b/>
          <w:bCs/>
        </w:rPr>
        <w:t>Pay Item</w:t>
      </w:r>
      <w:r w:rsidRPr="00522F43">
        <w:rPr>
          <w:rFonts w:cs="Arial"/>
          <w:b/>
          <w:bCs/>
        </w:rPr>
        <w:tab/>
        <w:t>Pay Unit</w:t>
      </w:r>
    </w:p>
    <w:p w14:paraId="7BD048D5" w14:textId="0A0D344E" w:rsidR="00D55CB7" w:rsidRPr="00AC516D" w:rsidRDefault="00D55CB7" w:rsidP="00522F43">
      <w:pPr>
        <w:widowControl w:val="0"/>
        <w:rPr>
          <w:rFonts w:cs="Arial"/>
        </w:rPr>
      </w:pPr>
    </w:p>
    <w:p w14:paraId="379C39E0" w14:textId="24CEDE27" w:rsidR="00233986" w:rsidRPr="00522F43" w:rsidRDefault="00233986" w:rsidP="00AC516D">
      <w:pPr>
        <w:widowControl w:val="0"/>
        <w:tabs>
          <w:tab w:val="right" w:leader="dot" w:pos="9360"/>
        </w:tabs>
        <w:ind w:left="720"/>
        <w:rPr>
          <w:rFonts w:cs="Arial"/>
        </w:rPr>
      </w:pPr>
      <w:r w:rsidRPr="00AC516D">
        <w:rPr>
          <w:rFonts w:cs="Arial"/>
        </w:rPr>
        <w:t>Cl</w:t>
      </w:r>
      <w:r w:rsidRPr="00522F43">
        <w:rPr>
          <w:rFonts w:cs="Arial"/>
        </w:rPr>
        <w:t xml:space="preserve">uster Mailbox, </w:t>
      </w:r>
      <w:r w:rsidR="00C35642" w:rsidRPr="00522F43">
        <w:rPr>
          <w:rFonts w:cs="Arial"/>
        </w:rPr>
        <w:t>Rem,</w:t>
      </w:r>
      <w:r w:rsidR="006A3F91">
        <w:rPr>
          <w:rFonts w:cs="Arial"/>
        </w:rPr>
        <w:t xml:space="preserve"> Relocate</w:t>
      </w:r>
      <w:r w:rsidR="00096239">
        <w:rPr>
          <w:rFonts w:cs="Arial"/>
        </w:rPr>
        <w:t>,</w:t>
      </w:r>
      <w:r w:rsidR="00C35642" w:rsidRPr="00522F43">
        <w:rPr>
          <w:rFonts w:cs="Arial"/>
        </w:rPr>
        <w:t xml:space="preserve"> Reinstall</w:t>
      </w:r>
      <w:r w:rsidR="00C35642" w:rsidRPr="00522F43">
        <w:rPr>
          <w:rFonts w:cs="Arial"/>
        </w:rPr>
        <w:tab/>
        <w:t>E</w:t>
      </w:r>
      <w:r w:rsidR="002C1D69" w:rsidRPr="00522F43">
        <w:rPr>
          <w:rFonts w:cs="Arial"/>
        </w:rPr>
        <w:t>ach</w:t>
      </w:r>
    </w:p>
    <w:p w14:paraId="2F77FB8D" w14:textId="6C664641" w:rsidR="00567E3C" w:rsidRPr="00522F43" w:rsidRDefault="00567E3C" w:rsidP="00522F43">
      <w:pPr>
        <w:widowControl w:val="0"/>
        <w:rPr>
          <w:rFonts w:cs="Arial"/>
        </w:rPr>
      </w:pPr>
    </w:p>
    <w:p w14:paraId="6DD71C51" w14:textId="7DAD7369" w:rsidR="00EF6777" w:rsidRPr="00522F43" w:rsidRDefault="00A6297B" w:rsidP="00522F43">
      <w:pPr>
        <w:widowControl w:val="0"/>
        <w:rPr>
          <w:rFonts w:cs="Arial"/>
        </w:rPr>
      </w:pPr>
      <w:r w:rsidRPr="00AC516D">
        <w:rPr>
          <w:rFonts w:cs="Arial"/>
          <w:b/>
          <w:bCs/>
        </w:rPr>
        <w:t>Cluster Mailbox, Rem,</w:t>
      </w:r>
      <w:r w:rsidR="00096239">
        <w:rPr>
          <w:rFonts w:cs="Arial"/>
          <w:b/>
          <w:bCs/>
        </w:rPr>
        <w:t xml:space="preserve"> Relocate,</w:t>
      </w:r>
      <w:r w:rsidRPr="00AC516D">
        <w:rPr>
          <w:rFonts w:cs="Arial"/>
          <w:b/>
          <w:bCs/>
        </w:rPr>
        <w:t xml:space="preserve"> </w:t>
      </w:r>
      <w:proofErr w:type="gramStart"/>
      <w:r w:rsidRPr="00AC516D">
        <w:rPr>
          <w:rFonts w:cs="Arial"/>
          <w:b/>
          <w:bCs/>
        </w:rPr>
        <w:t>Reinstall</w:t>
      </w:r>
      <w:proofErr w:type="gramEnd"/>
      <w:r w:rsidRPr="00522F43">
        <w:rPr>
          <w:rFonts w:cs="Arial"/>
          <w:b/>
          <w:bCs/>
        </w:rPr>
        <w:t xml:space="preserve"> </w:t>
      </w:r>
      <w:r w:rsidR="00E6234F" w:rsidRPr="00AC516D">
        <w:rPr>
          <w:rFonts w:cs="Arial"/>
        </w:rPr>
        <w:t>i</w:t>
      </w:r>
      <w:r w:rsidR="00E6234F" w:rsidRPr="00522F43">
        <w:rPr>
          <w:rFonts w:cs="Arial"/>
        </w:rPr>
        <w:t xml:space="preserve">ncludes </w:t>
      </w:r>
      <w:r w:rsidR="00F67013">
        <w:rPr>
          <w:rFonts w:cs="Arial"/>
        </w:rPr>
        <w:t xml:space="preserve">all </w:t>
      </w:r>
      <w:r w:rsidR="00EF6777" w:rsidRPr="00522F43">
        <w:rPr>
          <w:rFonts w:cs="Arial"/>
        </w:rPr>
        <w:t>fasteners</w:t>
      </w:r>
      <w:r w:rsidR="00D57178">
        <w:rPr>
          <w:rFonts w:cs="Arial"/>
        </w:rPr>
        <w:t xml:space="preserve"> </w:t>
      </w:r>
      <w:r w:rsidR="00961DAA">
        <w:rPr>
          <w:rFonts w:cs="Arial"/>
        </w:rPr>
        <w:t xml:space="preserve">and hardware required to attach mailbox cluster to </w:t>
      </w:r>
      <w:r w:rsidR="007E39E5">
        <w:rPr>
          <w:rFonts w:cs="Arial"/>
        </w:rPr>
        <w:t xml:space="preserve">concrete support slabs. </w:t>
      </w:r>
      <w:r w:rsidR="00D57178">
        <w:rPr>
          <w:rFonts w:cs="Arial"/>
        </w:rPr>
        <w:t xml:space="preserve"> </w:t>
      </w:r>
      <w:r w:rsidR="002C51FA">
        <w:rPr>
          <w:rFonts w:cs="Arial"/>
        </w:rPr>
        <w:t xml:space="preserve">This includes the temporary </w:t>
      </w:r>
      <w:r w:rsidR="0055513D">
        <w:rPr>
          <w:rFonts w:cs="Arial"/>
        </w:rPr>
        <w:t>location and the permanent location.</w:t>
      </w:r>
    </w:p>
    <w:p w14:paraId="74433F19" w14:textId="1943950C" w:rsidR="00EF6777" w:rsidRPr="00522F43" w:rsidRDefault="00EF6777" w:rsidP="00522F43">
      <w:pPr>
        <w:widowControl w:val="0"/>
        <w:rPr>
          <w:rFonts w:cs="Arial"/>
        </w:rPr>
      </w:pPr>
    </w:p>
    <w:p w14:paraId="6FBEC22B" w14:textId="02318DB1" w:rsidR="00567E3C" w:rsidRPr="00522F43" w:rsidRDefault="00EF6777" w:rsidP="00522F43">
      <w:pPr>
        <w:widowControl w:val="0"/>
        <w:rPr>
          <w:rFonts w:cs="Arial"/>
        </w:rPr>
      </w:pPr>
      <w:r w:rsidRPr="00522F43">
        <w:rPr>
          <w:rFonts w:cs="Arial"/>
        </w:rPr>
        <w:t>Excavation, embankment, and slope restoration will be paid for separately.</w:t>
      </w:r>
    </w:p>
    <w:sectPr w:rsidR="00567E3C" w:rsidRPr="00522F43" w:rsidSect="00C47EEB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6A49" w14:textId="77777777" w:rsidR="007D5A95" w:rsidRDefault="007D5A95" w:rsidP="001224D5">
      <w:r>
        <w:separator/>
      </w:r>
    </w:p>
  </w:endnote>
  <w:endnote w:type="continuationSeparator" w:id="0">
    <w:p w14:paraId="7CB989F9" w14:textId="77777777" w:rsidR="007D5A95" w:rsidRDefault="007D5A95" w:rsidP="0012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7E65" w14:textId="77777777" w:rsidR="007D5A95" w:rsidRDefault="007D5A95" w:rsidP="001224D5">
      <w:r>
        <w:separator/>
      </w:r>
    </w:p>
  </w:footnote>
  <w:footnote w:type="continuationSeparator" w:id="0">
    <w:p w14:paraId="647F6BC8" w14:textId="77777777" w:rsidR="007D5A95" w:rsidRDefault="007D5A95" w:rsidP="0012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B63" w14:textId="5C02F2FE" w:rsidR="008C044C" w:rsidRPr="00C47EEB" w:rsidRDefault="00B85AC0" w:rsidP="00AC516D">
    <w:pPr>
      <w:widowControl w:val="0"/>
      <w:jc w:val="right"/>
      <w:rPr>
        <w:rFonts w:cs="Arial"/>
        <w:sz w:val="24"/>
        <w:szCs w:val="24"/>
      </w:rPr>
    </w:pPr>
    <w:r w:rsidRPr="00C47EEB">
      <w:rPr>
        <w:rFonts w:cs="Arial"/>
        <w:sz w:val="24"/>
        <w:szCs w:val="24"/>
      </w:rPr>
      <w:t>20</w:t>
    </w:r>
    <w:r w:rsidR="004D5656" w:rsidRPr="00C47EEB">
      <w:rPr>
        <w:rFonts w:cs="Arial"/>
        <w:sz w:val="24"/>
        <w:szCs w:val="24"/>
      </w:rPr>
      <w:t>RD</w:t>
    </w:r>
    <w:r w:rsidR="00690E79" w:rsidRPr="00C47EEB">
      <w:rPr>
        <w:rFonts w:cs="Arial"/>
        <w:sz w:val="24"/>
        <w:szCs w:val="24"/>
      </w:rPr>
      <w:t>8</w:t>
    </w:r>
    <w:r w:rsidR="009C580A">
      <w:rPr>
        <w:rFonts w:cs="Arial"/>
        <w:sz w:val="24"/>
        <w:szCs w:val="24"/>
      </w:rPr>
      <w:t>07</w:t>
    </w:r>
    <w:r w:rsidR="008C044C" w:rsidRPr="00C47EEB">
      <w:rPr>
        <w:rFonts w:cs="Arial"/>
        <w:sz w:val="24"/>
        <w:szCs w:val="24"/>
      </w:rPr>
      <w:t>(</w:t>
    </w:r>
    <w:r w:rsidR="00AC516D">
      <w:rPr>
        <w:rFonts w:cs="Arial"/>
        <w:sz w:val="24"/>
        <w:szCs w:val="24"/>
      </w:rPr>
      <w:t>D375</w:t>
    </w:r>
    <w:r w:rsidR="008C044C" w:rsidRPr="00C47EEB">
      <w:rPr>
        <w:rFonts w:cs="Arial"/>
        <w:sz w:val="24"/>
        <w:szCs w:val="24"/>
      </w:rPr>
      <w:t>)</w:t>
    </w:r>
  </w:p>
  <w:p w14:paraId="46F3FA45" w14:textId="2172A89C" w:rsidR="008C044C" w:rsidRPr="00C47EEB" w:rsidRDefault="00210B84" w:rsidP="00AC516D">
    <w:pPr>
      <w:widowControl w:val="0"/>
      <w:tabs>
        <w:tab w:val="center" w:pos="4680"/>
        <w:tab w:val="right" w:pos="9360"/>
      </w:tabs>
      <w:rPr>
        <w:rFonts w:cs="Arial"/>
        <w:sz w:val="24"/>
        <w:szCs w:val="24"/>
      </w:rPr>
    </w:pPr>
    <w:proofErr w:type="gramStart"/>
    <w:r w:rsidRPr="00C47EEB">
      <w:rPr>
        <w:rFonts w:cs="Arial"/>
        <w:sz w:val="24"/>
        <w:szCs w:val="24"/>
      </w:rPr>
      <w:t>JAK:</w:t>
    </w:r>
    <w:r w:rsidR="00716CFF">
      <w:rPr>
        <w:rFonts w:cs="Arial"/>
        <w:sz w:val="24"/>
        <w:szCs w:val="24"/>
      </w:rPr>
      <w:t>TPF</w:t>
    </w:r>
    <w:proofErr w:type="gramEnd"/>
    <w:r w:rsidR="008C044C" w:rsidRPr="00C47EEB">
      <w:rPr>
        <w:rFonts w:cs="Arial"/>
        <w:sz w:val="24"/>
        <w:szCs w:val="24"/>
      </w:rPr>
      <w:tab/>
    </w:r>
    <w:r w:rsidR="008C044C" w:rsidRPr="00C47EEB">
      <w:rPr>
        <w:rFonts w:cs="Arial"/>
        <w:sz w:val="24"/>
        <w:szCs w:val="24"/>
      </w:rPr>
      <w:fldChar w:fldCharType="begin"/>
    </w:r>
    <w:r w:rsidR="008C044C" w:rsidRPr="00C47EEB">
      <w:rPr>
        <w:rFonts w:cs="Arial"/>
        <w:sz w:val="24"/>
        <w:szCs w:val="24"/>
      </w:rPr>
      <w:instrText xml:space="preserve"> PAGE   \* MERGEFORMAT </w:instrText>
    </w:r>
    <w:r w:rsidR="008C044C" w:rsidRPr="00C47EEB">
      <w:rPr>
        <w:rFonts w:cs="Arial"/>
        <w:sz w:val="24"/>
        <w:szCs w:val="24"/>
      </w:rPr>
      <w:fldChar w:fldCharType="separate"/>
    </w:r>
    <w:r w:rsidR="00C2679A" w:rsidRPr="00C47EEB">
      <w:rPr>
        <w:rFonts w:cs="Arial"/>
        <w:noProof/>
        <w:sz w:val="24"/>
        <w:szCs w:val="24"/>
      </w:rPr>
      <w:t>2</w:t>
    </w:r>
    <w:r w:rsidR="008C044C" w:rsidRPr="00C47EEB">
      <w:rPr>
        <w:rFonts w:cs="Arial"/>
        <w:noProof/>
        <w:sz w:val="24"/>
        <w:szCs w:val="24"/>
      </w:rPr>
      <w:fldChar w:fldCharType="end"/>
    </w:r>
    <w:r w:rsidR="008C044C" w:rsidRPr="00C47EEB">
      <w:rPr>
        <w:rFonts w:cs="Arial"/>
        <w:sz w:val="24"/>
        <w:szCs w:val="24"/>
      </w:rPr>
      <w:t xml:space="preserve"> of </w:t>
    </w:r>
    <w:r w:rsidR="008C044C" w:rsidRPr="00C47EEB">
      <w:rPr>
        <w:rFonts w:cs="Arial"/>
        <w:sz w:val="24"/>
        <w:szCs w:val="24"/>
      </w:rPr>
      <w:fldChar w:fldCharType="begin"/>
    </w:r>
    <w:r w:rsidR="008C044C" w:rsidRPr="00C47EEB">
      <w:rPr>
        <w:rFonts w:cs="Arial"/>
        <w:sz w:val="24"/>
        <w:szCs w:val="24"/>
      </w:rPr>
      <w:instrText xml:space="preserve"> NUMPAGES  \* Arabic </w:instrText>
    </w:r>
    <w:r w:rsidR="008C044C" w:rsidRPr="00C47EEB">
      <w:rPr>
        <w:rFonts w:cs="Arial"/>
        <w:sz w:val="24"/>
        <w:szCs w:val="24"/>
      </w:rPr>
      <w:fldChar w:fldCharType="separate"/>
    </w:r>
    <w:r w:rsidR="00C2679A" w:rsidRPr="00C47EEB">
      <w:rPr>
        <w:rFonts w:cs="Arial"/>
        <w:noProof/>
        <w:sz w:val="24"/>
        <w:szCs w:val="24"/>
      </w:rPr>
      <w:t>2</w:t>
    </w:r>
    <w:r w:rsidR="008C044C" w:rsidRPr="00C47EEB">
      <w:rPr>
        <w:rFonts w:cs="Arial"/>
        <w:sz w:val="24"/>
        <w:szCs w:val="24"/>
      </w:rPr>
      <w:fldChar w:fldCharType="end"/>
    </w:r>
    <w:r w:rsidR="008C044C" w:rsidRPr="00C47EEB">
      <w:rPr>
        <w:rFonts w:cs="Arial"/>
        <w:sz w:val="24"/>
        <w:szCs w:val="24"/>
      </w:rPr>
      <w:tab/>
    </w:r>
    <w:r w:rsidR="00FA5D58">
      <w:rPr>
        <w:rFonts w:cs="Arial"/>
        <w:sz w:val="24"/>
        <w:szCs w:val="24"/>
      </w:rPr>
      <w:t>0</w:t>
    </w:r>
    <w:r w:rsidR="00A97703">
      <w:rPr>
        <w:rFonts w:cs="Arial"/>
        <w:sz w:val="24"/>
        <w:szCs w:val="24"/>
      </w:rPr>
      <w:t>2</w:t>
    </w:r>
    <w:r w:rsidR="00FA5D58">
      <w:rPr>
        <w:rFonts w:cs="Arial"/>
        <w:sz w:val="24"/>
        <w:szCs w:val="24"/>
      </w:rPr>
      <w:t>-</w:t>
    </w:r>
    <w:r w:rsidR="00A97703">
      <w:rPr>
        <w:rFonts w:cs="Arial"/>
        <w:sz w:val="24"/>
        <w:szCs w:val="24"/>
      </w:rPr>
      <w:t>26</w:t>
    </w:r>
    <w:r w:rsidR="00FA5D58">
      <w:rPr>
        <w:rFonts w:cs="Arial"/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AC32" w14:textId="192950CC" w:rsidR="008C044C" w:rsidRPr="00C47EEB" w:rsidRDefault="00B85AC0" w:rsidP="00AC516D">
    <w:pPr>
      <w:widowControl w:val="0"/>
      <w:jc w:val="right"/>
      <w:rPr>
        <w:rFonts w:cs="Arial"/>
        <w:sz w:val="24"/>
        <w:szCs w:val="24"/>
      </w:rPr>
    </w:pPr>
    <w:r w:rsidRPr="00C47EEB">
      <w:rPr>
        <w:rFonts w:cs="Arial"/>
        <w:sz w:val="24"/>
        <w:szCs w:val="24"/>
      </w:rPr>
      <w:t>20</w:t>
    </w:r>
    <w:r w:rsidR="004D5656" w:rsidRPr="00C47EEB">
      <w:rPr>
        <w:rFonts w:cs="Arial"/>
        <w:sz w:val="24"/>
        <w:szCs w:val="24"/>
      </w:rPr>
      <w:t>RD</w:t>
    </w:r>
    <w:r w:rsidR="0017680C" w:rsidRPr="00C47EEB">
      <w:rPr>
        <w:rFonts w:cs="Arial"/>
        <w:sz w:val="24"/>
        <w:szCs w:val="24"/>
      </w:rPr>
      <w:t>8</w:t>
    </w:r>
    <w:r w:rsidR="009C580A">
      <w:rPr>
        <w:rFonts w:cs="Arial"/>
        <w:sz w:val="24"/>
        <w:szCs w:val="24"/>
      </w:rPr>
      <w:t>07</w:t>
    </w:r>
    <w:r w:rsidR="008C044C" w:rsidRPr="00C47EEB">
      <w:rPr>
        <w:rFonts w:cs="Arial"/>
        <w:sz w:val="24"/>
        <w:szCs w:val="24"/>
      </w:rPr>
      <w:t>(</w:t>
    </w:r>
    <w:r w:rsidR="00AC516D">
      <w:rPr>
        <w:rFonts w:cs="Arial"/>
        <w:sz w:val="24"/>
        <w:szCs w:val="24"/>
      </w:rPr>
      <w:t>D375</w:t>
    </w:r>
    <w:r w:rsidR="008C044C" w:rsidRPr="00C47EEB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000"/>
    <w:multiLevelType w:val="hybridMultilevel"/>
    <w:tmpl w:val="582E30E4"/>
    <w:lvl w:ilvl="0" w:tplc="68B6A3D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6651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D5"/>
    <w:rsid w:val="0000101D"/>
    <w:rsid w:val="00015721"/>
    <w:rsid w:val="00016378"/>
    <w:rsid w:val="00030349"/>
    <w:rsid w:val="00037E12"/>
    <w:rsid w:val="000430BA"/>
    <w:rsid w:val="000815FC"/>
    <w:rsid w:val="00084544"/>
    <w:rsid w:val="000942F7"/>
    <w:rsid w:val="0009498C"/>
    <w:rsid w:val="00096239"/>
    <w:rsid w:val="000A2A1E"/>
    <w:rsid w:val="000A2DBE"/>
    <w:rsid w:val="000A409C"/>
    <w:rsid w:val="000C6775"/>
    <w:rsid w:val="000D4552"/>
    <w:rsid w:val="000D4CC3"/>
    <w:rsid w:val="000E4D97"/>
    <w:rsid w:val="000F3434"/>
    <w:rsid w:val="000F3F0D"/>
    <w:rsid w:val="000F4CC1"/>
    <w:rsid w:val="001001E5"/>
    <w:rsid w:val="0010229A"/>
    <w:rsid w:val="00114F9C"/>
    <w:rsid w:val="001154FE"/>
    <w:rsid w:val="00120E86"/>
    <w:rsid w:val="001224D5"/>
    <w:rsid w:val="00131E64"/>
    <w:rsid w:val="00142444"/>
    <w:rsid w:val="00145637"/>
    <w:rsid w:val="00147E78"/>
    <w:rsid w:val="00153190"/>
    <w:rsid w:val="00156B2A"/>
    <w:rsid w:val="00157F9E"/>
    <w:rsid w:val="00170689"/>
    <w:rsid w:val="0017680C"/>
    <w:rsid w:val="0018017A"/>
    <w:rsid w:val="00187577"/>
    <w:rsid w:val="00192885"/>
    <w:rsid w:val="001A3324"/>
    <w:rsid w:val="001A7BEA"/>
    <w:rsid w:val="001D4B16"/>
    <w:rsid w:val="001D4B26"/>
    <w:rsid w:val="001E44A4"/>
    <w:rsid w:val="001E5843"/>
    <w:rsid w:val="001F13BE"/>
    <w:rsid w:val="001F3E62"/>
    <w:rsid w:val="00210B84"/>
    <w:rsid w:val="00210D98"/>
    <w:rsid w:val="002116E0"/>
    <w:rsid w:val="00230F35"/>
    <w:rsid w:val="00231361"/>
    <w:rsid w:val="00233785"/>
    <w:rsid w:val="00233986"/>
    <w:rsid w:val="00235C7F"/>
    <w:rsid w:val="00242BF5"/>
    <w:rsid w:val="0025317D"/>
    <w:rsid w:val="00255066"/>
    <w:rsid w:val="002631D3"/>
    <w:rsid w:val="0026543E"/>
    <w:rsid w:val="0028380A"/>
    <w:rsid w:val="0029327A"/>
    <w:rsid w:val="002A150C"/>
    <w:rsid w:val="002A3842"/>
    <w:rsid w:val="002A4816"/>
    <w:rsid w:val="002A5701"/>
    <w:rsid w:val="002A691C"/>
    <w:rsid w:val="002B013C"/>
    <w:rsid w:val="002B0518"/>
    <w:rsid w:val="002B28C2"/>
    <w:rsid w:val="002B2E36"/>
    <w:rsid w:val="002B720B"/>
    <w:rsid w:val="002C1D69"/>
    <w:rsid w:val="002C447F"/>
    <w:rsid w:val="002C51FA"/>
    <w:rsid w:val="002F60D3"/>
    <w:rsid w:val="00300891"/>
    <w:rsid w:val="00303CA4"/>
    <w:rsid w:val="003143C0"/>
    <w:rsid w:val="003266A6"/>
    <w:rsid w:val="003372CB"/>
    <w:rsid w:val="00343A8A"/>
    <w:rsid w:val="00366003"/>
    <w:rsid w:val="00367A78"/>
    <w:rsid w:val="00374C9A"/>
    <w:rsid w:val="0037789F"/>
    <w:rsid w:val="00385DE3"/>
    <w:rsid w:val="00392E18"/>
    <w:rsid w:val="003A0419"/>
    <w:rsid w:val="003C56B2"/>
    <w:rsid w:val="003F4BBF"/>
    <w:rsid w:val="00412239"/>
    <w:rsid w:val="00423C3F"/>
    <w:rsid w:val="004427B5"/>
    <w:rsid w:val="00451D6C"/>
    <w:rsid w:val="00456C1D"/>
    <w:rsid w:val="004672F9"/>
    <w:rsid w:val="004778CC"/>
    <w:rsid w:val="00493E82"/>
    <w:rsid w:val="00496DEA"/>
    <w:rsid w:val="00497C5F"/>
    <w:rsid w:val="004B54A5"/>
    <w:rsid w:val="004D271C"/>
    <w:rsid w:val="004D5656"/>
    <w:rsid w:val="004F3D01"/>
    <w:rsid w:val="00511980"/>
    <w:rsid w:val="00516D76"/>
    <w:rsid w:val="00517E0C"/>
    <w:rsid w:val="00522F43"/>
    <w:rsid w:val="00554F2C"/>
    <w:rsid w:val="0055513D"/>
    <w:rsid w:val="00556649"/>
    <w:rsid w:val="00563A94"/>
    <w:rsid w:val="00567E3C"/>
    <w:rsid w:val="0057038B"/>
    <w:rsid w:val="005A2C2B"/>
    <w:rsid w:val="005A6CD7"/>
    <w:rsid w:val="005B2BFA"/>
    <w:rsid w:val="005C4229"/>
    <w:rsid w:val="005C5F5A"/>
    <w:rsid w:val="005D0287"/>
    <w:rsid w:val="005D32ED"/>
    <w:rsid w:val="005E1FDD"/>
    <w:rsid w:val="005E2821"/>
    <w:rsid w:val="005E5301"/>
    <w:rsid w:val="005F5B01"/>
    <w:rsid w:val="005F6A37"/>
    <w:rsid w:val="006022C7"/>
    <w:rsid w:val="006025E7"/>
    <w:rsid w:val="00603A35"/>
    <w:rsid w:val="00622483"/>
    <w:rsid w:val="0064322A"/>
    <w:rsid w:val="00643C2C"/>
    <w:rsid w:val="006544FE"/>
    <w:rsid w:val="00662877"/>
    <w:rsid w:val="006742A7"/>
    <w:rsid w:val="0068563E"/>
    <w:rsid w:val="00690E79"/>
    <w:rsid w:val="00695A27"/>
    <w:rsid w:val="006A3F91"/>
    <w:rsid w:val="006B0584"/>
    <w:rsid w:val="006C0E88"/>
    <w:rsid w:val="006E5C81"/>
    <w:rsid w:val="0070112C"/>
    <w:rsid w:val="00711D2F"/>
    <w:rsid w:val="0071602D"/>
    <w:rsid w:val="00716CFF"/>
    <w:rsid w:val="00725D93"/>
    <w:rsid w:val="00731F03"/>
    <w:rsid w:val="00740832"/>
    <w:rsid w:val="007461C5"/>
    <w:rsid w:val="00751BE0"/>
    <w:rsid w:val="007579ED"/>
    <w:rsid w:val="00762540"/>
    <w:rsid w:val="00763FC8"/>
    <w:rsid w:val="007754CA"/>
    <w:rsid w:val="0078297F"/>
    <w:rsid w:val="007953DF"/>
    <w:rsid w:val="007969E7"/>
    <w:rsid w:val="007B2D1B"/>
    <w:rsid w:val="007C2135"/>
    <w:rsid w:val="007C5A7B"/>
    <w:rsid w:val="007C7D5C"/>
    <w:rsid w:val="007D3D27"/>
    <w:rsid w:val="007D47E6"/>
    <w:rsid w:val="007D5A95"/>
    <w:rsid w:val="007E39E5"/>
    <w:rsid w:val="007E4184"/>
    <w:rsid w:val="007E5E07"/>
    <w:rsid w:val="007E5EA8"/>
    <w:rsid w:val="007F47AF"/>
    <w:rsid w:val="007F6FAD"/>
    <w:rsid w:val="00800B77"/>
    <w:rsid w:val="008239F6"/>
    <w:rsid w:val="008256C5"/>
    <w:rsid w:val="008331B3"/>
    <w:rsid w:val="008354F9"/>
    <w:rsid w:val="00843CC8"/>
    <w:rsid w:val="00851441"/>
    <w:rsid w:val="00851783"/>
    <w:rsid w:val="00855CAF"/>
    <w:rsid w:val="00874623"/>
    <w:rsid w:val="00874818"/>
    <w:rsid w:val="0087598A"/>
    <w:rsid w:val="008B501F"/>
    <w:rsid w:val="008B6B6E"/>
    <w:rsid w:val="008C044C"/>
    <w:rsid w:val="008C458F"/>
    <w:rsid w:val="008C6C70"/>
    <w:rsid w:val="008D57CB"/>
    <w:rsid w:val="008E0632"/>
    <w:rsid w:val="008E6478"/>
    <w:rsid w:val="008F3FCD"/>
    <w:rsid w:val="008F6769"/>
    <w:rsid w:val="008F7261"/>
    <w:rsid w:val="00904EF4"/>
    <w:rsid w:val="00913F98"/>
    <w:rsid w:val="00943B2F"/>
    <w:rsid w:val="00943BCE"/>
    <w:rsid w:val="0094756E"/>
    <w:rsid w:val="00957710"/>
    <w:rsid w:val="00960326"/>
    <w:rsid w:val="00961DAA"/>
    <w:rsid w:val="009636C4"/>
    <w:rsid w:val="00977AA2"/>
    <w:rsid w:val="009861D5"/>
    <w:rsid w:val="00987BE8"/>
    <w:rsid w:val="009934FD"/>
    <w:rsid w:val="00995CAC"/>
    <w:rsid w:val="009A0B17"/>
    <w:rsid w:val="009A21F7"/>
    <w:rsid w:val="009C42B3"/>
    <w:rsid w:val="009C580A"/>
    <w:rsid w:val="009C7527"/>
    <w:rsid w:val="009E357D"/>
    <w:rsid w:val="009F7969"/>
    <w:rsid w:val="00A127EB"/>
    <w:rsid w:val="00A24466"/>
    <w:rsid w:val="00A3663F"/>
    <w:rsid w:val="00A42EC9"/>
    <w:rsid w:val="00A6297B"/>
    <w:rsid w:val="00A70562"/>
    <w:rsid w:val="00A97703"/>
    <w:rsid w:val="00AA21DA"/>
    <w:rsid w:val="00AB6D4E"/>
    <w:rsid w:val="00AC516D"/>
    <w:rsid w:val="00AD5201"/>
    <w:rsid w:val="00AE2D57"/>
    <w:rsid w:val="00AF2A43"/>
    <w:rsid w:val="00B0277F"/>
    <w:rsid w:val="00B15FE9"/>
    <w:rsid w:val="00B22F71"/>
    <w:rsid w:val="00B25287"/>
    <w:rsid w:val="00B2575B"/>
    <w:rsid w:val="00B26436"/>
    <w:rsid w:val="00B35B28"/>
    <w:rsid w:val="00B46E38"/>
    <w:rsid w:val="00B51643"/>
    <w:rsid w:val="00B5165B"/>
    <w:rsid w:val="00B676C0"/>
    <w:rsid w:val="00B67D5B"/>
    <w:rsid w:val="00B73D32"/>
    <w:rsid w:val="00B76E77"/>
    <w:rsid w:val="00B85AC0"/>
    <w:rsid w:val="00B927B2"/>
    <w:rsid w:val="00BA13F8"/>
    <w:rsid w:val="00BA6B5F"/>
    <w:rsid w:val="00BB1DA7"/>
    <w:rsid w:val="00BB5B09"/>
    <w:rsid w:val="00BB6F71"/>
    <w:rsid w:val="00BC55F2"/>
    <w:rsid w:val="00BD01DE"/>
    <w:rsid w:val="00BD33C6"/>
    <w:rsid w:val="00BD4D6E"/>
    <w:rsid w:val="00BD7C8D"/>
    <w:rsid w:val="00BE2932"/>
    <w:rsid w:val="00BE4633"/>
    <w:rsid w:val="00BE6527"/>
    <w:rsid w:val="00BF434E"/>
    <w:rsid w:val="00BF4ABD"/>
    <w:rsid w:val="00BF551F"/>
    <w:rsid w:val="00BF5A77"/>
    <w:rsid w:val="00C11E59"/>
    <w:rsid w:val="00C2041D"/>
    <w:rsid w:val="00C21A44"/>
    <w:rsid w:val="00C2679A"/>
    <w:rsid w:val="00C35642"/>
    <w:rsid w:val="00C47EEB"/>
    <w:rsid w:val="00C665A8"/>
    <w:rsid w:val="00C80F41"/>
    <w:rsid w:val="00C91F6A"/>
    <w:rsid w:val="00C926CC"/>
    <w:rsid w:val="00C9351A"/>
    <w:rsid w:val="00C95C9E"/>
    <w:rsid w:val="00CC4E39"/>
    <w:rsid w:val="00CD0F9C"/>
    <w:rsid w:val="00CD5025"/>
    <w:rsid w:val="00CE1261"/>
    <w:rsid w:val="00CF3FEE"/>
    <w:rsid w:val="00D37901"/>
    <w:rsid w:val="00D54CF1"/>
    <w:rsid w:val="00D55CB7"/>
    <w:rsid w:val="00D57178"/>
    <w:rsid w:val="00D64139"/>
    <w:rsid w:val="00D656DB"/>
    <w:rsid w:val="00D67BC1"/>
    <w:rsid w:val="00D80601"/>
    <w:rsid w:val="00D87D27"/>
    <w:rsid w:val="00D94307"/>
    <w:rsid w:val="00D944FD"/>
    <w:rsid w:val="00DB0946"/>
    <w:rsid w:val="00DB2890"/>
    <w:rsid w:val="00DB6856"/>
    <w:rsid w:val="00DB7C7B"/>
    <w:rsid w:val="00DC000C"/>
    <w:rsid w:val="00DC42FF"/>
    <w:rsid w:val="00DC6F27"/>
    <w:rsid w:val="00DC79C9"/>
    <w:rsid w:val="00DD0ECA"/>
    <w:rsid w:val="00DF13D1"/>
    <w:rsid w:val="00DF1ED0"/>
    <w:rsid w:val="00E063A3"/>
    <w:rsid w:val="00E07A65"/>
    <w:rsid w:val="00E10BE6"/>
    <w:rsid w:val="00E113B3"/>
    <w:rsid w:val="00E20755"/>
    <w:rsid w:val="00E2416D"/>
    <w:rsid w:val="00E3514B"/>
    <w:rsid w:val="00E5013F"/>
    <w:rsid w:val="00E6234F"/>
    <w:rsid w:val="00E6476F"/>
    <w:rsid w:val="00E6542C"/>
    <w:rsid w:val="00E65BC0"/>
    <w:rsid w:val="00EA11E8"/>
    <w:rsid w:val="00EA7DA8"/>
    <w:rsid w:val="00EB5A25"/>
    <w:rsid w:val="00EC2611"/>
    <w:rsid w:val="00EC4031"/>
    <w:rsid w:val="00ED20DB"/>
    <w:rsid w:val="00ED60CF"/>
    <w:rsid w:val="00EE02C4"/>
    <w:rsid w:val="00EE04BC"/>
    <w:rsid w:val="00EE35EA"/>
    <w:rsid w:val="00EE54ED"/>
    <w:rsid w:val="00EE64F0"/>
    <w:rsid w:val="00EF33DE"/>
    <w:rsid w:val="00EF6777"/>
    <w:rsid w:val="00F1224C"/>
    <w:rsid w:val="00F16C55"/>
    <w:rsid w:val="00F26CE7"/>
    <w:rsid w:val="00F33D32"/>
    <w:rsid w:val="00F45900"/>
    <w:rsid w:val="00F56257"/>
    <w:rsid w:val="00F61025"/>
    <w:rsid w:val="00F64BD0"/>
    <w:rsid w:val="00F67013"/>
    <w:rsid w:val="00F76907"/>
    <w:rsid w:val="00F8031F"/>
    <w:rsid w:val="00F9396E"/>
    <w:rsid w:val="00F9621D"/>
    <w:rsid w:val="00FA37CB"/>
    <w:rsid w:val="00FA5D58"/>
    <w:rsid w:val="00FB2AD8"/>
    <w:rsid w:val="00FB385C"/>
    <w:rsid w:val="00FC71DD"/>
    <w:rsid w:val="00FC7B41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23513"/>
  <w15:docId w15:val="{89A44BF7-C567-45C5-9D06-95EB923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AF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4D5"/>
  </w:style>
  <w:style w:type="paragraph" w:styleId="Footer">
    <w:name w:val="footer"/>
    <w:basedOn w:val="Normal"/>
    <w:link w:val="FooterChar"/>
    <w:uiPriority w:val="99"/>
    <w:unhideWhenUsed/>
    <w:rsid w:val="00122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4D5"/>
  </w:style>
  <w:style w:type="paragraph" w:styleId="NoSpacing">
    <w:name w:val="No Spacing"/>
    <w:uiPriority w:val="1"/>
    <w:qFormat/>
    <w:rsid w:val="001224D5"/>
  </w:style>
  <w:style w:type="paragraph" w:styleId="BalloonText">
    <w:name w:val="Balloon Text"/>
    <w:basedOn w:val="Normal"/>
    <w:link w:val="BalloonTextChar"/>
    <w:uiPriority w:val="99"/>
    <w:semiHidden/>
    <w:unhideWhenUsed/>
    <w:rsid w:val="00094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9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101D"/>
  </w:style>
  <w:style w:type="character" w:styleId="Hyperlink">
    <w:name w:val="Hyperlink"/>
    <w:basedOn w:val="DefaultParagraphFont"/>
    <w:uiPriority w:val="99"/>
    <w:semiHidden/>
    <w:unhideWhenUsed/>
    <w:rsid w:val="003266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6A6"/>
    <w:pPr>
      <w:spacing w:before="100" w:beforeAutospacing="1" w:after="100" w:afterAutospacing="1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7B78-0E45-4F67-B18F-66A593E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 Emington</dc:creator>
  <cp:lastModifiedBy>Pawelec, David B. (MDOT)</cp:lastModifiedBy>
  <cp:revision>163</cp:revision>
  <cp:lastPrinted>2024-01-09T13:04:00Z</cp:lastPrinted>
  <dcterms:created xsi:type="dcterms:W3CDTF">2019-02-14T21:24:00Z</dcterms:created>
  <dcterms:modified xsi:type="dcterms:W3CDTF">2024-02-26T15:16:00Z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2021-05-16T11:58:46Z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477b19e8-05cb-4787-826a-6ba0e2086b7f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