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57BD" w14:textId="77777777" w:rsidR="00133D77" w:rsidRPr="00B57213" w:rsidRDefault="00133D77" w:rsidP="00B57213">
      <w:pPr>
        <w:spacing w:before="0"/>
        <w:ind w:firstLine="0"/>
        <w:jc w:val="center"/>
        <w:outlineLvl w:val="9"/>
        <w:rPr>
          <w:sz w:val="24"/>
          <w:szCs w:val="24"/>
        </w:rPr>
      </w:pPr>
      <w:bookmarkStart w:id="0" w:name="_Hlk121827915"/>
      <w:r w:rsidRPr="00B57213">
        <w:rPr>
          <w:sz w:val="24"/>
          <w:szCs w:val="24"/>
        </w:rPr>
        <w:t>MICHIGAN</w:t>
      </w:r>
    </w:p>
    <w:p w14:paraId="58ABCF17" w14:textId="3B2ECFF0" w:rsidR="00133D77" w:rsidRPr="00B57213" w:rsidRDefault="00133D77" w:rsidP="00B57213">
      <w:pPr>
        <w:spacing w:before="0"/>
        <w:ind w:firstLine="0"/>
        <w:jc w:val="center"/>
        <w:outlineLvl w:val="9"/>
        <w:rPr>
          <w:sz w:val="24"/>
          <w:szCs w:val="24"/>
        </w:rPr>
      </w:pPr>
      <w:r w:rsidRPr="00B57213">
        <w:rPr>
          <w:sz w:val="24"/>
          <w:szCs w:val="24"/>
        </w:rPr>
        <w:t>D</w:t>
      </w:r>
      <w:r w:rsidR="00AF3BEE" w:rsidRPr="00B57213">
        <w:rPr>
          <w:sz w:val="24"/>
          <w:szCs w:val="24"/>
        </w:rPr>
        <w:t>EP</w:t>
      </w:r>
      <w:r w:rsidRPr="00B57213">
        <w:rPr>
          <w:sz w:val="24"/>
          <w:szCs w:val="24"/>
        </w:rPr>
        <w:t>ARTMENT OF TRANSPORTATION</w:t>
      </w:r>
    </w:p>
    <w:bookmarkEnd w:id="0"/>
    <w:p w14:paraId="2855A959" w14:textId="77777777" w:rsidR="00B25D50" w:rsidRPr="00B57213" w:rsidRDefault="00B25D50" w:rsidP="00B57213">
      <w:pPr>
        <w:spacing w:before="0"/>
        <w:ind w:firstLine="0"/>
        <w:jc w:val="center"/>
        <w:outlineLvl w:val="9"/>
        <w:rPr>
          <w:sz w:val="24"/>
          <w:szCs w:val="24"/>
        </w:rPr>
      </w:pPr>
    </w:p>
    <w:p w14:paraId="794E8BA7" w14:textId="77777777" w:rsidR="00B25D50" w:rsidRPr="00B57213" w:rsidRDefault="00B25D50" w:rsidP="00B57213">
      <w:pPr>
        <w:spacing w:before="0"/>
        <w:ind w:firstLine="0"/>
        <w:jc w:val="center"/>
        <w:outlineLvl w:val="9"/>
        <w:rPr>
          <w:sz w:val="24"/>
          <w:szCs w:val="24"/>
        </w:rPr>
      </w:pPr>
      <w:r w:rsidRPr="00B57213">
        <w:rPr>
          <w:sz w:val="24"/>
          <w:szCs w:val="24"/>
        </w:rPr>
        <w:t>SPECIAL PROVISION</w:t>
      </w:r>
    </w:p>
    <w:p w14:paraId="55507B14" w14:textId="77777777" w:rsidR="00B25D50" w:rsidRPr="00B57213" w:rsidRDefault="00B25D50" w:rsidP="00B57213">
      <w:pPr>
        <w:spacing w:before="0"/>
        <w:ind w:firstLine="0"/>
        <w:jc w:val="center"/>
        <w:outlineLvl w:val="9"/>
        <w:rPr>
          <w:sz w:val="24"/>
          <w:szCs w:val="24"/>
        </w:rPr>
      </w:pPr>
      <w:r w:rsidRPr="00B57213">
        <w:rPr>
          <w:sz w:val="24"/>
          <w:szCs w:val="24"/>
        </w:rPr>
        <w:t>FOR</w:t>
      </w:r>
    </w:p>
    <w:p w14:paraId="0B8EA063" w14:textId="0B6A7EEC" w:rsidR="00B25D50" w:rsidRPr="00245F5C" w:rsidRDefault="00E45544" w:rsidP="00B57213">
      <w:pPr>
        <w:spacing w:before="0"/>
        <w:ind w:firstLine="0"/>
        <w:jc w:val="center"/>
        <w:outlineLvl w:val="9"/>
        <w:rPr>
          <w:bCs/>
          <w:sz w:val="24"/>
          <w:szCs w:val="24"/>
        </w:rPr>
      </w:pPr>
      <w:r w:rsidRPr="00B57213">
        <w:rPr>
          <w:b/>
          <w:sz w:val="24"/>
          <w:szCs w:val="24"/>
        </w:rPr>
        <w:t>ALTERATIONS TO THE MUNICIPAL COMBINED SEWER SYSTEM</w:t>
      </w:r>
    </w:p>
    <w:p w14:paraId="79AB9B93" w14:textId="77777777" w:rsidR="00B25D50" w:rsidRPr="00B57213" w:rsidRDefault="00B25D50" w:rsidP="00245F5C">
      <w:pPr>
        <w:spacing w:before="0"/>
        <w:ind w:firstLine="0"/>
        <w:outlineLvl w:val="9"/>
        <w:rPr>
          <w:sz w:val="24"/>
          <w:szCs w:val="24"/>
        </w:rPr>
      </w:pPr>
    </w:p>
    <w:p w14:paraId="5FF9D0C3" w14:textId="229C7100" w:rsidR="00133D77" w:rsidRPr="00B57213" w:rsidRDefault="00DB0A6F" w:rsidP="00245F5C">
      <w:pPr>
        <w:tabs>
          <w:tab w:val="center" w:pos="4680"/>
          <w:tab w:val="right" w:pos="9360"/>
        </w:tabs>
        <w:spacing w:before="0"/>
        <w:ind w:firstLine="0"/>
        <w:outlineLvl w:val="9"/>
        <w:rPr>
          <w:sz w:val="24"/>
          <w:szCs w:val="24"/>
        </w:rPr>
      </w:pPr>
      <w:proofErr w:type="gramStart"/>
      <w:r w:rsidRPr="00B57213">
        <w:rPr>
          <w:sz w:val="24"/>
          <w:szCs w:val="24"/>
        </w:rPr>
        <w:t>BCY:D</w:t>
      </w:r>
      <w:r w:rsidR="00B57213">
        <w:rPr>
          <w:sz w:val="24"/>
          <w:szCs w:val="24"/>
        </w:rPr>
        <w:t>J</w:t>
      </w:r>
      <w:r w:rsidRPr="00B57213">
        <w:rPr>
          <w:sz w:val="24"/>
          <w:szCs w:val="24"/>
        </w:rPr>
        <w:t>M</w:t>
      </w:r>
      <w:proofErr w:type="gramEnd"/>
      <w:r w:rsidR="00133D77" w:rsidRPr="00B57213">
        <w:rPr>
          <w:sz w:val="24"/>
          <w:szCs w:val="24"/>
        </w:rPr>
        <w:tab/>
      </w:r>
      <w:r w:rsidR="00133D77" w:rsidRPr="00B57213">
        <w:rPr>
          <w:bCs/>
          <w:sz w:val="24"/>
          <w:szCs w:val="24"/>
        </w:rPr>
        <w:fldChar w:fldCharType="begin"/>
      </w:r>
      <w:r w:rsidR="00133D77" w:rsidRPr="00B57213">
        <w:rPr>
          <w:bCs/>
          <w:sz w:val="24"/>
          <w:szCs w:val="24"/>
        </w:rPr>
        <w:instrText xml:space="preserve"> PAGE  \* Arabic  \* MERGEFORMAT </w:instrText>
      </w:r>
      <w:r w:rsidR="00133D77" w:rsidRPr="00B57213">
        <w:rPr>
          <w:bCs/>
          <w:sz w:val="24"/>
          <w:szCs w:val="24"/>
        </w:rPr>
        <w:fldChar w:fldCharType="separate"/>
      </w:r>
      <w:r w:rsidR="007C0387" w:rsidRPr="00B57213">
        <w:rPr>
          <w:bCs/>
          <w:noProof/>
          <w:sz w:val="24"/>
          <w:szCs w:val="24"/>
        </w:rPr>
        <w:t>1</w:t>
      </w:r>
      <w:r w:rsidR="00133D77" w:rsidRPr="00B57213">
        <w:rPr>
          <w:bCs/>
          <w:sz w:val="24"/>
          <w:szCs w:val="24"/>
        </w:rPr>
        <w:fldChar w:fldCharType="end"/>
      </w:r>
      <w:r w:rsidR="00133D77" w:rsidRPr="00B57213">
        <w:rPr>
          <w:bCs/>
          <w:sz w:val="24"/>
          <w:szCs w:val="24"/>
        </w:rPr>
        <w:t xml:space="preserve"> of </w:t>
      </w:r>
      <w:r w:rsidR="00133D77" w:rsidRPr="00B57213">
        <w:rPr>
          <w:bCs/>
          <w:sz w:val="24"/>
          <w:szCs w:val="24"/>
        </w:rPr>
        <w:fldChar w:fldCharType="begin"/>
      </w:r>
      <w:r w:rsidR="00133D77" w:rsidRPr="00B57213">
        <w:rPr>
          <w:bCs/>
          <w:sz w:val="24"/>
          <w:szCs w:val="24"/>
        </w:rPr>
        <w:instrText xml:space="preserve"> NUMPAGES  \* Arabic  \* MERGEFORMAT </w:instrText>
      </w:r>
      <w:r w:rsidR="00133D77" w:rsidRPr="00B57213">
        <w:rPr>
          <w:bCs/>
          <w:sz w:val="24"/>
          <w:szCs w:val="24"/>
        </w:rPr>
        <w:fldChar w:fldCharType="separate"/>
      </w:r>
      <w:r w:rsidR="006C576C" w:rsidRPr="00B57213">
        <w:rPr>
          <w:bCs/>
          <w:noProof/>
          <w:sz w:val="24"/>
          <w:szCs w:val="24"/>
        </w:rPr>
        <w:t>3</w:t>
      </w:r>
      <w:r w:rsidR="00133D77" w:rsidRPr="00B57213">
        <w:rPr>
          <w:bCs/>
          <w:sz w:val="24"/>
          <w:szCs w:val="24"/>
        </w:rPr>
        <w:fldChar w:fldCharType="end"/>
      </w:r>
      <w:r w:rsidR="00133D77" w:rsidRPr="00B57213">
        <w:rPr>
          <w:sz w:val="24"/>
          <w:szCs w:val="24"/>
        </w:rPr>
        <w:tab/>
        <w:t>APPR:</w:t>
      </w:r>
      <w:r w:rsidRPr="00B57213">
        <w:rPr>
          <w:sz w:val="24"/>
          <w:szCs w:val="24"/>
        </w:rPr>
        <w:t>RPB</w:t>
      </w:r>
      <w:r w:rsidR="00133D77" w:rsidRPr="00B57213">
        <w:rPr>
          <w:sz w:val="24"/>
          <w:szCs w:val="24"/>
        </w:rPr>
        <w:t>:</w:t>
      </w:r>
      <w:r w:rsidRPr="00B57213">
        <w:rPr>
          <w:sz w:val="24"/>
          <w:szCs w:val="24"/>
        </w:rPr>
        <w:t>DMG</w:t>
      </w:r>
      <w:r w:rsidR="00133D77" w:rsidRPr="00B57213">
        <w:rPr>
          <w:sz w:val="24"/>
          <w:szCs w:val="24"/>
        </w:rPr>
        <w:t>:0</w:t>
      </w:r>
      <w:r w:rsidR="00245F5C">
        <w:rPr>
          <w:sz w:val="24"/>
          <w:szCs w:val="24"/>
        </w:rPr>
        <w:t>5</w:t>
      </w:r>
      <w:r w:rsidR="00133D77" w:rsidRPr="00B57213">
        <w:rPr>
          <w:sz w:val="24"/>
          <w:szCs w:val="24"/>
        </w:rPr>
        <w:t>-0</w:t>
      </w:r>
      <w:r w:rsidR="00245F5C">
        <w:rPr>
          <w:sz w:val="24"/>
          <w:szCs w:val="24"/>
        </w:rPr>
        <w:t>7</w:t>
      </w:r>
      <w:r w:rsidR="00133D77" w:rsidRPr="00B57213">
        <w:rPr>
          <w:sz w:val="24"/>
          <w:szCs w:val="24"/>
        </w:rPr>
        <w:t>-</w:t>
      </w:r>
      <w:r w:rsidRPr="00B57213">
        <w:rPr>
          <w:sz w:val="24"/>
          <w:szCs w:val="24"/>
        </w:rPr>
        <w:t>24</w:t>
      </w:r>
    </w:p>
    <w:p w14:paraId="7C17C508" w14:textId="77777777" w:rsidR="006F14E8" w:rsidRPr="00B57213" w:rsidRDefault="006F14E8" w:rsidP="00B57213">
      <w:pPr>
        <w:spacing w:before="0"/>
        <w:ind w:firstLine="0"/>
        <w:outlineLvl w:val="9"/>
      </w:pPr>
    </w:p>
    <w:p w14:paraId="09217DE7" w14:textId="49C3B10E" w:rsidR="00B25D50" w:rsidRPr="00B57213" w:rsidRDefault="00907FEB" w:rsidP="00B57213">
      <w:pPr>
        <w:spacing w:before="0"/>
        <w:outlineLvl w:val="9"/>
      </w:pPr>
      <w:r w:rsidRPr="00B57213">
        <w:rPr>
          <w:b/>
          <w:bCs/>
        </w:rPr>
        <w:t>a.</w:t>
      </w:r>
      <w:r w:rsidRPr="00B57213">
        <w:rPr>
          <w:b/>
          <w:bCs/>
        </w:rPr>
        <w:tab/>
      </w:r>
      <w:r w:rsidR="00B25D50" w:rsidRPr="00B57213">
        <w:rPr>
          <w:b/>
          <w:bCs/>
        </w:rPr>
        <w:t>Description.</w:t>
      </w:r>
      <w:r w:rsidR="00B25D50" w:rsidRPr="00B57213">
        <w:t xml:space="preserve">  </w:t>
      </w:r>
      <w:r w:rsidR="00E45544" w:rsidRPr="00B57213">
        <w:t>This work consists of excavating, furnishing</w:t>
      </w:r>
      <w:r w:rsidR="000B2D2B" w:rsidRPr="00B57213">
        <w:t>,</w:t>
      </w:r>
      <w:r w:rsidR="00E45544" w:rsidRPr="00B57213">
        <w:t xml:space="preserve"> and placing combined sewer manholes in accordance with </w:t>
      </w:r>
      <w:r w:rsidR="000B2D2B" w:rsidRPr="00B57213">
        <w:t>s</w:t>
      </w:r>
      <w:r w:rsidR="00E45544" w:rsidRPr="00B57213">
        <w:t>ection 403 of the Standard Specifications for Construction, Standard Plan R-1 series</w:t>
      </w:r>
      <w:r w:rsidR="000B2D2B" w:rsidRPr="00B57213">
        <w:t>,</w:t>
      </w:r>
      <w:r w:rsidR="00E45544" w:rsidRPr="00B57213">
        <w:t xml:space="preserve"> and special details as shown on the plans except as </w:t>
      </w:r>
      <w:r w:rsidR="005E2094" w:rsidRPr="00B57213">
        <w:t xml:space="preserve">modified </w:t>
      </w:r>
      <w:r w:rsidR="00E45544" w:rsidRPr="00B57213">
        <w:t>herein.</w:t>
      </w:r>
    </w:p>
    <w:p w14:paraId="7DF7F9BF" w14:textId="77777777" w:rsidR="006F14E8" w:rsidRPr="00B57213" w:rsidRDefault="006F14E8" w:rsidP="00B57213">
      <w:pPr>
        <w:spacing w:before="0"/>
        <w:ind w:firstLine="0"/>
        <w:outlineLvl w:val="9"/>
      </w:pPr>
    </w:p>
    <w:p w14:paraId="64E7BD2A" w14:textId="1DA609C1" w:rsidR="00B25D50" w:rsidRPr="00245F5C" w:rsidRDefault="00907FEB" w:rsidP="00B57213">
      <w:pPr>
        <w:spacing w:before="0"/>
        <w:outlineLvl w:val="9"/>
        <w:rPr>
          <w:bCs/>
        </w:rPr>
      </w:pPr>
      <w:r w:rsidRPr="00B57213">
        <w:rPr>
          <w:b/>
          <w:bCs/>
        </w:rPr>
        <w:t>b.</w:t>
      </w:r>
      <w:r w:rsidRPr="00B57213">
        <w:rPr>
          <w:b/>
          <w:bCs/>
        </w:rPr>
        <w:tab/>
      </w:r>
      <w:r w:rsidR="00B25D50" w:rsidRPr="00B57213">
        <w:rPr>
          <w:b/>
          <w:bCs/>
        </w:rPr>
        <w:t>Materials.</w:t>
      </w:r>
      <w:r w:rsidR="00B25D50" w:rsidRPr="00B57213">
        <w:t xml:space="preserve">  </w:t>
      </w:r>
      <w:r w:rsidR="00F22646" w:rsidRPr="00B57213">
        <w:t>F</w:t>
      </w:r>
      <w:r w:rsidR="00E45544" w:rsidRPr="00B57213">
        <w:t>urnish all</w:t>
      </w:r>
      <w:r w:rsidR="009C1F82" w:rsidRPr="00B57213">
        <w:t xml:space="preserve"> combined sewer</w:t>
      </w:r>
      <w:r w:rsidR="00E45544" w:rsidRPr="00B57213">
        <w:t xml:space="preserve"> manholes.  </w:t>
      </w:r>
      <w:r w:rsidR="003D5F74" w:rsidRPr="00B57213">
        <w:t>Ensure a</w:t>
      </w:r>
      <w:r w:rsidR="00E45544" w:rsidRPr="00B57213">
        <w:t xml:space="preserve">ll material </w:t>
      </w:r>
      <w:r w:rsidR="003D5F74" w:rsidRPr="00B57213">
        <w:t>is</w:t>
      </w:r>
      <w:r w:rsidR="00F22646" w:rsidRPr="00B57213">
        <w:t xml:space="preserve"> in accordance with the standard specifications</w:t>
      </w:r>
      <w:r w:rsidR="00E45544" w:rsidRPr="00B57213">
        <w:t xml:space="preserve"> and the </w:t>
      </w:r>
      <w:r w:rsidR="005E2094">
        <w:t>c</w:t>
      </w:r>
      <w:r w:rsidR="005E2094" w:rsidRPr="00B57213">
        <w:t xml:space="preserve">ity </w:t>
      </w:r>
      <w:r w:rsidR="00E45544" w:rsidRPr="00B57213">
        <w:t>of Saginaw</w:t>
      </w:r>
      <w:r w:rsidR="00F22646" w:rsidRPr="00B57213">
        <w:t xml:space="preserve"> specifications</w:t>
      </w:r>
      <w:r w:rsidR="00E45544" w:rsidRPr="00B57213">
        <w:t>.</w:t>
      </w:r>
    </w:p>
    <w:p w14:paraId="73CEEC1D" w14:textId="77777777" w:rsidR="00907FEB" w:rsidRPr="00B57213" w:rsidRDefault="00907FEB" w:rsidP="00B57213">
      <w:pPr>
        <w:spacing w:before="0"/>
        <w:ind w:firstLine="0"/>
        <w:outlineLvl w:val="9"/>
      </w:pPr>
    </w:p>
    <w:p w14:paraId="2C45F10D" w14:textId="3BA0C6C6" w:rsidR="00E45544" w:rsidRPr="00B57213" w:rsidRDefault="009C1F82" w:rsidP="00B57213">
      <w:pPr>
        <w:spacing w:before="0"/>
        <w:ind w:left="360"/>
        <w:outlineLvl w:val="9"/>
      </w:pPr>
      <w:r w:rsidRPr="00B57213">
        <w:t>1</w:t>
      </w:r>
      <w:r w:rsidR="00907FEB" w:rsidRPr="00B57213">
        <w:t>.</w:t>
      </w:r>
      <w:r w:rsidR="00907FEB" w:rsidRPr="00B57213">
        <w:tab/>
      </w:r>
      <w:r w:rsidR="00E45544" w:rsidRPr="00B57213">
        <w:t>Combined Sewer Manholes</w:t>
      </w:r>
      <w:r w:rsidR="00907FEB" w:rsidRPr="00B57213">
        <w:t>.</w:t>
      </w:r>
    </w:p>
    <w:p w14:paraId="664FBD01" w14:textId="77777777" w:rsidR="00907FEB" w:rsidRPr="00B57213" w:rsidRDefault="00907FEB" w:rsidP="00B57213">
      <w:pPr>
        <w:spacing w:before="0"/>
        <w:ind w:firstLine="0"/>
        <w:outlineLvl w:val="9"/>
      </w:pPr>
    </w:p>
    <w:p w14:paraId="123D596A" w14:textId="01B15E53" w:rsidR="00E45544" w:rsidRPr="00B57213" w:rsidRDefault="00907FEB" w:rsidP="00B57213">
      <w:pPr>
        <w:spacing w:before="0"/>
        <w:ind w:left="720"/>
        <w:outlineLvl w:val="9"/>
      </w:pPr>
      <w:r w:rsidRPr="00B57213">
        <w:t>A.</w:t>
      </w:r>
      <w:r w:rsidRPr="00B57213">
        <w:tab/>
      </w:r>
      <w:r w:rsidR="000F6A81" w:rsidRPr="00B57213">
        <w:t>Ensure all r</w:t>
      </w:r>
      <w:r w:rsidR="00E45544" w:rsidRPr="00B57213">
        <w:t xml:space="preserve">einforced, precast concrete sections </w:t>
      </w:r>
      <w:r w:rsidR="000F6A81" w:rsidRPr="00B57213">
        <w:t xml:space="preserve">are </w:t>
      </w:r>
      <w:r w:rsidR="00B9103F" w:rsidRPr="00B57213">
        <w:t>in accordance with</w:t>
      </w:r>
      <w:r w:rsidR="00E45544" w:rsidRPr="00B57213">
        <w:t xml:space="preserve"> </w:t>
      </w:r>
      <w:r w:rsidR="00E45544" w:rsidRPr="00B57213">
        <w:rPr>
          <w:i/>
          <w:iCs/>
        </w:rPr>
        <w:t>ASTM C478</w:t>
      </w:r>
      <w:r w:rsidR="005E2094">
        <w:rPr>
          <w:i/>
          <w:iCs/>
        </w:rPr>
        <w:t>/C478M</w:t>
      </w:r>
      <w:r w:rsidR="00E45544" w:rsidRPr="00B57213">
        <w:t xml:space="preserve">.  </w:t>
      </w:r>
      <w:r w:rsidR="003D5F74" w:rsidRPr="00B57213">
        <w:t>Ensure a</w:t>
      </w:r>
      <w:r w:rsidR="00E45544" w:rsidRPr="00B57213">
        <w:t xml:space="preserve">ll mainline manholes </w:t>
      </w:r>
      <w:r w:rsidR="003D5F74" w:rsidRPr="00B57213">
        <w:t>are</w:t>
      </w:r>
      <w:r w:rsidR="00E45544" w:rsidRPr="00B57213">
        <w:t xml:space="preserve"> precast with</w:t>
      </w:r>
      <w:r w:rsidR="00B87F2F" w:rsidRPr="00B57213">
        <w:t xml:space="preserve"> </w:t>
      </w:r>
      <w:r w:rsidR="00104BF4" w:rsidRPr="00B57213">
        <w:t xml:space="preserve">an </w:t>
      </w:r>
      <w:r w:rsidR="00B87F2F" w:rsidRPr="00B57213">
        <w:t>antimicrobial additive such as</w:t>
      </w:r>
      <w:r w:rsidR="00E45544" w:rsidRPr="00B57213">
        <w:t xml:space="preserve"> </w:t>
      </w:r>
      <w:proofErr w:type="spellStart"/>
      <w:r w:rsidR="00E45544" w:rsidRPr="00B57213">
        <w:t>ConmicShield</w:t>
      </w:r>
      <w:proofErr w:type="spellEnd"/>
      <w:r w:rsidR="00E45544" w:rsidRPr="00B57213">
        <w:t>®,</w:t>
      </w:r>
      <w:r w:rsidR="00B87F2F" w:rsidRPr="00B57213">
        <w:t xml:space="preserve"> </w:t>
      </w:r>
      <w:proofErr w:type="spellStart"/>
      <w:r w:rsidR="00B87F2F" w:rsidRPr="00B57213">
        <w:t>ConBlock</w:t>
      </w:r>
      <w:proofErr w:type="spellEnd"/>
      <w:r w:rsidR="00B87F2F" w:rsidRPr="00B57213">
        <w:t xml:space="preserve"> MIC,</w:t>
      </w:r>
      <w:r w:rsidR="00E45544" w:rsidRPr="00B57213">
        <w:t xml:space="preserve"> </w:t>
      </w:r>
      <w:proofErr w:type="spellStart"/>
      <w:r w:rsidR="00B87F2F" w:rsidRPr="00B57213">
        <w:t>MasterLife</w:t>
      </w:r>
      <w:proofErr w:type="spellEnd"/>
      <w:r w:rsidR="00B87F2F" w:rsidRPr="00B57213">
        <w:t xml:space="preserve"> AMA, </w:t>
      </w:r>
      <w:r w:rsidR="00E45544" w:rsidRPr="00B57213">
        <w:t xml:space="preserve">or </w:t>
      </w:r>
      <w:r w:rsidR="00104BF4" w:rsidRPr="00B57213">
        <w:t xml:space="preserve">approved </w:t>
      </w:r>
      <w:r w:rsidR="00E45544" w:rsidRPr="00B57213">
        <w:t>equal.</w:t>
      </w:r>
    </w:p>
    <w:p w14:paraId="1D306CE9" w14:textId="77777777" w:rsidR="00907FEB" w:rsidRPr="00B57213" w:rsidRDefault="00907FEB" w:rsidP="00B57213">
      <w:pPr>
        <w:spacing w:before="0"/>
        <w:ind w:firstLine="0"/>
        <w:outlineLvl w:val="9"/>
      </w:pPr>
    </w:p>
    <w:p w14:paraId="569BFB3E" w14:textId="3C24B19A" w:rsidR="00E45544" w:rsidRPr="00B57213" w:rsidRDefault="0013764A" w:rsidP="00B57213">
      <w:pPr>
        <w:spacing w:before="0"/>
        <w:ind w:left="1080"/>
        <w:outlineLvl w:val="9"/>
      </w:pPr>
      <w:r w:rsidRPr="00B57213">
        <w:t>(1)</w:t>
      </w:r>
      <w:r w:rsidRPr="00B57213">
        <w:tab/>
      </w:r>
      <w:r w:rsidR="003D5F74" w:rsidRPr="00B57213">
        <w:t>Ensure a</w:t>
      </w:r>
      <w:r w:rsidR="00E45544" w:rsidRPr="00B57213">
        <w:t xml:space="preserve">ntimicrobial additive </w:t>
      </w:r>
      <w:r w:rsidR="003D5F74" w:rsidRPr="00B57213">
        <w:t>is</w:t>
      </w:r>
      <w:r w:rsidR="00E45544" w:rsidRPr="00B57213">
        <w:t xml:space="preserve"> an </w:t>
      </w:r>
      <w:r w:rsidR="00B12C64" w:rsidRPr="00245F5C">
        <w:t>Environmental Protection Agency (</w:t>
      </w:r>
      <w:r w:rsidR="00E45544" w:rsidRPr="00B57213">
        <w:t>EPA</w:t>
      </w:r>
      <w:r w:rsidR="00B12C64" w:rsidRPr="00245F5C">
        <w:t>)</w:t>
      </w:r>
      <w:r w:rsidR="00E45544" w:rsidRPr="00B57213">
        <w:t xml:space="preserve"> registered material and the registration number </w:t>
      </w:r>
      <w:r w:rsidR="003D5F74" w:rsidRPr="00B57213">
        <w:t xml:space="preserve">is </w:t>
      </w:r>
      <w:r w:rsidR="00E45544" w:rsidRPr="00B57213">
        <w:t>submitted for approval</w:t>
      </w:r>
      <w:r w:rsidR="006E345F" w:rsidRPr="00B57213">
        <w:t xml:space="preserve"> by the Engineer</w:t>
      </w:r>
      <w:r w:rsidR="00E45544" w:rsidRPr="00B57213">
        <w:t xml:space="preserve"> prior to use </w:t>
      </w:r>
      <w:r w:rsidR="00104BF4" w:rsidRPr="00B57213">
        <w:t>o</w:t>
      </w:r>
      <w:r w:rsidR="00E45544" w:rsidRPr="00B57213">
        <w:t>n the project.</w:t>
      </w:r>
    </w:p>
    <w:p w14:paraId="045F4CE1" w14:textId="77777777" w:rsidR="0013764A" w:rsidRPr="00B57213" w:rsidRDefault="0013764A" w:rsidP="00B57213">
      <w:pPr>
        <w:spacing w:before="0"/>
        <w:ind w:firstLine="0"/>
        <w:outlineLvl w:val="9"/>
      </w:pPr>
    </w:p>
    <w:p w14:paraId="39025B28" w14:textId="5FC9F8A2" w:rsidR="00E45544" w:rsidRPr="00B57213" w:rsidRDefault="0013764A" w:rsidP="00B57213">
      <w:pPr>
        <w:spacing w:before="0"/>
        <w:ind w:left="1080"/>
        <w:outlineLvl w:val="9"/>
      </w:pPr>
      <w:r w:rsidRPr="00B57213">
        <w:t>(2)</w:t>
      </w:r>
      <w:r w:rsidRPr="00B57213">
        <w:tab/>
      </w:r>
      <w:r w:rsidR="003D5F74" w:rsidRPr="00B57213">
        <w:t xml:space="preserve">Ensure </w:t>
      </w:r>
      <w:r w:rsidR="001F18CD" w:rsidRPr="00B57213">
        <w:t>the</w:t>
      </w:r>
      <w:r w:rsidR="00E45544" w:rsidRPr="00B57213">
        <w:t xml:space="preserve"> amount </w:t>
      </w:r>
      <w:r w:rsidR="003D5F74" w:rsidRPr="00B57213">
        <w:t xml:space="preserve">of additive </w:t>
      </w:r>
      <w:r w:rsidR="00E45544" w:rsidRPr="00B57213">
        <w:t xml:space="preserve">to be used </w:t>
      </w:r>
      <w:r w:rsidR="003D5F74" w:rsidRPr="00B57213">
        <w:t>is</w:t>
      </w:r>
      <w:r w:rsidR="00E45544" w:rsidRPr="00B57213">
        <w:t xml:space="preserve"> as recommended by the manufacturer of the anti</w:t>
      </w:r>
      <w:r w:rsidR="00104BF4" w:rsidRPr="00B57213">
        <w:t>microbial</w:t>
      </w:r>
      <w:r w:rsidR="00E45544" w:rsidRPr="00B57213">
        <w:t xml:space="preserve"> additive. </w:t>
      </w:r>
      <w:r w:rsidR="000B2D2B" w:rsidRPr="00B57213">
        <w:t xml:space="preserve"> </w:t>
      </w:r>
      <w:r w:rsidR="003D5F74" w:rsidRPr="00B57213">
        <w:t>Include t</w:t>
      </w:r>
      <w:r w:rsidR="00E45544" w:rsidRPr="00B57213">
        <w:t>his amount in the total water content of the concrete mix design.</w:t>
      </w:r>
    </w:p>
    <w:p w14:paraId="717062FB" w14:textId="77777777" w:rsidR="00DF5E8B" w:rsidRPr="00B57213" w:rsidRDefault="00DF5E8B" w:rsidP="00B57213">
      <w:pPr>
        <w:spacing w:before="0"/>
        <w:ind w:firstLine="0"/>
        <w:outlineLvl w:val="9"/>
      </w:pPr>
    </w:p>
    <w:p w14:paraId="2A6FDB02" w14:textId="2B15D07A" w:rsidR="00E45544" w:rsidRPr="00B57213" w:rsidRDefault="00DF5E8B" w:rsidP="00B57213">
      <w:pPr>
        <w:spacing w:before="0"/>
        <w:ind w:left="1080"/>
        <w:outlineLvl w:val="9"/>
      </w:pPr>
      <w:r w:rsidRPr="00B57213">
        <w:t>(3)</w:t>
      </w:r>
      <w:r w:rsidRPr="00B57213">
        <w:tab/>
      </w:r>
      <w:r w:rsidR="003D5F74" w:rsidRPr="00B57213">
        <w:t xml:space="preserve">Add the </w:t>
      </w:r>
      <w:r w:rsidR="00E45544" w:rsidRPr="00B57213">
        <w:t xml:space="preserve">additive into the concrete mix water to </w:t>
      </w:r>
      <w:r w:rsidR="000B2D2B" w:rsidRPr="00B57213">
        <w:t>e</w:t>
      </w:r>
      <w:r w:rsidR="00E45544" w:rsidRPr="00B57213">
        <w:t>nsure even distribution of the additive throughout the concrete mixture.</w:t>
      </w:r>
    </w:p>
    <w:p w14:paraId="654A608D" w14:textId="77777777" w:rsidR="0013764A" w:rsidRPr="00B57213" w:rsidRDefault="0013764A" w:rsidP="00B57213">
      <w:pPr>
        <w:spacing w:before="0"/>
        <w:ind w:firstLine="0"/>
        <w:outlineLvl w:val="9"/>
      </w:pPr>
    </w:p>
    <w:p w14:paraId="2031AE86" w14:textId="4A614027" w:rsidR="00E45544" w:rsidRPr="00B57213" w:rsidRDefault="0013764A" w:rsidP="00B57213">
      <w:pPr>
        <w:spacing w:before="0"/>
        <w:ind w:left="1080"/>
        <w:outlineLvl w:val="9"/>
      </w:pPr>
      <w:bookmarkStart w:id="1" w:name="_Hlk161913949"/>
      <w:r w:rsidRPr="00B57213">
        <w:t>(</w:t>
      </w:r>
      <w:r w:rsidR="00DF5E8B" w:rsidRPr="00B57213">
        <w:t>4</w:t>
      </w:r>
      <w:r w:rsidRPr="00B57213">
        <w:t>)</w:t>
      </w:r>
      <w:r w:rsidRPr="00B57213">
        <w:tab/>
      </w:r>
      <w:r w:rsidR="006E345F" w:rsidRPr="00245F5C">
        <w:t>Ensure t</w:t>
      </w:r>
      <w:r w:rsidR="00E45544" w:rsidRPr="00B57213">
        <w:t>he anti</w:t>
      </w:r>
      <w:r w:rsidR="0095743B" w:rsidRPr="00245F5C">
        <w:t>microbial additive</w:t>
      </w:r>
      <w:r w:rsidR="00E45544" w:rsidRPr="00B57213">
        <w:t xml:space="preserve"> </w:t>
      </w:r>
      <w:r w:rsidR="006E345F" w:rsidRPr="00245F5C">
        <w:t>is</w:t>
      </w:r>
      <w:r w:rsidR="00E45544" w:rsidRPr="00B57213">
        <w:t xml:space="preserve"> </w:t>
      </w:r>
      <w:r w:rsidR="0095743B" w:rsidRPr="00B57213">
        <w:t>incorporated</w:t>
      </w:r>
      <w:r w:rsidR="00E45544" w:rsidRPr="00B57213">
        <w:t xml:space="preserve"> by</w:t>
      </w:r>
      <w:r w:rsidR="0095743B" w:rsidRPr="00245F5C">
        <w:t xml:space="preserve"> a</w:t>
      </w:r>
      <w:r w:rsidR="00E45544" w:rsidRPr="00B57213">
        <w:t xml:space="preserve"> factory certified precast concrete plant.</w:t>
      </w:r>
    </w:p>
    <w:p w14:paraId="2D51F6F1" w14:textId="77777777" w:rsidR="00DF5E8B" w:rsidRPr="00B57213" w:rsidRDefault="00DF5E8B" w:rsidP="00B57213">
      <w:pPr>
        <w:spacing w:before="0"/>
        <w:ind w:firstLine="0"/>
        <w:outlineLvl w:val="9"/>
      </w:pPr>
    </w:p>
    <w:bookmarkEnd w:id="1"/>
    <w:p w14:paraId="2D011981" w14:textId="40CA226C" w:rsidR="00E45544" w:rsidRPr="00B57213" w:rsidRDefault="00283CED" w:rsidP="00B57213">
      <w:pPr>
        <w:spacing w:before="0"/>
        <w:ind w:left="1080"/>
        <w:outlineLvl w:val="9"/>
      </w:pPr>
      <w:r w:rsidRPr="00B57213">
        <w:t>(5)</w:t>
      </w:r>
      <w:r w:rsidRPr="00B57213">
        <w:tab/>
      </w:r>
      <w:r w:rsidR="00F85A17" w:rsidRPr="00B57213">
        <w:t>Furnish a</w:t>
      </w:r>
      <w:r w:rsidR="00E45544" w:rsidRPr="00B57213">
        <w:t xml:space="preserve"> letter of certification from the precast</w:t>
      </w:r>
      <w:r w:rsidR="00104BF4" w:rsidRPr="00B57213">
        <w:t xml:space="preserve"> manufacturer</w:t>
      </w:r>
      <w:r w:rsidR="00E45544" w:rsidRPr="00B57213">
        <w:t xml:space="preserve"> to the </w:t>
      </w:r>
      <w:r w:rsidR="00104BF4" w:rsidRPr="00B57213">
        <w:t>Engineer</w:t>
      </w:r>
      <w:r w:rsidR="00E45544" w:rsidRPr="00B57213">
        <w:t xml:space="preserve"> stating that the correct amount</w:t>
      </w:r>
      <w:r w:rsidR="00F85A17" w:rsidRPr="00B57213">
        <w:t xml:space="preserve"> of additive was </w:t>
      </w:r>
      <w:r w:rsidR="005E2094" w:rsidRPr="00B57213">
        <w:t>incorporated,</w:t>
      </w:r>
      <w:r w:rsidR="00E45544" w:rsidRPr="00B57213">
        <w:t xml:space="preserve"> and correct mixing procedure</w:t>
      </w:r>
      <w:r w:rsidR="00104BF4" w:rsidRPr="00B57213">
        <w:t>s</w:t>
      </w:r>
      <w:r w:rsidR="00E45544" w:rsidRPr="00B57213">
        <w:t xml:space="preserve"> were followed for all antimicrobial concrete.</w:t>
      </w:r>
    </w:p>
    <w:p w14:paraId="60B8E3D2" w14:textId="77777777" w:rsidR="00DF5E8B" w:rsidRPr="00B57213" w:rsidRDefault="00DF5E8B" w:rsidP="00B57213">
      <w:pPr>
        <w:spacing w:before="0"/>
        <w:ind w:firstLine="0"/>
        <w:outlineLvl w:val="9"/>
      </w:pPr>
    </w:p>
    <w:p w14:paraId="1E3C4700" w14:textId="0FDD862F" w:rsidR="00E45544" w:rsidRPr="00B57213" w:rsidRDefault="00283CED" w:rsidP="00B57213">
      <w:pPr>
        <w:spacing w:before="0"/>
        <w:ind w:left="1080"/>
        <w:outlineLvl w:val="9"/>
      </w:pPr>
      <w:r w:rsidRPr="00B57213">
        <w:t>(6)</w:t>
      </w:r>
      <w:r w:rsidRPr="00B57213">
        <w:tab/>
      </w:r>
      <w:r w:rsidR="006E345F" w:rsidRPr="00B57213">
        <w:t>Apply a</w:t>
      </w:r>
      <w:r w:rsidR="00E45544" w:rsidRPr="00B57213">
        <w:t xml:space="preserve"> color identifier-indicator to the interior of each </w:t>
      </w:r>
      <w:r w:rsidR="0078376B" w:rsidRPr="00B57213">
        <w:t xml:space="preserve">manhole section </w:t>
      </w:r>
      <w:r w:rsidR="00E45544" w:rsidRPr="00B57213">
        <w:t xml:space="preserve">and plainly stencil the name of the antimicrobial additive on the interior and exterior of each </w:t>
      </w:r>
      <w:r w:rsidR="0078376B" w:rsidRPr="00B57213">
        <w:t>section</w:t>
      </w:r>
      <w:r w:rsidR="00E45544" w:rsidRPr="00B57213">
        <w:t>.</w:t>
      </w:r>
    </w:p>
    <w:p w14:paraId="33B8CEEE" w14:textId="77777777" w:rsidR="00DF5E8B" w:rsidRPr="00B57213" w:rsidRDefault="00DF5E8B" w:rsidP="00B57213">
      <w:pPr>
        <w:spacing w:before="0"/>
        <w:ind w:firstLine="0"/>
        <w:outlineLvl w:val="9"/>
      </w:pPr>
    </w:p>
    <w:p w14:paraId="50B8F709" w14:textId="47C41CB5" w:rsidR="00E45544" w:rsidRPr="00B57213" w:rsidRDefault="00AD0ECE" w:rsidP="00B57213">
      <w:pPr>
        <w:spacing w:before="0"/>
        <w:ind w:left="720"/>
        <w:outlineLvl w:val="9"/>
      </w:pPr>
      <w:r w:rsidRPr="00B57213">
        <w:t>B</w:t>
      </w:r>
      <w:r w:rsidR="00283CED" w:rsidRPr="00B57213">
        <w:t>.</w:t>
      </w:r>
      <w:r w:rsidR="00283CED" w:rsidRPr="00B57213">
        <w:tab/>
      </w:r>
      <w:r w:rsidR="00E45544" w:rsidRPr="00B57213">
        <w:t xml:space="preserve">Connect mainline and branches to manholes utilizing </w:t>
      </w:r>
      <w:r w:rsidR="00104BF4" w:rsidRPr="00B57213">
        <w:t>one of the following</w:t>
      </w:r>
      <w:r w:rsidR="00E45544" w:rsidRPr="00B57213">
        <w:t xml:space="preserve"> flexible neoprene gasket</w:t>
      </w:r>
      <w:r w:rsidR="0078376B" w:rsidRPr="00B57213">
        <w:t>s</w:t>
      </w:r>
      <w:r w:rsidR="00E45544" w:rsidRPr="00B57213">
        <w:t xml:space="preserve"> with stainless steel band</w:t>
      </w:r>
      <w:r w:rsidR="0078376B" w:rsidRPr="00B57213">
        <w:t>s</w:t>
      </w:r>
      <w:r w:rsidR="00E45544" w:rsidRPr="00B57213">
        <w:t>.</w:t>
      </w:r>
    </w:p>
    <w:p w14:paraId="573F3E07" w14:textId="77777777" w:rsidR="00DF5E8B" w:rsidRPr="00B57213" w:rsidRDefault="00DF5E8B" w:rsidP="00B57213">
      <w:pPr>
        <w:spacing w:before="0"/>
        <w:ind w:firstLine="0"/>
        <w:outlineLvl w:val="9"/>
      </w:pPr>
    </w:p>
    <w:p w14:paraId="62EA04E3" w14:textId="66387EBE" w:rsidR="00E45544" w:rsidRPr="00B57213" w:rsidRDefault="00283CED" w:rsidP="00B57213">
      <w:pPr>
        <w:spacing w:before="0"/>
        <w:ind w:left="1080"/>
        <w:outlineLvl w:val="9"/>
      </w:pPr>
      <w:r w:rsidRPr="00B57213">
        <w:t>(1)</w:t>
      </w:r>
      <w:r w:rsidRPr="00B57213">
        <w:tab/>
      </w:r>
      <w:r w:rsidR="00E45544" w:rsidRPr="00B57213">
        <w:t>Kor-N-Seal</w:t>
      </w:r>
      <w:r w:rsidR="004E7761" w:rsidRPr="00B57213">
        <w:t>®</w:t>
      </w:r>
    </w:p>
    <w:p w14:paraId="73A292CC" w14:textId="77777777" w:rsidR="00DF5E8B" w:rsidRPr="00B57213" w:rsidRDefault="00DF5E8B" w:rsidP="00B57213">
      <w:pPr>
        <w:spacing w:before="0"/>
        <w:ind w:firstLine="0"/>
        <w:outlineLvl w:val="9"/>
      </w:pPr>
    </w:p>
    <w:p w14:paraId="46CA5287" w14:textId="6D06A586" w:rsidR="00E45544" w:rsidRPr="00B57213" w:rsidRDefault="00283CED" w:rsidP="00B57213">
      <w:pPr>
        <w:spacing w:before="0"/>
        <w:ind w:left="1080"/>
        <w:outlineLvl w:val="9"/>
      </w:pPr>
      <w:r w:rsidRPr="00B57213">
        <w:t>(2)</w:t>
      </w:r>
      <w:r w:rsidRPr="00B57213">
        <w:tab/>
      </w:r>
      <w:r w:rsidR="00E45544" w:rsidRPr="00B57213">
        <w:t>Model P</w:t>
      </w:r>
      <w:r w:rsidR="004E7761" w:rsidRPr="00B57213">
        <w:t>S</w:t>
      </w:r>
      <w:r w:rsidR="00E45544" w:rsidRPr="00B57213">
        <w:t>10, by Press</w:t>
      </w:r>
      <w:r w:rsidR="004E7761" w:rsidRPr="00B57213">
        <w:t>-</w:t>
      </w:r>
      <w:r w:rsidR="00E45544" w:rsidRPr="00B57213">
        <w:t>Seal Corp</w:t>
      </w:r>
      <w:r w:rsidR="004E7761" w:rsidRPr="00B57213">
        <w:t>oration</w:t>
      </w:r>
    </w:p>
    <w:p w14:paraId="2BEE4A17" w14:textId="77777777" w:rsidR="00DF5E8B" w:rsidRPr="00B57213" w:rsidRDefault="00DF5E8B" w:rsidP="00B57213">
      <w:pPr>
        <w:spacing w:before="0"/>
        <w:ind w:firstLine="0"/>
        <w:outlineLvl w:val="9"/>
      </w:pPr>
    </w:p>
    <w:p w14:paraId="5ACCEB9E" w14:textId="53060A05" w:rsidR="00E45544" w:rsidRPr="00B57213" w:rsidRDefault="00283CED" w:rsidP="00B57213">
      <w:pPr>
        <w:spacing w:before="0"/>
        <w:ind w:left="1080"/>
        <w:outlineLvl w:val="9"/>
      </w:pPr>
      <w:r w:rsidRPr="00B57213">
        <w:t>(3)</w:t>
      </w:r>
      <w:r w:rsidRPr="00B57213">
        <w:tab/>
      </w:r>
      <w:r w:rsidR="00E45544" w:rsidRPr="00B57213">
        <w:t>A-L</w:t>
      </w:r>
      <w:r w:rsidR="004E7761" w:rsidRPr="00B57213">
        <w:t>OK</w:t>
      </w:r>
      <w:r w:rsidR="00E45544" w:rsidRPr="00B57213">
        <w:t>, by A-L</w:t>
      </w:r>
      <w:r w:rsidR="004E7761" w:rsidRPr="00B57213">
        <w:t>OK</w:t>
      </w:r>
      <w:r w:rsidR="00E45544" w:rsidRPr="00B57213">
        <w:t xml:space="preserve"> Products, Inc.</w:t>
      </w:r>
    </w:p>
    <w:p w14:paraId="797B42EE" w14:textId="77777777" w:rsidR="00DF5E8B" w:rsidRPr="00B57213" w:rsidRDefault="00DF5E8B" w:rsidP="00B57213">
      <w:pPr>
        <w:spacing w:before="0"/>
        <w:ind w:firstLine="0"/>
        <w:outlineLvl w:val="9"/>
      </w:pPr>
    </w:p>
    <w:p w14:paraId="0277FFCB" w14:textId="3BA8FB74" w:rsidR="00E45544" w:rsidRPr="00B57213" w:rsidRDefault="00283CED" w:rsidP="00B57213">
      <w:pPr>
        <w:spacing w:before="0"/>
        <w:ind w:left="1080"/>
        <w:outlineLvl w:val="9"/>
      </w:pPr>
      <w:r w:rsidRPr="00B57213">
        <w:t>(4)</w:t>
      </w:r>
      <w:r w:rsidRPr="00B57213">
        <w:tab/>
      </w:r>
      <w:r w:rsidR="00E45544" w:rsidRPr="00B57213">
        <w:t xml:space="preserve">Or </w:t>
      </w:r>
      <w:r w:rsidR="004E7761" w:rsidRPr="00B57213">
        <w:t xml:space="preserve">approved </w:t>
      </w:r>
      <w:r w:rsidR="00E45544" w:rsidRPr="00B57213">
        <w:t>equal</w:t>
      </w:r>
    </w:p>
    <w:p w14:paraId="557C94E6" w14:textId="77777777" w:rsidR="00DF5E8B" w:rsidRPr="00B57213" w:rsidRDefault="00DF5E8B" w:rsidP="00B57213">
      <w:pPr>
        <w:spacing w:before="0"/>
        <w:ind w:firstLine="0"/>
        <w:outlineLvl w:val="9"/>
      </w:pPr>
    </w:p>
    <w:p w14:paraId="509CB7BB" w14:textId="451B14EF" w:rsidR="00E45544" w:rsidRPr="00B57213" w:rsidRDefault="00AD0ECE" w:rsidP="00B57213">
      <w:pPr>
        <w:spacing w:before="0"/>
        <w:ind w:left="720"/>
        <w:outlineLvl w:val="9"/>
      </w:pPr>
      <w:r w:rsidRPr="00B57213">
        <w:t>C</w:t>
      </w:r>
      <w:r w:rsidR="00283CED" w:rsidRPr="00B57213">
        <w:t>.</w:t>
      </w:r>
      <w:r w:rsidR="00283CED" w:rsidRPr="00B57213">
        <w:tab/>
      </w:r>
      <w:r w:rsidR="006E345F" w:rsidRPr="00B57213">
        <w:t>Construct a</w:t>
      </w:r>
      <w:r w:rsidR="00E45544" w:rsidRPr="00B57213">
        <w:t xml:space="preserve">ll </w:t>
      </w:r>
      <w:r w:rsidR="000B2D2B" w:rsidRPr="00B57213">
        <w:t xml:space="preserve">combined sewer manhole </w:t>
      </w:r>
      <w:r w:rsidR="00E45544" w:rsidRPr="00B57213">
        <w:t xml:space="preserve">sections such that the top of the precast cone section </w:t>
      </w:r>
      <w:r w:rsidR="006E345F" w:rsidRPr="00B57213">
        <w:t>has</w:t>
      </w:r>
      <w:r w:rsidR="00E45544" w:rsidRPr="00B57213">
        <w:t xml:space="preserve"> a </w:t>
      </w:r>
      <w:proofErr w:type="gramStart"/>
      <w:r w:rsidR="00E45544" w:rsidRPr="00B57213">
        <w:t>3</w:t>
      </w:r>
      <w:r w:rsidR="009E4DE0" w:rsidRPr="00B57213">
        <w:t xml:space="preserve"> </w:t>
      </w:r>
      <w:r w:rsidR="000B2D2B" w:rsidRPr="00B57213">
        <w:t>inch</w:t>
      </w:r>
      <w:r w:rsidR="009E4DE0" w:rsidRPr="00B57213">
        <w:t xml:space="preserve"> </w:t>
      </w:r>
      <w:r w:rsidR="00E45544" w:rsidRPr="00B57213">
        <w:t>high</w:t>
      </w:r>
      <w:proofErr w:type="gramEnd"/>
      <w:r w:rsidR="00E45544" w:rsidRPr="00B57213">
        <w:t xml:space="preserve"> </w:t>
      </w:r>
      <w:r w:rsidR="009E4DE0" w:rsidRPr="00B57213">
        <w:t xml:space="preserve">minimum </w:t>
      </w:r>
      <w:r w:rsidR="00E45544" w:rsidRPr="00B57213">
        <w:t>vertical sealing surface that is smooth and free of any form offsets or excessive honeycomb.</w:t>
      </w:r>
    </w:p>
    <w:p w14:paraId="077A5D71" w14:textId="77777777" w:rsidR="00DF5E8B" w:rsidRPr="00B57213" w:rsidRDefault="00DF5E8B" w:rsidP="00B57213">
      <w:pPr>
        <w:spacing w:before="0"/>
        <w:ind w:firstLine="0"/>
        <w:outlineLvl w:val="9"/>
      </w:pPr>
    </w:p>
    <w:p w14:paraId="2741687D" w14:textId="038E97C0" w:rsidR="00E45544" w:rsidRPr="00B57213" w:rsidRDefault="00AD0ECE" w:rsidP="00B57213">
      <w:pPr>
        <w:spacing w:before="0"/>
        <w:ind w:left="720"/>
        <w:outlineLvl w:val="9"/>
      </w:pPr>
      <w:r w:rsidRPr="00B57213">
        <w:t>D</w:t>
      </w:r>
      <w:r w:rsidR="00283CED" w:rsidRPr="00B57213">
        <w:t>.</w:t>
      </w:r>
      <w:r w:rsidR="00283CED" w:rsidRPr="00B57213">
        <w:tab/>
      </w:r>
      <w:r w:rsidR="006E345F" w:rsidRPr="00B57213">
        <w:t>Install e</w:t>
      </w:r>
      <w:r w:rsidR="00E45544" w:rsidRPr="00B57213">
        <w:t xml:space="preserve">xternal </w:t>
      </w:r>
      <w:r w:rsidR="0050132F" w:rsidRPr="00B57213">
        <w:t>c</w:t>
      </w:r>
      <w:r w:rsidR="00E45544" w:rsidRPr="00B57213">
        <w:t xml:space="preserve">himney seals on all </w:t>
      </w:r>
      <w:r w:rsidR="0050132F" w:rsidRPr="00B57213">
        <w:t>c</w:t>
      </w:r>
      <w:r w:rsidR="00E45544" w:rsidRPr="00B57213">
        <w:t xml:space="preserve">ombined </w:t>
      </w:r>
      <w:r w:rsidR="0050132F" w:rsidRPr="00B57213">
        <w:t>s</w:t>
      </w:r>
      <w:r w:rsidR="00E45544" w:rsidRPr="00B57213">
        <w:t xml:space="preserve">ewer </w:t>
      </w:r>
      <w:r w:rsidR="0050132F" w:rsidRPr="00B57213">
        <w:t>m</w:t>
      </w:r>
      <w:r w:rsidR="00E45544" w:rsidRPr="00B57213">
        <w:t>anholes.  E</w:t>
      </w:r>
      <w:r w:rsidR="006E345F" w:rsidRPr="00B57213">
        <w:t>nsure e</w:t>
      </w:r>
      <w:r w:rsidR="00E45544" w:rsidRPr="00B57213">
        <w:t xml:space="preserve">xternal seals </w:t>
      </w:r>
      <w:r w:rsidR="006E345F" w:rsidRPr="00B57213">
        <w:t>are</w:t>
      </w:r>
      <w:r w:rsidR="00E45544" w:rsidRPr="00B57213">
        <w:t xml:space="preserve"> a heat-shrinkable sleeve system, or a rubber seal system, such as </w:t>
      </w:r>
      <w:proofErr w:type="spellStart"/>
      <w:r w:rsidR="00E45544" w:rsidRPr="00B57213">
        <w:t>WrapidSeal</w:t>
      </w:r>
      <w:proofErr w:type="spellEnd"/>
      <w:r w:rsidR="00E45544" w:rsidRPr="00B57213">
        <w:t xml:space="preserve">, </w:t>
      </w:r>
      <w:proofErr w:type="spellStart"/>
      <w:r w:rsidR="00E45544" w:rsidRPr="00B57213">
        <w:t>Canusa</w:t>
      </w:r>
      <w:proofErr w:type="spellEnd"/>
      <w:r w:rsidR="00E45544" w:rsidRPr="00B57213">
        <w:t xml:space="preserve">, </w:t>
      </w:r>
      <w:proofErr w:type="spellStart"/>
      <w:r w:rsidR="00E45544" w:rsidRPr="00B57213">
        <w:t>Infi</w:t>
      </w:r>
      <w:proofErr w:type="spellEnd"/>
      <w:r w:rsidR="00E45544" w:rsidRPr="00B57213">
        <w:t xml:space="preserve">-Shield, </w:t>
      </w:r>
      <w:proofErr w:type="spellStart"/>
      <w:r w:rsidR="00E45544" w:rsidRPr="00B57213">
        <w:t>Cretex</w:t>
      </w:r>
      <w:proofErr w:type="spellEnd"/>
      <w:r w:rsidR="00E45544" w:rsidRPr="00B57213">
        <w:t xml:space="preserve"> X-85, or approved equal.</w:t>
      </w:r>
    </w:p>
    <w:p w14:paraId="36160C7F" w14:textId="77777777" w:rsidR="00DF5E8B" w:rsidRPr="00B57213" w:rsidRDefault="00DF5E8B" w:rsidP="00B57213">
      <w:pPr>
        <w:spacing w:before="0"/>
        <w:ind w:firstLine="0"/>
        <w:outlineLvl w:val="9"/>
      </w:pPr>
    </w:p>
    <w:p w14:paraId="13524EF1" w14:textId="1C03708D" w:rsidR="00E45544" w:rsidRPr="00B57213" w:rsidRDefault="00AD0ECE" w:rsidP="00B57213">
      <w:pPr>
        <w:spacing w:before="0"/>
        <w:ind w:left="720"/>
        <w:outlineLvl w:val="9"/>
      </w:pPr>
      <w:bookmarkStart w:id="2" w:name="_Hlk161914936"/>
      <w:r w:rsidRPr="00B57213">
        <w:t>E</w:t>
      </w:r>
      <w:r w:rsidR="00283CED" w:rsidRPr="00B57213">
        <w:t>.</w:t>
      </w:r>
      <w:r w:rsidR="00283CED" w:rsidRPr="00B57213">
        <w:tab/>
      </w:r>
      <w:r w:rsidR="006E345F" w:rsidRPr="00B57213">
        <w:t>Ensure m</w:t>
      </w:r>
      <w:r w:rsidR="00E45544" w:rsidRPr="00B57213">
        <w:t xml:space="preserve">ortar </w:t>
      </w:r>
      <w:r w:rsidR="006E345F" w:rsidRPr="00B57213">
        <w:t>is</w:t>
      </w:r>
      <w:r w:rsidR="00E45544" w:rsidRPr="00B57213">
        <w:t xml:space="preserve"> in accordance with section </w:t>
      </w:r>
      <w:r w:rsidR="00602A52" w:rsidRPr="00B57213">
        <w:t>1005</w:t>
      </w:r>
      <w:r w:rsidR="00E45544" w:rsidRPr="00B57213">
        <w:t xml:space="preserve"> of the </w:t>
      </w:r>
      <w:r w:rsidR="000B2D2B" w:rsidRPr="00B57213">
        <w:t>Standard Specifications for Construction</w:t>
      </w:r>
      <w:r w:rsidR="00E45544" w:rsidRPr="00B57213">
        <w:t>.</w:t>
      </w:r>
      <w:r w:rsidR="000B2D2B" w:rsidRPr="00B57213">
        <w:t xml:space="preserve"> </w:t>
      </w:r>
      <w:r w:rsidR="00E45544" w:rsidRPr="00B57213">
        <w:t xml:space="preserve"> </w:t>
      </w:r>
      <w:r w:rsidR="006E345F" w:rsidRPr="00B57213">
        <w:t>Ensure m</w:t>
      </w:r>
      <w:r w:rsidR="00E45544" w:rsidRPr="00B57213">
        <w:t>ortar for mainline manholes use</w:t>
      </w:r>
      <w:r w:rsidR="006E345F" w:rsidRPr="00B57213">
        <w:t>s</w:t>
      </w:r>
      <w:r w:rsidR="00E45544" w:rsidRPr="00B57213">
        <w:t xml:space="preserve"> </w:t>
      </w:r>
      <w:r w:rsidR="000A13D0" w:rsidRPr="00B57213">
        <w:t xml:space="preserve">antimicrobial additive </w:t>
      </w:r>
      <w:r w:rsidR="00602A52" w:rsidRPr="00B57213">
        <w:t xml:space="preserve">as </w:t>
      </w:r>
      <w:r w:rsidR="00777CD9" w:rsidRPr="00245F5C">
        <w:t>specifi</w:t>
      </w:r>
      <w:r w:rsidR="00777CD9" w:rsidRPr="00B57213">
        <w:t xml:space="preserve">ed </w:t>
      </w:r>
      <w:r w:rsidR="001F18CD" w:rsidRPr="00245F5C">
        <w:t>below:</w:t>
      </w:r>
    </w:p>
    <w:p w14:paraId="6C187CAE" w14:textId="77777777" w:rsidR="001F18CD" w:rsidRPr="00B57213" w:rsidRDefault="001F18CD" w:rsidP="00245F5C">
      <w:pPr>
        <w:spacing w:before="0"/>
        <w:ind w:firstLine="0"/>
        <w:outlineLvl w:val="9"/>
      </w:pPr>
    </w:p>
    <w:p w14:paraId="027401F8" w14:textId="4367F4A5" w:rsidR="001F18CD" w:rsidRPr="00B57213" w:rsidRDefault="001F18CD" w:rsidP="00B57213">
      <w:pPr>
        <w:spacing w:before="0"/>
        <w:ind w:left="1080"/>
        <w:outlineLvl w:val="9"/>
      </w:pPr>
      <w:r w:rsidRPr="00B57213">
        <w:t>(1)</w:t>
      </w:r>
      <w:r w:rsidRPr="00B57213">
        <w:tab/>
        <w:t>Ensure antimicrobial additive is an EPA registered material and the registration number is submitted for approval by the Engineer prior to use on the project.</w:t>
      </w:r>
    </w:p>
    <w:p w14:paraId="377C4A28" w14:textId="77777777" w:rsidR="001F18CD" w:rsidRPr="00B57213" w:rsidRDefault="001F18CD" w:rsidP="00B57213">
      <w:pPr>
        <w:spacing w:before="0"/>
        <w:ind w:firstLine="0"/>
        <w:outlineLvl w:val="9"/>
      </w:pPr>
    </w:p>
    <w:p w14:paraId="3635A9D0" w14:textId="446B598F" w:rsidR="001F18CD" w:rsidRPr="00B57213" w:rsidRDefault="001F18CD" w:rsidP="00B57213">
      <w:pPr>
        <w:spacing w:before="0"/>
        <w:ind w:left="1080"/>
        <w:outlineLvl w:val="9"/>
      </w:pPr>
      <w:r w:rsidRPr="00B57213">
        <w:t>(2)</w:t>
      </w:r>
      <w:r w:rsidRPr="00B57213">
        <w:tab/>
        <w:t>Ensure the amount of additive to be used is as recommended by the manufacturer of the antimicrobial additive.  Include this amount in the total water content of the mortar mix design.</w:t>
      </w:r>
    </w:p>
    <w:p w14:paraId="43C073C5" w14:textId="77777777" w:rsidR="001F18CD" w:rsidRPr="00B57213" w:rsidRDefault="001F18CD" w:rsidP="00B57213">
      <w:pPr>
        <w:spacing w:before="0"/>
        <w:ind w:firstLine="0"/>
        <w:outlineLvl w:val="9"/>
      </w:pPr>
    </w:p>
    <w:p w14:paraId="492612ED" w14:textId="6557A4F4" w:rsidR="001F18CD" w:rsidRPr="00B57213" w:rsidRDefault="001F18CD" w:rsidP="00B57213">
      <w:pPr>
        <w:spacing w:before="0"/>
        <w:ind w:left="1080"/>
        <w:outlineLvl w:val="9"/>
      </w:pPr>
      <w:r w:rsidRPr="00B57213">
        <w:t>(3)</w:t>
      </w:r>
      <w:r w:rsidRPr="00B57213">
        <w:tab/>
        <w:t>Add the additive into the mortar mix water to ensure even distribution of the additive throughout the concrete mixture.</w:t>
      </w:r>
    </w:p>
    <w:p w14:paraId="54B0D714" w14:textId="77777777" w:rsidR="001F18CD" w:rsidRPr="00B57213" w:rsidRDefault="001F18CD" w:rsidP="00B57213">
      <w:pPr>
        <w:spacing w:before="0"/>
        <w:ind w:firstLine="0"/>
        <w:outlineLvl w:val="9"/>
      </w:pPr>
    </w:p>
    <w:p w14:paraId="1F37F0F6" w14:textId="6E6014F5" w:rsidR="001F18CD" w:rsidRPr="00B57213" w:rsidRDefault="001F18CD" w:rsidP="00B57213">
      <w:pPr>
        <w:spacing w:before="0"/>
        <w:ind w:left="1080"/>
        <w:outlineLvl w:val="9"/>
      </w:pPr>
      <w:r w:rsidRPr="00B57213">
        <w:t>(4)</w:t>
      </w:r>
      <w:r w:rsidRPr="00B57213">
        <w:tab/>
        <w:t>Ensure the antimicrobial additive is incorporated by a factory certified precast concrete plant.</w:t>
      </w:r>
    </w:p>
    <w:p w14:paraId="4023C6EA" w14:textId="77777777" w:rsidR="001F18CD" w:rsidRPr="00B57213" w:rsidRDefault="001F18CD" w:rsidP="00B57213">
      <w:pPr>
        <w:spacing w:before="0"/>
        <w:ind w:firstLine="0"/>
        <w:outlineLvl w:val="9"/>
      </w:pPr>
    </w:p>
    <w:p w14:paraId="3792C5AB" w14:textId="5D5D41CC" w:rsidR="001F18CD" w:rsidRPr="00B57213" w:rsidRDefault="001F18CD" w:rsidP="00B57213">
      <w:pPr>
        <w:spacing w:before="0"/>
        <w:ind w:left="1080"/>
        <w:outlineLvl w:val="9"/>
      </w:pPr>
      <w:r w:rsidRPr="00B57213">
        <w:t>(5)</w:t>
      </w:r>
      <w:r w:rsidRPr="00B57213">
        <w:tab/>
        <w:t xml:space="preserve">Furnish a letter of certification from the precast manufacturer to the Engineer stating that the correct amount of additive was </w:t>
      </w:r>
      <w:r w:rsidR="005E2094" w:rsidRPr="00B57213">
        <w:t>incorporated,</w:t>
      </w:r>
      <w:r w:rsidRPr="00B57213">
        <w:t xml:space="preserve"> and correct mixing procedures were followed for all antimicrobial </w:t>
      </w:r>
      <w:r w:rsidR="00A64FE0" w:rsidRPr="00B57213">
        <w:t>mortar</w:t>
      </w:r>
      <w:r w:rsidRPr="00B57213">
        <w:t>.</w:t>
      </w:r>
    </w:p>
    <w:p w14:paraId="14B5EF9D" w14:textId="77777777" w:rsidR="001F18CD" w:rsidRPr="00B57213" w:rsidRDefault="001F18CD" w:rsidP="00B57213">
      <w:pPr>
        <w:spacing w:before="0"/>
        <w:ind w:firstLine="0"/>
        <w:outlineLvl w:val="9"/>
      </w:pPr>
    </w:p>
    <w:p w14:paraId="7EE60DBF" w14:textId="5DB208A6" w:rsidR="001F18CD" w:rsidRPr="00B57213" w:rsidRDefault="001F18CD" w:rsidP="00245F5C">
      <w:pPr>
        <w:spacing w:before="0"/>
        <w:ind w:left="1080"/>
        <w:outlineLvl w:val="9"/>
      </w:pPr>
      <w:r w:rsidRPr="00B57213">
        <w:t>(6)</w:t>
      </w:r>
      <w:r w:rsidRPr="00B57213">
        <w:tab/>
        <w:t>Apply a color identifier-indicator to the interior of each manhole section and plainly stencil the name of the antimicrobial additive on the interior and exterior of each section.</w:t>
      </w:r>
    </w:p>
    <w:bookmarkEnd w:id="2"/>
    <w:p w14:paraId="128FCA90" w14:textId="77777777" w:rsidR="00DF5E8B" w:rsidRPr="00B57213" w:rsidRDefault="00DF5E8B" w:rsidP="00B57213">
      <w:pPr>
        <w:spacing w:before="0"/>
        <w:ind w:firstLine="0"/>
        <w:outlineLvl w:val="9"/>
      </w:pPr>
    </w:p>
    <w:p w14:paraId="56E2AD21" w14:textId="499AFC9A" w:rsidR="00E45544" w:rsidRPr="00B57213" w:rsidRDefault="00AD0ECE" w:rsidP="00B57213">
      <w:pPr>
        <w:spacing w:before="0"/>
        <w:ind w:left="720"/>
        <w:outlineLvl w:val="9"/>
      </w:pPr>
      <w:bookmarkStart w:id="3" w:name="_Hlk161914134"/>
      <w:r w:rsidRPr="00B57213">
        <w:t>F</w:t>
      </w:r>
      <w:r w:rsidR="00283CED" w:rsidRPr="00B57213">
        <w:t>.</w:t>
      </w:r>
      <w:r w:rsidR="00283CED" w:rsidRPr="00B57213">
        <w:tab/>
      </w:r>
      <w:r w:rsidR="009F7DE8" w:rsidRPr="00245F5C">
        <w:t xml:space="preserve">Construct Bentonite </w:t>
      </w:r>
      <w:proofErr w:type="spellStart"/>
      <w:r w:rsidR="009F7DE8" w:rsidRPr="00245F5C">
        <w:t>Waterstops</w:t>
      </w:r>
      <w:proofErr w:type="spellEnd"/>
      <w:r w:rsidR="009F7DE8" w:rsidRPr="00245F5C">
        <w:t xml:space="preserve"> in continuous 1 inch by </w:t>
      </w:r>
      <w:proofErr w:type="gramStart"/>
      <w:r w:rsidR="008A636A">
        <w:t>3/4</w:t>
      </w:r>
      <w:r w:rsidR="009F7DE8" w:rsidRPr="00245F5C">
        <w:t xml:space="preserve"> inch</w:t>
      </w:r>
      <w:proofErr w:type="gramEnd"/>
      <w:r w:rsidR="009F7DE8" w:rsidRPr="00245F5C">
        <w:t xml:space="preserve"> strips containing 75 percent bentonite by weight.  Ensure Bentonite </w:t>
      </w:r>
      <w:proofErr w:type="spellStart"/>
      <w:r w:rsidR="009F7DE8" w:rsidRPr="00245F5C">
        <w:t>Waterstops</w:t>
      </w:r>
      <w:proofErr w:type="spellEnd"/>
      <w:r w:rsidR="009F7DE8" w:rsidRPr="00245F5C">
        <w:t xml:space="preserve"> </w:t>
      </w:r>
      <w:r w:rsidR="008A636A">
        <w:t xml:space="preserve">are </w:t>
      </w:r>
      <w:r w:rsidR="009F7DE8" w:rsidRPr="00245F5C">
        <w:t xml:space="preserve">sourced by CETCO, </w:t>
      </w:r>
      <w:proofErr w:type="spellStart"/>
      <w:r w:rsidR="009F7DE8" w:rsidRPr="00245F5C">
        <w:t>Volclay</w:t>
      </w:r>
      <w:proofErr w:type="spellEnd"/>
      <w:r w:rsidR="009F7DE8" w:rsidRPr="00245F5C">
        <w:t xml:space="preserve">, </w:t>
      </w:r>
      <w:proofErr w:type="spellStart"/>
      <w:r w:rsidR="009F7DE8" w:rsidRPr="00245F5C">
        <w:t>Greenstreak</w:t>
      </w:r>
      <w:proofErr w:type="spellEnd"/>
      <w:r w:rsidR="009F7DE8" w:rsidRPr="00245F5C">
        <w:t xml:space="preserve">, Henry Company or </w:t>
      </w:r>
      <w:r w:rsidR="008A636A">
        <w:t xml:space="preserve">an </w:t>
      </w:r>
      <w:r w:rsidR="009F7DE8" w:rsidRPr="00245F5C">
        <w:t>approved equal.</w:t>
      </w:r>
    </w:p>
    <w:bookmarkEnd w:id="3"/>
    <w:p w14:paraId="797BE2DC" w14:textId="77777777" w:rsidR="00283CED" w:rsidRPr="008A636A" w:rsidRDefault="00283CED" w:rsidP="00B57213">
      <w:pPr>
        <w:spacing w:before="0"/>
        <w:ind w:firstLine="0"/>
        <w:outlineLvl w:val="9"/>
      </w:pPr>
    </w:p>
    <w:p w14:paraId="6218A0D4" w14:textId="28E6698B" w:rsidR="00E62AAA" w:rsidRPr="00FC313A" w:rsidRDefault="003B3710" w:rsidP="00245F5C">
      <w:pPr>
        <w:spacing w:before="0"/>
        <w:outlineLvl w:val="9"/>
      </w:pPr>
      <w:r w:rsidRPr="00FC313A">
        <w:rPr>
          <w:b/>
          <w:bCs/>
        </w:rPr>
        <w:t>c.</w:t>
      </w:r>
      <w:r w:rsidRPr="00FC313A">
        <w:rPr>
          <w:b/>
          <w:bCs/>
        </w:rPr>
        <w:tab/>
      </w:r>
      <w:r w:rsidR="00B25D50" w:rsidRPr="00FC313A">
        <w:rPr>
          <w:b/>
          <w:bCs/>
        </w:rPr>
        <w:t>Construction</w:t>
      </w:r>
      <w:r w:rsidR="00B25D50" w:rsidRPr="00245F5C">
        <w:t>.</w:t>
      </w:r>
      <w:r w:rsidR="00B25D50" w:rsidRPr="00FC313A">
        <w:t xml:space="preserve">  </w:t>
      </w:r>
      <w:r w:rsidR="000C54DE" w:rsidRPr="00FC313A">
        <w:t xml:space="preserve">Install all pipe, drainage structures, and appurtenances in accordance with </w:t>
      </w:r>
      <w:r w:rsidR="00F06963" w:rsidRPr="00FC313A">
        <w:t>s</w:t>
      </w:r>
      <w:r w:rsidR="000C54DE" w:rsidRPr="00FC313A">
        <w:t xml:space="preserve">ections 402 and 403 of </w:t>
      </w:r>
      <w:r w:rsidR="00F06963" w:rsidRPr="00FC313A">
        <w:t xml:space="preserve">the </w:t>
      </w:r>
      <w:r w:rsidR="000C54DE" w:rsidRPr="00FC313A">
        <w:t>Standard Specifications for Construction as shown on the plans</w:t>
      </w:r>
      <w:r w:rsidR="007C0387" w:rsidRPr="00FC313A">
        <w:t>, the</w:t>
      </w:r>
      <w:r w:rsidR="00E62AAA" w:rsidRPr="00FC313A">
        <w:t xml:space="preserve"> </w:t>
      </w:r>
      <w:r w:rsidR="007C0387" w:rsidRPr="00FC313A">
        <w:t>Standard Plans</w:t>
      </w:r>
      <w:r w:rsidR="000C54DE" w:rsidRPr="00FC313A">
        <w:t xml:space="preserve"> and as specified herein</w:t>
      </w:r>
      <w:r w:rsidR="00E62AAA" w:rsidRPr="00FC313A">
        <w:t>.</w:t>
      </w:r>
      <w:r w:rsidR="008A636A" w:rsidRPr="00FC313A">
        <w:t xml:space="preserve">  I</w:t>
      </w:r>
      <w:r w:rsidR="00E62AAA" w:rsidRPr="00FC313A">
        <w:t>nstall combined sewer manholes</w:t>
      </w:r>
      <w:r w:rsidR="008A636A" w:rsidRPr="00FC313A">
        <w:t xml:space="preserve"> as described herein</w:t>
      </w:r>
      <w:r w:rsidR="00E62AAA" w:rsidRPr="00FC313A">
        <w:t>.</w:t>
      </w:r>
    </w:p>
    <w:p w14:paraId="66E860EA" w14:textId="77777777" w:rsidR="00E62AAA" w:rsidRPr="00FC313A" w:rsidRDefault="00E62AAA" w:rsidP="00245F5C">
      <w:pPr>
        <w:spacing w:before="0"/>
        <w:ind w:firstLine="0"/>
        <w:outlineLvl w:val="9"/>
      </w:pPr>
    </w:p>
    <w:p w14:paraId="78D5DD53" w14:textId="38A35322" w:rsidR="000C54DE" w:rsidRPr="00FC313A" w:rsidRDefault="008A636A" w:rsidP="00245F5C">
      <w:pPr>
        <w:spacing w:before="0"/>
        <w:ind w:left="360"/>
        <w:outlineLvl w:val="9"/>
      </w:pPr>
      <w:r w:rsidRPr="00FC313A">
        <w:t>1</w:t>
      </w:r>
      <w:r w:rsidR="00882A8C" w:rsidRPr="00FC313A">
        <w:t>.</w:t>
      </w:r>
      <w:r w:rsidR="00882A8C" w:rsidRPr="00FC313A">
        <w:tab/>
      </w:r>
      <w:r w:rsidR="000C54DE" w:rsidRPr="00FC313A">
        <w:t>Trim bottom of excavation clean and smooth to correct elevation.</w:t>
      </w:r>
    </w:p>
    <w:p w14:paraId="1E88027D" w14:textId="77777777" w:rsidR="00283CED" w:rsidRPr="00FC313A" w:rsidRDefault="00283CED" w:rsidP="008A636A">
      <w:pPr>
        <w:spacing w:before="0"/>
        <w:ind w:firstLine="0"/>
        <w:outlineLvl w:val="9"/>
      </w:pPr>
    </w:p>
    <w:p w14:paraId="3F98A772" w14:textId="2F4DB22F" w:rsidR="000C54DE" w:rsidRPr="00FC313A" w:rsidRDefault="008A636A" w:rsidP="00245F5C">
      <w:pPr>
        <w:spacing w:before="0"/>
        <w:ind w:left="360"/>
        <w:outlineLvl w:val="9"/>
      </w:pPr>
      <w:r w:rsidRPr="00FC313A">
        <w:t>2</w:t>
      </w:r>
      <w:r w:rsidR="00882A8C" w:rsidRPr="00FC313A">
        <w:t>.</w:t>
      </w:r>
      <w:r w:rsidR="00882A8C" w:rsidRPr="00FC313A">
        <w:tab/>
      </w:r>
      <w:r w:rsidR="000C54DE" w:rsidRPr="00FC313A">
        <w:t xml:space="preserve">Form and place </w:t>
      </w:r>
      <w:r w:rsidR="005F598E" w:rsidRPr="00FC313A">
        <w:t xml:space="preserve">cast in place </w:t>
      </w:r>
      <w:r w:rsidR="000C54DE" w:rsidRPr="00FC313A">
        <w:t xml:space="preserve">concrete </w:t>
      </w:r>
      <w:r w:rsidR="005F598E" w:rsidRPr="00FC313A">
        <w:t xml:space="preserve">footing </w:t>
      </w:r>
      <w:r w:rsidR="000C54DE" w:rsidRPr="00FC313A">
        <w:t>to correct elevation.</w:t>
      </w:r>
    </w:p>
    <w:p w14:paraId="014271DB" w14:textId="77777777" w:rsidR="00283CED" w:rsidRPr="00FC313A" w:rsidRDefault="00283CED" w:rsidP="008A636A">
      <w:pPr>
        <w:spacing w:before="0"/>
        <w:ind w:firstLine="0"/>
        <w:outlineLvl w:val="9"/>
      </w:pPr>
    </w:p>
    <w:p w14:paraId="5ABA11EA" w14:textId="282C25C0" w:rsidR="000C54DE" w:rsidRPr="00FC313A" w:rsidRDefault="008A636A" w:rsidP="00245F5C">
      <w:pPr>
        <w:spacing w:before="0"/>
        <w:ind w:left="360"/>
        <w:outlineLvl w:val="9"/>
      </w:pPr>
      <w:r w:rsidRPr="00FC313A">
        <w:t>3</w:t>
      </w:r>
      <w:r w:rsidR="00882A8C" w:rsidRPr="00FC313A">
        <w:t>.</w:t>
      </w:r>
      <w:r w:rsidR="00882A8C" w:rsidRPr="00FC313A">
        <w:tab/>
      </w:r>
      <w:r w:rsidR="000C54DE" w:rsidRPr="00FC313A">
        <w:t>Install barrel sections, cone section, and frame and cover to required grade.</w:t>
      </w:r>
    </w:p>
    <w:p w14:paraId="147B503A" w14:textId="77777777" w:rsidR="00283CED" w:rsidRPr="00FC313A" w:rsidRDefault="00283CED" w:rsidP="008A636A">
      <w:pPr>
        <w:spacing w:before="0"/>
        <w:ind w:firstLine="0"/>
        <w:outlineLvl w:val="9"/>
      </w:pPr>
    </w:p>
    <w:p w14:paraId="2F4E2DCD" w14:textId="36129BCD" w:rsidR="000C54DE" w:rsidRPr="00FC313A" w:rsidRDefault="008A636A" w:rsidP="00245F5C">
      <w:pPr>
        <w:spacing w:before="0"/>
        <w:ind w:left="360"/>
        <w:outlineLvl w:val="9"/>
      </w:pPr>
      <w:r w:rsidRPr="00FC313A">
        <w:t>4</w:t>
      </w:r>
      <w:r w:rsidR="00882A8C" w:rsidRPr="00FC313A">
        <w:t>.</w:t>
      </w:r>
      <w:r w:rsidR="00882A8C" w:rsidRPr="00FC313A">
        <w:tab/>
      </w:r>
      <w:r w:rsidR="006E345F" w:rsidRPr="00FC313A">
        <w:t>Seal a</w:t>
      </w:r>
      <w:r w:rsidR="000C54DE" w:rsidRPr="00FC313A">
        <w:t xml:space="preserve">ll joints.  </w:t>
      </w:r>
      <w:r w:rsidR="006E345F" w:rsidRPr="00FC313A">
        <w:t>Ensure a</w:t>
      </w:r>
      <w:r w:rsidR="000C54DE" w:rsidRPr="00FC313A">
        <w:t xml:space="preserve">ll new and existing pipe penetrations </w:t>
      </w:r>
      <w:r w:rsidR="006E345F" w:rsidRPr="00FC313A">
        <w:t>are</w:t>
      </w:r>
      <w:r w:rsidR="000C54DE" w:rsidRPr="00FC313A">
        <w:t xml:space="preserve"> sealed with </w:t>
      </w:r>
      <w:bookmarkStart w:id="4" w:name="_Hlk158370716"/>
      <w:r w:rsidR="000C54DE" w:rsidRPr="00FC313A">
        <w:t xml:space="preserve">bentonite </w:t>
      </w:r>
      <w:proofErr w:type="spellStart"/>
      <w:r w:rsidR="000C54DE" w:rsidRPr="00FC313A">
        <w:t>waterstop</w:t>
      </w:r>
      <w:proofErr w:type="spellEnd"/>
      <w:r w:rsidR="000C54DE" w:rsidRPr="00FC313A">
        <w:t xml:space="preserve"> </w:t>
      </w:r>
      <w:bookmarkEnd w:id="4"/>
      <w:r w:rsidR="000C54DE" w:rsidRPr="00FC313A">
        <w:t>and utiliz</w:t>
      </w:r>
      <w:r w:rsidR="006E345F" w:rsidRPr="00FC313A">
        <w:t>e</w:t>
      </w:r>
      <w:r w:rsidR="000C54DE" w:rsidRPr="00FC313A">
        <w:t xml:space="preserve"> flexible neoprene gaskets with stainless steel bands.</w:t>
      </w:r>
    </w:p>
    <w:p w14:paraId="71BFE111" w14:textId="77777777" w:rsidR="00283CED" w:rsidRPr="00FC313A" w:rsidRDefault="00283CED" w:rsidP="008A636A">
      <w:pPr>
        <w:spacing w:before="0"/>
        <w:ind w:firstLine="0"/>
        <w:outlineLvl w:val="9"/>
      </w:pPr>
    </w:p>
    <w:p w14:paraId="653FEB9C" w14:textId="37CCB37A" w:rsidR="000C54DE" w:rsidRPr="00FC313A" w:rsidRDefault="008A636A" w:rsidP="00245F5C">
      <w:pPr>
        <w:spacing w:before="0"/>
        <w:ind w:left="360"/>
        <w:outlineLvl w:val="9"/>
      </w:pPr>
      <w:r w:rsidRPr="00FC313A">
        <w:t>5</w:t>
      </w:r>
      <w:r w:rsidR="00882A8C" w:rsidRPr="00FC313A">
        <w:t>.</w:t>
      </w:r>
      <w:r w:rsidR="00882A8C" w:rsidRPr="00FC313A">
        <w:tab/>
      </w:r>
      <w:r w:rsidR="005F598E" w:rsidRPr="00FC313A">
        <w:t>Adjustment ring m</w:t>
      </w:r>
      <w:r w:rsidR="000C54DE" w:rsidRPr="00FC313A">
        <w:t xml:space="preserve">aximum height from top of cone to bottom of casting </w:t>
      </w:r>
      <w:r w:rsidR="006E345F" w:rsidRPr="00FC313A">
        <w:t>is</w:t>
      </w:r>
      <w:r w:rsidR="000C54DE" w:rsidRPr="00FC313A">
        <w:t xml:space="preserve"> 12 inches.</w:t>
      </w:r>
    </w:p>
    <w:p w14:paraId="13CCDCC1" w14:textId="77777777" w:rsidR="00283CED" w:rsidRPr="00FC313A" w:rsidRDefault="00283CED" w:rsidP="008A636A">
      <w:pPr>
        <w:spacing w:before="0"/>
        <w:ind w:firstLine="0"/>
        <w:outlineLvl w:val="9"/>
      </w:pPr>
    </w:p>
    <w:p w14:paraId="5F88063F" w14:textId="3D77C577" w:rsidR="000C54DE" w:rsidRPr="00FC313A" w:rsidRDefault="008A636A" w:rsidP="00245F5C">
      <w:pPr>
        <w:spacing w:before="0"/>
        <w:ind w:left="360"/>
        <w:outlineLvl w:val="9"/>
      </w:pPr>
      <w:r w:rsidRPr="00FC313A">
        <w:t>6</w:t>
      </w:r>
      <w:r w:rsidR="00882A8C" w:rsidRPr="00FC313A">
        <w:t>.</w:t>
      </w:r>
      <w:r w:rsidR="00882A8C" w:rsidRPr="00FC313A">
        <w:tab/>
      </w:r>
      <w:bookmarkStart w:id="5" w:name="_Hlk161914735"/>
      <w:r w:rsidR="000C54DE" w:rsidRPr="00FC313A">
        <w:t>Bolt castings.</w:t>
      </w:r>
      <w:r w:rsidR="00F06963" w:rsidRPr="00FC313A">
        <w:t xml:space="preserve">  </w:t>
      </w:r>
      <w:r w:rsidR="000C54DE" w:rsidRPr="00FC313A">
        <w:t>Cover casting with mortar</w:t>
      </w:r>
      <w:r w:rsidR="008512BA" w:rsidRPr="00FC313A">
        <w:t xml:space="preserve"> or non-shrink grout with </w:t>
      </w:r>
      <w:r w:rsidR="006C60D9" w:rsidRPr="00245F5C">
        <w:t>antimicrobial</w:t>
      </w:r>
      <w:r w:rsidR="008512BA" w:rsidRPr="00FC313A">
        <w:t xml:space="preserve"> </w:t>
      </w:r>
      <w:r w:rsidR="006C60D9" w:rsidRPr="00245F5C">
        <w:t>a</w:t>
      </w:r>
      <w:r w:rsidR="008512BA" w:rsidRPr="00FC313A">
        <w:t>dditive</w:t>
      </w:r>
      <w:r w:rsidR="000C54DE" w:rsidRPr="00FC313A">
        <w:t xml:space="preserve"> from cone to within 1.5 inches of top of casting.</w:t>
      </w:r>
      <w:bookmarkEnd w:id="5"/>
    </w:p>
    <w:p w14:paraId="14CD9548" w14:textId="77777777" w:rsidR="00283CED" w:rsidRPr="00FC313A" w:rsidRDefault="00283CED" w:rsidP="008A636A">
      <w:pPr>
        <w:spacing w:before="0"/>
        <w:ind w:firstLine="0"/>
        <w:outlineLvl w:val="9"/>
      </w:pPr>
    </w:p>
    <w:p w14:paraId="006494FA" w14:textId="42DE9FFE" w:rsidR="000C54DE" w:rsidRPr="00B57213" w:rsidRDefault="008A636A" w:rsidP="00245F5C">
      <w:pPr>
        <w:spacing w:before="0"/>
        <w:ind w:left="360"/>
        <w:outlineLvl w:val="9"/>
      </w:pPr>
      <w:r w:rsidRPr="00FC313A">
        <w:t>7</w:t>
      </w:r>
      <w:r w:rsidR="00882A8C" w:rsidRPr="00FC313A">
        <w:t>.</w:t>
      </w:r>
      <w:r w:rsidR="00882A8C" w:rsidRPr="00FC313A">
        <w:tab/>
      </w:r>
      <w:r w:rsidR="000C54DE" w:rsidRPr="00FC313A">
        <w:t>Flow channels through manholes</w:t>
      </w:r>
      <w:r w:rsidR="008512BA" w:rsidRPr="00FC313A">
        <w:t xml:space="preserve"> will use the bottom of the remaining existing pipe</w:t>
      </w:r>
      <w:r w:rsidR="000C54DE" w:rsidRPr="00FC313A">
        <w:t xml:space="preserve"> </w:t>
      </w:r>
      <w:r w:rsidR="008512BA" w:rsidRPr="00FC313A">
        <w:t xml:space="preserve">as shown </w:t>
      </w:r>
      <w:r w:rsidRPr="00FC313A">
        <w:t>o</w:t>
      </w:r>
      <w:r w:rsidR="008512BA" w:rsidRPr="00FC313A">
        <w:t>n the plans.</w:t>
      </w:r>
    </w:p>
    <w:p w14:paraId="1043229D" w14:textId="77777777" w:rsidR="00283CED" w:rsidRPr="00B57213" w:rsidRDefault="00283CED" w:rsidP="008A636A">
      <w:pPr>
        <w:spacing w:before="0"/>
        <w:ind w:firstLine="0"/>
        <w:outlineLvl w:val="9"/>
      </w:pPr>
    </w:p>
    <w:p w14:paraId="2D33CDD2" w14:textId="1CBB0FDF" w:rsidR="00F84B9F" w:rsidRPr="00B57213" w:rsidRDefault="00F84B9F" w:rsidP="00B57213">
      <w:pPr>
        <w:spacing w:before="0"/>
        <w:outlineLvl w:val="9"/>
      </w:pPr>
      <w:r w:rsidRPr="00B57213">
        <w:rPr>
          <w:b/>
          <w:bCs/>
        </w:rPr>
        <w:t>d.</w:t>
      </w:r>
      <w:r w:rsidRPr="00B57213">
        <w:rPr>
          <w:b/>
          <w:bCs/>
        </w:rPr>
        <w:tab/>
        <w:t>Measurement and Payment.</w:t>
      </w:r>
      <w:r w:rsidRPr="00B57213">
        <w:rPr>
          <w:bCs/>
        </w:rPr>
        <w:t xml:space="preserve">  </w:t>
      </w:r>
      <w:r w:rsidRPr="00B57213">
        <w:t xml:space="preserve">The completed work, as described, will be </w:t>
      </w:r>
      <w:r w:rsidR="00AF3BEE" w:rsidRPr="00B57213">
        <w:t>measured,</w:t>
      </w:r>
      <w:r w:rsidRPr="00B57213">
        <w:t xml:space="preserve"> and paid for at the contract unit price using the following pay item:</w:t>
      </w:r>
    </w:p>
    <w:p w14:paraId="0C0B47E0" w14:textId="77777777" w:rsidR="00283CED" w:rsidRPr="00B57213" w:rsidRDefault="00283CED" w:rsidP="00B57213">
      <w:pPr>
        <w:spacing w:before="0"/>
        <w:ind w:firstLine="0"/>
        <w:outlineLvl w:val="9"/>
      </w:pPr>
    </w:p>
    <w:p w14:paraId="3A2387C7" w14:textId="77777777" w:rsidR="00F84B9F" w:rsidRPr="00B57213" w:rsidRDefault="00F84B9F" w:rsidP="00245F5C">
      <w:pPr>
        <w:tabs>
          <w:tab w:val="right" w:pos="9360"/>
        </w:tabs>
        <w:spacing w:before="0"/>
        <w:ind w:left="720" w:firstLine="0"/>
        <w:outlineLvl w:val="9"/>
      </w:pPr>
      <w:r w:rsidRPr="00B57213">
        <w:rPr>
          <w:b/>
          <w:bCs/>
        </w:rPr>
        <w:t>Pay Item</w:t>
      </w:r>
      <w:r w:rsidRPr="00B57213">
        <w:rPr>
          <w:b/>
          <w:bCs/>
        </w:rPr>
        <w:tab/>
        <w:t>Pay Unit</w:t>
      </w:r>
    </w:p>
    <w:p w14:paraId="7647B5DF" w14:textId="77777777" w:rsidR="004C6682" w:rsidRPr="00B57213" w:rsidRDefault="004C6682" w:rsidP="00B57213">
      <w:pPr>
        <w:spacing w:before="0"/>
        <w:ind w:firstLine="0"/>
        <w:outlineLvl w:val="9"/>
      </w:pPr>
    </w:p>
    <w:p w14:paraId="3601BBE4" w14:textId="31E0C50F" w:rsidR="00624ED0" w:rsidRPr="00B57213" w:rsidRDefault="00624ED0" w:rsidP="00B57213">
      <w:pPr>
        <w:tabs>
          <w:tab w:val="right" w:leader="dot" w:pos="9360"/>
        </w:tabs>
        <w:spacing w:before="0"/>
        <w:ind w:left="360"/>
        <w:outlineLvl w:val="9"/>
      </w:pPr>
      <w:r w:rsidRPr="00B57213">
        <w:t>Dr Structure, _</w:t>
      </w:r>
      <w:r w:rsidR="008A636A">
        <w:t>_</w:t>
      </w:r>
      <w:r w:rsidRPr="00B57213">
        <w:t xml:space="preserve"> inch </w:t>
      </w:r>
      <w:proofErr w:type="spellStart"/>
      <w:r w:rsidRPr="00B57213">
        <w:t>dia</w:t>
      </w:r>
      <w:proofErr w:type="spellEnd"/>
      <w:r w:rsidRPr="00B57213">
        <w:t xml:space="preserve">, </w:t>
      </w:r>
      <w:r w:rsidR="001C2F3C" w:rsidRPr="00B57213">
        <w:t>Modified</w:t>
      </w:r>
      <w:r w:rsidRPr="00B57213">
        <w:tab/>
        <w:t>Each</w:t>
      </w:r>
    </w:p>
    <w:p w14:paraId="1B8AA229" w14:textId="77777777" w:rsidR="00283CED" w:rsidRPr="00B57213" w:rsidRDefault="00283CED" w:rsidP="00B57213">
      <w:pPr>
        <w:spacing w:before="0"/>
        <w:ind w:firstLine="0"/>
        <w:outlineLvl w:val="9"/>
      </w:pPr>
    </w:p>
    <w:p w14:paraId="67950468" w14:textId="29B5FE68" w:rsidR="001E4811" w:rsidRPr="00B57213" w:rsidRDefault="00C55E0A" w:rsidP="00B57213">
      <w:pPr>
        <w:spacing w:before="0"/>
        <w:ind w:firstLine="0"/>
        <w:outlineLvl w:val="9"/>
      </w:pPr>
      <w:r w:rsidRPr="00B57213">
        <w:rPr>
          <w:b/>
        </w:rPr>
        <w:t>Dr Structure, _</w:t>
      </w:r>
      <w:r w:rsidR="00836BFE" w:rsidRPr="00B57213">
        <w:rPr>
          <w:b/>
        </w:rPr>
        <w:t>_</w:t>
      </w:r>
      <w:r w:rsidRPr="00B57213">
        <w:rPr>
          <w:b/>
        </w:rPr>
        <w:t xml:space="preserve"> inch </w:t>
      </w:r>
      <w:proofErr w:type="spellStart"/>
      <w:r w:rsidRPr="00B57213">
        <w:rPr>
          <w:b/>
        </w:rPr>
        <w:t>dia</w:t>
      </w:r>
      <w:proofErr w:type="spellEnd"/>
      <w:r w:rsidRPr="00B57213">
        <w:rPr>
          <w:b/>
        </w:rPr>
        <w:t xml:space="preserve">, </w:t>
      </w:r>
      <w:proofErr w:type="gramStart"/>
      <w:r w:rsidR="001C2F3C" w:rsidRPr="00B57213">
        <w:rPr>
          <w:b/>
        </w:rPr>
        <w:t>Modified</w:t>
      </w:r>
      <w:proofErr w:type="gramEnd"/>
      <w:r w:rsidR="008512BA" w:rsidRPr="00B57213">
        <w:t xml:space="preserve"> </w:t>
      </w:r>
      <w:r w:rsidR="000F4234" w:rsidRPr="00245F5C">
        <w:t>includes</w:t>
      </w:r>
      <w:r w:rsidRPr="00B57213">
        <w:t xml:space="preserve"> all labor, material, rubber seals, excavation, backfill, boots, additional depth of structure, grade rings, and equipment needed to accomplish th</w:t>
      </w:r>
      <w:r w:rsidR="000F4234" w:rsidRPr="00245F5C">
        <w:t>e</w:t>
      </w:r>
      <w:r w:rsidRPr="00B57213">
        <w:t xml:space="preserve"> work</w:t>
      </w:r>
      <w:r w:rsidR="000F4234" w:rsidRPr="00245F5C">
        <w:t xml:space="preserve"> specified herein</w:t>
      </w:r>
      <w:r w:rsidRPr="00B57213">
        <w:t>.</w:t>
      </w:r>
    </w:p>
    <w:p w14:paraId="6BD366CE" w14:textId="45EDADE7" w:rsidR="00C55E0A" w:rsidRPr="00B57213" w:rsidRDefault="00C55E0A" w:rsidP="00B57213">
      <w:pPr>
        <w:spacing w:before="0"/>
        <w:ind w:firstLine="0"/>
        <w:outlineLvl w:val="9"/>
      </w:pPr>
    </w:p>
    <w:p w14:paraId="5A54C0D3" w14:textId="1C230EC2" w:rsidR="00C55E0A" w:rsidRPr="00B57213" w:rsidRDefault="00C55E0A" w:rsidP="00B57213">
      <w:pPr>
        <w:spacing w:before="0"/>
        <w:ind w:firstLine="0"/>
        <w:outlineLvl w:val="9"/>
      </w:pPr>
      <w:r w:rsidRPr="00B57213">
        <w:t>Dewatering operations</w:t>
      </w:r>
      <w:r w:rsidR="006C576C" w:rsidRPr="00B57213">
        <w:t xml:space="preserve"> </w:t>
      </w:r>
      <w:r w:rsidRPr="00B57213">
        <w:t>with alterations to the municipal combined sewer system will not be paid for separately but will be included in the contract unit prices bid for other related contract items.</w:t>
      </w:r>
    </w:p>
    <w:p w14:paraId="17EC105B" w14:textId="77777777" w:rsidR="00283CED" w:rsidRPr="00B57213" w:rsidRDefault="00283CED" w:rsidP="00B57213">
      <w:pPr>
        <w:spacing w:before="0"/>
        <w:ind w:firstLine="0"/>
        <w:outlineLvl w:val="9"/>
      </w:pPr>
    </w:p>
    <w:p w14:paraId="52AFA7F4" w14:textId="41429F10" w:rsidR="00C55E0A" w:rsidRPr="00B57213" w:rsidRDefault="00C55E0A" w:rsidP="00B57213">
      <w:pPr>
        <w:spacing w:before="0"/>
        <w:ind w:firstLine="0"/>
        <w:outlineLvl w:val="9"/>
      </w:pPr>
      <w:r w:rsidRPr="00B57213">
        <w:t>Temporary pumping of sanitary flow associated with alterations to the municipal combined sewer system will not be paid for separately but will be included in the contract unit prices bid for other related contract items.  This includes providing all pumping equipment, pipes, shoring, warning signs, traffic control</w:t>
      </w:r>
      <w:r w:rsidR="00836BFE" w:rsidRPr="00B57213">
        <w:t>,</w:t>
      </w:r>
      <w:r w:rsidRPr="00B57213">
        <w:t xml:space="preserve"> and any other related items of work and materials to accomplish this work.</w:t>
      </w:r>
    </w:p>
    <w:p w14:paraId="0D785A24" w14:textId="77777777" w:rsidR="00283CED" w:rsidRPr="00B57213" w:rsidRDefault="00283CED" w:rsidP="00B57213">
      <w:pPr>
        <w:spacing w:before="0"/>
        <w:ind w:firstLine="0"/>
        <w:outlineLvl w:val="9"/>
      </w:pPr>
    </w:p>
    <w:p w14:paraId="1F3E403E" w14:textId="1AA6BEA7" w:rsidR="00726B16" w:rsidRPr="00B57213" w:rsidRDefault="00624ED0" w:rsidP="00B57213">
      <w:pPr>
        <w:spacing w:before="0"/>
        <w:ind w:firstLine="0"/>
        <w:outlineLvl w:val="9"/>
      </w:pPr>
      <w:r w:rsidRPr="00B57213">
        <w:t xml:space="preserve">In addition to the items above, </w:t>
      </w:r>
      <w:r w:rsidRPr="00B57213">
        <w:rPr>
          <w:b/>
          <w:bCs/>
        </w:rPr>
        <w:t>Dr Structure, _</w:t>
      </w:r>
      <w:r w:rsidR="008A636A">
        <w:rPr>
          <w:b/>
          <w:bCs/>
        </w:rPr>
        <w:t>_</w:t>
      </w:r>
      <w:r w:rsidRPr="00B57213">
        <w:rPr>
          <w:b/>
          <w:bCs/>
        </w:rPr>
        <w:t xml:space="preserve"> inch </w:t>
      </w:r>
      <w:proofErr w:type="spellStart"/>
      <w:r w:rsidRPr="00B57213">
        <w:rPr>
          <w:b/>
          <w:bCs/>
        </w:rPr>
        <w:t>dia</w:t>
      </w:r>
      <w:proofErr w:type="spellEnd"/>
      <w:r w:rsidRPr="00B57213">
        <w:rPr>
          <w:b/>
          <w:bCs/>
        </w:rPr>
        <w:t xml:space="preserve">, </w:t>
      </w:r>
      <w:r w:rsidR="00A974B3" w:rsidRPr="00245F5C">
        <w:rPr>
          <w:b/>
          <w:bCs/>
        </w:rPr>
        <w:t>Modified</w:t>
      </w:r>
      <w:r w:rsidRPr="00B57213">
        <w:t xml:space="preserve"> include</w:t>
      </w:r>
      <w:r w:rsidR="006E345F" w:rsidRPr="00B57213">
        <w:t>s</w:t>
      </w:r>
      <w:r w:rsidRPr="00B57213">
        <w:t xml:space="preserve"> the following: all labor, material, rubber seals, excavation, shoring, footings, reinforcement steel, concrete collar over existing </w:t>
      </w:r>
      <w:r w:rsidR="006C576C" w:rsidRPr="00B57213">
        <w:t xml:space="preserve">concrete </w:t>
      </w:r>
      <w:r w:rsidRPr="00B57213">
        <w:t xml:space="preserve">combined sewer, connection to existing </w:t>
      </w:r>
      <w:r w:rsidR="006C576C" w:rsidRPr="00B57213">
        <w:t xml:space="preserve">concrete </w:t>
      </w:r>
      <w:r w:rsidRPr="00B57213">
        <w:t xml:space="preserve">combined sewer, removal of existing </w:t>
      </w:r>
      <w:r w:rsidR="006C576C" w:rsidRPr="00B57213">
        <w:t xml:space="preserve">concrete </w:t>
      </w:r>
      <w:r w:rsidRPr="00B57213">
        <w:t>combined sewer as required, connection of all existing and proposed sewer taps, internal drop connections, backfill, boots, additional depth of structure, grade rings, and equipment needed to accomplish this work.</w:t>
      </w:r>
    </w:p>
    <w:sectPr w:rsidR="00726B16" w:rsidRPr="00B57213" w:rsidSect="003451B4">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10CB" w14:textId="77777777" w:rsidR="003451B4" w:rsidRDefault="003451B4" w:rsidP="00B25D50">
      <w:r>
        <w:separator/>
      </w:r>
    </w:p>
  </w:endnote>
  <w:endnote w:type="continuationSeparator" w:id="0">
    <w:p w14:paraId="15CD9720" w14:textId="77777777" w:rsidR="003451B4" w:rsidRDefault="003451B4" w:rsidP="00B2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71B8" w14:textId="77777777" w:rsidR="003451B4" w:rsidRDefault="003451B4" w:rsidP="00B25D50">
      <w:r>
        <w:separator/>
      </w:r>
    </w:p>
  </w:footnote>
  <w:footnote w:type="continuationSeparator" w:id="0">
    <w:p w14:paraId="69061819" w14:textId="77777777" w:rsidR="003451B4" w:rsidRDefault="003451B4" w:rsidP="00B2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7E18" w14:textId="5BFBFEA5" w:rsidR="00D71127" w:rsidRPr="00D71127" w:rsidRDefault="00D71127" w:rsidP="00D71127">
    <w:pPr>
      <w:spacing w:before="0"/>
      <w:ind w:firstLine="0"/>
      <w:jc w:val="right"/>
      <w:outlineLvl w:val="9"/>
      <w:rPr>
        <w:sz w:val="24"/>
        <w:szCs w:val="24"/>
      </w:rPr>
    </w:pPr>
    <w:r w:rsidRPr="00D71127">
      <w:rPr>
        <w:sz w:val="24"/>
        <w:szCs w:val="24"/>
      </w:rPr>
      <w:t>20RD403(</w:t>
    </w:r>
    <w:r w:rsidR="00245F5C">
      <w:rPr>
        <w:sz w:val="24"/>
        <w:szCs w:val="24"/>
      </w:rPr>
      <w:t>B290</w:t>
    </w:r>
    <w:r w:rsidRPr="00D71127">
      <w:rPr>
        <w:sz w:val="24"/>
        <w:szCs w:val="24"/>
      </w:rPr>
      <w:t>)</w:t>
    </w:r>
  </w:p>
  <w:p w14:paraId="00F74CDF" w14:textId="547216C1" w:rsidR="00663BB1" w:rsidRPr="00245F5C" w:rsidRDefault="00D71127" w:rsidP="00245F5C">
    <w:pPr>
      <w:tabs>
        <w:tab w:val="center" w:pos="4680"/>
        <w:tab w:val="right" w:pos="9360"/>
      </w:tabs>
      <w:spacing w:before="0"/>
      <w:ind w:firstLine="0"/>
      <w:outlineLvl w:val="9"/>
      <w:rPr>
        <w:sz w:val="24"/>
        <w:szCs w:val="24"/>
      </w:rPr>
    </w:pPr>
    <w:proofErr w:type="gramStart"/>
    <w:r w:rsidRPr="00245F5C">
      <w:rPr>
        <w:sz w:val="24"/>
        <w:szCs w:val="24"/>
      </w:rPr>
      <w:t>BCY:D</w:t>
    </w:r>
    <w:r w:rsidR="00B57213">
      <w:rPr>
        <w:sz w:val="24"/>
        <w:szCs w:val="24"/>
      </w:rPr>
      <w:t>J</w:t>
    </w:r>
    <w:r w:rsidRPr="00245F5C">
      <w:rPr>
        <w:sz w:val="24"/>
        <w:szCs w:val="24"/>
      </w:rPr>
      <w:t>M</w:t>
    </w:r>
    <w:proofErr w:type="gramEnd"/>
    <w:r w:rsidR="003201D4" w:rsidRPr="00245F5C">
      <w:rPr>
        <w:sz w:val="24"/>
        <w:szCs w:val="24"/>
      </w:rPr>
      <w:tab/>
    </w:r>
    <w:r w:rsidR="003201D4" w:rsidRPr="00245F5C">
      <w:rPr>
        <w:sz w:val="24"/>
        <w:szCs w:val="24"/>
      </w:rPr>
      <w:fldChar w:fldCharType="begin"/>
    </w:r>
    <w:r w:rsidR="003201D4" w:rsidRPr="00245F5C">
      <w:rPr>
        <w:sz w:val="24"/>
        <w:szCs w:val="24"/>
      </w:rPr>
      <w:instrText xml:space="preserve"> PAGE   \* MERGEFORMAT </w:instrText>
    </w:r>
    <w:r w:rsidR="003201D4" w:rsidRPr="00245F5C">
      <w:rPr>
        <w:sz w:val="24"/>
        <w:szCs w:val="24"/>
      </w:rPr>
      <w:fldChar w:fldCharType="separate"/>
    </w:r>
    <w:r w:rsidR="00A1251A" w:rsidRPr="00245F5C">
      <w:rPr>
        <w:noProof/>
        <w:sz w:val="24"/>
        <w:szCs w:val="24"/>
      </w:rPr>
      <w:t>2</w:t>
    </w:r>
    <w:r w:rsidR="003201D4" w:rsidRPr="00245F5C">
      <w:rPr>
        <w:noProof/>
        <w:sz w:val="24"/>
        <w:szCs w:val="24"/>
      </w:rPr>
      <w:fldChar w:fldCharType="end"/>
    </w:r>
    <w:r w:rsidR="003201D4" w:rsidRPr="00245F5C">
      <w:rPr>
        <w:noProof/>
        <w:sz w:val="24"/>
        <w:szCs w:val="24"/>
      </w:rPr>
      <w:t xml:space="preserve"> </w:t>
    </w:r>
    <w:r w:rsidR="00DE7A4D" w:rsidRPr="00245F5C">
      <w:rPr>
        <w:noProof/>
        <w:sz w:val="24"/>
        <w:szCs w:val="24"/>
      </w:rPr>
      <w:t xml:space="preserve">of </w:t>
    </w:r>
    <w:r w:rsidR="003201D4" w:rsidRPr="00245F5C">
      <w:rPr>
        <w:noProof/>
        <w:sz w:val="24"/>
        <w:szCs w:val="24"/>
      </w:rPr>
      <w:fldChar w:fldCharType="begin"/>
    </w:r>
    <w:r w:rsidR="003201D4" w:rsidRPr="00245F5C">
      <w:rPr>
        <w:noProof/>
        <w:sz w:val="24"/>
        <w:szCs w:val="24"/>
      </w:rPr>
      <w:instrText xml:space="preserve"> NUMPAGES  \* Arabic  \* MERGEFORMAT </w:instrText>
    </w:r>
    <w:r w:rsidR="003201D4" w:rsidRPr="00245F5C">
      <w:rPr>
        <w:noProof/>
        <w:sz w:val="24"/>
        <w:szCs w:val="24"/>
      </w:rPr>
      <w:fldChar w:fldCharType="separate"/>
    </w:r>
    <w:r w:rsidR="00A1251A" w:rsidRPr="00245F5C">
      <w:rPr>
        <w:noProof/>
        <w:sz w:val="24"/>
        <w:szCs w:val="24"/>
      </w:rPr>
      <w:t>2</w:t>
    </w:r>
    <w:r w:rsidR="003201D4" w:rsidRPr="00245F5C">
      <w:rPr>
        <w:noProof/>
        <w:sz w:val="24"/>
        <w:szCs w:val="24"/>
      </w:rPr>
      <w:fldChar w:fldCharType="end"/>
    </w:r>
    <w:r w:rsidR="003201D4" w:rsidRPr="00245F5C">
      <w:rPr>
        <w:noProof/>
        <w:sz w:val="24"/>
        <w:szCs w:val="24"/>
      </w:rPr>
      <w:tab/>
    </w:r>
    <w:r w:rsidR="00133D77" w:rsidRPr="00245F5C">
      <w:rPr>
        <w:noProof/>
        <w:sz w:val="24"/>
        <w:szCs w:val="24"/>
      </w:rPr>
      <w:t>0</w:t>
    </w:r>
    <w:r w:rsidR="00245F5C">
      <w:rPr>
        <w:noProof/>
        <w:sz w:val="24"/>
        <w:szCs w:val="24"/>
      </w:rPr>
      <w:t>5</w:t>
    </w:r>
    <w:r w:rsidR="00DC39A2" w:rsidRPr="00245F5C">
      <w:rPr>
        <w:noProof/>
        <w:sz w:val="24"/>
        <w:szCs w:val="24"/>
      </w:rPr>
      <w:t>-</w:t>
    </w:r>
    <w:r w:rsidR="00133D77" w:rsidRPr="00245F5C">
      <w:rPr>
        <w:noProof/>
        <w:sz w:val="24"/>
        <w:szCs w:val="24"/>
      </w:rPr>
      <w:t>0</w:t>
    </w:r>
    <w:r w:rsidR="00245F5C">
      <w:rPr>
        <w:noProof/>
        <w:sz w:val="24"/>
        <w:szCs w:val="24"/>
      </w:rPr>
      <w:t>7</w:t>
    </w:r>
    <w:r w:rsidR="00CF1764" w:rsidRPr="00245F5C">
      <w:rPr>
        <w:noProof/>
        <w:sz w:val="24"/>
        <w:szCs w:val="24"/>
      </w:rPr>
      <w:t>-</w:t>
    </w:r>
    <w:r w:rsidRPr="00245F5C">
      <w:rPr>
        <w:noProof/>
        <w:sz w:val="24"/>
        <w:szCs w:val="24"/>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3893" w14:textId="7EA11058" w:rsidR="00AF3BEE" w:rsidRPr="00245F5C" w:rsidRDefault="00AF3BEE" w:rsidP="00245F5C">
    <w:pPr>
      <w:spacing w:before="0"/>
      <w:ind w:firstLine="0"/>
      <w:jc w:val="right"/>
      <w:outlineLvl w:val="9"/>
      <w:rPr>
        <w:sz w:val="24"/>
        <w:szCs w:val="24"/>
      </w:rPr>
    </w:pPr>
    <w:r w:rsidRPr="00245F5C">
      <w:rPr>
        <w:sz w:val="24"/>
        <w:szCs w:val="24"/>
      </w:rPr>
      <w:t>20MU403(</w:t>
    </w:r>
    <w:r w:rsidR="00245F5C">
      <w:rPr>
        <w:sz w:val="24"/>
        <w:szCs w:val="24"/>
      </w:rPr>
      <w:t>B290</w:t>
    </w:r>
    <w:r w:rsidRPr="00245F5C">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73B5"/>
    <w:multiLevelType w:val="hybridMultilevel"/>
    <w:tmpl w:val="3DC2C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C17B4"/>
    <w:multiLevelType w:val="hybridMultilevel"/>
    <w:tmpl w:val="1878F5E2"/>
    <w:lvl w:ilvl="0" w:tplc="6F58E1E8">
      <w:start w:val="1"/>
      <w:numFmt w:val="bullet"/>
      <w:pStyle w:val="Heading9"/>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727B84"/>
    <w:multiLevelType w:val="multilevel"/>
    <w:tmpl w:val="59384DA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pStyle w:val="Head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4784F39"/>
    <w:multiLevelType w:val="multilevel"/>
    <w:tmpl w:val="72B63EC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7672E6B"/>
    <w:multiLevelType w:val="multilevel"/>
    <w:tmpl w:val="0324EF1C"/>
    <w:lvl w:ilvl="0">
      <w:start w:val="1"/>
      <w:numFmt w:val="lowerLetter"/>
      <w:pStyle w:val="Heading1"/>
      <w:lvlText w:val="%1."/>
      <w:lvlJc w:val="left"/>
      <w:pPr>
        <w:ind w:left="360" w:hanging="360"/>
      </w:pPr>
      <w:rPr>
        <w:rFonts w:hint="default"/>
        <w:b/>
      </w:rPr>
    </w:lvl>
    <w:lvl w:ilvl="1">
      <w:start w:val="1"/>
      <w:numFmt w:val="decimal"/>
      <w:pStyle w:val="Heading2"/>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9D479B9"/>
    <w:multiLevelType w:val="hybridMultilevel"/>
    <w:tmpl w:val="E7927B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5014882">
    <w:abstractNumId w:val="3"/>
  </w:num>
  <w:num w:numId="2" w16cid:durableId="1512262660">
    <w:abstractNumId w:val="2"/>
  </w:num>
  <w:num w:numId="3" w16cid:durableId="26150324">
    <w:abstractNumId w:val="4"/>
  </w:num>
  <w:num w:numId="4" w16cid:durableId="16194072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7776766">
    <w:abstractNumId w:val="4"/>
  </w:num>
  <w:num w:numId="6" w16cid:durableId="1809593246">
    <w:abstractNumId w:val="1"/>
  </w:num>
  <w:num w:numId="7" w16cid:durableId="799229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31816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3701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287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87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6875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4903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9192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38452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2759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3441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98306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721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6447346">
    <w:abstractNumId w:val="5"/>
  </w:num>
  <w:num w:numId="21" w16cid:durableId="134023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36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D50"/>
    <w:rsid w:val="0002497C"/>
    <w:rsid w:val="00027696"/>
    <w:rsid w:val="00030CE8"/>
    <w:rsid w:val="0007540F"/>
    <w:rsid w:val="000770D8"/>
    <w:rsid w:val="00092A1C"/>
    <w:rsid w:val="000A13D0"/>
    <w:rsid w:val="000B2D2B"/>
    <w:rsid w:val="000C54DE"/>
    <w:rsid w:val="000D4530"/>
    <w:rsid w:val="000D6826"/>
    <w:rsid w:val="000F4234"/>
    <w:rsid w:val="000F6A81"/>
    <w:rsid w:val="00104BF4"/>
    <w:rsid w:val="00124CDA"/>
    <w:rsid w:val="00133D77"/>
    <w:rsid w:val="0013764A"/>
    <w:rsid w:val="00145DFE"/>
    <w:rsid w:val="0015404B"/>
    <w:rsid w:val="00197898"/>
    <w:rsid w:val="001C2F3C"/>
    <w:rsid w:val="001E4811"/>
    <w:rsid w:val="001F1191"/>
    <w:rsid w:val="001F18CD"/>
    <w:rsid w:val="00213CA4"/>
    <w:rsid w:val="00245F5C"/>
    <w:rsid w:val="0025524D"/>
    <w:rsid w:val="00261334"/>
    <w:rsid w:val="00283CED"/>
    <w:rsid w:val="002E7FD3"/>
    <w:rsid w:val="0030126E"/>
    <w:rsid w:val="00301F4E"/>
    <w:rsid w:val="003201D4"/>
    <w:rsid w:val="00344958"/>
    <w:rsid w:val="003451B4"/>
    <w:rsid w:val="003473AA"/>
    <w:rsid w:val="00365A5E"/>
    <w:rsid w:val="003742C6"/>
    <w:rsid w:val="003B3710"/>
    <w:rsid w:val="003B79EC"/>
    <w:rsid w:val="003D5F74"/>
    <w:rsid w:val="00407826"/>
    <w:rsid w:val="00423E30"/>
    <w:rsid w:val="00425144"/>
    <w:rsid w:val="004C6682"/>
    <w:rsid w:val="004E7761"/>
    <w:rsid w:val="0050132F"/>
    <w:rsid w:val="00520EF7"/>
    <w:rsid w:val="00546D5F"/>
    <w:rsid w:val="005644AD"/>
    <w:rsid w:val="005717FE"/>
    <w:rsid w:val="00576A38"/>
    <w:rsid w:val="0059504F"/>
    <w:rsid w:val="005C5D6D"/>
    <w:rsid w:val="005D2BD7"/>
    <w:rsid w:val="005E2094"/>
    <w:rsid w:val="005F598E"/>
    <w:rsid w:val="00602A52"/>
    <w:rsid w:val="00624ED0"/>
    <w:rsid w:val="00636E2C"/>
    <w:rsid w:val="006467C4"/>
    <w:rsid w:val="006608AD"/>
    <w:rsid w:val="00663BB1"/>
    <w:rsid w:val="00677C10"/>
    <w:rsid w:val="006C467B"/>
    <w:rsid w:val="006C576C"/>
    <w:rsid w:val="006C60D9"/>
    <w:rsid w:val="006E009C"/>
    <w:rsid w:val="006E345F"/>
    <w:rsid w:val="006F14E8"/>
    <w:rsid w:val="006F55AF"/>
    <w:rsid w:val="00706806"/>
    <w:rsid w:val="00726B16"/>
    <w:rsid w:val="007349EA"/>
    <w:rsid w:val="00777CD9"/>
    <w:rsid w:val="0078376B"/>
    <w:rsid w:val="007C0387"/>
    <w:rsid w:val="007C23BD"/>
    <w:rsid w:val="007D0AA3"/>
    <w:rsid w:val="007E1EA5"/>
    <w:rsid w:val="007F084C"/>
    <w:rsid w:val="00825E72"/>
    <w:rsid w:val="00836BFE"/>
    <w:rsid w:val="00844F46"/>
    <w:rsid w:val="008512BA"/>
    <w:rsid w:val="00866B5F"/>
    <w:rsid w:val="008721A1"/>
    <w:rsid w:val="00882A8C"/>
    <w:rsid w:val="00894CE3"/>
    <w:rsid w:val="008964E2"/>
    <w:rsid w:val="008A5122"/>
    <w:rsid w:val="008A58B5"/>
    <w:rsid w:val="008A5DBF"/>
    <w:rsid w:val="008A636A"/>
    <w:rsid w:val="008A685E"/>
    <w:rsid w:val="008C2E39"/>
    <w:rsid w:val="00902C9F"/>
    <w:rsid w:val="00907FEB"/>
    <w:rsid w:val="00930371"/>
    <w:rsid w:val="00936D5F"/>
    <w:rsid w:val="0095743B"/>
    <w:rsid w:val="00957EEC"/>
    <w:rsid w:val="009A7FB3"/>
    <w:rsid w:val="009C1F82"/>
    <w:rsid w:val="009D0B29"/>
    <w:rsid w:val="009E3C27"/>
    <w:rsid w:val="009E4DE0"/>
    <w:rsid w:val="009F7DE8"/>
    <w:rsid w:val="00A1251A"/>
    <w:rsid w:val="00A40EC2"/>
    <w:rsid w:val="00A57CCF"/>
    <w:rsid w:val="00A64602"/>
    <w:rsid w:val="00A64FE0"/>
    <w:rsid w:val="00A974B3"/>
    <w:rsid w:val="00AB31C7"/>
    <w:rsid w:val="00AD0ECE"/>
    <w:rsid w:val="00AE0325"/>
    <w:rsid w:val="00AE2ABA"/>
    <w:rsid w:val="00AF3BEE"/>
    <w:rsid w:val="00AF5F30"/>
    <w:rsid w:val="00B10A64"/>
    <w:rsid w:val="00B12C64"/>
    <w:rsid w:val="00B240FA"/>
    <w:rsid w:val="00B25D50"/>
    <w:rsid w:val="00B37567"/>
    <w:rsid w:val="00B57213"/>
    <w:rsid w:val="00B66F5F"/>
    <w:rsid w:val="00B87F2F"/>
    <w:rsid w:val="00B9103F"/>
    <w:rsid w:val="00BB109A"/>
    <w:rsid w:val="00BC1EC8"/>
    <w:rsid w:val="00BF5B02"/>
    <w:rsid w:val="00C3216D"/>
    <w:rsid w:val="00C42006"/>
    <w:rsid w:val="00C47B41"/>
    <w:rsid w:val="00C55E0A"/>
    <w:rsid w:val="00C77811"/>
    <w:rsid w:val="00C9268C"/>
    <w:rsid w:val="00CA035B"/>
    <w:rsid w:val="00CA7B85"/>
    <w:rsid w:val="00CC517C"/>
    <w:rsid w:val="00CF1764"/>
    <w:rsid w:val="00CF1787"/>
    <w:rsid w:val="00CF4E36"/>
    <w:rsid w:val="00D061F6"/>
    <w:rsid w:val="00D6227C"/>
    <w:rsid w:val="00D64708"/>
    <w:rsid w:val="00D71127"/>
    <w:rsid w:val="00D72262"/>
    <w:rsid w:val="00DB0A6F"/>
    <w:rsid w:val="00DB7596"/>
    <w:rsid w:val="00DC39A2"/>
    <w:rsid w:val="00DE7A4D"/>
    <w:rsid w:val="00DF5E8B"/>
    <w:rsid w:val="00E25FEF"/>
    <w:rsid w:val="00E410BE"/>
    <w:rsid w:val="00E45544"/>
    <w:rsid w:val="00E5356F"/>
    <w:rsid w:val="00E57687"/>
    <w:rsid w:val="00E62AAA"/>
    <w:rsid w:val="00E77927"/>
    <w:rsid w:val="00EA634A"/>
    <w:rsid w:val="00EC5C47"/>
    <w:rsid w:val="00ED29B1"/>
    <w:rsid w:val="00EE658F"/>
    <w:rsid w:val="00EE732A"/>
    <w:rsid w:val="00F06963"/>
    <w:rsid w:val="00F06B5B"/>
    <w:rsid w:val="00F1023C"/>
    <w:rsid w:val="00F22646"/>
    <w:rsid w:val="00F25D70"/>
    <w:rsid w:val="00F71706"/>
    <w:rsid w:val="00F84B9F"/>
    <w:rsid w:val="00F85A17"/>
    <w:rsid w:val="00FA7AB2"/>
    <w:rsid w:val="00FC313A"/>
    <w:rsid w:val="00FE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15868"/>
  <w15:chartTrackingRefBased/>
  <w15:docId w15:val="{92BCFA0B-A4CC-42E5-B917-FB10A70E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D50"/>
    <w:pPr>
      <w:widowControl w:val="0"/>
      <w:spacing w:before="220" w:after="0" w:line="240" w:lineRule="auto"/>
      <w:ind w:firstLine="360"/>
      <w:jc w:val="both"/>
      <w:outlineLvl w:val="0"/>
    </w:pPr>
    <w:rPr>
      <w:rFonts w:ascii="Arial" w:eastAsia="Calibri" w:hAnsi="Arial" w:cs="Arial"/>
    </w:rPr>
  </w:style>
  <w:style w:type="paragraph" w:styleId="Heading1">
    <w:name w:val="heading 1"/>
    <w:basedOn w:val="ListParagraph"/>
    <w:next w:val="Normal"/>
    <w:link w:val="Heading1Char"/>
    <w:uiPriority w:val="9"/>
    <w:qFormat/>
    <w:rsid w:val="004C6682"/>
    <w:pPr>
      <w:numPr>
        <w:numId w:val="5"/>
      </w:numPr>
      <w:tabs>
        <w:tab w:val="left" w:pos="720"/>
      </w:tabs>
      <w:ind w:left="0" w:firstLine="360"/>
      <w:contextualSpacing w:val="0"/>
    </w:pPr>
    <w:rPr>
      <w:b/>
    </w:rPr>
  </w:style>
  <w:style w:type="paragraph" w:styleId="Heading2">
    <w:name w:val="heading 2"/>
    <w:basedOn w:val="ListParagraph"/>
    <w:next w:val="Normal"/>
    <w:link w:val="Heading2Char"/>
    <w:uiPriority w:val="9"/>
    <w:unhideWhenUsed/>
    <w:qFormat/>
    <w:rsid w:val="004C6682"/>
    <w:pPr>
      <w:numPr>
        <w:ilvl w:val="1"/>
        <w:numId w:val="5"/>
      </w:numPr>
      <w:tabs>
        <w:tab w:val="left" w:pos="1080"/>
      </w:tabs>
      <w:ind w:left="360" w:firstLine="360"/>
      <w:outlineLvl w:val="1"/>
    </w:pPr>
  </w:style>
  <w:style w:type="paragraph" w:styleId="Heading3">
    <w:name w:val="heading 3"/>
    <w:basedOn w:val="ListParagraph"/>
    <w:next w:val="Normal"/>
    <w:link w:val="Heading3Char"/>
    <w:uiPriority w:val="9"/>
    <w:unhideWhenUsed/>
    <w:qFormat/>
    <w:rsid w:val="004C6682"/>
    <w:pPr>
      <w:numPr>
        <w:ilvl w:val="2"/>
        <w:numId w:val="2"/>
      </w:numPr>
      <w:tabs>
        <w:tab w:val="left" w:pos="1440"/>
      </w:tabs>
      <w:ind w:left="720" w:firstLine="360"/>
      <w:outlineLvl w:val="2"/>
    </w:pPr>
  </w:style>
  <w:style w:type="paragraph" w:styleId="Heading4">
    <w:name w:val="heading 4"/>
    <w:basedOn w:val="Heading2"/>
    <w:next w:val="Normal"/>
    <w:link w:val="Heading4Char"/>
    <w:uiPriority w:val="9"/>
    <w:unhideWhenUsed/>
    <w:qFormat/>
    <w:rsid w:val="004C6682"/>
    <w:pPr>
      <w:numPr>
        <w:ilvl w:val="3"/>
      </w:numPr>
      <w:tabs>
        <w:tab w:val="clear" w:pos="1080"/>
        <w:tab w:val="left" w:pos="1800"/>
      </w:tabs>
      <w:ind w:left="1080" w:firstLine="360"/>
      <w:contextualSpacing w:val="0"/>
      <w:outlineLvl w:val="3"/>
    </w:pPr>
  </w:style>
  <w:style w:type="paragraph" w:styleId="Heading5">
    <w:name w:val="heading 5"/>
    <w:basedOn w:val="Heading2"/>
    <w:next w:val="Normal"/>
    <w:link w:val="Heading5Char"/>
    <w:uiPriority w:val="9"/>
    <w:unhideWhenUsed/>
    <w:qFormat/>
    <w:rsid w:val="004C6682"/>
    <w:pPr>
      <w:numPr>
        <w:ilvl w:val="4"/>
      </w:numPr>
      <w:tabs>
        <w:tab w:val="clear" w:pos="1080"/>
        <w:tab w:val="left" w:pos="2160"/>
      </w:tabs>
      <w:ind w:left="1440" w:firstLine="360"/>
      <w:outlineLvl w:val="4"/>
    </w:pPr>
  </w:style>
  <w:style w:type="paragraph" w:styleId="Heading6">
    <w:name w:val="heading 6"/>
    <w:basedOn w:val="Heading2"/>
    <w:next w:val="Normal"/>
    <w:link w:val="Heading6Char"/>
    <w:uiPriority w:val="9"/>
    <w:unhideWhenUsed/>
    <w:qFormat/>
    <w:rsid w:val="004C6682"/>
    <w:pPr>
      <w:numPr>
        <w:ilvl w:val="5"/>
      </w:numPr>
      <w:tabs>
        <w:tab w:val="clear" w:pos="1080"/>
        <w:tab w:val="left" w:pos="2520"/>
      </w:tabs>
      <w:ind w:left="1800" w:firstLine="360"/>
      <w:outlineLvl w:val="5"/>
    </w:pPr>
  </w:style>
  <w:style w:type="paragraph" w:styleId="Heading7">
    <w:name w:val="heading 7"/>
    <w:basedOn w:val="Heading2"/>
    <w:next w:val="Normal"/>
    <w:link w:val="Heading7Char"/>
    <w:uiPriority w:val="9"/>
    <w:unhideWhenUsed/>
    <w:qFormat/>
    <w:rsid w:val="004C6682"/>
    <w:pPr>
      <w:numPr>
        <w:ilvl w:val="6"/>
      </w:numPr>
      <w:tabs>
        <w:tab w:val="clear" w:pos="1080"/>
        <w:tab w:val="left" w:pos="2880"/>
      </w:tabs>
      <w:ind w:left="2160" w:firstLine="360"/>
      <w:outlineLvl w:val="6"/>
    </w:pPr>
  </w:style>
  <w:style w:type="paragraph" w:styleId="Heading8">
    <w:name w:val="heading 8"/>
    <w:basedOn w:val="Heading2"/>
    <w:next w:val="Normal"/>
    <w:link w:val="Heading8Char"/>
    <w:uiPriority w:val="9"/>
    <w:unhideWhenUsed/>
    <w:qFormat/>
    <w:rsid w:val="004C6682"/>
    <w:pPr>
      <w:numPr>
        <w:ilvl w:val="7"/>
      </w:numPr>
      <w:tabs>
        <w:tab w:val="clear" w:pos="1080"/>
        <w:tab w:val="left" w:pos="3240"/>
      </w:tabs>
      <w:ind w:left="2520" w:firstLine="360"/>
      <w:outlineLvl w:val="7"/>
    </w:pPr>
  </w:style>
  <w:style w:type="paragraph" w:styleId="Heading9">
    <w:name w:val="heading 9"/>
    <w:basedOn w:val="ListParagraph"/>
    <w:next w:val="Normal"/>
    <w:link w:val="Heading9Char"/>
    <w:uiPriority w:val="9"/>
    <w:unhideWhenUsed/>
    <w:qFormat/>
    <w:rsid w:val="004C6682"/>
    <w:pPr>
      <w:numPr>
        <w:numId w:val="6"/>
      </w:numPr>
      <w:tabs>
        <w:tab w:val="left" w:pos="3600"/>
      </w:tabs>
      <w:ind w:left="2880" w:firstLine="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D50"/>
    <w:pPr>
      <w:tabs>
        <w:tab w:val="center" w:pos="4680"/>
        <w:tab w:val="right" w:pos="9360"/>
      </w:tabs>
    </w:pPr>
  </w:style>
  <w:style w:type="character" w:customStyle="1" w:styleId="HeaderChar">
    <w:name w:val="Header Char"/>
    <w:basedOn w:val="DefaultParagraphFont"/>
    <w:link w:val="Header"/>
    <w:uiPriority w:val="99"/>
    <w:rsid w:val="00B25D50"/>
  </w:style>
  <w:style w:type="table" w:styleId="TableGrid">
    <w:name w:val="Table Grid"/>
    <w:basedOn w:val="TableNormal"/>
    <w:uiPriority w:val="59"/>
    <w:rsid w:val="00B25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25D50"/>
    <w:pPr>
      <w:jc w:val="center"/>
    </w:pPr>
    <w:rPr>
      <w:sz w:val="24"/>
      <w:szCs w:val="24"/>
    </w:rPr>
  </w:style>
  <w:style w:type="character" w:customStyle="1" w:styleId="TitleChar">
    <w:name w:val="Title Char"/>
    <w:basedOn w:val="DefaultParagraphFont"/>
    <w:link w:val="Title"/>
    <w:uiPriority w:val="10"/>
    <w:rsid w:val="00B25D50"/>
    <w:rPr>
      <w:rFonts w:ascii="Arial" w:eastAsia="Calibri" w:hAnsi="Arial" w:cs="Arial"/>
      <w:sz w:val="24"/>
      <w:szCs w:val="24"/>
    </w:rPr>
  </w:style>
  <w:style w:type="paragraph" w:styleId="Footer">
    <w:name w:val="footer"/>
    <w:basedOn w:val="Normal"/>
    <w:link w:val="FooterChar"/>
    <w:uiPriority w:val="99"/>
    <w:unhideWhenUsed/>
    <w:rsid w:val="00B25D50"/>
    <w:pPr>
      <w:tabs>
        <w:tab w:val="center" w:pos="4680"/>
        <w:tab w:val="right" w:pos="9360"/>
      </w:tabs>
    </w:pPr>
  </w:style>
  <w:style w:type="character" w:customStyle="1" w:styleId="FooterChar">
    <w:name w:val="Footer Char"/>
    <w:basedOn w:val="DefaultParagraphFont"/>
    <w:link w:val="Footer"/>
    <w:uiPriority w:val="99"/>
    <w:rsid w:val="00B25D50"/>
  </w:style>
  <w:style w:type="paragraph" w:styleId="ListParagraph">
    <w:name w:val="List Paragraph"/>
    <w:basedOn w:val="Normal"/>
    <w:uiPriority w:val="34"/>
    <w:qFormat/>
    <w:rsid w:val="00B25D50"/>
    <w:pPr>
      <w:ind w:left="720"/>
      <w:contextualSpacing/>
    </w:pPr>
  </w:style>
  <w:style w:type="character" w:customStyle="1" w:styleId="Heading1Char">
    <w:name w:val="Heading 1 Char"/>
    <w:basedOn w:val="DefaultParagraphFont"/>
    <w:link w:val="Heading1"/>
    <w:uiPriority w:val="9"/>
    <w:rsid w:val="004C6682"/>
    <w:rPr>
      <w:rFonts w:ascii="Arial" w:eastAsia="Calibri" w:hAnsi="Arial" w:cs="Arial"/>
      <w:b/>
    </w:rPr>
  </w:style>
  <w:style w:type="character" w:customStyle="1" w:styleId="Heading2Char">
    <w:name w:val="Heading 2 Char"/>
    <w:basedOn w:val="DefaultParagraphFont"/>
    <w:link w:val="Heading2"/>
    <w:uiPriority w:val="9"/>
    <w:rsid w:val="004C6682"/>
    <w:rPr>
      <w:rFonts w:ascii="Arial" w:eastAsia="Calibri" w:hAnsi="Arial" w:cs="Arial"/>
    </w:rPr>
  </w:style>
  <w:style w:type="character" w:customStyle="1" w:styleId="Heading3Char">
    <w:name w:val="Heading 3 Char"/>
    <w:basedOn w:val="DefaultParagraphFont"/>
    <w:link w:val="Heading3"/>
    <w:uiPriority w:val="9"/>
    <w:rsid w:val="004C6682"/>
    <w:rPr>
      <w:rFonts w:ascii="Arial" w:eastAsia="Calibri" w:hAnsi="Arial" w:cs="Arial"/>
    </w:rPr>
  </w:style>
  <w:style w:type="character" w:customStyle="1" w:styleId="Heading4Char">
    <w:name w:val="Heading 4 Char"/>
    <w:basedOn w:val="DefaultParagraphFont"/>
    <w:link w:val="Heading4"/>
    <w:uiPriority w:val="9"/>
    <w:rsid w:val="004C6682"/>
    <w:rPr>
      <w:rFonts w:ascii="Arial" w:eastAsia="Calibri" w:hAnsi="Arial" w:cs="Arial"/>
    </w:rPr>
  </w:style>
  <w:style w:type="character" w:customStyle="1" w:styleId="Heading5Char">
    <w:name w:val="Heading 5 Char"/>
    <w:basedOn w:val="DefaultParagraphFont"/>
    <w:link w:val="Heading5"/>
    <w:uiPriority w:val="9"/>
    <w:rsid w:val="004C6682"/>
    <w:rPr>
      <w:rFonts w:ascii="Arial" w:eastAsia="Calibri" w:hAnsi="Arial" w:cs="Arial"/>
    </w:rPr>
  </w:style>
  <w:style w:type="character" w:customStyle="1" w:styleId="Heading6Char">
    <w:name w:val="Heading 6 Char"/>
    <w:basedOn w:val="DefaultParagraphFont"/>
    <w:link w:val="Heading6"/>
    <w:uiPriority w:val="9"/>
    <w:rsid w:val="004C6682"/>
    <w:rPr>
      <w:rFonts w:ascii="Arial" w:eastAsia="Calibri" w:hAnsi="Arial" w:cs="Arial"/>
    </w:rPr>
  </w:style>
  <w:style w:type="character" w:customStyle="1" w:styleId="Heading7Char">
    <w:name w:val="Heading 7 Char"/>
    <w:basedOn w:val="DefaultParagraphFont"/>
    <w:link w:val="Heading7"/>
    <w:uiPriority w:val="9"/>
    <w:rsid w:val="004C6682"/>
    <w:rPr>
      <w:rFonts w:ascii="Arial" w:eastAsia="Calibri" w:hAnsi="Arial" w:cs="Arial"/>
    </w:rPr>
  </w:style>
  <w:style w:type="character" w:customStyle="1" w:styleId="Heading8Char">
    <w:name w:val="Heading 8 Char"/>
    <w:basedOn w:val="DefaultParagraphFont"/>
    <w:link w:val="Heading8"/>
    <w:uiPriority w:val="9"/>
    <w:rsid w:val="004C6682"/>
    <w:rPr>
      <w:rFonts w:ascii="Arial" w:eastAsia="Calibri" w:hAnsi="Arial" w:cs="Arial"/>
    </w:rPr>
  </w:style>
  <w:style w:type="character" w:customStyle="1" w:styleId="Heading9Char">
    <w:name w:val="Heading 9 Char"/>
    <w:basedOn w:val="DefaultParagraphFont"/>
    <w:link w:val="Heading9"/>
    <w:uiPriority w:val="9"/>
    <w:rsid w:val="004C6682"/>
    <w:rPr>
      <w:rFonts w:ascii="Arial" w:eastAsia="Calibri" w:hAnsi="Arial" w:cs="Arial"/>
    </w:rPr>
  </w:style>
  <w:style w:type="character" w:styleId="CommentReference">
    <w:name w:val="annotation reference"/>
    <w:basedOn w:val="DefaultParagraphFont"/>
    <w:uiPriority w:val="99"/>
    <w:semiHidden/>
    <w:unhideWhenUsed/>
    <w:rsid w:val="00546D5F"/>
    <w:rPr>
      <w:sz w:val="16"/>
      <w:szCs w:val="16"/>
    </w:rPr>
  </w:style>
  <w:style w:type="paragraph" w:styleId="CommentText">
    <w:name w:val="annotation text"/>
    <w:basedOn w:val="Normal"/>
    <w:link w:val="CommentTextChar"/>
    <w:uiPriority w:val="99"/>
    <w:unhideWhenUsed/>
    <w:rsid w:val="00546D5F"/>
    <w:rPr>
      <w:sz w:val="20"/>
      <w:szCs w:val="20"/>
    </w:rPr>
  </w:style>
  <w:style w:type="character" w:customStyle="1" w:styleId="CommentTextChar">
    <w:name w:val="Comment Text Char"/>
    <w:basedOn w:val="DefaultParagraphFont"/>
    <w:link w:val="CommentText"/>
    <w:uiPriority w:val="99"/>
    <w:rsid w:val="00546D5F"/>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546D5F"/>
    <w:rPr>
      <w:b/>
      <w:bCs/>
    </w:rPr>
  </w:style>
  <w:style w:type="character" w:customStyle="1" w:styleId="CommentSubjectChar">
    <w:name w:val="Comment Subject Char"/>
    <w:basedOn w:val="CommentTextChar"/>
    <w:link w:val="CommentSubject"/>
    <w:uiPriority w:val="99"/>
    <w:semiHidden/>
    <w:rsid w:val="00546D5F"/>
    <w:rPr>
      <w:rFonts w:ascii="Arial" w:eastAsia="Calibri" w:hAnsi="Arial" w:cs="Arial"/>
      <w:b/>
      <w:bCs/>
      <w:sz w:val="20"/>
      <w:szCs w:val="20"/>
    </w:rPr>
  </w:style>
  <w:style w:type="paragraph" w:styleId="BalloonText">
    <w:name w:val="Balloon Text"/>
    <w:basedOn w:val="Normal"/>
    <w:link w:val="BalloonTextChar"/>
    <w:uiPriority w:val="99"/>
    <w:semiHidden/>
    <w:unhideWhenUsed/>
    <w:rsid w:val="00546D5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D5F"/>
    <w:rPr>
      <w:rFonts w:ascii="Segoe UI" w:eastAsia="Calibri" w:hAnsi="Segoe UI" w:cs="Segoe UI"/>
      <w:sz w:val="18"/>
      <w:szCs w:val="18"/>
    </w:rPr>
  </w:style>
  <w:style w:type="paragraph" w:styleId="Revision">
    <w:name w:val="Revision"/>
    <w:hidden/>
    <w:uiPriority w:val="99"/>
    <w:semiHidden/>
    <w:rsid w:val="00C55E0A"/>
    <w:pPr>
      <w:spacing w:after="0" w:line="240" w:lineRule="auto"/>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1585</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Church</dc:creator>
  <cp:keywords/>
  <dc:description/>
  <cp:lastModifiedBy>Burgess, Micah (MDOT)</cp:lastModifiedBy>
  <cp:revision>46</cp:revision>
  <cp:lastPrinted>2023-12-22T22:08:00Z</cp:lastPrinted>
  <dcterms:created xsi:type="dcterms:W3CDTF">2024-01-23T11:54:00Z</dcterms:created>
  <dcterms:modified xsi:type="dcterms:W3CDTF">2024-05-07T19:16:00Z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2024-01-23T11:52:58Z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8ba2d7b4-6fb7-4d79-a5d0-7467f4b34dc4</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