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5201" w14:textId="77777777" w:rsidR="003B3415" w:rsidRPr="003D4415" w:rsidRDefault="003B3415" w:rsidP="003D4415">
      <w:pPr>
        <w:jc w:val="center"/>
        <w:rPr>
          <w:rFonts w:ascii="Arial" w:hAnsi="Arial" w:cs="Arial"/>
        </w:rPr>
      </w:pPr>
      <w:r w:rsidRPr="003D4415">
        <w:rPr>
          <w:rFonts w:ascii="Arial" w:hAnsi="Arial" w:cs="Arial"/>
        </w:rPr>
        <w:t>MICHIGAN</w:t>
      </w:r>
    </w:p>
    <w:p w14:paraId="41A2D3DC" w14:textId="77777777" w:rsidR="003B3415" w:rsidRPr="003D4415" w:rsidRDefault="003B3415" w:rsidP="003D4415">
      <w:pPr>
        <w:jc w:val="center"/>
        <w:rPr>
          <w:rFonts w:ascii="Arial" w:hAnsi="Arial" w:cs="Arial"/>
        </w:rPr>
      </w:pPr>
      <w:r w:rsidRPr="003D4415">
        <w:rPr>
          <w:rFonts w:ascii="Arial" w:hAnsi="Arial" w:cs="Arial"/>
        </w:rPr>
        <w:t>DEPARTMENT OF TRANSPORTATION</w:t>
      </w:r>
    </w:p>
    <w:p w14:paraId="1EA671DF" w14:textId="77777777" w:rsidR="003B3415" w:rsidRPr="003D4415" w:rsidRDefault="003B3415" w:rsidP="003D4415">
      <w:pPr>
        <w:jc w:val="center"/>
        <w:rPr>
          <w:rFonts w:ascii="Arial" w:hAnsi="Arial" w:cs="Arial"/>
        </w:rPr>
      </w:pPr>
    </w:p>
    <w:p w14:paraId="726B2E68" w14:textId="77777777" w:rsidR="003B3415" w:rsidRPr="003D4415" w:rsidRDefault="003B3415" w:rsidP="003D4415">
      <w:pPr>
        <w:jc w:val="center"/>
        <w:rPr>
          <w:rFonts w:ascii="Arial" w:hAnsi="Arial" w:cs="Arial"/>
        </w:rPr>
      </w:pPr>
      <w:r w:rsidRPr="003D4415">
        <w:rPr>
          <w:rFonts w:ascii="Arial" w:hAnsi="Arial" w:cs="Arial"/>
        </w:rPr>
        <w:t>SPECIAL PROVISION</w:t>
      </w:r>
    </w:p>
    <w:p w14:paraId="14E0470B" w14:textId="77777777" w:rsidR="003B3415" w:rsidRPr="003D4415" w:rsidRDefault="003B3415" w:rsidP="003D4415">
      <w:pPr>
        <w:jc w:val="center"/>
        <w:rPr>
          <w:rFonts w:ascii="Arial" w:hAnsi="Arial" w:cs="Arial"/>
        </w:rPr>
      </w:pPr>
      <w:r w:rsidRPr="003D4415">
        <w:rPr>
          <w:rFonts w:ascii="Arial" w:hAnsi="Arial" w:cs="Arial"/>
        </w:rPr>
        <w:t>FOR</w:t>
      </w:r>
    </w:p>
    <w:p w14:paraId="7B121CD3" w14:textId="55D10011" w:rsidR="003B3415" w:rsidRPr="003D4415" w:rsidRDefault="00D33CD4" w:rsidP="003D4415">
      <w:pPr>
        <w:jc w:val="center"/>
        <w:rPr>
          <w:rFonts w:ascii="Arial" w:hAnsi="Arial" w:cs="Arial"/>
          <w:bCs/>
        </w:rPr>
      </w:pPr>
      <w:r w:rsidRPr="003D4415">
        <w:rPr>
          <w:rFonts w:ascii="Arial" w:hAnsi="Arial" w:cs="Arial"/>
          <w:b/>
        </w:rPr>
        <w:t>LUMINA</w:t>
      </w:r>
      <w:r w:rsidR="00AD1FE9" w:rsidRPr="003D4415">
        <w:rPr>
          <w:rFonts w:ascii="Arial" w:hAnsi="Arial" w:cs="Arial"/>
          <w:b/>
        </w:rPr>
        <w:t>I</w:t>
      </w:r>
      <w:r w:rsidRPr="003D4415">
        <w:rPr>
          <w:rFonts w:ascii="Arial" w:hAnsi="Arial" w:cs="Arial"/>
          <w:b/>
        </w:rPr>
        <w:t>RE, UNDERBRIDGE</w:t>
      </w:r>
      <w:r w:rsidR="005C480E" w:rsidRPr="003D4415">
        <w:rPr>
          <w:rFonts w:ascii="Arial" w:hAnsi="Arial" w:cs="Arial"/>
          <w:b/>
        </w:rPr>
        <w:t xml:space="preserve"> FOR J</w:t>
      </w:r>
      <w:r w:rsidR="000802E8" w:rsidRPr="003D4415">
        <w:rPr>
          <w:rFonts w:ascii="Arial" w:hAnsi="Arial" w:cs="Arial"/>
          <w:b/>
        </w:rPr>
        <w:t xml:space="preserve">OB </w:t>
      </w:r>
      <w:r w:rsidR="005C480E" w:rsidRPr="003D4415">
        <w:rPr>
          <w:rFonts w:ascii="Arial" w:hAnsi="Arial" w:cs="Arial"/>
          <w:b/>
        </w:rPr>
        <w:t>N</w:t>
      </w:r>
      <w:r w:rsidR="000802E8" w:rsidRPr="003D4415">
        <w:rPr>
          <w:rFonts w:ascii="Arial" w:hAnsi="Arial" w:cs="Arial"/>
          <w:b/>
        </w:rPr>
        <w:t>UMBER</w:t>
      </w:r>
      <w:r w:rsidR="005C480E" w:rsidRPr="003D4415">
        <w:rPr>
          <w:rFonts w:ascii="Arial" w:hAnsi="Arial" w:cs="Arial"/>
          <w:b/>
        </w:rPr>
        <w:t xml:space="preserve"> 210054</w:t>
      </w:r>
    </w:p>
    <w:p w14:paraId="1C6CA555" w14:textId="77777777" w:rsidR="00E92157" w:rsidRPr="003D4415" w:rsidRDefault="00E92157" w:rsidP="003D4415">
      <w:pPr>
        <w:jc w:val="both"/>
        <w:rPr>
          <w:rFonts w:ascii="Arial" w:hAnsi="Arial" w:cs="Arial"/>
        </w:rPr>
      </w:pPr>
    </w:p>
    <w:p w14:paraId="7F395407" w14:textId="022F89A7" w:rsidR="003B3415" w:rsidRPr="000802E8" w:rsidRDefault="00033041" w:rsidP="000802E8">
      <w:pPr>
        <w:tabs>
          <w:tab w:val="center" w:pos="4680"/>
          <w:tab w:val="right" w:pos="9360"/>
        </w:tabs>
        <w:jc w:val="both"/>
        <w:rPr>
          <w:rFonts w:ascii="Arial" w:hAnsi="Arial" w:cs="Arial"/>
        </w:rPr>
      </w:pPr>
      <w:proofErr w:type="gramStart"/>
      <w:r w:rsidRPr="000802E8">
        <w:rPr>
          <w:rFonts w:ascii="Arial" w:hAnsi="Arial" w:cs="Arial"/>
        </w:rPr>
        <w:t>UTL:BMB</w:t>
      </w:r>
      <w:proofErr w:type="gramEnd"/>
      <w:r w:rsidR="003B3415" w:rsidRPr="000802E8">
        <w:rPr>
          <w:rFonts w:ascii="Arial" w:hAnsi="Arial" w:cs="Arial"/>
        </w:rPr>
        <w:tab/>
      </w:r>
      <w:r w:rsidR="00E9473C" w:rsidRPr="000802E8">
        <w:rPr>
          <w:rFonts w:ascii="Arial" w:hAnsi="Arial" w:cs="Arial"/>
        </w:rPr>
        <w:fldChar w:fldCharType="begin"/>
      </w:r>
      <w:r w:rsidR="00E9473C" w:rsidRPr="000802E8">
        <w:rPr>
          <w:rFonts w:ascii="Arial" w:hAnsi="Arial" w:cs="Arial"/>
        </w:rPr>
        <w:instrText xml:space="preserve"> PAGE  \* Arabic  \* MERGEFORMAT </w:instrText>
      </w:r>
      <w:r w:rsidR="00E9473C" w:rsidRPr="000802E8">
        <w:rPr>
          <w:rFonts w:ascii="Arial" w:hAnsi="Arial" w:cs="Arial"/>
        </w:rPr>
        <w:fldChar w:fldCharType="separate"/>
      </w:r>
      <w:r w:rsidR="007C0359">
        <w:rPr>
          <w:rFonts w:ascii="Arial" w:hAnsi="Arial" w:cs="Arial"/>
          <w:noProof/>
        </w:rPr>
        <w:t>1</w:t>
      </w:r>
      <w:r w:rsidR="00E9473C" w:rsidRPr="000802E8">
        <w:rPr>
          <w:rFonts w:ascii="Arial" w:hAnsi="Arial" w:cs="Arial"/>
        </w:rPr>
        <w:fldChar w:fldCharType="end"/>
      </w:r>
      <w:r w:rsidR="00E9473C" w:rsidRPr="000802E8">
        <w:rPr>
          <w:rFonts w:ascii="Arial" w:hAnsi="Arial" w:cs="Arial"/>
        </w:rPr>
        <w:t xml:space="preserve"> of </w:t>
      </w:r>
      <w:r w:rsidR="00E9473C" w:rsidRPr="000802E8">
        <w:rPr>
          <w:rFonts w:ascii="Arial" w:hAnsi="Arial" w:cs="Arial"/>
        </w:rPr>
        <w:fldChar w:fldCharType="begin"/>
      </w:r>
      <w:r w:rsidR="00E9473C" w:rsidRPr="000802E8">
        <w:rPr>
          <w:rFonts w:ascii="Arial" w:hAnsi="Arial" w:cs="Arial"/>
        </w:rPr>
        <w:instrText xml:space="preserve"> NUMPAGES  \* Arabic  \* MERGEFORMAT </w:instrText>
      </w:r>
      <w:r w:rsidR="00E9473C" w:rsidRPr="000802E8">
        <w:rPr>
          <w:rFonts w:ascii="Arial" w:hAnsi="Arial" w:cs="Arial"/>
        </w:rPr>
        <w:fldChar w:fldCharType="separate"/>
      </w:r>
      <w:r w:rsidR="007C0359">
        <w:rPr>
          <w:rFonts w:ascii="Arial" w:hAnsi="Arial" w:cs="Arial"/>
          <w:noProof/>
        </w:rPr>
        <w:t>2</w:t>
      </w:r>
      <w:r w:rsidR="00E9473C" w:rsidRPr="000802E8">
        <w:rPr>
          <w:rFonts w:ascii="Arial" w:hAnsi="Arial" w:cs="Arial"/>
        </w:rPr>
        <w:fldChar w:fldCharType="end"/>
      </w:r>
      <w:r w:rsidR="0028331B" w:rsidRPr="000802E8">
        <w:rPr>
          <w:rFonts w:ascii="Arial" w:hAnsi="Arial" w:cs="Arial"/>
        </w:rPr>
        <w:tab/>
        <w:t>APPR:</w:t>
      </w:r>
      <w:r w:rsidR="00967A2D" w:rsidRPr="000802E8">
        <w:rPr>
          <w:rFonts w:ascii="Arial" w:hAnsi="Arial" w:cs="Arial"/>
        </w:rPr>
        <w:t>R</w:t>
      </w:r>
      <w:r w:rsidR="005C480E" w:rsidRPr="000802E8">
        <w:rPr>
          <w:rFonts w:ascii="Arial" w:hAnsi="Arial" w:cs="Arial"/>
        </w:rPr>
        <w:t>P</w:t>
      </w:r>
      <w:r w:rsidR="00967A2D" w:rsidRPr="000802E8">
        <w:rPr>
          <w:rFonts w:ascii="Arial" w:hAnsi="Arial" w:cs="Arial"/>
        </w:rPr>
        <w:t>B</w:t>
      </w:r>
      <w:r w:rsidR="0028331B" w:rsidRPr="000802E8">
        <w:rPr>
          <w:rFonts w:ascii="Arial" w:hAnsi="Arial" w:cs="Arial"/>
        </w:rPr>
        <w:t>:</w:t>
      </w:r>
      <w:r w:rsidR="00E41A7E" w:rsidRPr="000802E8">
        <w:rPr>
          <w:rFonts w:ascii="Arial" w:hAnsi="Arial" w:cs="Arial"/>
        </w:rPr>
        <w:t>DBP</w:t>
      </w:r>
      <w:r w:rsidR="00A8588C" w:rsidRPr="000802E8">
        <w:rPr>
          <w:rFonts w:ascii="Arial" w:hAnsi="Arial" w:cs="Arial"/>
        </w:rPr>
        <w:t>:</w:t>
      </w:r>
      <w:r w:rsidR="00E36288" w:rsidRPr="000802E8">
        <w:rPr>
          <w:rFonts w:ascii="Arial" w:hAnsi="Arial" w:cs="Arial"/>
        </w:rPr>
        <w:t>0</w:t>
      </w:r>
      <w:r w:rsidR="007C0359">
        <w:rPr>
          <w:rFonts w:ascii="Arial" w:hAnsi="Arial" w:cs="Arial"/>
        </w:rPr>
        <w:t>9</w:t>
      </w:r>
      <w:r w:rsidR="00E36288" w:rsidRPr="000802E8">
        <w:rPr>
          <w:rFonts w:ascii="Arial" w:hAnsi="Arial" w:cs="Arial"/>
        </w:rPr>
        <w:t>-</w:t>
      </w:r>
      <w:r w:rsidR="007C0359">
        <w:rPr>
          <w:rFonts w:ascii="Arial" w:hAnsi="Arial" w:cs="Arial"/>
        </w:rPr>
        <w:t>13</w:t>
      </w:r>
      <w:r w:rsidR="00E36288" w:rsidRPr="000802E8">
        <w:rPr>
          <w:rFonts w:ascii="Arial" w:hAnsi="Arial" w:cs="Arial"/>
        </w:rPr>
        <w:t>-23</w:t>
      </w:r>
    </w:p>
    <w:p w14:paraId="55598548" w14:textId="77777777" w:rsidR="0048782E" w:rsidRPr="003D4415" w:rsidRDefault="0048782E" w:rsidP="00E47BD4">
      <w:pPr>
        <w:jc w:val="both"/>
        <w:rPr>
          <w:rFonts w:ascii="Arial" w:hAnsi="Arial" w:cs="Arial"/>
          <w:sz w:val="22"/>
          <w:szCs w:val="22"/>
        </w:rPr>
      </w:pPr>
    </w:p>
    <w:p w14:paraId="665B0062" w14:textId="6DC1A0CC" w:rsidR="0048782E" w:rsidRPr="000802E8" w:rsidRDefault="0048782E" w:rsidP="00E47BD4">
      <w:pPr>
        <w:ind w:firstLine="360"/>
        <w:jc w:val="both"/>
        <w:rPr>
          <w:rFonts w:ascii="Arial" w:hAnsi="Arial" w:cs="Arial"/>
        </w:rPr>
      </w:pPr>
      <w:r w:rsidRPr="000802E8">
        <w:rPr>
          <w:rFonts w:ascii="Arial" w:hAnsi="Arial" w:cs="Arial"/>
          <w:b/>
          <w:sz w:val="22"/>
          <w:szCs w:val="22"/>
        </w:rPr>
        <w:t>a.</w:t>
      </w:r>
      <w:r w:rsidRPr="000802E8">
        <w:rPr>
          <w:rFonts w:ascii="Arial" w:hAnsi="Arial" w:cs="Arial"/>
          <w:b/>
          <w:sz w:val="22"/>
          <w:szCs w:val="22"/>
        </w:rPr>
        <w:tab/>
        <w:t>Description.</w:t>
      </w:r>
      <w:r w:rsidRPr="000802E8">
        <w:rPr>
          <w:rFonts w:ascii="Arial" w:hAnsi="Arial" w:cs="Arial"/>
          <w:sz w:val="22"/>
          <w:szCs w:val="22"/>
        </w:rPr>
        <w:t xml:space="preserve">  </w:t>
      </w:r>
      <w:r w:rsidR="00EE4A31" w:rsidRPr="000802E8">
        <w:rPr>
          <w:rFonts w:ascii="Arial" w:hAnsi="Arial" w:cs="Arial"/>
          <w:sz w:val="22"/>
          <w:szCs w:val="22"/>
        </w:rPr>
        <w:t>This work consists of</w:t>
      </w:r>
      <w:r w:rsidR="00DA7F35" w:rsidRPr="000802E8">
        <w:rPr>
          <w:rFonts w:ascii="Arial" w:hAnsi="Arial" w:cs="Arial"/>
          <w:sz w:val="22"/>
          <w:szCs w:val="22"/>
        </w:rPr>
        <w:t xml:space="preserve"> install</w:t>
      </w:r>
      <w:r w:rsidR="00997A6F" w:rsidRPr="000802E8">
        <w:rPr>
          <w:rFonts w:ascii="Arial" w:hAnsi="Arial" w:cs="Arial"/>
          <w:sz w:val="22"/>
          <w:szCs w:val="22"/>
        </w:rPr>
        <w:t>ing</w:t>
      </w:r>
      <w:r w:rsidR="00EE4A31" w:rsidRPr="000802E8">
        <w:rPr>
          <w:rFonts w:ascii="Arial" w:hAnsi="Arial" w:cs="Arial"/>
          <w:sz w:val="22"/>
          <w:szCs w:val="22"/>
        </w:rPr>
        <w:t xml:space="preserve"> the </w:t>
      </w:r>
      <w:r w:rsidR="00DA7F35" w:rsidRPr="000802E8">
        <w:rPr>
          <w:rFonts w:ascii="Arial" w:hAnsi="Arial" w:cs="Arial"/>
          <w:sz w:val="22"/>
          <w:szCs w:val="22"/>
        </w:rPr>
        <w:t xml:space="preserve">proposed </w:t>
      </w:r>
      <w:r w:rsidR="00EE4A31" w:rsidRPr="000802E8">
        <w:rPr>
          <w:rFonts w:ascii="Arial" w:hAnsi="Arial" w:cs="Arial"/>
          <w:sz w:val="22"/>
          <w:szCs w:val="22"/>
        </w:rPr>
        <w:t>underbridge lighting sys</w:t>
      </w:r>
      <w:r w:rsidR="00DA7F35" w:rsidRPr="000802E8">
        <w:rPr>
          <w:rFonts w:ascii="Arial" w:hAnsi="Arial" w:cs="Arial"/>
          <w:sz w:val="22"/>
          <w:szCs w:val="22"/>
        </w:rPr>
        <w:t>tem</w:t>
      </w:r>
      <w:r w:rsidR="00997A6F" w:rsidRPr="000802E8">
        <w:rPr>
          <w:rFonts w:ascii="Arial" w:hAnsi="Arial" w:cs="Arial"/>
          <w:sz w:val="22"/>
          <w:szCs w:val="22"/>
        </w:rPr>
        <w:t xml:space="preserve"> </w:t>
      </w:r>
      <w:r w:rsidR="00DA7F35" w:rsidRPr="000802E8">
        <w:rPr>
          <w:rFonts w:ascii="Arial" w:hAnsi="Arial" w:cs="Arial"/>
          <w:sz w:val="22"/>
          <w:szCs w:val="22"/>
        </w:rPr>
        <w:t xml:space="preserve">in accordance </w:t>
      </w:r>
      <w:r w:rsidR="00997A6F" w:rsidRPr="000802E8">
        <w:rPr>
          <w:rFonts w:ascii="Arial" w:hAnsi="Arial" w:cs="Arial"/>
          <w:sz w:val="22"/>
          <w:szCs w:val="22"/>
        </w:rPr>
        <w:t xml:space="preserve">with </w:t>
      </w:r>
      <w:r w:rsidR="00DA7F35" w:rsidRPr="000802E8">
        <w:rPr>
          <w:rFonts w:ascii="Arial" w:hAnsi="Arial" w:cs="Arial"/>
          <w:sz w:val="22"/>
          <w:szCs w:val="22"/>
        </w:rPr>
        <w:t>section</w:t>
      </w:r>
      <w:r w:rsidR="00C279EE" w:rsidRPr="000802E8">
        <w:rPr>
          <w:rFonts w:ascii="Arial" w:hAnsi="Arial" w:cs="Arial"/>
          <w:sz w:val="22"/>
          <w:szCs w:val="22"/>
        </w:rPr>
        <w:t>s</w:t>
      </w:r>
      <w:r w:rsidR="00DA7F35" w:rsidRPr="000802E8">
        <w:rPr>
          <w:rFonts w:ascii="Arial" w:hAnsi="Arial" w:cs="Arial"/>
          <w:sz w:val="22"/>
          <w:szCs w:val="22"/>
        </w:rPr>
        <w:t xml:space="preserve"> 819</w:t>
      </w:r>
      <w:r w:rsidR="00C279EE" w:rsidRPr="000802E8">
        <w:rPr>
          <w:rFonts w:ascii="Arial" w:hAnsi="Arial" w:cs="Arial"/>
          <w:sz w:val="22"/>
          <w:szCs w:val="22"/>
        </w:rPr>
        <w:t xml:space="preserve"> and 918</w:t>
      </w:r>
      <w:r w:rsidR="00DA7F35" w:rsidRPr="000802E8">
        <w:rPr>
          <w:rFonts w:ascii="Arial" w:hAnsi="Arial" w:cs="Arial"/>
          <w:sz w:val="22"/>
          <w:szCs w:val="22"/>
        </w:rPr>
        <w:t xml:space="preserve"> of the</w:t>
      </w:r>
      <w:r w:rsidR="005F0D54" w:rsidRPr="000802E8">
        <w:rPr>
          <w:rFonts w:ascii="Arial" w:hAnsi="Arial" w:cs="Arial"/>
          <w:sz w:val="22"/>
          <w:szCs w:val="22"/>
        </w:rPr>
        <w:t xml:space="preserve"> </w:t>
      </w:r>
      <w:r w:rsidR="00DA7F35" w:rsidRPr="000802E8">
        <w:rPr>
          <w:rFonts w:ascii="Arial" w:hAnsi="Arial" w:cs="Arial"/>
          <w:sz w:val="22"/>
          <w:szCs w:val="22"/>
        </w:rPr>
        <w:t>Standard Specificatio</w:t>
      </w:r>
      <w:r w:rsidR="00997A6F" w:rsidRPr="000802E8">
        <w:rPr>
          <w:rFonts w:ascii="Arial" w:hAnsi="Arial" w:cs="Arial"/>
          <w:sz w:val="22"/>
          <w:szCs w:val="22"/>
        </w:rPr>
        <w:t>ns for Construction and the detail</w:t>
      </w:r>
      <w:r w:rsidR="00DA7F35" w:rsidRPr="000802E8">
        <w:rPr>
          <w:rFonts w:ascii="Arial" w:hAnsi="Arial" w:cs="Arial"/>
          <w:sz w:val="22"/>
          <w:szCs w:val="22"/>
        </w:rPr>
        <w:t xml:space="preserve"> </w:t>
      </w:r>
      <w:r w:rsidR="00997A6F" w:rsidRPr="000802E8">
        <w:rPr>
          <w:rFonts w:ascii="Arial" w:hAnsi="Arial" w:cs="Arial"/>
          <w:sz w:val="22"/>
          <w:szCs w:val="22"/>
        </w:rPr>
        <w:t>on the plans.</w:t>
      </w:r>
    </w:p>
    <w:p w14:paraId="4C2A98A7" w14:textId="77777777" w:rsidR="0048782E" w:rsidRPr="003D4415" w:rsidRDefault="0048782E" w:rsidP="00E47BD4">
      <w:pPr>
        <w:jc w:val="both"/>
        <w:rPr>
          <w:rFonts w:ascii="Arial" w:hAnsi="Arial" w:cs="Arial"/>
          <w:sz w:val="22"/>
          <w:szCs w:val="22"/>
        </w:rPr>
      </w:pPr>
    </w:p>
    <w:p w14:paraId="20B60BF3" w14:textId="384292FE" w:rsidR="00C279EE" w:rsidRPr="003D4415" w:rsidRDefault="0048782E" w:rsidP="00E47BD4">
      <w:pPr>
        <w:ind w:firstLine="360"/>
        <w:jc w:val="both"/>
        <w:rPr>
          <w:rFonts w:ascii="Arial" w:hAnsi="Arial" w:cs="Arial"/>
          <w:sz w:val="22"/>
          <w:szCs w:val="22"/>
        </w:rPr>
      </w:pPr>
      <w:r w:rsidRPr="007C0359">
        <w:rPr>
          <w:rFonts w:ascii="Arial" w:hAnsi="Arial" w:cs="Arial"/>
          <w:b/>
          <w:sz w:val="22"/>
          <w:szCs w:val="22"/>
        </w:rPr>
        <w:t>b.</w:t>
      </w:r>
      <w:r w:rsidRPr="007C0359">
        <w:rPr>
          <w:rFonts w:ascii="Arial" w:hAnsi="Arial" w:cs="Arial"/>
          <w:b/>
          <w:sz w:val="22"/>
          <w:szCs w:val="22"/>
        </w:rPr>
        <w:tab/>
        <w:t>Materials.</w:t>
      </w:r>
    </w:p>
    <w:p w14:paraId="14117F1C" w14:textId="77777777" w:rsidR="00C279EE" w:rsidRPr="003D4415" w:rsidRDefault="00C279EE" w:rsidP="00E47BD4">
      <w:pPr>
        <w:jc w:val="both"/>
        <w:rPr>
          <w:rFonts w:ascii="Arial" w:hAnsi="Arial" w:cs="Arial"/>
          <w:sz w:val="22"/>
          <w:szCs w:val="22"/>
        </w:rPr>
      </w:pPr>
    </w:p>
    <w:p w14:paraId="192F0B79" w14:textId="45CE07CB" w:rsidR="0048782E" w:rsidRPr="003D4415" w:rsidRDefault="004D2375" w:rsidP="00E47BD4">
      <w:pPr>
        <w:ind w:left="360" w:firstLine="360"/>
        <w:jc w:val="both"/>
        <w:rPr>
          <w:rFonts w:ascii="Arial" w:hAnsi="Arial" w:cs="Arial"/>
          <w:sz w:val="22"/>
          <w:szCs w:val="22"/>
        </w:rPr>
      </w:pPr>
      <w:r w:rsidRPr="000802E8">
        <w:rPr>
          <w:rFonts w:ascii="Arial" w:hAnsi="Arial" w:cs="Arial"/>
          <w:sz w:val="22"/>
          <w:szCs w:val="22"/>
        </w:rPr>
        <w:t>1.</w:t>
      </w:r>
      <w:r w:rsidRPr="000802E8">
        <w:rPr>
          <w:rFonts w:ascii="Arial" w:hAnsi="Arial" w:cs="Arial"/>
          <w:sz w:val="22"/>
          <w:szCs w:val="22"/>
        </w:rPr>
        <w:tab/>
      </w:r>
      <w:r w:rsidR="00C279EE" w:rsidRPr="000802E8">
        <w:rPr>
          <w:rFonts w:ascii="Arial" w:hAnsi="Arial" w:cs="Arial"/>
          <w:sz w:val="22"/>
          <w:szCs w:val="22"/>
        </w:rPr>
        <w:t>Underbridge Luminaire</w:t>
      </w:r>
      <w:r w:rsidRPr="000802E8">
        <w:rPr>
          <w:rFonts w:ascii="Arial" w:hAnsi="Arial" w:cs="Arial"/>
          <w:sz w:val="22"/>
          <w:szCs w:val="22"/>
        </w:rPr>
        <w:t xml:space="preserve">.  </w:t>
      </w:r>
      <w:r w:rsidR="00E9473C" w:rsidRPr="000802E8">
        <w:rPr>
          <w:rFonts w:ascii="Arial" w:hAnsi="Arial" w:cs="Arial"/>
          <w:sz w:val="22"/>
          <w:szCs w:val="22"/>
        </w:rPr>
        <w:t xml:space="preserve">Furnish an </w:t>
      </w:r>
      <w:r w:rsidR="00604FBA" w:rsidRPr="000802E8">
        <w:rPr>
          <w:rFonts w:ascii="Arial" w:hAnsi="Arial" w:cs="Arial"/>
          <w:sz w:val="22"/>
          <w:szCs w:val="22"/>
        </w:rPr>
        <w:t>u</w:t>
      </w:r>
      <w:r w:rsidR="00DA7F35" w:rsidRPr="000802E8">
        <w:rPr>
          <w:rFonts w:ascii="Arial" w:hAnsi="Arial" w:cs="Arial"/>
          <w:sz w:val="22"/>
          <w:szCs w:val="22"/>
        </w:rPr>
        <w:t xml:space="preserve">nderbridge lighting unit </w:t>
      </w:r>
      <w:r w:rsidR="00604FBA" w:rsidRPr="000802E8">
        <w:rPr>
          <w:rFonts w:ascii="Arial" w:hAnsi="Arial" w:cs="Arial"/>
          <w:sz w:val="22"/>
          <w:szCs w:val="22"/>
        </w:rPr>
        <w:t>manufactured by</w:t>
      </w:r>
      <w:r w:rsidR="00DA7F35" w:rsidRPr="000802E8">
        <w:rPr>
          <w:rFonts w:ascii="Arial" w:hAnsi="Arial" w:cs="Arial"/>
          <w:sz w:val="22"/>
          <w:szCs w:val="22"/>
        </w:rPr>
        <w:t xml:space="preserve"> Cree Edge</w:t>
      </w:r>
      <w:r w:rsidR="005F506C" w:rsidRPr="000802E8">
        <w:rPr>
          <w:rFonts w:ascii="Arial" w:hAnsi="Arial" w:cs="Arial"/>
          <w:sz w:val="22"/>
          <w:szCs w:val="22"/>
        </w:rPr>
        <w:t>.</w:t>
      </w:r>
      <w:r w:rsidR="00DA7F35" w:rsidRPr="000802E8">
        <w:rPr>
          <w:rFonts w:ascii="Arial" w:hAnsi="Arial" w:cs="Arial"/>
          <w:sz w:val="22"/>
          <w:szCs w:val="22"/>
        </w:rPr>
        <w:t xml:space="preserve"> </w:t>
      </w:r>
      <w:r w:rsidR="00E9473C" w:rsidRPr="000802E8">
        <w:rPr>
          <w:rFonts w:ascii="Arial" w:hAnsi="Arial" w:cs="Arial"/>
          <w:sz w:val="22"/>
          <w:szCs w:val="22"/>
        </w:rPr>
        <w:t xml:space="preserve"> </w:t>
      </w:r>
      <w:r w:rsidR="005D63F0" w:rsidRPr="000802E8">
        <w:rPr>
          <w:rFonts w:ascii="Arial" w:hAnsi="Arial" w:cs="Arial"/>
          <w:sz w:val="22"/>
          <w:szCs w:val="22"/>
        </w:rPr>
        <w:t>(</w:t>
      </w:r>
      <w:r w:rsidR="00DA7F35" w:rsidRPr="000802E8">
        <w:rPr>
          <w:rFonts w:ascii="Arial" w:hAnsi="Arial" w:cs="Arial"/>
          <w:sz w:val="22"/>
          <w:szCs w:val="22"/>
        </w:rPr>
        <w:t xml:space="preserve">Catalog No. </w:t>
      </w:r>
      <w:r w:rsidR="005D63F0" w:rsidRPr="000802E8">
        <w:rPr>
          <w:rFonts w:ascii="Arial" w:hAnsi="Arial" w:cs="Arial"/>
          <w:sz w:val="22"/>
          <w:szCs w:val="22"/>
        </w:rPr>
        <w:t>TSP</w:t>
      </w:r>
      <w:r w:rsidR="00DA7F35" w:rsidRPr="000802E8">
        <w:rPr>
          <w:rFonts w:ascii="Arial" w:hAnsi="Arial" w:cs="Arial"/>
          <w:sz w:val="22"/>
          <w:szCs w:val="22"/>
        </w:rPr>
        <w:t>-EDG-</w:t>
      </w:r>
      <w:r w:rsidR="005D63F0" w:rsidRPr="000802E8">
        <w:rPr>
          <w:rFonts w:ascii="Arial" w:hAnsi="Arial" w:cs="Arial"/>
          <w:sz w:val="22"/>
          <w:szCs w:val="22"/>
        </w:rPr>
        <w:t>5S-CM-06-E-UL-4K-SV-350</w:t>
      </w:r>
      <w:r w:rsidR="004B53FA" w:rsidRPr="000802E8">
        <w:rPr>
          <w:rFonts w:ascii="Arial" w:hAnsi="Arial" w:cs="Arial"/>
          <w:sz w:val="22"/>
          <w:szCs w:val="22"/>
        </w:rPr>
        <w:t>, and Catalog No. TSP-EDG-4M-CM-06-E-UL-4K-SV-525)</w:t>
      </w:r>
      <w:r w:rsidR="00E36288" w:rsidRPr="000802E8">
        <w:rPr>
          <w:rFonts w:ascii="Arial" w:hAnsi="Arial" w:cs="Arial"/>
          <w:sz w:val="22"/>
          <w:szCs w:val="22"/>
        </w:rPr>
        <w:t>.</w:t>
      </w:r>
      <w:r w:rsidR="00023905" w:rsidRPr="000802E8">
        <w:rPr>
          <w:rFonts w:ascii="Arial" w:hAnsi="Arial" w:cs="Arial"/>
          <w:sz w:val="22"/>
          <w:szCs w:val="22"/>
        </w:rPr>
        <w:t xml:space="preserve"> </w:t>
      </w:r>
      <w:r w:rsidR="005C480E" w:rsidRPr="000802E8">
        <w:rPr>
          <w:rFonts w:ascii="Arial" w:hAnsi="Arial" w:cs="Arial"/>
          <w:sz w:val="22"/>
          <w:szCs w:val="22"/>
        </w:rPr>
        <w:t xml:space="preserve"> </w:t>
      </w:r>
      <w:r w:rsidR="000802E8">
        <w:rPr>
          <w:rFonts w:ascii="Arial" w:hAnsi="Arial" w:cs="Arial"/>
          <w:sz w:val="22"/>
          <w:szCs w:val="22"/>
        </w:rPr>
        <w:t>Ensure w</w:t>
      </w:r>
      <w:r w:rsidR="00023905" w:rsidRPr="000802E8">
        <w:rPr>
          <w:rFonts w:ascii="Arial" w:hAnsi="Arial" w:cs="Arial"/>
          <w:sz w:val="22"/>
          <w:szCs w:val="22"/>
        </w:rPr>
        <w:t xml:space="preserve">all mounted </w:t>
      </w:r>
      <w:proofErr w:type="spellStart"/>
      <w:r w:rsidR="00023905" w:rsidRPr="000802E8">
        <w:rPr>
          <w:rFonts w:ascii="Arial" w:hAnsi="Arial" w:cs="Arial"/>
          <w:sz w:val="22"/>
          <w:szCs w:val="22"/>
        </w:rPr>
        <w:t>underbridge</w:t>
      </w:r>
      <w:proofErr w:type="spellEnd"/>
      <w:r w:rsidR="00023905" w:rsidRPr="000802E8">
        <w:rPr>
          <w:rFonts w:ascii="Arial" w:hAnsi="Arial" w:cs="Arial"/>
          <w:sz w:val="22"/>
          <w:szCs w:val="22"/>
        </w:rPr>
        <w:t xml:space="preserve"> luminaire</w:t>
      </w:r>
      <w:r w:rsidR="005C480E" w:rsidRPr="000802E8">
        <w:rPr>
          <w:rFonts w:ascii="Arial" w:hAnsi="Arial" w:cs="Arial"/>
          <w:sz w:val="22"/>
          <w:szCs w:val="22"/>
        </w:rPr>
        <w:t>s</w:t>
      </w:r>
      <w:r w:rsidR="00023905" w:rsidRPr="000802E8">
        <w:rPr>
          <w:rFonts w:ascii="Arial" w:hAnsi="Arial" w:cs="Arial"/>
          <w:sz w:val="22"/>
          <w:szCs w:val="22"/>
        </w:rPr>
        <w:t xml:space="preserve"> </w:t>
      </w:r>
      <w:r w:rsidR="000802E8">
        <w:rPr>
          <w:rFonts w:ascii="Arial" w:hAnsi="Arial" w:cs="Arial"/>
          <w:sz w:val="22"/>
          <w:szCs w:val="22"/>
        </w:rPr>
        <w:t>ar</w:t>
      </w:r>
      <w:r w:rsidR="00023905" w:rsidRPr="000802E8">
        <w:rPr>
          <w:rFonts w:ascii="Arial" w:hAnsi="Arial" w:cs="Arial"/>
          <w:sz w:val="22"/>
          <w:szCs w:val="22"/>
        </w:rPr>
        <w:t>e vandal resistant</w:t>
      </w:r>
      <w:r w:rsidR="00C21394" w:rsidRPr="000802E8">
        <w:rPr>
          <w:rFonts w:ascii="Arial" w:hAnsi="Arial" w:cs="Arial"/>
          <w:sz w:val="22"/>
          <w:szCs w:val="22"/>
        </w:rPr>
        <w:t xml:space="preserve"> rated </w:t>
      </w:r>
      <w:r w:rsidR="0018106F" w:rsidRPr="000802E8">
        <w:rPr>
          <w:rFonts w:ascii="Arial" w:hAnsi="Arial" w:cs="Arial"/>
          <w:sz w:val="22"/>
          <w:szCs w:val="22"/>
        </w:rPr>
        <w:t xml:space="preserve">and installed with optional </w:t>
      </w:r>
      <w:r w:rsidR="005C480E" w:rsidRPr="000802E8">
        <w:rPr>
          <w:rFonts w:ascii="Arial" w:hAnsi="Arial" w:cs="Arial"/>
          <w:sz w:val="22"/>
          <w:szCs w:val="22"/>
        </w:rPr>
        <w:t xml:space="preserve">wire </w:t>
      </w:r>
      <w:r w:rsidR="0018106F" w:rsidRPr="000802E8">
        <w:rPr>
          <w:rFonts w:ascii="Arial" w:hAnsi="Arial" w:cs="Arial"/>
          <w:sz w:val="22"/>
          <w:szCs w:val="22"/>
        </w:rPr>
        <w:t>guards</w:t>
      </w:r>
      <w:r w:rsidR="00023905" w:rsidRPr="000802E8">
        <w:rPr>
          <w:rFonts w:ascii="Arial" w:hAnsi="Arial" w:cs="Arial"/>
          <w:sz w:val="22"/>
          <w:szCs w:val="22"/>
        </w:rPr>
        <w:t>.</w:t>
      </w:r>
    </w:p>
    <w:p w14:paraId="258B0F59" w14:textId="62D89E39" w:rsidR="00C279EE" w:rsidRPr="003D4415" w:rsidRDefault="00C279EE" w:rsidP="00E47BD4">
      <w:pPr>
        <w:jc w:val="both"/>
        <w:rPr>
          <w:rFonts w:ascii="Arial" w:hAnsi="Arial" w:cs="Arial"/>
          <w:sz w:val="22"/>
          <w:szCs w:val="22"/>
        </w:rPr>
      </w:pPr>
    </w:p>
    <w:p w14:paraId="2B3AE931" w14:textId="0C0DBED5" w:rsidR="00C279EE" w:rsidRPr="003D4415" w:rsidRDefault="004D2375" w:rsidP="00E47BD4">
      <w:pPr>
        <w:ind w:left="360" w:firstLine="360"/>
        <w:jc w:val="both"/>
        <w:rPr>
          <w:rFonts w:ascii="Arial" w:hAnsi="Arial" w:cs="Arial"/>
          <w:sz w:val="22"/>
          <w:szCs w:val="22"/>
        </w:rPr>
      </w:pPr>
      <w:r w:rsidRPr="000802E8">
        <w:rPr>
          <w:rFonts w:ascii="Arial" w:hAnsi="Arial" w:cs="Arial"/>
          <w:sz w:val="22"/>
          <w:szCs w:val="22"/>
        </w:rPr>
        <w:t>2.</w:t>
      </w:r>
      <w:r w:rsidRPr="000802E8">
        <w:rPr>
          <w:rFonts w:ascii="Arial" w:hAnsi="Arial" w:cs="Arial"/>
          <w:sz w:val="22"/>
          <w:szCs w:val="22"/>
        </w:rPr>
        <w:tab/>
      </w:r>
      <w:r w:rsidR="005F0D54" w:rsidRPr="000802E8">
        <w:rPr>
          <w:rFonts w:ascii="Arial" w:hAnsi="Arial" w:cs="Arial"/>
          <w:sz w:val="22"/>
          <w:szCs w:val="22"/>
        </w:rPr>
        <w:t>Conduit</w:t>
      </w:r>
      <w:r w:rsidRPr="000802E8">
        <w:rPr>
          <w:rFonts w:ascii="Arial" w:hAnsi="Arial" w:cs="Arial"/>
          <w:sz w:val="22"/>
          <w:szCs w:val="22"/>
        </w:rPr>
        <w:t xml:space="preserve">.  </w:t>
      </w:r>
      <w:r w:rsidR="002B4DEF" w:rsidRPr="000802E8">
        <w:rPr>
          <w:rFonts w:ascii="Arial" w:hAnsi="Arial" w:cs="Arial"/>
          <w:sz w:val="22"/>
          <w:szCs w:val="22"/>
        </w:rPr>
        <w:t xml:space="preserve">Furnish </w:t>
      </w:r>
      <w:r w:rsidR="00AC1B62" w:rsidRPr="000802E8">
        <w:rPr>
          <w:rFonts w:ascii="Arial" w:hAnsi="Arial" w:cs="Arial"/>
          <w:sz w:val="22"/>
          <w:szCs w:val="22"/>
        </w:rPr>
        <w:t xml:space="preserve">rigid </w:t>
      </w:r>
      <w:r w:rsidR="00AC1B62" w:rsidRPr="003D4415">
        <w:rPr>
          <w:rFonts w:ascii="Arial" w:hAnsi="Arial" w:cs="Arial"/>
          <w:sz w:val="22"/>
          <w:szCs w:val="22"/>
          <w:shd w:val="clear" w:color="auto" w:fill="FFFFFF"/>
        </w:rPr>
        <w:t>intermediate metal conduit (</w:t>
      </w:r>
      <w:r w:rsidR="00AC1B62" w:rsidRPr="000802E8">
        <w:rPr>
          <w:rFonts w:ascii="Arial" w:hAnsi="Arial" w:cs="Arial"/>
          <w:sz w:val="22"/>
          <w:szCs w:val="22"/>
        </w:rPr>
        <w:t xml:space="preserve">IMC) galvanized steel </w:t>
      </w:r>
      <w:r w:rsidR="00C279EE" w:rsidRPr="000802E8">
        <w:rPr>
          <w:rFonts w:ascii="Arial" w:hAnsi="Arial" w:cs="Arial"/>
          <w:sz w:val="22"/>
          <w:szCs w:val="22"/>
        </w:rPr>
        <w:t xml:space="preserve">conduit in accordance with section 918 of </w:t>
      </w:r>
      <w:r w:rsidR="00DA37A8" w:rsidRPr="000802E8">
        <w:rPr>
          <w:rFonts w:ascii="Arial" w:hAnsi="Arial" w:cs="Arial"/>
          <w:sz w:val="22"/>
          <w:szCs w:val="22"/>
        </w:rPr>
        <w:t>the Standard Specificati</w:t>
      </w:r>
      <w:r w:rsidR="00C279EE" w:rsidRPr="000802E8">
        <w:rPr>
          <w:rFonts w:ascii="Arial" w:hAnsi="Arial" w:cs="Arial"/>
          <w:sz w:val="22"/>
          <w:szCs w:val="22"/>
        </w:rPr>
        <w:t>ons for Construction.  Size conduit for number and wire size shown on the detailed plans.</w:t>
      </w:r>
    </w:p>
    <w:p w14:paraId="0552F11D" w14:textId="21C4A3C2" w:rsidR="00C279EE" w:rsidRPr="003D4415" w:rsidRDefault="00C279EE" w:rsidP="00E47BD4">
      <w:pPr>
        <w:jc w:val="both"/>
        <w:rPr>
          <w:rFonts w:ascii="Arial" w:hAnsi="Arial" w:cs="Arial"/>
          <w:sz w:val="22"/>
          <w:szCs w:val="22"/>
        </w:rPr>
      </w:pPr>
    </w:p>
    <w:p w14:paraId="0FCB20D9" w14:textId="6FEBE443" w:rsidR="00C279EE" w:rsidRPr="003D4415" w:rsidRDefault="004D2375" w:rsidP="00E47BD4">
      <w:pPr>
        <w:ind w:left="360" w:firstLine="360"/>
        <w:jc w:val="both"/>
        <w:rPr>
          <w:rFonts w:ascii="Arial" w:hAnsi="Arial" w:cs="Arial"/>
          <w:sz w:val="22"/>
          <w:szCs w:val="22"/>
        </w:rPr>
      </w:pPr>
      <w:r w:rsidRPr="000802E8">
        <w:rPr>
          <w:rFonts w:ascii="Arial" w:hAnsi="Arial" w:cs="Arial"/>
          <w:sz w:val="22"/>
          <w:szCs w:val="22"/>
        </w:rPr>
        <w:t>3.</w:t>
      </w:r>
      <w:r w:rsidRPr="000802E8">
        <w:rPr>
          <w:rFonts w:ascii="Arial" w:hAnsi="Arial" w:cs="Arial"/>
          <w:sz w:val="22"/>
          <w:szCs w:val="22"/>
        </w:rPr>
        <w:tab/>
      </w:r>
      <w:r w:rsidR="00C279EE" w:rsidRPr="000802E8">
        <w:rPr>
          <w:rFonts w:ascii="Arial" w:hAnsi="Arial" w:cs="Arial"/>
          <w:sz w:val="22"/>
          <w:szCs w:val="22"/>
        </w:rPr>
        <w:t>Cable</w:t>
      </w:r>
      <w:r w:rsidRPr="000802E8">
        <w:rPr>
          <w:rFonts w:ascii="Arial" w:hAnsi="Arial" w:cs="Arial"/>
          <w:sz w:val="22"/>
          <w:szCs w:val="22"/>
        </w:rPr>
        <w:t xml:space="preserve">.  </w:t>
      </w:r>
      <w:r w:rsidR="002B4DEF" w:rsidRPr="000802E8">
        <w:rPr>
          <w:rFonts w:ascii="Arial" w:hAnsi="Arial" w:cs="Arial"/>
          <w:sz w:val="22"/>
          <w:szCs w:val="22"/>
        </w:rPr>
        <w:t xml:space="preserve">Furnish </w:t>
      </w:r>
      <w:r w:rsidR="005F0D54" w:rsidRPr="000802E8">
        <w:rPr>
          <w:rFonts w:ascii="Arial" w:hAnsi="Arial" w:cs="Arial"/>
          <w:sz w:val="22"/>
          <w:szCs w:val="22"/>
        </w:rPr>
        <w:t>cable in accordance with section 918 of the Standard Specifications for Construction.</w:t>
      </w:r>
    </w:p>
    <w:p w14:paraId="2D538A5C" w14:textId="143DD0A0" w:rsidR="005F0D54" w:rsidRPr="003D4415" w:rsidRDefault="005F0D54" w:rsidP="00E47BD4">
      <w:pPr>
        <w:jc w:val="both"/>
        <w:rPr>
          <w:rFonts w:ascii="Arial" w:hAnsi="Arial" w:cs="Arial"/>
          <w:sz w:val="22"/>
          <w:szCs w:val="22"/>
        </w:rPr>
      </w:pPr>
    </w:p>
    <w:p w14:paraId="22794552" w14:textId="065E9AD1" w:rsidR="005F0D54" w:rsidRPr="003D4415" w:rsidRDefault="004D2375" w:rsidP="00E47BD4">
      <w:pPr>
        <w:ind w:left="360" w:firstLine="360"/>
        <w:jc w:val="both"/>
        <w:rPr>
          <w:rFonts w:ascii="Arial" w:hAnsi="Arial" w:cs="Arial"/>
          <w:sz w:val="22"/>
          <w:szCs w:val="22"/>
        </w:rPr>
      </w:pPr>
      <w:r w:rsidRPr="000802E8">
        <w:rPr>
          <w:rFonts w:ascii="Arial" w:hAnsi="Arial" w:cs="Arial"/>
          <w:sz w:val="22"/>
          <w:szCs w:val="22"/>
        </w:rPr>
        <w:t>4.</w:t>
      </w:r>
      <w:r w:rsidRPr="000802E8">
        <w:rPr>
          <w:rFonts w:ascii="Arial" w:hAnsi="Arial" w:cs="Arial"/>
          <w:sz w:val="22"/>
          <w:szCs w:val="22"/>
        </w:rPr>
        <w:tab/>
      </w:r>
      <w:r w:rsidR="005F0D54" w:rsidRPr="000802E8">
        <w:rPr>
          <w:rFonts w:ascii="Arial" w:hAnsi="Arial" w:cs="Arial"/>
          <w:sz w:val="22"/>
          <w:szCs w:val="22"/>
        </w:rPr>
        <w:t>Junction Boxes</w:t>
      </w:r>
      <w:r w:rsidRPr="000802E8">
        <w:rPr>
          <w:rFonts w:ascii="Arial" w:hAnsi="Arial" w:cs="Arial"/>
          <w:sz w:val="22"/>
          <w:szCs w:val="22"/>
        </w:rPr>
        <w:t xml:space="preserve">.  </w:t>
      </w:r>
      <w:r w:rsidR="002B4DEF" w:rsidRPr="000802E8">
        <w:rPr>
          <w:rFonts w:ascii="Arial" w:hAnsi="Arial" w:cs="Arial"/>
          <w:sz w:val="22"/>
          <w:szCs w:val="22"/>
        </w:rPr>
        <w:t xml:space="preserve">Furnish </w:t>
      </w:r>
      <w:r w:rsidR="00AC1B62" w:rsidRPr="000802E8">
        <w:rPr>
          <w:rFonts w:ascii="Arial" w:hAnsi="Arial" w:cs="Arial"/>
          <w:sz w:val="22"/>
          <w:szCs w:val="22"/>
        </w:rPr>
        <w:t xml:space="preserve">IMC galvanized steel </w:t>
      </w:r>
      <w:r w:rsidR="005F0D54" w:rsidRPr="000802E8">
        <w:rPr>
          <w:rFonts w:ascii="Arial" w:hAnsi="Arial" w:cs="Arial"/>
          <w:sz w:val="22"/>
          <w:szCs w:val="22"/>
        </w:rPr>
        <w:t>junction boxes sized to fit the number and size of wires shown on the detailed plans.</w:t>
      </w:r>
    </w:p>
    <w:p w14:paraId="6CB0765D" w14:textId="77777777" w:rsidR="0029798B" w:rsidRPr="003D4415" w:rsidRDefault="0029798B" w:rsidP="00E47BD4">
      <w:pPr>
        <w:jc w:val="both"/>
        <w:rPr>
          <w:rFonts w:ascii="Arial" w:hAnsi="Arial" w:cs="Arial"/>
          <w:sz w:val="22"/>
          <w:szCs w:val="22"/>
        </w:rPr>
      </w:pPr>
    </w:p>
    <w:p w14:paraId="6A88C809" w14:textId="70CA954C" w:rsidR="005F0D54" w:rsidRPr="003D4415" w:rsidRDefault="005D63F0" w:rsidP="00E47BD4">
      <w:pPr>
        <w:ind w:left="360" w:firstLine="360"/>
        <w:jc w:val="both"/>
        <w:rPr>
          <w:rFonts w:ascii="Arial" w:hAnsi="Arial" w:cs="Arial"/>
          <w:sz w:val="22"/>
          <w:szCs w:val="22"/>
        </w:rPr>
      </w:pPr>
      <w:r w:rsidRPr="000802E8">
        <w:rPr>
          <w:rFonts w:ascii="Arial" w:hAnsi="Arial" w:cs="Arial"/>
          <w:sz w:val="22"/>
          <w:szCs w:val="22"/>
        </w:rPr>
        <w:t>5</w:t>
      </w:r>
      <w:r w:rsidR="004D2375" w:rsidRPr="000802E8">
        <w:rPr>
          <w:rFonts w:ascii="Arial" w:hAnsi="Arial" w:cs="Arial"/>
          <w:sz w:val="22"/>
          <w:szCs w:val="22"/>
        </w:rPr>
        <w:t>.</w:t>
      </w:r>
      <w:r w:rsidR="004D2375" w:rsidRPr="000802E8">
        <w:rPr>
          <w:rFonts w:ascii="Arial" w:hAnsi="Arial" w:cs="Arial"/>
          <w:sz w:val="22"/>
          <w:szCs w:val="22"/>
        </w:rPr>
        <w:tab/>
      </w:r>
      <w:r w:rsidR="005F0D54" w:rsidRPr="000802E8">
        <w:rPr>
          <w:rFonts w:ascii="Arial" w:hAnsi="Arial" w:cs="Arial"/>
          <w:sz w:val="22"/>
          <w:szCs w:val="22"/>
        </w:rPr>
        <w:t>Flexible Conduit</w:t>
      </w:r>
      <w:r w:rsidR="004D2375" w:rsidRPr="000802E8">
        <w:rPr>
          <w:rFonts w:ascii="Arial" w:hAnsi="Arial" w:cs="Arial"/>
          <w:sz w:val="22"/>
          <w:szCs w:val="22"/>
        </w:rPr>
        <w:t xml:space="preserve">. </w:t>
      </w:r>
      <w:r w:rsidR="000E178E" w:rsidRPr="000802E8">
        <w:rPr>
          <w:rFonts w:ascii="Arial" w:hAnsi="Arial" w:cs="Arial"/>
          <w:sz w:val="22"/>
          <w:szCs w:val="22"/>
        </w:rPr>
        <w:t xml:space="preserve"> </w:t>
      </w:r>
      <w:r w:rsidR="002B4DEF" w:rsidRPr="000802E8">
        <w:rPr>
          <w:rFonts w:ascii="Arial" w:hAnsi="Arial" w:cs="Arial"/>
          <w:sz w:val="22"/>
          <w:szCs w:val="22"/>
        </w:rPr>
        <w:t xml:space="preserve">Furnish </w:t>
      </w:r>
      <w:r w:rsidR="005F0D54" w:rsidRPr="000802E8">
        <w:rPr>
          <w:rFonts w:ascii="Arial" w:hAnsi="Arial" w:cs="Arial"/>
          <w:sz w:val="22"/>
          <w:szCs w:val="22"/>
        </w:rPr>
        <w:t xml:space="preserve">flexible, watertight </w:t>
      </w:r>
      <w:r w:rsidR="00AC1B62" w:rsidRPr="000802E8">
        <w:rPr>
          <w:rFonts w:ascii="Arial" w:hAnsi="Arial" w:cs="Arial"/>
          <w:sz w:val="22"/>
          <w:szCs w:val="22"/>
        </w:rPr>
        <w:t xml:space="preserve">rigid metal </w:t>
      </w:r>
      <w:r w:rsidR="005F0D54" w:rsidRPr="000802E8">
        <w:rPr>
          <w:rFonts w:ascii="Arial" w:hAnsi="Arial" w:cs="Arial"/>
          <w:sz w:val="22"/>
          <w:szCs w:val="22"/>
        </w:rPr>
        <w:t>conduit.</w:t>
      </w:r>
    </w:p>
    <w:p w14:paraId="5EEBA88A" w14:textId="12E8C25C" w:rsidR="00455AD6" w:rsidRPr="003D4415" w:rsidRDefault="00455AD6" w:rsidP="00E47BD4">
      <w:pPr>
        <w:jc w:val="both"/>
        <w:rPr>
          <w:rFonts w:ascii="Arial" w:hAnsi="Arial" w:cs="Arial"/>
          <w:sz w:val="22"/>
          <w:szCs w:val="22"/>
        </w:rPr>
      </w:pPr>
    </w:p>
    <w:p w14:paraId="34645872" w14:textId="43633E79" w:rsidR="00997A6F" w:rsidRPr="000802E8" w:rsidRDefault="00EE4A31" w:rsidP="00E9473C">
      <w:pPr>
        <w:ind w:firstLine="360"/>
        <w:jc w:val="both"/>
        <w:rPr>
          <w:rFonts w:ascii="Arial" w:hAnsi="Arial" w:cs="Arial"/>
          <w:bCs/>
          <w:sz w:val="22"/>
          <w:szCs w:val="22"/>
        </w:rPr>
      </w:pPr>
      <w:r w:rsidRPr="000802E8">
        <w:rPr>
          <w:rFonts w:ascii="Arial" w:hAnsi="Arial" w:cs="Arial"/>
          <w:b/>
          <w:bCs/>
          <w:sz w:val="22"/>
          <w:szCs w:val="22"/>
        </w:rPr>
        <w:t>c.</w:t>
      </w:r>
      <w:r w:rsidRPr="000802E8">
        <w:rPr>
          <w:rFonts w:ascii="Arial" w:hAnsi="Arial" w:cs="Arial"/>
          <w:b/>
          <w:bCs/>
          <w:sz w:val="22"/>
          <w:szCs w:val="22"/>
        </w:rPr>
        <w:tab/>
        <w:t>Construction.</w:t>
      </w:r>
      <w:r w:rsidRPr="000802E8">
        <w:rPr>
          <w:rFonts w:ascii="Arial" w:hAnsi="Arial" w:cs="Arial"/>
          <w:bCs/>
          <w:sz w:val="22"/>
          <w:szCs w:val="22"/>
        </w:rPr>
        <w:t xml:space="preserve">  </w:t>
      </w:r>
      <w:r w:rsidR="00DC2A7D" w:rsidRPr="000802E8">
        <w:rPr>
          <w:rFonts w:ascii="Arial" w:hAnsi="Arial" w:cs="Arial"/>
          <w:bCs/>
          <w:sz w:val="22"/>
          <w:szCs w:val="22"/>
        </w:rPr>
        <w:t xml:space="preserve">Install the </w:t>
      </w:r>
      <w:r w:rsidR="00997A6F" w:rsidRPr="000802E8">
        <w:rPr>
          <w:rFonts w:ascii="Arial" w:hAnsi="Arial" w:cs="Arial"/>
          <w:bCs/>
          <w:sz w:val="22"/>
          <w:szCs w:val="22"/>
        </w:rPr>
        <w:t>underbridge lighting system as shown on the plans.  Electronically submit shop drawing and a complete materials list with catalog cut for the underbridge lighting system for approval.</w:t>
      </w:r>
      <w:r w:rsidR="00DC2A7D" w:rsidRPr="000802E8">
        <w:rPr>
          <w:rFonts w:ascii="Arial" w:hAnsi="Arial" w:cs="Arial"/>
          <w:bCs/>
          <w:sz w:val="22"/>
          <w:szCs w:val="22"/>
        </w:rPr>
        <w:t xml:space="preserve">  Submit all anchors used to secure raceways and luminaires to the Engineer for review prior to installation.  Coordinate with the bridge steel fabricator to provide holes in structural steel as necessary for mounting junction boxes and conduit supports.</w:t>
      </w:r>
    </w:p>
    <w:p w14:paraId="25654668" w14:textId="77777777" w:rsidR="00DA7F35" w:rsidRPr="000802E8" w:rsidRDefault="00DA7F35" w:rsidP="00E9473C">
      <w:pPr>
        <w:jc w:val="both"/>
        <w:rPr>
          <w:rFonts w:ascii="Arial" w:hAnsi="Arial" w:cs="Arial"/>
          <w:bCs/>
          <w:sz w:val="22"/>
          <w:szCs w:val="22"/>
        </w:rPr>
      </w:pPr>
    </w:p>
    <w:p w14:paraId="394AC319" w14:textId="74A4CC2D" w:rsidR="00DA7F35" w:rsidRPr="000802E8" w:rsidRDefault="000802E8" w:rsidP="00E9473C">
      <w:pPr>
        <w:jc w:val="both"/>
        <w:rPr>
          <w:rFonts w:ascii="Arial" w:hAnsi="Arial" w:cs="Arial"/>
          <w:bCs/>
          <w:sz w:val="22"/>
          <w:szCs w:val="22"/>
        </w:rPr>
      </w:pPr>
      <w:r>
        <w:rPr>
          <w:rFonts w:ascii="Arial" w:hAnsi="Arial" w:cs="Arial"/>
          <w:bCs/>
          <w:sz w:val="22"/>
          <w:szCs w:val="22"/>
        </w:rPr>
        <w:t>Furnish</w:t>
      </w:r>
      <w:r w:rsidRPr="000802E8">
        <w:rPr>
          <w:rFonts w:ascii="Arial" w:hAnsi="Arial" w:cs="Arial"/>
          <w:bCs/>
          <w:sz w:val="22"/>
          <w:szCs w:val="22"/>
        </w:rPr>
        <w:t xml:space="preserve"> </w:t>
      </w:r>
      <w:r w:rsidR="002B4DEF" w:rsidRPr="000802E8">
        <w:rPr>
          <w:rFonts w:ascii="Arial" w:hAnsi="Arial" w:cs="Arial"/>
          <w:bCs/>
          <w:sz w:val="22"/>
          <w:szCs w:val="22"/>
        </w:rPr>
        <w:t xml:space="preserve">shop drawings </w:t>
      </w:r>
      <w:r w:rsidR="00DA7F35" w:rsidRPr="000802E8">
        <w:rPr>
          <w:rFonts w:ascii="Arial" w:hAnsi="Arial" w:cs="Arial"/>
          <w:bCs/>
          <w:sz w:val="22"/>
          <w:szCs w:val="22"/>
        </w:rPr>
        <w:t xml:space="preserve">showing luminaires, LED type, and driver specification sheets.  </w:t>
      </w:r>
      <w:r>
        <w:rPr>
          <w:rFonts w:ascii="Arial" w:hAnsi="Arial" w:cs="Arial"/>
          <w:bCs/>
          <w:sz w:val="22"/>
          <w:szCs w:val="22"/>
        </w:rPr>
        <w:t>Furnish</w:t>
      </w:r>
      <w:r w:rsidRPr="000802E8">
        <w:rPr>
          <w:rFonts w:ascii="Arial" w:hAnsi="Arial" w:cs="Arial"/>
          <w:bCs/>
          <w:sz w:val="22"/>
          <w:szCs w:val="22"/>
        </w:rPr>
        <w:t xml:space="preserve"> </w:t>
      </w:r>
      <w:r w:rsidR="00DA7F35" w:rsidRPr="000802E8">
        <w:rPr>
          <w:rFonts w:ascii="Arial" w:hAnsi="Arial" w:cs="Arial"/>
          <w:bCs/>
          <w:i/>
          <w:sz w:val="22"/>
          <w:szCs w:val="22"/>
        </w:rPr>
        <w:t>IES</w:t>
      </w:r>
      <w:r w:rsidR="00DA7F35" w:rsidRPr="000802E8">
        <w:rPr>
          <w:rFonts w:ascii="Arial" w:hAnsi="Arial" w:cs="Arial"/>
          <w:bCs/>
          <w:sz w:val="22"/>
          <w:szCs w:val="22"/>
        </w:rPr>
        <w:t xml:space="preserve"> </w:t>
      </w:r>
      <w:r w:rsidR="00DA7F35" w:rsidRPr="000802E8">
        <w:rPr>
          <w:rFonts w:ascii="Arial" w:hAnsi="Arial" w:cs="Arial"/>
          <w:bCs/>
          <w:i/>
          <w:sz w:val="22"/>
          <w:szCs w:val="22"/>
        </w:rPr>
        <w:t>LM-79</w:t>
      </w:r>
      <w:r w:rsidR="00DA7F35" w:rsidRPr="000802E8">
        <w:rPr>
          <w:rFonts w:ascii="Arial" w:hAnsi="Arial" w:cs="Arial"/>
          <w:bCs/>
          <w:sz w:val="22"/>
          <w:szCs w:val="22"/>
        </w:rPr>
        <w:t xml:space="preserve"> photometric report, and project </w:t>
      </w:r>
      <w:r w:rsidR="00F713CC" w:rsidRPr="000802E8">
        <w:rPr>
          <w:rFonts w:ascii="Arial" w:hAnsi="Arial" w:cs="Arial"/>
          <w:bCs/>
          <w:sz w:val="22"/>
          <w:szCs w:val="22"/>
        </w:rPr>
        <w:t xml:space="preserve">specific </w:t>
      </w:r>
      <w:r w:rsidR="00DA7F35" w:rsidRPr="000802E8">
        <w:rPr>
          <w:rFonts w:ascii="Arial" w:hAnsi="Arial" w:cs="Arial"/>
          <w:bCs/>
          <w:sz w:val="22"/>
          <w:szCs w:val="22"/>
        </w:rPr>
        <w:t xml:space="preserve">generated point by point lighting calculations, using an approved lighting program illustrating compliance with the above lighting criteria.  </w:t>
      </w:r>
      <w:r>
        <w:rPr>
          <w:rFonts w:ascii="Arial" w:hAnsi="Arial" w:cs="Arial"/>
          <w:bCs/>
          <w:sz w:val="22"/>
          <w:szCs w:val="22"/>
        </w:rPr>
        <w:t>Furnish</w:t>
      </w:r>
      <w:r w:rsidRPr="000802E8">
        <w:rPr>
          <w:rFonts w:ascii="Arial" w:hAnsi="Arial" w:cs="Arial"/>
          <w:bCs/>
          <w:sz w:val="22"/>
          <w:szCs w:val="22"/>
        </w:rPr>
        <w:t xml:space="preserve"> </w:t>
      </w:r>
      <w:r w:rsidR="00DA7F35" w:rsidRPr="000802E8">
        <w:rPr>
          <w:rFonts w:ascii="Arial" w:hAnsi="Arial" w:cs="Arial"/>
          <w:bCs/>
          <w:sz w:val="22"/>
          <w:szCs w:val="22"/>
        </w:rPr>
        <w:t>Manufacturers calculations and supporting test data indicating lumen maintenance life and product warranty documentation to the Engineer.</w:t>
      </w:r>
    </w:p>
    <w:p w14:paraId="722581FC" w14:textId="688B6BB0" w:rsidR="004449C7" w:rsidRPr="000802E8" w:rsidRDefault="004449C7" w:rsidP="00E9473C">
      <w:pPr>
        <w:jc w:val="both"/>
        <w:rPr>
          <w:rFonts w:ascii="Arial" w:hAnsi="Arial" w:cs="Arial"/>
        </w:rPr>
      </w:pPr>
    </w:p>
    <w:p w14:paraId="23F8A2D9" w14:textId="26CE6F16" w:rsidR="0048782E" w:rsidRPr="000802E8" w:rsidRDefault="0048782E" w:rsidP="00E9473C">
      <w:pPr>
        <w:ind w:firstLine="360"/>
        <w:jc w:val="both"/>
        <w:rPr>
          <w:rFonts w:ascii="Arial" w:hAnsi="Arial" w:cs="Arial"/>
          <w:sz w:val="22"/>
          <w:szCs w:val="22"/>
        </w:rPr>
      </w:pPr>
      <w:r w:rsidRPr="000802E8">
        <w:rPr>
          <w:rFonts w:ascii="Arial" w:hAnsi="Arial" w:cs="Arial"/>
          <w:b/>
          <w:bCs/>
          <w:sz w:val="22"/>
          <w:szCs w:val="22"/>
        </w:rPr>
        <w:t>d.</w:t>
      </w:r>
      <w:r w:rsidRPr="000802E8">
        <w:rPr>
          <w:rFonts w:ascii="Arial" w:hAnsi="Arial" w:cs="Arial"/>
          <w:b/>
          <w:bCs/>
          <w:sz w:val="22"/>
          <w:szCs w:val="22"/>
        </w:rPr>
        <w:tab/>
        <w:t>Measurement and Payment.</w:t>
      </w:r>
      <w:r w:rsidRPr="000802E8">
        <w:rPr>
          <w:rFonts w:ascii="Arial" w:hAnsi="Arial" w:cs="Arial"/>
          <w:sz w:val="22"/>
          <w:szCs w:val="22"/>
        </w:rPr>
        <w:t xml:space="preserve">  The completed work, as described, will be </w:t>
      </w:r>
      <w:proofErr w:type="gramStart"/>
      <w:r w:rsidRPr="000802E8">
        <w:rPr>
          <w:rFonts w:ascii="Arial" w:hAnsi="Arial" w:cs="Arial"/>
          <w:sz w:val="22"/>
          <w:szCs w:val="22"/>
        </w:rPr>
        <w:t>measured</w:t>
      </w:r>
      <w:proofErr w:type="gramEnd"/>
      <w:r w:rsidRPr="000802E8">
        <w:rPr>
          <w:rFonts w:ascii="Arial" w:hAnsi="Arial" w:cs="Arial"/>
          <w:sz w:val="22"/>
          <w:szCs w:val="22"/>
        </w:rPr>
        <w:t xml:space="preserve"> and paid for at the contract unit price using the following pay item:</w:t>
      </w:r>
    </w:p>
    <w:p w14:paraId="61AEF86E" w14:textId="77777777" w:rsidR="004449C7" w:rsidRPr="003D4415" w:rsidRDefault="004449C7" w:rsidP="00E47BD4">
      <w:pPr>
        <w:jc w:val="both"/>
        <w:rPr>
          <w:rFonts w:ascii="Arial" w:hAnsi="Arial" w:cs="Arial"/>
          <w:sz w:val="22"/>
          <w:szCs w:val="22"/>
        </w:rPr>
      </w:pPr>
    </w:p>
    <w:p w14:paraId="107D8EEC" w14:textId="77777777" w:rsidR="0048782E" w:rsidRPr="003D4415" w:rsidRDefault="0048782E" w:rsidP="00E47BD4">
      <w:pPr>
        <w:tabs>
          <w:tab w:val="right" w:pos="9360"/>
        </w:tabs>
        <w:ind w:left="720"/>
        <w:jc w:val="both"/>
        <w:rPr>
          <w:rFonts w:ascii="Arial" w:hAnsi="Arial" w:cs="Arial"/>
          <w:sz w:val="22"/>
          <w:szCs w:val="22"/>
        </w:rPr>
      </w:pPr>
      <w:r w:rsidRPr="007C0359">
        <w:rPr>
          <w:rFonts w:ascii="Arial" w:hAnsi="Arial" w:cs="Arial"/>
          <w:b/>
          <w:bCs/>
          <w:sz w:val="22"/>
          <w:szCs w:val="22"/>
        </w:rPr>
        <w:t>Pay Item</w:t>
      </w:r>
      <w:r w:rsidR="00E20CB8" w:rsidRPr="007C0359">
        <w:rPr>
          <w:rFonts w:ascii="Arial" w:hAnsi="Arial" w:cs="Arial"/>
          <w:b/>
          <w:bCs/>
          <w:sz w:val="22"/>
          <w:szCs w:val="22"/>
        </w:rPr>
        <w:tab/>
      </w:r>
      <w:r w:rsidRPr="007C0359">
        <w:rPr>
          <w:rFonts w:ascii="Arial" w:hAnsi="Arial" w:cs="Arial"/>
          <w:b/>
          <w:bCs/>
          <w:sz w:val="22"/>
          <w:szCs w:val="22"/>
        </w:rPr>
        <w:t>Pay Unit</w:t>
      </w:r>
    </w:p>
    <w:p w14:paraId="3BE0A9FC" w14:textId="77777777" w:rsidR="0048782E" w:rsidRPr="003D4415" w:rsidRDefault="0048782E" w:rsidP="00E47BD4">
      <w:pPr>
        <w:jc w:val="both"/>
        <w:rPr>
          <w:rFonts w:ascii="Arial" w:hAnsi="Arial" w:cs="Arial"/>
          <w:sz w:val="22"/>
          <w:szCs w:val="22"/>
        </w:rPr>
      </w:pPr>
    </w:p>
    <w:p w14:paraId="34E5EF81" w14:textId="38881ACE" w:rsidR="0048782E" w:rsidRPr="000802E8" w:rsidRDefault="008A0C6D" w:rsidP="00E47BD4">
      <w:pPr>
        <w:tabs>
          <w:tab w:val="right" w:leader="dot" w:pos="9360"/>
        </w:tabs>
        <w:ind w:left="720"/>
        <w:jc w:val="both"/>
        <w:rPr>
          <w:rFonts w:ascii="Arial" w:hAnsi="Arial" w:cs="Arial"/>
        </w:rPr>
      </w:pPr>
      <w:r w:rsidRPr="000802E8">
        <w:rPr>
          <w:rFonts w:ascii="Arial" w:hAnsi="Arial" w:cs="Arial"/>
          <w:sz w:val="22"/>
          <w:szCs w:val="22"/>
        </w:rPr>
        <w:lastRenderedPageBreak/>
        <w:t>Luminaire, Underbridge</w:t>
      </w:r>
      <w:r w:rsidR="0048782E" w:rsidRPr="000802E8">
        <w:rPr>
          <w:rFonts w:ascii="Arial" w:hAnsi="Arial" w:cs="Arial"/>
          <w:sz w:val="22"/>
          <w:szCs w:val="22"/>
        </w:rPr>
        <w:tab/>
      </w:r>
      <w:r w:rsidRPr="000802E8">
        <w:rPr>
          <w:rFonts w:ascii="Arial" w:hAnsi="Arial" w:cs="Arial"/>
          <w:sz w:val="22"/>
          <w:szCs w:val="22"/>
        </w:rPr>
        <w:t>E</w:t>
      </w:r>
      <w:r w:rsidR="00E36288" w:rsidRPr="000802E8">
        <w:rPr>
          <w:rFonts w:ascii="Arial" w:hAnsi="Arial" w:cs="Arial"/>
          <w:sz w:val="22"/>
          <w:szCs w:val="22"/>
        </w:rPr>
        <w:t>ach</w:t>
      </w:r>
    </w:p>
    <w:p w14:paraId="2BDAF6E5" w14:textId="77777777" w:rsidR="00997A6F" w:rsidRPr="000802E8" w:rsidRDefault="00997A6F" w:rsidP="00E47BD4">
      <w:pPr>
        <w:jc w:val="both"/>
        <w:rPr>
          <w:rFonts w:ascii="Arial" w:hAnsi="Arial" w:cs="Arial"/>
          <w:bCs/>
          <w:sz w:val="22"/>
          <w:szCs w:val="22"/>
        </w:rPr>
      </w:pPr>
    </w:p>
    <w:p w14:paraId="383FC31F" w14:textId="30924F2C" w:rsidR="00384EA9" w:rsidRPr="000802E8" w:rsidRDefault="008A0C6D" w:rsidP="00E9473C">
      <w:pPr>
        <w:jc w:val="both"/>
        <w:rPr>
          <w:rFonts w:ascii="Arial" w:hAnsi="Arial" w:cs="Arial"/>
        </w:rPr>
      </w:pPr>
      <w:r w:rsidRPr="000802E8">
        <w:rPr>
          <w:rFonts w:ascii="Arial" w:hAnsi="Arial" w:cs="Arial"/>
          <w:b/>
          <w:sz w:val="22"/>
          <w:szCs w:val="22"/>
        </w:rPr>
        <w:t xml:space="preserve">Luminaire, </w:t>
      </w:r>
      <w:proofErr w:type="spellStart"/>
      <w:r w:rsidRPr="000802E8">
        <w:rPr>
          <w:rFonts w:ascii="Arial" w:hAnsi="Arial" w:cs="Arial"/>
          <w:b/>
          <w:sz w:val="22"/>
          <w:szCs w:val="22"/>
        </w:rPr>
        <w:t>Underbridge</w:t>
      </w:r>
      <w:proofErr w:type="spellEnd"/>
      <w:r w:rsidR="00997A6F" w:rsidRPr="000802E8">
        <w:rPr>
          <w:rFonts w:ascii="Arial" w:hAnsi="Arial" w:cs="Arial"/>
          <w:sz w:val="22"/>
          <w:szCs w:val="22"/>
        </w:rPr>
        <w:t xml:space="preserve"> includes </w:t>
      </w:r>
      <w:r w:rsidR="00997A6F" w:rsidRPr="000802E8">
        <w:rPr>
          <w:rFonts w:ascii="Arial" w:hAnsi="Arial" w:cs="Arial"/>
          <w:bCs/>
          <w:sz w:val="22"/>
          <w:szCs w:val="22"/>
        </w:rPr>
        <w:t>luminaires</w:t>
      </w:r>
      <w:r w:rsidR="0086601B" w:rsidRPr="000802E8">
        <w:rPr>
          <w:rFonts w:ascii="Arial" w:hAnsi="Arial" w:cs="Arial"/>
          <w:bCs/>
          <w:sz w:val="22"/>
          <w:szCs w:val="22"/>
        </w:rPr>
        <w:t xml:space="preserve"> and</w:t>
      </w:r>
      <w:r w:rsidR="00997A6F" w:rsidRPr="000802E8">
        <w:rPr>
          <w:rFonts w:ascii="Arial" w:hAnsi="Arial" w:cs="Arial"/>
          <w:bCs/>
          <w:sz w:val="22"/>
          <w:szCs w:val="22"/>
        </w:rPr>
        <w:t xml:space="preserve"> </w:t>
      </w:r>
      <w:r w:rsidR="0086601B" w:rsidRPr="000802E8">
        <w:rPr>
          <w:rFonts w:ascii="Arial" w:hAnsi="Arial" w:cs="Arial"/>
          <w:bCs/>
          <w:sz w:val="22"/>
          <w:szCs w:val="22"/>
        </w:rPr>
        <w:t xml:space="preserve">mounting </w:t>
      </w:r>
      <w:r w:rsidR="00DC2A7D" w:rsidRPr="000802E8">
        <w:rPr>
          <w:rFonts w:ascii="Arial" w:hAnsi="Arial" w:cs="Arial"/>
          <w:bCs/>
          <w:sz w:val="22"/>
          <w:szCs w:val="22"/>
        </w:rPr>
        <w:t>hardware</w:t>
      </w:r>
      <w:r w:rsidR="005C480E" w:rsidRPr="000802E8">
        <w:rPr>
          <w:rFonts w:ascii="Arial" w:hAnsi="Arial" w:cs="Arial"/>
          <w:bCs/>
          <w:sz w:val="22"/>
          <w:szCs w:val="22"/>
        </w:rPr>
        <w:t>, and installation</w:t>
      </w:r>
      <w:r w:rsidR="0086601B" w:rsidRPr="000802E8">
        <w:rPr>
          <w:rFonts w:ascii="Arial" w:hAnsi="Arial" w:cs="Arial"/>
          <w:bCs/>
          <w:sz w:val="22"/>
          <w:szCs w:val="22"/>
        </w:rPr>
        <w:t>.</w:t>
      </w:r>
    </w:p>
    <w:sectPr w:rsidR="00384EA9" w:rsidRPr="000802E8" w:rsidSect="003B34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3E6A" w14:textId="77777777" w:rsidR="00D77704" w:rsidRDefault="00D77704" w:rsidP="003B3415">
      <w:r>
        <w:separator/>
      </w:r>
    </w:p>
  </w:endnote>
  <w:endnote w:type="continuationSeparator" w:id="0">
    <w:p w14:paraId="2820DB6D" w14:textId="77777777" w:rsidR="00D77704" w:rsidRDefault="00D77704" w:rsidP="003B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9B75" w14:textId="77777777" w:rsidR="00D77704" w:rsidRDefault="00D77704" w:rsidP="003B3415">
      <w:r>
        <w:separator/>
      </w:r>
    </w:p>
  </w:footnote>
  <w:footnote w:type="continuationSeparator" w:id="0">
    <w:p w14:paraId="56676FBF" w14:textId="77777777" w:rsidR="00D77704" w:rsidRDefault="00D77704" w:rsidP="003B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65E" w14:textId="4C48BDBF" w:rsidR="00A8588C" w:rsidRPr="00E47BD4" w:rsidRDefault="00E36288" w:rsidP="00E47BD4">
    <w:pPr>
      <w:jc w:val="right"/>
      <w:rPr>
        <w:rFonts w:ascii="Arial" w:hAnsi="Arial" w:cs="Arial"/>
      </w:rPr>
    </w:pPr>
    <w:r w:rsidRPr="00E47BD4">
      <w:rPr>
        <w:rFonts w:ascii="Arial" w:hAnsi="Arial" w:cs="Arial"/>
      </w:rPr>
      <w:t>20MU819</w:t>
    </w:r>
    <w:r w:rsidR="004D2375" w:rsidRPr="00E47BD4">
      <w:rPr>
        <w:rFonts w:ascii="Arial" w:hAnsi="Arial" w:cs="Arial"/>
      </w:rPr>
      <w:t>(</w:t>
    </w:r>
    <w:r w:rsidR="003D4415">
      <w:rPr>
        <w:rFonts w:ascii="Arial" w:hAnsi="Arial" w:cs="Arial"/>
      </w:rPr>
      <w:t>B185</w:t>
    </w:r>
    <w:r w:rsidR="00D3537F" w:rsidRPr="00E47BD4">
      <w:rPr>
        <w:rFonts w:ascii="Arial" w:hAnsi="Arial" w:cs="Arial"/>
      </w:rPr>
      <w:t>)</w:t>
    </w:r>
  </w:p>
  <w:p w14:paraId="302E5356" w14:textId="396B93D4" w:rsidR="00455AD6" w:rsidRPr="00E47BD4" w:rsidRDefault="007C0359" w:rsidP="00E47BD4">
    <w:pPr>
      <w:tabs>
        <w:tab w:val="center" w:pos="4680"/>
        <w:tab w:val="right" w:pos="9360"/>
      </w:tabs>
      <w:jc w:val="both"/>
      <w:rPr>
        <w:rFonts w:ascii="Arial" w:hAnsi="Arial" w:cs="Arial"/>
      </w:rPr>
    </w:pPr>
    <w:proofErr w:type="gramStart"/>
    <w:r>
      <w:rPr>
        <w:rFonts w:ascii="Arial" w:hAnsi="Arial" w:cs="Arial"/>
      </w:rPr>
      <w:t>UTL</w:t>
    </w:r>
    <w:r w:rsidR="000E6441">
      <w:rPr>
        <w:rFonts w:ascii="Arial" w:hAnsi="Arial" w:cs="Arial"/>
      </w:rPr>
      <w:t>:</w:t>
    </w:r>
    <w:r>
      <w:rPr>
        <w:rFonts w:ascii="Arial" w:hAnsi="Arial" w:cs="Arial"/>
      </w:rPr>
      <w:t>BMB</w:t>
    </w:r>
    <w:proofErr w:type="gramEnd"/>
    <w:r w:rsidR="00455AD6" w:rsidRPr="00E47BD4">
      <w:rPr>
        <w:rFonts w:ascii="Arial" w:hAnsi="Arial" w:cs="Arial"/>
      </w:rPr>
      <w:tab/>
    </w:r>
    <w:r w:rsidR="00885080" w:rsidRPr="00E47BD4">
      <w:rPr>
        <w:rFonts w:ascii="Arial" w:hAnsi="Arial" w:cs="Arial"/>
      </w:rPr>
      <w:fldChar w:fldCharType="begin"/>
    </w:r>
    <w:r w:rsidR="00885080" w:rsidRPr="00E47BD4">
      <w:rPr>
        <w:rFonts w:ascii="Arial" w:hAnsi="Arial" w:cs="Arial"/>
      </w:rPr>
      <w:instrText xml:space="preserve"> PAGE  \* Arabic  \* MERGEFORMAT </w:instrText>
    </w:r>
    <w:r w:rsidR="00885080" w:rsidRPr="00E47BD4">
      <w:rPr>
        <w:rFonts w:ascii="Arial" w:hAnsi="Arial" w:cs="Arial"/>
      </w:rPr>
      <w:fldChar w:fldCharType="separate"/>
    </w:r>
    <w:r w:rsidR="00885080" w:rsidRPr="00E47BD4">
      <w:rPr>
        <w:rFonts w:ascii="Arial" w:hAnsi="Arial" w:cs="Arial"/>
        <w:noProof/>
      </w:rPr>
      <w:t>1</w:t>
    </w:r>
    <w:r w:rsidR="00885080" w:rsidRPr="00E47BD4">
      <w:rPr>
        <w:rFonts w:ascii="Arial" w:hAnsi="Arial" w:cs="Arial"/>
      </w:rPr>
      <w:fldChar w:fldCharType="end"/>
    </w:r>
    <w:r w:rsidR="00885080" w:rsidRPr="00885080">
      <w:rPr>
        <w:rFonts w:ascii="Arial" w:hAnsi="Arial" w:cs="Arial"/>
      </w:rPr>
      <w:t xml:space="preserve"> of </w:t>
    </w:r>
    <w:r w:rsidR="00885080" w:rsidRPr="00E47BD4">
      <w:rPr>
        <w:rFonts w:ascii="Arial" w:hAnsi="Arial" w:cs="Arial"/>
      </w:rPr>
      <w:fldChar w:fldCharType="begin"/>
    </w:r>
    <w:r w:rsidR="00885080" w:rsidRPr="00E47BD4">
      <w:rPr>
        <w:rFonts w:ascii="Arial" w:hAnsi="Arial" w:cs="Arial"/>
      </w:rPr>
      <w:instrText xml:space="preserve"> NUMPAGES  \* Arabic  \* MERGEFORMAT </w:instrText>
    </w:r>
    <w:r w:rsidR="00885080" w:rsidRPr="00E47BD4">
      <w:rPr>
        <w:rFonts w:ascii="Arial" w:hAnsi="Arial" w:cs="Arial"/>
      </w:rPr>
      <w:fldChar w:fldCharType="separate"/>
    </w:r>
    <w:r w:rsidR="00885080" w:rsidRPr="00E47BD4">
      <w:rPr>
        <w:rFonts w:ascii="Arial" w:hAnsi="Arial" w:cs="Arial"/>
        <w:noProof/>
      </w:rPr>
      <w:t>2</w:t>
    </w:r>
    <w:r w:rsidR="00885080" w:rsidRPr="00E47BD4">
      <w:rPr>
        <w:rFonts w:ascii="Arial" w:hAnsi="Arial" w:cs="Arial"/>
      </w:rPr>
      <w:fldChar w:fldCharType="end"/>
    </w:r>
    <w:r w:rsidR="00A8588C" w:rsidRPr="00E47BD4">
      <w:rPr>
        <w:rFonts w:ascii="Arial" w:hAnsi="Arial" w:cs="Arial"/>
      </w:rPr>
      <w:tab/>
    </w:r>
    <w:r w:rsidR="000802E8">
      <w:rPr>
        <w:rFonts w:ascii="Arial" w:hAnsi="Arial" w:cs="Arial"/>
      </w:rPr>
      <w:t>0</w:t>
    </w:r>
    <w:r>
      <w:rPr>
        <w:rFonts w:ascii="Arial" w:hAnsi="Arial" w:cs="Arial"/>
      </w:rPr>
      <w:t>9</w:t>
    </w:r>
    <w:r w:rsidR="000802E8">
      <w:rPr>
        <w:rFonts w:ascii="Arial" w:hAnsi="Arial" w:cs="Arial"/>
      </w:rPr>
      <w:t>-</w:t>
    </w:r>
    <w:r>
      <w:rPr>
        <w:rFonts w:ascii="Arial" w:hAnsi="Arial" w:cs="Arial"/>
      </w:rPr>
      <w:t>13</w:t>
    </w:r>
    <w:r w:rsidR="000802E8">
      <w:rPr>
        <w:rFonts w:ascii="Arial" w:hAnsi="Arial" w:cs="Arial"/>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459C" w14:textId="343A989E" w:rsidR="003B3415" w:rsidRPr="00E47BD4" w:rsidRDefault="00E36288" w:rsidP="00E47BD4">
    <w:pPr>
      <w:jc w:val="right"/>
      <w:rPr>
        <w:rFonts w:ascii="Arial" w:hAnsi="Arial" w:cs="Arial"/>
      </w:rPr>
    </w:pPr>
    <w:r w:rsidRPr="00E47BD4">
      <w:rPr>
        <w:rFonts w:ascii="Arial" w:hAnsi="Arial" w:cs="Arial"/>
      </w:rPr>
      <w:t>20MU819</w:t>
    </w:r>
    <w:r w:rsidR="004D2375" w:rsidRPr="00E47BD4">
      <w:rPr>
        <w:rFonts w:ascii="Arial" w:hAnsi="Arial" w:cs="Arial"/>
      </w:rPr>
      <w:t>(</w:t>
    </w:r>
    <w:r w:rsidR="003D4415">
      <w:rPr>
        <w:rFonts w:ascii="Arial" w:hAnsi="Arial" w:cs="Arial"/>
      </w:rPr>
      <w:t>B185</w:t>
    </w:r>
    <w:r w:rsidR="00D3537F" w:rsidRPr="00E47BD4">
      <w:rPr>
        <w:rFonts w:ascii="Arial" w:hAnsi="Arial" w:cs="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15"/>
    <w:rsid w:val="0000290D"/>
    <w:rsid w:val="00006E7A"/>
    <w:rsid w:val="00023905"/>
    <w:rsid w:val="00030B01"/>
    <w:rsid w:val="00033041"/>
    <w:rsid w:val="000802E8"/>
    <w:rsid w:val="00085C45"/>
    <w:rsid w:val="000A5A8F"/>
    <w:rsid w:val="000C12DB"/>
    <w:rsid w:val="000C2238"/>
    <w:rsid w:val="000E0DD7"/>
    <w:rsid w:val="000E178E"/>
    <w:rsid w:val="000E2FA9"/>
    <w:rsid w:val="000E6441"/>
    <w:rsid w:val="000F087E"/>
    <w:rsid w:val="0018106F"/>
    <w:rsid w:val="0018343B"/>
    <w:rsid w:val="001C048B"/>
    <w:rsid w:val="001D2200"/>
    <w:rsid w:val="001E2731"/>
    <w:rsid w:val="002048D3"/>
    <w:rsid w:val="00252BD7"/>
    <w:rsid w:val="00275DED"/>
    <w:rsid w:val="0028331B"/>
    <w:rsid w:val="0029798B"/>
    <w:rsid w:val="002B4DEF"/>
    <w:rsid w:val="002C7ADE"/>
    <w:rsid w:val="002E236D"/>
    <w:rsid w:val="002F39CC"/>
    <w:rsid w:val="002F5A59"/>
    <w:rsid w:val="002F6861"/>
    <w:rsid w:val="00324252"/>
    <w:rsid w:val="00346BB5"/>
    <w:rsid w:val="00355BEA"/>
    <w:rsid w:val="00355CDE"/>
    <w:rsid w:val="00370934"/>
    <w:rsid w:val="00384EA9"/>
    <w:rsid w:val="00396B49"/>
    <w:rsid w:val="003A3180"/>
    <w:rsid w:val="003B2AEA"/>
    <w:rsid w:val="003B3415"/>
    <w:rsid w:val="003C3F7E"/>
    <w:rsid w:val="003D4415"/>
    <w:rsid w:val="003D4B7A"/>
    <w:rsid w:val="00423AF6"/>
    <w:rsid w:val="00425B9B"/>
    <w:rsid w:val="004449C7"/>
    <w:rsid w:val="00455AD6"/>
    <w:rsid w:val="0048782E"/>
    <w:rsid w:val="00491D50"/>
    <w:rsid w:val="00494ED8"/>
    <w:rsid w:val="004971C1"/>
    <w:rsid w:val="004A2868"/>
    <w:rsid w:val="004A50A3"/>
    <w:rsid w:val="004B53FA"/>
    <w:rsid w:val="004D2375"/>
    <w:rsid w:val="004D3600"/>
    <w:rsid w:val="00516C1D"/>
    <w:rsid w:val="00531D97"/>
    <w:rsid w:val="0057490D"/>
    <w:rsid w:val="00583537"/>
    <w:rsid w:val="005A6CD3"/>
    <w:rsid w:val="005C480E"/>
    <w:rsid w:val="005D0303"/>
    <w:rsid w:val="005D63F0"/>
    <w:rsid w:val="005F0D54"/>
    <w:rsid w:val="005F506C"/>
    <w:rsid w:val="00604FBA"/>
    <w:rsid w:val="0061453A"/>
    <w:rsid w:val="00614F2F"/>
    <w:rsid w:val="00630008"/>
    <w:rsid w:val="0064401E"/>
    <w:rsid w:val="00685301"/>
    <w:rsid w:val="006A4EC2"/>
    <w:rsid w:val="006B00EB"/>
    <w:rsid w:val="006D0DD3"/>
    <w:rsid w:val="007C0359"/>
    <w:rsid w:val="007D1960"/>
    <w:rsid w:val="007D7BD5"/>
    <w:rsid w:val="007E2D83"/>
    <w:rsid w:val="008044BE"/>
    <w:rsid w:val="00833C21"/>
    <w:rsid w:val="008424A7"/>
    <w:rsid w:val="0086601B"/>
    <w:rsid w:val="0088449E"/>
    <w:rsid w:val="00885080"/>
    <w:rsid w:val="00895CCC"/>
    <w:rsid w:val="008A0C6D"/>
    <w:rsid w:val="008B0638"/>
    <w:rsid w:val="00911846"/>
    <w:rsid w:val="00946A06"/>
    <w:rsid w:val="00952681"/>
    <w:rsid w:val="00955629"/>
    <w:rsid w:val="00967A2D"/>
    <w:rsid w:val="0099159B"/>
    <w:rsid w:val="00997A6F"/>
    <w:rsid w:val="009C64D9"/>
    <w:rsid w:val="00A27204"/>
    <w:rsid w:val="00A32BD4"/>
    <w:rsid w:val="00A42C16"/>
    <w:rsid w:val="00A671E9"/>
    <w:rsid w:val="00A8588C"/>
    <w:rsid w:val="00A93C05"/>
    <w:rsid w:val="00AA0702"/>
    <w:rsid w:val="00AC035B"/>
    <w:rsid w:val="00AC1B62"/>
    <w:rsid w:val="00AC60DC"/>
    <w:rsid w:val="00AD1FE9"/>
    <w:rsid w:val="00AD2DA2"/>
    <w:rsid w:val="00AD3FAE"/>
    <w:rsid w:val="00AE0580"/>
    <w:rsid w:val="00AE0A46"/>
    <w:rsid w:val="00B14776"/>
    <w:rsid w:val="00B50C7F"/>
    <w:rsid w:val="00B73E3A"/>
    <w:rsid w:val="00B94765"/>
    <w:rsid w:val="00BA36A8"/>
    <w:rsid w:val="00BD1C0D"/>
    <w:rsid w:val="00BD225A"/>
    <w:rsid w:val="00C07DB5"/>
    <w:rsid w:val="00C21394"/>
    <w:rsid w:val="00C279EE"/>
    <w:rsid w:val="00C32688"/>
    <w:rsid w:val="00C81786"/>
    <w:rsid w:val="00CD4EFE"/>
    <w:rsid w:val="00D04003"/>
    <w:rsid w:val="00D33CD4"/>
    <w:rsid w:val="00D3537F"/>
    <w:rsid w:val="00D77704"/>
    <w:rsid w:val="00D946A5"/>
    <w:rsid w:val="00DA37A8"/>
    <w:rsid w:val="00DA7F35"/>
    <w:rsid w:val="00DC2A7D"/>
    <w:rsid w:val="00E1151B"/>
    <w:rsid w:val="00E20CB8"/>
    <w:rsid w:val="00E36288"/>
    <w:rsid w:val="00E41A7E"/>
    <w:rsid w:val="00E47BD4"/>
    <w:rsid w:val="00E659A9"/>
    <w:rsid w:val="00E70A9E"/>
    <w:rsid w:val="00E92157"/>
    <w:rsid w:val="00E9473C"/>
    <w:rsid w:val="00EA3C9F"/>
    <w:rsid w:val="00EB54F3"/>
    <w:rsid w:val="00ED61C8"/>
    <w:rsid w:val="00EE4A31"/>
    <w:rsid w:val="00F03B98"/>
    <w:rsid w:val="00F40D9C"/>
    <w:rsid w:val="00F513B1"/>
    <w:rsid w:val="00F538FD"/>
    <w:rsid w:val="00F553E7"/>
    <w:rsid w:val="00F66491"/>
    <w:rsid w:val="00F713CC"/>
    <w:rsid w:val="00F962BA"/>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9C8F"/>
  <w15:chartTrackingRefBased/>
  <w15:docId w15:val="{C1D65FA7-270D-4D9D-B4AC-AB6ECD1B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41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B3415"/>
  </w:style>
  <w:style w:type="paragraph" w:styleId="Footer">
    <w:name w:val="footer"/>
    <w:basedOn w:val="Normal"/>
    <w:link w:val="FooterChar"/>
    <w:uiPriority w:val="99"/>
    <w:unhideWhenUsed/>
    <w:rsid w:val="003B341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3415"/>
  </w:style>
  <w:style w:type="paragraph" w:styleId="NoSpacing">
    <w:name w:val="No Spacing"/>
    <w:uiPriority w:val="1"/>
    <w:qFormat/>
    <w:rsid w:val="003B3415"/>
    <w:pPr>
      <w:spacing w:after="0" w:line="240" w:lineRule="auto"/>
    </w:pPr>
  </w:style>
  <w:style w:type="character" w:styleId="CommentReference">
    <w:name w:val="annotation reference"/>
    <w:basedOn w:val="DefaultParagraphFont"/>
    <w:uiPriority w:val="99"/>
    <w:semiHidden/>
    <w:unhideWhenUsed/>
    <w:rsid w:val="00AA0702"/>
    <w:rPr>
      <w:sz w:val="16"/>
      <w:szCs w:val="16"/>
    </w:rPr>
  </w:style>
  <w:style w:type="paragraph" w:styleId="CommentText">
    <w:name w:val="annotation text"/>
    <w:basedOn w:val="Normal"/>
    <w:link w:val="CommentTextChar"/>
    <w:uiPriority w:val="99"/>
    <w:unhideWhenUsed/>
    <w:rsid w:val="00AA0702"/>
    <w:rPr>
      <w:sz w:val="20"/>
      <w:szCs w:val="20"/>
    </w:rPr>
  </w:style>
  <w:style w:type="character" w:customStyle="1" w:styleId="CommentTextChar">
    <w:name w:val="Comment Text Char"/>
    <w:basedOn w:val="DefaultParagraphFont"/>
    <w:link w:val="CommentText"/>
    <w:uiPriority w:val="99"/>
    <w:rsid w:val="00AA0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702"/>
    <w:rPr>
      <w:b/>
      <w:bCs/>
    </w:rPr>
  </w:style>
  <w:style w:type="character" w:customStyle="1" w:styleId="CommentSubjectChar">
    <w:name w:val="Comment Subject Char"/>
    <w:basedOn w:val="CommentTextChar"/>
    <w:link w:val="CommentSubject"/>
    <w:uiPriority w:val="99"/>
    <w:semiHidden/>
    <w:rsid w:val="00AA07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02"/>
    <w:rPr>
      <w:rFonts w:ascii="Segoe UI" w:eastAsia="Times New Roman" w:hAnsi="Segoe UI" w:cs="Segoe UI"/>
      <w:sz w:val="18"/>
      <w:szCs w:val="18"/>
    </w:rPr>
  </w:style>
  <w:style w:type="paragraph" w:styleId="Revision">
    <w:name w:val="Revision"/>
    <w:hidden/>
    <w:uiPriority w:val="99"/>
    <w:semiHidden/>
    <w:rsid w:val="00895CC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1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5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B7C7-2ABA-4CD4-8693-9FBC6BBE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Bergmann Associates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Andrew</dc:creator>
  <cp:keywords/>
  <dc:description/>
  <cp:lastModifiedBy>Pawelec, David B. (MDOT)</cp:lastModifiedBy>
  <cp:revision>19</cp:revision>
  <cp:lastPrinted>2023-08-18T15:49:00Z</cp:lastPrinted>
  <dcterms:created xsi:type="dcterms:W3CDTF">2023-05-23T20:02:00Z</dcterms:created>
  <dcterms:modified xsi:type="dcterms:W3CDTF">2023-09-13T13:07:00Z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2023-01-23T18:32:07Z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ea9ff1d5-a7de-401d-8638-000a1642b03b</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