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8C084" w14:textId="77777777" w:rsidR="00F54825" w:rsidRPr="00CF2C77" w:rsidRDefault="007179B8" w:rsidP="00C34739">
      <w:pPr>
        <w:jc w:val="center"/>
        <w:rPr>
          <w:rFonts w:ascii="Arial" w:hAnsi="Arial" w:cs="Arial"/>
          <w:sz w:val="24"/>
          <w:szCs w:val="24"/>
        </w:rPr>
      </w:pPr>
      <w:r w:rsidRPr="00CF2C77">
        <w:rPr>
          <w:rFonts w:ascii="Arial" w:hAnsi="Arial" w:cs="Arial"/>
          <w:sz w:val="24"/>
          <w:szCs w:val="24"/>
        </w:rPr>
        <w:t>MICHIGAN</w:t>
      </w:r>
    </w:p>
    <w:p w14:paraId="6AFE4EE8" w14:textId="77777777" w:rsidR="00410EB5" w:rsidRPr="00CF2C77" w:rsidRDefault="007179B8" w:rsidP="00C34739">
      <w:pPr>
        <w:jc w:val="center"/>
        <w:rPr>
          <w:rFonts w:ascii="Arial" w:hAnsi="Arial" w:cs="Arial"/>
          <w:sz w:val="24"/>
          <w:szCs w:val="24"/>
        </w:rPr>
      </w:pPr>
      <w:r w:rsidRPr="00CF2C77">
        <w:rPr>
          <w:rFonts w:ascii="Arial" w:hAnsi="Arial" w:cs="Arial"/>
          <w:sz w:val="24"/>
          <w:szCs w:val="24"/>
        </w:rPr>
        <w:t>DEPARTMENT OF TRANSPORTATION</w:t>
      </w:r>
    </w:p>
    <w:p w14:paraId="39261B02" w14:textId="77777777" w:rsidR="00410EB5" w:rsidRPr="00CF2C77" w:rsidRDefault="00410EB5">
      <w:pPr>
        <w:jc w:val="center"/>
        <w:rPr>
          <w:rFonts w:ascii="Arial" w:eastAsia="Arial" w:hAnsi="Arial" w:cs="Arial"/>
          <w:sz w:val="24"/>
          <w:szCs w:val="24"/>
        </w:rPr>
      </w:pPr>
    </w:p>
    <w:p w14:paraId="05E6F7F8" w14:textId="77777777" w:rsidR="00F54825" w:rsidRPr="00CF2C77" w:rsidRDefault="007179B8">
      <w:pPr>
        <w:jc w:val="center"/>
        <w:rPr>
          <w:rFonts w:ascii="Arial" w:hAnsi="Arial" w:cs="Arial"/>
          <w:sz w:val="24"/>
          <w:szCs w:val="24"/>
        </w:rPr>
      </w:pPr>
      <w:r w:rsidRPr="00CF2C77">
        <w:rPr>
          <w:rFonts w:ascii="Arial" w:hAnsi="Arial" w:cs="Arial"/>
          <w:sz w:val="24"/>
          <w:szCs w:val="24"/>
        </w:rPr>
        <w:t>SPECIAL PROVISION</w:t>
      </w:r>
    </w:p>
    <w:p w14:paraId="08C38936" w14:textId="3794A4CB" w:rsidR="00410EB5" w:rsidRPr="00CF2C77" w:rsidRDefault="007179B8">
      <w:pPr>
        <w:jc w:val="center"/>
        <w:rPr>
          <w:rFonts w:ascii="Arial" w:eastAsia="Arial" w:hAnsi="Arial" w:cs="Arial"/>
          <w:sz w:val="24"/>
          <w:szCs w:val="24"/>
        </w:rPr>
      </w:pPr>
      <w:r w:rsidRPr="00CF2C77">
        <w:rPr>
          <w:rFonts w:ascii="Arial" w:hAnsi="Arial" w:cs="Arial"/>
          <w:sz w:val="24"/>
          <w:szCs w:val="24"/>
        </w:rPr>
        <w:t>FOR</w:t>
      </w:r>
    </w:p>
    <w:p w14:paraId="5073A539" w14:textId="77777777" w:rsidR="00410EB5" w:rsidRPr="00CF2C77" w:rsidRDefault="007179B8">
      <w:pPr>
        <w:jc w:val="center"/>
        <w:rPr>
          <w:rFonts w:ascii="Arial" w:eastAsia="Arial" w:hAnsi="Arial" w:cs="Arial"/>
          <w:sz w:val="24"/>
          <w:szCs w:val="24"/>
        </w:rPr>
      </w:pPr>
      <w:r w:rsidRPr="00CF2C77">
        <w:rPr>
          <w:rFonts w:ascii="Arial" w:hAnsi="Arial" w:cs="Arial"/>
          <w:b/>
          <w:sz w:val="24"/>
          <w:szCs w:val="24"/>
        </w:rPr>
        <w:t>GEOSYNTHETIC CLAY LINER</w:t>
      </w:r>
    </w:p>
    <w:p w14:paraId="7F9655EB" w14:textId="77777777" w:rsidR="00410EB5" w:rsidRPr="00CF2C77" w:rsidRDefault="00410EB5" w:rsidP="00CF2C77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456B0CE2" w14:textId="134125FC" w:rsidR="00410EB5" w:rsidRPr="00CF2C77" w:rsidRDefault="008E08A3" w:rsidP="00A812A7">
      <w:pPr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CF2C77">
        <w:rPr>
          <w:rFonts w:ascii="Arial" w:hAnsi="Arial" w:cs="Arial"/>
          <w:sz w:val="24"/>
          <w:szCs w:val="24"/>
        </w:rPr>
        <w:t>BAY:BWS</w:t>
      </w:r>
      <w:r w:rsidR="007179B8" w:rsidRPr="00CF2C77">
        <w:rPr>
          <w:rFonts w:ascii="Arial" w:hAnsi="Arial" w:cs="Arial"/>
          <w:sz w:val="24"/>
          <w:szCs w:val="24"/>
        </w:rPr>
        <w:tab/>
      </w:r>
      <w:r w:rsidR="00CF2C77" w:rsidRPr="00CF2C77">
        <w:rPr>
          <w:rFonts w:ascii="Arial" w:hAnsi="Arial" w:cs="Arial"/>
          <w:sz w:val="24"/>
          <w:szCs w:val="24"/>
        </w:rPr>
        <w:fldChar w:fldCharType="begin"/>
      </w:r>
      <w:r w:rsidR="00CF2C77" w:rsidRPr="00CF2C77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CF2C77" w:rsidRPr="00CF2C77">
        <w:rPr>
          <w:rFonts w:ascii="Arial" w:hAnsi="Arial" w:cs="Arial"/>
          <w:sz w:val="24"/>
          <w:szCs w:val="24"/>
        </w:rPr>
        <w:fldChar w:fldCharType="separate"/>
      </w:r>
      <w:r w:rsidR="00CF2C77">
        <w:rPr>
          <w:rFonts w:ascii="Arial" w:hAnsi="Arial" w:cs="Arial"/>
          <w:noProof/>
          <w:sz w:val="24"/>
          <w:szCs w:val="24"/>
        </w:rPr>
        <w:t>1</w:t>
      </w:r>
      <w:r w:rsidR="00CF2C77" w:rsidRPr="00CF2C77">
        <w:rPr>
          <w:rFonts w:ascii="Arial" w:hAnsi="Arial" w:cs="Arial"/>
          <w:sz w:val="24"/>
          <w:szCs w:val="24"/>
        </w:rPr>
        <w:fldChar w:fldCharType="end"/>
      </w:r>
      <w:r w:rsidR="00CF2C77" w:rsidRPr="00CF2C77">
        <w:rPr>
          <w:rFonts w:ascii="Arial" w:hAnsi="Arial" w:cs="Arial"/>
          <w:sz w:val="24"/>
          <w:szCs w:val="24"/>
        </w:rPr>
        <w:t xml:space="preserve"> of </w:t>
      </w:r>
      <w:r w:rsidR="00CF2C77" w:rsidRPr="00CF2C77">
        <w:rPr>
          <w:rFonts w:ascii="Arial" w:hAnsi="Arial" w:cs="Arial"/>
          <w:sz w:val="24"/>
          <w:szCs w:val="24"/>
        </w:rPr>
        <w:fldChar w:fldCharType="begin"/>
      </w:r>
      <w:r w:rsidR="00CF2C77" w:rsidRPr="00CF2C77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CF2C77" w:rsidRPr="00CF2C77">
        <w:rPr>
          <w:rFonts w:ascii="Arial" w:hAnsi="Arial" w:cs="Arial"/>
          <w:sz w:val="24"/>
          <w:szCs w:val="24"/>
        </w:rPr>
        <w:fldChar w:fldCharType="separate"/>
      </w:r>
      <w:r w:rsidR="00CF2C77">
        <w:rPr>
          <w:rFonts w:ascii="Arial" w:hAnsi="Arial" w:cs="Arial"/>
          <w:noProof/>
          <w:sz w:val="24"/>
          <w:szCs w:val="24"/>
        </w:rPr>
        <w:t>1</w:t>
      </w:r>
      <w:r w:rsidR="00CF2C77" w:rsidRPr="00CF2C77">
        <w:rPr>
          <w:rFonts w:ascii="Arial" w:hAnsi="Arial" w:cs="Arial"/>
          <w:sz w:val="24"/>
          <w:szCs w:val="24"/>
        </w:rPr>
        <w:fldChar w:fldCharType="end"/>
      </w:r>
      <w:r w:rsidR="007179B8" w:rsidRPr="00CF2C77">
        <w:rPr>
          <w:rFonts w:ascii="Arial" w:hAnsi="Arial" w:cs="Arial"/>
          <w:sz w:val="24"/>
          <w:szCs w:val="24"/>
        </w:rPr>
        <w:tab/>
        <w:t>APPR:</w:t>
      </w:r>
      <w:r w:rsidR="001A37E7" w:rsidRPr="00CF2C77">
        <w:rPr>
          <w:rFonts w:ascii="Arial" w:hAnsi="Arial" w:cs="Arial"/>
          <w:sz w:val="24"/>
          <w:szCs w:val="24"/>
        </w:rPr>
        <w:t>DMG</w:t>
      </w:r>
      <w:r w:rsidR="007179B8" w:rsidRPr="00CF2C77">
        <w:rPr>
          <w:rFonts w:ascii="Arial" w:hAnsi="Arial" w:cs="Arial"/>
          <w:sz w:val="24"/>
          <w:szCs w:val="24"/>
        </w:rPr>
        <w:t>:</w:t>
      </w:r>
      <w:r w:rsidRPr="00CF2C77">
        <w:rPr>
          <w:rFonts w:ascii="Arial" w:hAnsi="Arial" w:cs="Arial"/>
          <w:sz w:val="24"/>
          <w:szCs w:val="24"/>
        </w:rPr>
        <w:t>DBP</w:t>
      </w:r>
      <w:r w:rsidR="007179B8" w:rsidRPr="00CF2C77">
        <w:rPr>
          <w:rFonts w:ascii="Arial" w:hAnsi="Arial" w:cs="Arial"/>
          <w:sz w:val="24"/>
          <w:szCs w:val="24"/>
        </w:rPr>
        <w:t>:</w:t>
      </w:r>
      <w:r w:rsidRPr="00CF2C77">
        <w:rPr>
          <w:rFonts w:ascii="Arial" w:hAnsi="Arial" w:cs="Arial"/>
          <w:sz w:val="24"/>
          <w:szCs w:val="24"/>
        </w:rPr>
        <w:t>0</w:t>
      </w:r>
      <w:r w:rsidR="00CF2C77">
        <w:rPr>
          <w:rFonts w:ascii="Arial" w:hAnsi="Arial" w:cs="Arial"/>
          <w:sz w:val="24"/>
          <w:szCs w:val="24"/>
        </w:rPr>
        <w:t>3</w:t>
      </w:r>
      <w:r w:rsidRPr="00CF2C77">
        <w:rPr>
          <w:rFonts w:ascii="Arial" w:hAnsi="Arial" w:cs="Arial"/>
          <w:sz w:val="24"/>
          <w:szCs w:val="24"/>
        </w:rPr>
        <w:t>-</w:t>
      </w:r>
      <w:r w:rsidR="00CF2C77">
        <w:rPr>
          <w:rFonts w:ascii="Arial" w:hAnsi="Arial" w:cs="Arial"/>
          <w:sz w:val="24"/>
          <w:szCs w:val="24"/>
        </w:rPr>
        <w:t>18</w:t>
      </w:r>
      <w:r w:rsidRPr="00CF2C77">
        <w:rPr>
          <w:rFonts w:ascii="Arial" w:hAnsi="Arial" w:cs="Arial"/>
          <w:sz w:val="24"/>
          <w:szCs w:val="24"/>
        </w:rPr>
        <w:t>-21</w:t>
      </w:r>
    </w:p>
    <w:p w14:paraId="36DA2553" w14:textId="77777777" w:rsidR="00410EB5" w:rsidRPr="00CF2C77" w:rsidRDefault="00410EB5" w:rsidP="00A812A7">
      <w:pPr>
        <w:jc w:val="both"/>
        <w:rPr>
          <w:rFonts w:ascii="Arial" w:hAnsi="Arial" w:cs="Arial"/>
        </w:rPr>
      </w:pPr>
    </w:p>
    <w:p w14:paraId="69D6B837" w14:textId="6B2BC9CF" w:rsidR="00410EB5" w:rsidRPr="00CF2C77" w:rsidRDefault="00F54825" w:rsidP="00A812A7">
      <w:pPr>
        <w:ind w:firstLine="360"/>
        <w:jc w:val="both"/>
        <w:rPr>
          <w:rFonts w:ascii="Arial" w:hAnsi="Arial" w:cs="Arial"/>
        </w:rPr>
      </w:pPr>
      <w:r w:rsidRPr="00CF2C77">
        <w:rPr>
          <w:rFonts w:ascii="Arial" w:hAnsi="Arial" w:cs="Arial"/>
          <w:b/>
        </w:rPr>
        <w:t>a.</w:t>
      </w:r>
      <w:r w:rsidRPr="00CF2C77">
        <w:rPr>
          <w:rFonts w:ascii="Arial" w:hAnsi="Arial" w:cs="Arial"/>
          <w:b/>
        </w:rPr>
        <w:tab/>
      </w:r>
      <w:r w:rsidR="007179B8" w:rsidRPr="00CF2C77">
        <w:rPr>
          <w:rFonts w:ascii="Arial" w:hAnsi="Arial" w:cs="Arial"/>
          <w:b/>
        </w:rPr>
        <w:t>Description.</w:t>
      </w:r>
      <w:r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 xml:space="preserve"> This work consists of excavat</w:t>
      </w:r>
      <w:r w:rsidR="00CF2C77">
        <w:rPr>
          <w:rFonts w:ascii="Arial" w:hAnsi="Arial" w:cs="Arial"/>
        </w:rPr>
        <w:t>ing</w:t>
      </w:r>
      <w:r w:rsidR="007179B8" w:rsidRPr="00CF2C77">
        <w:rPr>
          <w:rFonts w:ascii="Arial" w:hAnsi="Arial" w:cs="Arial"/>
        </w:rPr>
        <w:t xml:space="preserve"> a trench of sufficient width to install a geosynthetic clay liner to prevent the lateral movement of water on the site. </w:t>
      </w:r>
      <w:r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 xml:space="preserve">Complete this work </w:t>
      </w:r>
      <w:r w:rsidR="007F0EAC" w:rsidRPr="00CF2C77">
        <w:rPr>
          <w:rFonts w:ascii="Arial" w:hAnsi="Arial" w:cs="Arial"/>
        </w:rPr>
        <w:t>in accordance with</w:t>
      </w:r>
      <w:r w:rsidR="007179B8" w:rsidRPr="00CF2C77">
        <w:rPr>
          <w:rFonts w:ascii="Arial" w:hAnsi="Arial" w:cs="Arial"/>
        </w:rPr>
        <w:t xml:space="preserve"> the </w:t>
      </w:r>
      <w:r w:rsidR="0028113A" w:rsidRPr="00CF2C77">
        <w:rPr>
          <w:rFonts w:ascii="Arial" w:hAnsi="Arial" w:cs="Arial"/>
        </w:rPr>
        <w:t>standard specifications</w:t>
      </w:r>
      <w:r w:rsidR="007179B8" w:rsidRPr="00CF2C77">
        <w:rPr>
          <w:rFonts w:ascii="Arial" w:hAnsi="Arial" w:cs="Arial"/>
        </w:rPr>
        <w:t>, this special provision</w:t>
      </w:r>
      <w:r w:rsidR="0028113A" w:rsidRPr="00CF2C77">
        <w:rPr>
          <w:rFonts w:ascii="Arial" w:hAnsi="Arial" w:cs="Arial"/>
        </w:rPr>
        <w:t>,</w:t>
      </w:r>
      <w:r w:rsidR="0019521B"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 xml:space="preserve">as </w:t>
      </w:r>
      <w:r w:rsidR="00672141" w:rsidRPr="00CF2C77">
        <w:rPr>
          <w:rFonts w:ascii="Arial" w:hAnsi="Arial" w:cs="Arial"/>
        </w:rPr>
        <w:t>shown</w:t>
      </w:r>
      <w:r w:rsidR="007179B8" w:rsidRPr="00CF2C77">
        <w:rPr>
          <w:rFonts w:ascii="Arial" w:hAnsi="Arial" w:cs="Arial"/>
        </w:rPr>
        <w:t xml:space="preserve"> on the plans</w:t>
      </w:r>
      <w:r w:rsidR="0019521B" w:rsidRPr="00CF2C77">
        <w:rPr>
          <w:rFonts w:ascii="Arial" w:hAnsi="Arial" w:cs="Arial"/>
        </w:rPr>
        <w:t xml:space="preserve"> and as directed by the Engineer</w:t>
      </w:r>
      <w:r w:rsidR="007179B8" w:rsidRPr="00CF2C77">
        <w:rPr>
          <w:rFonts w:ascii="Arial" w:hAnsi="Arial" w:cs="Arial"/>
        </w:rPr>
        <w:t>.</w:t>
      </w:r>
    </w:p>
    <w:p w14:paraId="6D6618BA" w14:textId="77777777" w:rsidR="00410EB5" w:rsidRPr="00CF2C77" w:rsidRDefault="00410EB5" w:rsidP="00A812A7">
      <w:pPr>
        <w:jc w:val="both"/>
        <w:rPr>
          <w:rFonts w:ascii="Arial" w:hAnsi="Arial" w:cs="Arial"/>
        </w:rPr>
      </w:pPr>
    </w:p>
    <w:p w14:paraId="355CBC3B" w14:textId="33D9DAF4" w:rsidR="00A812A7" w:rsidRPr="00CF2C77" w:rsidRDefault="00F54825" w:rsidP="00A812A7">
      <w:pPr>
        <w:ind w:firstLine="360"/>
        <w:jc w:val="both"/>
        <w:rPr>
          <w:rFonts w:ascii="Arial" w:hAnsi="Arial" w:cs="Arial"/>
        </w:rPr>
      </w:pPr>
      <w:r w:rsidRPr="00CF2C77">
        <w:rPr>
          <w:rFonts w:ascii="Arial" w:hAnsi="Arial" w:cs="Arial"/>
          <w:b/>
        </w:rPr>
        <w:t>b.</w:t>
      </w:r>
      <w:r w:rsidRPr="00CF2C77">
        <w:rPr>
          <w:rFonts w:ascii="Arial" w:hAnsi="Arial" w:cs="Arial"/>
          <w:b/>
        </w:rPr>
        <w:tab/>
      </w:r>
      <w:r w:rsidR="007179B8" w:rsidRPr="00CF2C77">
        <w:rPr>
          <w:rFonts w:ascii="Arial" w:hAnsi="Arial" w:cs="Arial"/>
          <w:b/>
        </w:rPr>
        <w:t>Materials.</w:t>
      </w:r>
      <w:r w:rsidR="007179B8" w:rsidRPr="00CF2C77">
        <w:rPr>
          <w:rFonts w:ascii="Arial" w:hAnsi="Arial" w:cs="Arial"/>
        </w:rPr>
        <w:t xml:space="preserve"> </w:t>
      </w:r>
      <w:r w:rsidRPr="00CF2C77">
        <w:rPr>
          <w:rFonts w:ascii="Arial" w:hAnsi="Arial" w:cs="Arial"/>
        </w:rPr>
        <w:t xml:space="preserve"> </w:t>
      </w:r>
      <w:r w:rsidR="005C0D6D" w:rsidRPr="00CF2C77">
        <w:rPr>
          <w:rFonts w:ascii="Arial" w:hAnsi="Arial" w:cs="Arial"/>
        </w:rPr>
        <w:t>Furnish r</w:t>
      </w:r>
      <w:r w:rsidR="007179B8" w:rsidRPr="00CF2C77">
        <w:rPr>
          <w:rFonts w:ascii="Arial" w:hAnsi="Arial" w:cs="Arial"/>
        </w:rPr>
        <w:t>einforced geosynthetic clay liner consisting of a layer of sodium bentonite encapsulated between two geotextiles needle</w:t>
      </w:r>
      <w:r w:rsidR="003575C8"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 xml:space="preserve">punched together. </w:t>
      </w:r>
      <w:r w:rsidR="003575C8" w:rsidRPr="00CF2C77">
        <w:rPr>
          <w:rFonts w:ascii="Arial" w:hAnsi="Arial" w:cs="Arial"/>
        </w:rPr>
        <w:t xml:space="preserve"> </w:t>
      </w:r>
      <w:r w:rsidR="004E3E87" w:rsidRPr="00CF2C77">
        <w:rPr>
          <w:rFonts w:ascii="Arial" w:hAnsi="Arial" w:cs="Arial"/>
        </w:rPr>
        <w:t>Provide</w:t>
      </w:r>
      <w:r w:rsidR="007179B8" w:rsidRPr="00CF2C77">
        <w:rPr>
          <w:rFonts w:ascii="Arial" w:hAnsi="Arial" w:cs="Arial"/>
        </w:rPr>
        <w:t xml:space="preserve"> </w:t>
      </w:r>
      <w:r w:rsidR="007F0EAC" w:rsidRPr="00CF2C77">
        <w:rPr>
          <w:rFonts w:ascii="Arial" w:hAnsi="Arial" w:cs="Arial"/>
        </w:rPr>
        <w:t xml:space="preserve">an </w:t>
      </w:r>
      <w:r w:rsidR="007179B8" w:rsidRPr="00CF2C77">
        <w:rPr>
          <w:rFonts w:ascii="Arial" w:hAnsi="Arial" w:cs="Arial"/>
        </w:rPr>
        <w:t>integrated matrix of bentonite and needle</w:t>
      </w:r>
      <w:r w:rsidR="003575C8"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 xml:space="preserve">punched </w:t>
      </w:r>
      <w:r w:rsidR="003575C8" w:rsidRPr="00CF2C77">
        <w:rPr>
          <w:rFonts w:ascii="Arial" w:hAnsi="Arial" w:cs="Arial"/>
        </w:rPr>
        <w:t>geotextile</w:t>
      </w:r>
      <w:r w:rsidR="007179B8" w:rsidRPr="00CF2C77">
        <w:rPr>
          <w:rFonts w:ascii="Arial" w:hAnsi="Arial" w:cs="Arial"/>
        </w:rPr>
        <w:t xml:space="preserve"> </w:t>
      </w:r>
      <w:r w:rsidR="005E3456" w:rsidRPr="00CF2C77">
        <w:rPr>
          <w:rFonts w:ascii="Arial" w:hAnsi="Arial" w:cs="Arial"/>
        </w:rPr>
        <w:t>from</w:t>
      </w:r>
      <w:r w:rsidR="003575C8" w:rsidRPr="00CF2C77">
        <w:rPr>
          <w:rFonts w:ascii="Arial" w:hAnsi="Arial" w:cs="Arial"/>
        </w:rPr>
        <w:t xml:space="preserve"> one of</w:t>
      </w:r>
      <w:r w:rsidR="005E3456" w:rsidRPr="00CF2C77">
        <w:rPr>
          <w:rFonts w:ascii="Arial" w:hAnsi="Arial" w:cs="Arial"/>
        </w:rPr>
        <w:t xml:space="preserve"> the following sources or approved equal:</w:t>
      </w:r>
    </w:p>
    <w:p w14:paraId="00CF965A" w14:textId="4BF2C303" w:rsidR="00410EB5" w:rsidRPr="00CF2C77" w:rsidRDefault="00410EB5" w:rsidP="00A812A7">
      <w:pPr>
        <w:jc w:val="both"/>
        <w:rPr>
          <w:rFonts w:ascii="Arial" w:hAnsi="Arial" w:cs="Arial"/>
        </w:rPr>
      </w:pPr>
    </w:p>
    <w:p w14:paraId="63626A75" w14:textId="3F892286" w:rsidR="005C0D6D" w:rsidRPr="00CF2C77" w:rsidRDefault="005C0D6D" w:rsidP="00A812A7">
      <w:pPr>
        <w:tabs>
          <w:tab w:val="left" w:pos="5400"/>
        </w:tabs>
        <w:ind w:left="720"/>
        <w:jc w:val="both"/>
        <w:rPr>
          <w:rFonts w:ascii="Arial" w:hAnsi="Arial" w:cs="Arial"/>
        </w:rPr>
      </w:pPr>
      <w:r w:rsidRPr="00CF2C77">
        <w:rPr>
          <w:rFonts w:ascii="Arial" w:hAnsi="Arial" w:cs="Arial"/>
        </w:rPr>
        <w:t>Bentomat</w:t>
      </w:r>
      <w:r w:rsidRPr="00CF2C77">
        <w:rPr>
          <w:rFonts w:ascii="Arial" w:hAnsi="Arial" w:cs="Arial"/>
        </w:rPr>
        <w:tab/>
      </w:r>
      <w:r w:rsidR="005E3456" w:rsidRPr="00CF2C77">
        <w:rPr>
          <w:rFonts w:ascii="Arial" w:hAnsi="Arial" w:cs="Arial"/>
        </w:rPr>
        <w:t>Bentoliner</w:t>
      </w:r>
    </w:p>
    <w:p w14:paraId="519AFB32" w14:textId="0AFE3FC1" w:rsidR="005C0D6D" w:rsidRPr="00CF2C77" w:rsidRDefault="005C0D6D" w:rsidP="00A812A7">
      <w:pPr>
        <w:tabs>
          <w:tab w:val="left" w:pos="5400"/>
        </w:tabs>
        <w:ind w:left="720"/>
        <w:jc w:val="both"/>
        <w:rPr>
          <w:rFonts w:ascii="Arial" w:hAnsi="Arial" w:cs="Arial"/>
        </w:rPr>
      </w:pPr>
      <w:r w:rsidRPr="00CF2C77">
        <w:rPr>
          <w:rFonts w:ascii="Arial" w:hAnsi="Arial" w:cs="Arial"/>
        </w:rPr>
        <w:t>Cetco Lining Technologies</w:t>
      </w:r>
      <w:r w:rsidR="005E3456" w:rsidRPr="00CF2C77">
        <w:rPr>
          <w:rFonts w:ascii="Arial" w:hAnsi="Arial" w:cs="Arial"/>
        </w:rPr>
        <w:tab/>
        <w:t>GSE Environmental, LLC</w:t>
      </w:r>
    </w:p>
    <w:p w14:paraId="41A38E32" w14:textId="56E0971E" w:rsidR="005C0D6D" w:rsidRPr="00CF2C77" w:rsidRDefault="005C0D6D" w:rsidP="00A812A7">
      <w:pPr>
        <w:tabs>
          <w:tab w:val="left" w:pos="5400"/>
        </w:tabs>
        <w:ind w:left="720"/>
        <w:jc w:val="both"/>
        <w:rPr>
          <w:rFonts w:ascii="Arial" w:hAnsi="Arial" w:cs="Arial"/>
        </w:rPr>
      </w:pPr>
      <w:r w:rsidRPr="00CF2C77">
        <w:rPr>
          <w:rFonts w:ascii="Arial" w:hAnsi="Arial" w:cs="Arial"/>
        </w:rPr>
        <w:t>1500 West Shure Drive, 5th Floor</w:t>
      </w:r>
      <w:r w:rsidR="005E3456" w:rsidRPr="00CF2C77">
        <w:rPr>
          <w:rFonts w:ascii="Arial" w:hAnsi="Arial" w:cs="Arial"/>
        </w:rPr>
        <w:tab/>
        <w:t>19103 Gundle Road</w:t>
      </w:r>
    </w:p>
    <w:p w14:paraId="229E3E9F" w14:textId="01124919" w:rsidR="005E3456" w:rsidRPr="00CF2C77" w:rsidRDefault="005C0D6D" w:rsidP="00A812A7">
      <w:pPr>
        <w:tabs>
          <w:tab w:val="left" w:pos="5400"/>
        </w:tabs>
        <w:ind w:left="720"/>
        <w:jc w:val="both"/>
        <w:rPr>
          <w:rFonts w:ascii="Arial" w:hAnsi="Arial" w:cs="Arial"/>
        </w:rPr>
      </w:pPr>
      <w:r w:rsidRPr="00CF2C77">
        <w:rPr>
          <w:rFonts w:ascii="Arial" w:hAnsi="Arial" w:cs="Arial"/>
        </w:rPr>
        <w:t>Arlington Heights, IL 60004</w:t>
      </w:r>
      <w:r w:rsidR="005E3456" w:rsidRPr="00CF2C77">
        <w:rPr>
          <w:rFonts w:ascii="Arial" w:hAnsi="Arial" w:cs="Arial"/>
        </w:rPr>
        <w:tab/>
        <w:t>Houston TX, 77073</w:t>
      </w:r>
    </w:p>
    <w:p w14:paraId="3A92F69F" w14:textId="358AE67A" w:rsidR="005C0D6D" w:rsidRPr="00CF2C77" w:rsidRDefault="005E3456" w:rsidP="00A812A7">
      <w:pPr>
        <w:tabs>
          <w:tab w:val="left" w:pos="5400"/>
        </w:tabs>
        <w:ind w:left="720"/>
        <w:jc w:val="both"/>
        <w:rPr>
          <w:rFonts w:ascii="Arial" w:hAnsi="Arial" w:cs="Arial"/>
        </w:rPr>
      </w:pPr>
      <w:r w:rsidRPr="00CF2C77">
        <w:rPr>
          <w:rFonts w:ascii="Arial" w:hAnsi="Arial" w:cs="Arial"/>
        </w:rPr>
        <w:t>1-800-527-9948</w:t>
      </w:r>
      <w:r w:rsidRPr="00CF2C77">
        <w:rPr>
          <w:rFonts w:ascii="Arial" w:hAnsi="Arial" w:cs="Arial"/>
        </w:rPr>
        <w:tab/>
        <w:t>1-800-435-2008</w:t>
      </w:r>
    </w:p>
    <w:p w14:paraId="36C7BB0F" w14:textId="77777777" w:rsidR="00410EB5" w:rsidRPr="00CF2C77" w:rsidRDefault="00410EB5" w:rsidP="00A812A7">
      <w:pPr>
        <w:jc w:val="both"/>
        <w:rPr>
          <w:rFonts w:ascii="Arial" w:hAnsi="Arial" w:cs="Arial"/>
        </w:rPr>
      </w:pPr>
    </w:p>
    <w:p w14:paraId="3D252F15" w14:textId="3FA683B5" w:rsidR="00D42CDD" w:rsidRPr="00CF2C77" w:rsidRDefault="00F54825" w:rsidP="00A812A7">
      <w:pPr>
        <w:ind w:firstLine="360"/>
        <w:jc w:val="both"/>
        <w:rPr>
          <w:rFonts w:ascii="Arial" w:hAnsi="Arial" w:cs="Arial"/>
        </w:rPr>
      </w:pPr>
      <w:r w:rsidRPr="00CF2C77">
        <w:rPr>
          <w:rFonts w:ascii="Arial" w:hAnsi="Arial" w:cs="Arial"/>
          <w:b/>
        </w:rPr>
        <w:t>c.</w:t>
      </w:r>
      <w:r w:rsidRPr="00CF2C77">
        <w:rPr>
          <w:rFonts w:ascii="Arial" w:hAnsi="Arial" w:cs="Arial"/>
          <w:b/>
        </w:rPr>
        <w:tab/>
      </w:r>
      <w:r w:rsidR="007179B8" w:rsidRPr="00CF2C77">
        <w:rPr>
          <w:rFonts w:ascii="Arial" w:hAnsi="Arial" w:cs="Arial"/>
          <w:b/>
        </w:rPr>
        <w:t>Construction.</w:t>
      </w:r>
      <w:r w:rsidR="007179B8" w:rsidRPr="00CF2C77">
        <w:rPr>
          <w:rFonts w:ascii="Arial" w:hAnsi="Arial" w:cs="Arial"/>
        </w:rPr>
        <w:t xml:space="preserve"> </w:t>
      </w:r>
      <w:r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 xml:space="preserve">Excavate a continuous trench </w:t>
      </w:r>
      <w:r w:rsidR="00D42CDD" w:rsidRPr="00CF2C77">
        <w:rPr>
          <w:rFonts w:ascii="Arial" w:hAnsi="Arial" w:cs="Arial"/>
        </w:rPr>
        <w:t>approximately</w:t>
      </w:r>
      <w:r w:rsidR="007179B8" w:rsidRPr="00CF2C77">
        <w:rPr>
          <w:rFonts w:ascii="Arial" w:hAnsi="Arial" w:cs="Arial"/>
        </w:rPr>
        <w:t xml:space="preserve"> one foot wide and six feet deep </w:t>
      </w:r>
      <w:r w:rsidR="00A438BE" w:rsidRPr="00CF2C77">
        <w:rPr>
          <w:rFonts w:ascii="Arial" w:hAnsi="Arial" w:cs="Arial"/>
        </w:rPr>
        <w:t xml:space="preserve">at the locations </w:t>
      </w:r>
      <w:r w:rsidR="007179B8" w:rsidRPr="00CF2C77">
        <w:rPr>
          <w:rFonts w:ascii="Arial" w:hAnsi="Arial" w:cs="Arial"/>
        </w:rPr>
        <w:t>shown on the plans.</w:t>
      </w:r>
      <w:r w:rsidR="004E3E87" w:rsidRPr="00CF2C77">
        <w:rPr>
          <w:rFonts w:ascii="Arial" w:hAnsi="Arial" w:cs="Arial"/>
        </w:rPr>
        <w:t xml:space="preserve">  Dewater as necessary to conduct the work in dry conditions.</w:t>
      </w:r>
      <w:r w:rsidR="007179B8" w:rsidRPr="00CF2C77">
        <w:rPr>
          <w:rFonts w:ascii="Arial" w:hAnsi="Arial" w:cs="Arial"/>
        </w:rPr>
        <w:t xml:space="preserve"> </w:t>
      </w:r>
      <w:r w:rsidR="003575C8"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 xml:space="preserve">After completion of </w:t>
      </w:r>
      <w:r w:rsidR="00D42CDD" w:rsidRPr="00CF2C77">
        <w:rPr>
          <w:rFonts w:ascii="Arial" w:hAnsi="Arial" w:cs="Arial"/>
        </w:rPr>
        <w:t xml:space="preserve">the </w:t>
      </w:r>
      <w:r w:rsidR="007179B8" w:rsidRPr="00CF2C77">
        <w:rPr>
          <w:rFonts w:ascii="Arial" w:hAnsi="Arial" w:cs="Arial"/>
        </w:rPr>
        <w:t xml:space="preserve">trench excavation, place the geosynthetic clay liner in the trench </w:t>
      </w:r>
      <w:r w:rsidR="00CF2C77">
        <w:rPr>
          <w:rFonts w:ascii="Arial" w:hAnsi="Arial" w:cs="Arial"/>
        </w:rPr>
        <w:t xml:space="preserve">in </w:t>
      </w:r>
      <w:r w:rsidR="007179B8" w:rsidRPr="00CF2C77">
        <w:rPr>
          <w:rFonts w:ascii="Arial" w:hAnsi="Arial" w:cs="Arial"/>
        </w:rPr>
        <w:t>accord</w:t>
      </w:r>
      <w:r w:rsidR="00CF2C77">
        <w:rPr>
          <w:rFonts w:ascii="Arial" w:hAnsi="Arial" w:cs="Arial"/>
        </w:rPr>
        <w:t xml:space="preserve">ance with </w:t>
      </w:r>
      <w:r w:rsidR="007179B8" w:rsidRPr="00CF2C77">
        <w:rPr>
          <w:rFonts w:ascii="Arial" w:hAnsi="Arial" w:cs="Arial"/>
        </w:rPr>
        <w:t>the details</w:t>
      </w:r>
      <w:r w:rsidR="003575C8" w:rsidRPr="00CF2C77">
        <w:rPr>
          <w:rFonts w:ascii="Arial" w:hAnsi="Arial" w:cs="Arial"/>
        </w:rPr>
        <w:t xml:space="preserve"> shown</w:t>
      </w:r>
      <w:r w:rsidR="00D42CDD"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 xml:space="preserve">on plans. </w:t>
      </w:r>
      <w:r w:rsidR="00D42CDD" w:rsidRPr="00CF2C77">
        <w:rPr>
          <w:rFonts w:ascii="Arial" w:hAnsi="Arial" w:cs="Arial"/>
        </w:rPr>
        <w:t xml:space="preserve"> </w:t>
      </w:r>
      <w:r w:rsidR="00F178A2" w:rsidRPr="00CF2C77">
        <w:rPr>
          <w:rFonts w:ascii="Arial" w:hAnsi="Arial" w:cs="Arial"/>
        </w:rPr>
        <w:t>C</w:t>
      </w:r>
      <w:r w:rsidR="007179B8" w:rsidRPr="00CF2C77">
        <w:rPr>
          <w:rFonts w:ascii="Arial" w:hAnsi="Arial" w:cs="Arial"/>
        </w:rPr>
        <w:t xml:space="preserve">ut </w:t>
      </w:r>
      <w:r w:rsidR="00F178A2" w:rsidRPr="00CF2C77">
        <w:rPr>
          <w:rFonts w:ascii="Arial" w:hAnsi="Arial" w:cs="Arial"/>
        </w:rPr>
        <w:t xml:space="preserve">the geosynthetic clay liner </w:t>
      </w:r>
      <w:r w:rsidR="007179B8" w:rsidRPr="00CF2C77">
        <w:rPr>
          <w:rFonts w:ascii="Arial" w:hAnsi="Arial" w:cs="Arial"/>
        </w:rPr>
        <w:t>to a</w:t>
      </w:r>
      <w:r w:rsidR="00D42CDD" w:rsidRPr="00CF2C77">
        <w:rPr>
          <w:rFonts w:ascii="Arial" w:hAnsi="Arial" w:cs="Arial"/>
        </w:rPr>
        <w:t xml:space="preserve"> nominal</w:t>
      </w:r>
      <w:r w:rsidR="007179B8" w:rsidRPr="00CF2C77">
        <w:rPr>
          <w:rFonts w:ascii="Arial" w:hAnsi="Arial" w:cs="Arial"/>
        </w:rPr>
        <w:t xml:space="preserve"> 7.5 foot width prior to installation and place in the trench vertically</w:t>
      </w:r>
      <w:r w:rsidR="00D42CDD" w:rsidRPr="00CF2C77">
        <w:rPr>
          <w:rFonts w:ascii="Arial" w:hAnsi="Arial" w:cs="Arial"/>
        </w:rPr>
        <w:t>.  Lap</w:t>
      </w:r>
      <w:r w:rsidR="007179B8" w:rsidRPr="00CF2C77">
        <w:rPr>
          <w:rFonts w:ascii="Arial" w:hAnsi="Arial" w:cs="Arial"/>
        </w:rPr>
        <w:t xml:space="preserve"> excess over the top</w:t>
      </w:r>
      <w:r w:rsidR="003575C8" w:rsidRPr="00CF2C77">
        <w:rPr>
          <w:rFonts w:ascii="Arial" w:hAnsi="Arial" w:cs="Arial"/>
        </w:rPr>
        <w:t xml:space="preserve"> of the trench</w:t>
      </w:r>
      <w:r w:rsidR="00D42CDD"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>and temporarily a</w:t>
      </w:r>
      <w:r w:rsidR="00D42CDD" w:rsidRPr="00CF2C77">
        <w:rPr>
          <w:rFonts w:ascii="Arial" w:hAnsi="Arial" w:cs="Arial"/>
        </w:rPr>
        <w:t>nchor</w:t>
      </w:r>
      <w:r w:rsidR="007179B8" w:rsidRPr="00CF2C77">
        <w:rPr>
          <w:rFonts w:ascii="Arial" w:hAnsi="Arial" w:cs="Arial"/>
        </w:rPr>
        <w:t xml:space="preserve"> to the berm to ensure the geosynthetic clay liner does not collapse during backfilling. </w:t>
      </w:r>
      <w:r w:rsidR="00A812A7" w:rsidRPr="00CF2C77">
        <w:rPr>
          <w:rFonts w:ascii="Arial" w:hAnsi="Arial" w:cs="Arial"/>
        </w:rPr>
        <w:t xml:space="preserve"> </w:t>
      </w:r>
      <w:r w:rsidR="00F178A2" w:rsidRPr="00CF2C77">
        <w:rPr>
          <w:rFonts w:ascii="Arial" w:hAnsi="Arial" w:cs="Arial"/>
        </w:rPr>
        <w:t>J</w:t>
      </w:r>
      <w:r w:rsidR="007179B8" w:rsidRPr="00CF2C77">
        <w:rPr>
          <w:rFonts w:ascii="Arial" w:hAnsi="Arial" w:cs="Arial"/>
        </w:rPr>
        <w:t>oin</w:t>
      </w:r>
      <w:r w:rsidR="003575C8" w:rsidRPr="00CF2C77">
        <w:rPr>
          <w:rFonts w:ascii="Arial" w:hAnsi="Arial" w:cs="Arial"/>
        </w:rPr>
        <w:t xml:space="preserve"> liner</w:t>
      </w:r>
      <w:r w:rsidR="007179B8" w:rsidRPr="00CF2C77">
        <w:rPr>
          <w:rFonts w:ascii="Arial" w:hAnsi="Arial" w:cs="Arial"/>
        </w:rPr>
        <w:t xml:space="preserve"> </w:t>
      </w:r>
      <w:r w:rsidR="00F178A2" w:rsidRPr="00CF2C77">
        <w:rPr>
          <w:rFonts w:ascii="Arial" w:hAnsi="Arial" w:cs="Arial"/>
        </w:rPr>
        <w:t xml:space="preserve">ends </w:t>
      </w:r>
      <w:r w:rsidR="007179B8" w:rsidRPr="00CF2C77">
        <w:rPr>
          <w:rFonts w:ascii="Arial" w:hAnsi="Arial" w:cs="Arial"/>
        </w:rPr>
        <w:t>together</w:t>
      </w:r>
      <w:r w:rsidR="003575C8" w:rsidRPr="00CF2C77">
        <w:rPr>
          <w:rFonts w:ascii="Arial" w:hAnsi="Arial" w:cs="Arial"/>
        </w:rPr>
        <w:t xml:space="preserve"> as shown</w:t>
      </w:r>
      <w:r w:rsidR="00D42CDD"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>on the plans.</w:t>
      </w:r>
    </w:p>
    <w:p w14:paraId="6BAD2E0A" w14:textId="77777777" w:rsidR="00D42CDD" w:rsidRPr="00CF2C77" w:rsidRDefault="00D42CDD" w:rsidP="00A812A7">
      <w:pPr>
        <w:jc w:val="both"/>
        <w:rPr>
          <w:rFonts w:ascii="Arial" w:hAnsi="Arial" w:cs="Arial"/>
        </w:rPr>
      </w:pPr>
    </w:p>
    <w:p w14:paraId="2760096A" w14:textId="5A1B8F68" w:rsidR="00410EB5" w:rsidRPr="00CF2C77" w:rsidRDefault="007179B8" w:rsidP="00A812A7">
      <w:pPr>
        <w:jc w:val="both"/>
        <w:rPr>
          <w:rFonts w:ascii="Arial" w:hAnsi="Arial" w:cs="Arial"/>
        </w:rPr>
      </w:pPr>
      <w:r w:rsidRPr="00CF2C77">
        <w:rPr>
          <w:rFonts w:ascii="Arial" w:hAnsi="Arial" w:cs="Arial"/>
        </w:rPr>
        <w:t>Utilize 48 inch by 48 inch</w:t>
      </w:r>
      <w:r w:rsidR="003575C8" w:rsidRPr="00CF2C77">
        <w:rPr>
          <w:rFonts w:ascii="Arial" w:hAnsi="Arial" w:cs="Arial"/>
        </w:rPr>
        <w:t xml:space="preserve"> sections of clay liner</w:t>
      </w:r>
      <w:r w:rsidR="00D42CDD" w:rsidRPr="00CF2C77">
        <w:rPr>
          <w:rFonts w:ascii="Arial" w:hAnsi="Arial" w:cs="Arial"/>
        </w:rPr>
        <w:t xml:space="preserve"> </w:t>
      </w:r>
      <w:r w:rsidRPr="00CF2C77">
        <w:rPr>
          <w:rFonts w:ascii="Arial" w:hAnsi="Arial" w:cs="Arial"/>
        </w:rPr>
        <w:t xml:space="preserve">at </w:t>
      </w:r>
      <w:r w:rsidR="004E3E87" w:rsidRPr="00CF2C77">
        <w:rPr>
          <w:rFonts w:ascii="Arial" w:hAnsi="Arial" w:cs="Arial"/>
        </w:rPr>
        <w:t xml:space="preserve">the </w:t>
      </w:r>
      <w:r w:rsidRPr="00CF2C77">
        <w:rPr>
          <w:rFonts w:ascii="Arial" w:hAnsi="Arial" w:cs="Arial"/>
        </w:rPr>
        <w:t xml:space="preserve">upstream anti-seep collar of </w:t>
      </w:r>
      <w:r w:rsidR="004E3E87" w:rsidRPr="00CF2C77">
        <w:rPr>
          <w:rFonts w:ascii="Arial" w:hAnsi="Arial" w:cs="Arial"/>
        </w:rPr>
        <w:t xml:space="preserve">the </w:t>
      </w:r>
      <w:r w:rsidRPr="00CF2C77">
        <w:rPr>
          <w:rFonts w:ascii="Arial" w:hAnsi="Arial" w:cs="Arial"/>
        </w:rPr>
        <w:t xml:space="preserve">water level control structure and attach to </w:t>
      </w:r>
      <w:r w:rsidR="00A438BE" w:rsidRPr="00CF2C77">
        <w:rPr>
          <w:rFonts w:ascii="Arial" w:hAnsi="Arial" w:cs="Arial"/>
        </w:rPr>
        <w:t xml:space="preserve">the </w:t>
      </w:r>
      <w:r w:rsidRPr="00CF2C77">
        <w:rPr>
          <w:rFonts w:ascii="Arial" w:hAnsi="Arial" w:cs="Arial"/>
        </w:rPr>
        <w:t xml:space="preserve">anti-seep collar as shown on the plans. </w:t>
      </w:r>
      <w:r w:rsidR="003575C8" w:rsidRPr="00CF2C77">
        <w:rPr>
          <w:rFonts w:ascii="Arial" w:hAnsi="Arial" w:cs="Arial"/>
        </w:rPr>
        <w:t xml:space="preserve"> </w:t>
      </w:r>
      <w:r w:rsidRPr="00CF2C77">
        <w:rPr>
          <w:rFonts w:ascii="Arial" w:hAnsi="Arial" w:cs="Arial"/>
        </w:rPr>
        <w:t>Backfill the trench using on-site excavated material</w:t>
      </w:r>
      <w:r w:rsidR="0096540D" w:rsidRPr="00CF2C77">
        <w:rPr>
          <w:rFonts w:ascii="Arial" w:hAnsi="Arial" w:cs="Arial"/>
        </w:rPr>
        <w:t xml:space="preserve"> </w:t>
      </w:r>
      <w:r w:rsidR="00212B88" w:rsidRPr="00CF2C77">
        <w:rPr>
          <w:rFonts w:ascii="Arial" w:hAnsi="Arial" w:cs="Arial"/>
        </w:rPr>
        <w:t xml:space="preserve">that is free of organic content </w:t>
      </w:r>
      <w:r w:rsidRPr="00CF2C77">
        <w:rPr>
          <w:rFonts w:ascii="Arial" w:hAnsi="Arial" w:cs="Arial"/>
        </w:rPr>
        <w:t xml:space="preserve">and compact </w:t>
      </w:r>
      <w:r w:rsidR="00A438BE" w:rsidRPr="00CF2C77">
        <w:rPr>
          <w:rFonts w:ascii="Arial" w:hAnsi="Arial" w:cs="Arial"/>
        </w:rPr>
        <w:t xml:space="preserve">using a method approved by the Engineer </w:t>
      </w:r>
      <w:r w:rsidRPr="00CF2C77">
        <w:rPr>
          <w:rFonts w:ascii="Arial" w:hAnsi="Arial" w:cs="Arial"/>
        </w:rPr>
        <w:t>to the extent necessary to prevent settlement.</w:t>
      </w:r>
    </w:p>
    <w:p w14:paraId="2A55FA15" w14:textId="77777777" w:rsidR="00410EB5" w:rsidRPr="00CF2C77" w:rsidRDefault="00410EB5" w:rsidP="00A812A7">
      <w:pPr>
        <w:jc w:val="both"/>
        <w:rPr>
          <w:rFonts w:ascii="Arial" w:hAnsi="Arial" w:cs="Arial"/>
        </w:rPr>
      </w:pPr>
    </w:p>
    <w:p w14:paraId="3F67B18D" w14:textId="0702C75A" w:rsidR="00410EB5" w:rsidRPr="00CF2C77" w:rsidRDefault="00F54825" w:rsidP="00A812A7">
      <w:pPr>
        <w:ind w:firstLine="360"/>
        <w:jc w:val="both"/>
        <w:rPr>
          <w:rFonts w:ascii="Arial" w:hAnsi="Arial" w:cs="Arial"/>
        </w:rPr>
      </w:pPr>
      <w:r w:rsidRPr="00CF2C77">
        <w:rPr>
          <w:rFonts w:ascii="Arial" w:hAnsi="Arial" w:cs="Arial"/>
          <w:b/>
        </w:rPr>
        <w:t>d.</w:t>
      </w:r>
      <w:r w:rsidRPr="00CF2C77">
        <w:rPr>
          <w:rFonts w:ascii="Arial" w:hAnsi="Arial" w:cs="Arial"/>
          <w:b/>
        </w:rPr>
        <w:tab/>
      </w:r>
      <w:r w:rsidR="007179B8" w:rsidRPr="00CF2C77">
        <w:rPr>
          <w:rFonts w:ascii="Arial" w:hAnsi="Arial" w:cs="Arial"/>
          <w:b/>
        </w:rPr>
        <w:t>Measurement and Payment.</w:t>
      </w:r>
      <w:r w:rsidR="007179B8" w:rsidRPr="00CF2C77">
        <w:rPr>
          <w:rFonts w:ascii="Arial" w:hAnsi="Arial" w:cs="Arial"/>
        </w:rPr>
        <w:t xml:space="preserve"> </w:t>
      </w:r>
      <w:r w:rsidR="00A812A7" w:rsidRPr="00CF2C77">
        <w:rPr>
          <w:rFonts w:ascii="Arial" w:hAnsi="Arial" w:cs="Arial"/>
        </w:rPr>
        <w:t xml:space="preserve"> </w:t>
      </w:r>
      <w:r w:rsidR="007179B8" w:rsidRPr="00CF2C77">
        <w:rPr>
          <w:rFonts w:ascii="Arial" w:hAnsi="Arial" w:cs="Arial"/>
        </w:rPr>
        <w:t>The completed work</w:t>
      </w:r>
      <w:r w:rsidR="00672141" w:rsidRPr="00CF2C77">
        <w:rPr>
          <w:rFonts w:ascii="Arial" w:hAnsi="Arial" w:cs="Arial"/>
        </w:rPr>
        <w:t>,</w:t>
      </w:r>
      <w:r w:rsidR="007179B8" w:rsidRPr="00CF2C77">
        <w:rPr>
          <w:rFonts w:ascii="Arial" w:hAnsi="Arial" w:cs="Arial"/>
        </w:rPr>
        <w:t xml:space="preserve"> as described</w:t>
      </w:r>
      <w:r w:rsidR="00672141" w:rsidRPr="00CF2C77">
        <w:rPr>
          <w:rFonts w:ascii="Arial" w:hAnsi="Arial" w:cs="Arial"/>
        </w:rPr>
        <w:t>,</w:t>
      </w:r>
      <w:r w:rsidR="007179B8" w:rsidRPr="00CF2C77">
        <w:rPr>
          <w:rFonts w:ascii="Arial" w:hAnsi="Arial" w:cs="Arial"/>
        </w:rPr>
        <w:t xml:space="preserve"> will be measured and paid for </w:t>
      </w:r>
      <w:r w:rsidR="00672141" w:rsidRPr="00CF2C77">
        <w:rPr>
          <w:rFonts w:ascii="Arial" w:hAnsi="Arial" w:cs="Arial"/>
        </w:rPr>
        <w:t xml:space="preserve">at the contract unit price </w:t>
      </w:r>
      <w:r w:rsidR="007179B8" w:rsidRPr="00CF2C77">
        <w:rPr>
          <w:rFonts w:ascii="Arial" w:hAnsi="Arial" w:cs="Arial"/>
        </w:rPr>
        <w:t xml:space="preserve">using the following </w:t>
      </w:r>
      <w:r w:rsidRPr="00CF2C77">
        <w:rPr>
          <w:rFonts w:ascii="Arial" w:hAnsi="Arial" w:cs="Arial"/>
        </w:rPr>
        <w:t>pay item:</w:t>
      </w:r>
    </w:p>
    <w:p w14:paraId="0813315D" w14:textId="77777777" w:rsidR="00410EB5" w:rsidRPr="00CF2C77" w:rsidRDefault="00410EB5" w:rsidP="00A812A7">
      <w:pPr>
        <w:jc w:val="both"/>
        <w:rPr>
          <w:rFonts w:ascii="Arial" w:hAnsi="Arial" w:cs="Arial"/>
        </w:rPr>
      </w:pPr>
    </w:p>
    <w:p w14:paraId="635966AB" w14:textId="7BA241E7" w:rsidR="00410EB5" w:rsidRPr="00CF2C77" w:rsidRDefault="00F54825" w:rsidP="00A812A7">
      <w:pPr>
        <w:tabs>
          <w:tab w:val="right" w:pos="9360"/>
        </w:tabs>
        <w:ind w:left="720"/>
        <w:jc w:val="both"/>
        <w:rPr>
          <w:rFonts w:ascii="Arial" w:eastAsia="Arial" w:hAnsi="Arial" w:cs="Arial"/>
          <w:b/>
        </w:rPr>
      </w:pPr>
      <w:r w:rsidRPr="00CF2C77">
        <w:rPr>
          <w:rFonts w:ascii="Arial" w:hAnsi="Arial" w:cs="Arial"/>
          <w:b/>
        </w:rPr>
        <w:t>Pay Item</w:t>
      </w:r>
      <w:r w:rsidR="007179B8" w:rsidRPr="00CF2C77">
        <w:rPr>
          <w:rFonts w:ascii="Arial" w:hAnsi="Arial" w:cs="Arial"/>
          <w:b/>
        </w:rPr>
        <w:tab/>
        <w:t>Pay Unit</w:t>
      </w:r>
    </w:p>
    <w:p w14:paraId="77C49C90" w14:textId="77777777" w:rsidR="00410EB5" w:rsidRPr="00CF2C77" w:rsidRDefault="00410EB5" w:rsidP="00CF2C77">
      <w:pPr>
        <w:jc w:val="both"/>
        <w:rPr>
          <w:rFonts w:ascii="Arial" w:eastAsia="Arial" w:hAnsi="Arial" w:cs="Arial"/>
          <w:bCs/>
        </w:rPr>
      </w:pPr>
    </w:p>
    <w:p w14:paraId="4CB73679" w14:textId="36A1F9BC" w:rsidR="00410EB5" w:rsidRPr="00CF2C77" w:rsidRDefault="007179B8">
      <w:pPr>
        <w:tabs>
          <w:tab w:val="right" w:leader="dot" w:pos="9360"/>
        </w:tabs>
        <w:ind w:left="720"/>
        <w:jc w:val="both"/>
        <w:rPr>
          <w:rFonts w:ascii="Arial" w:hAnsi="Arial" w:cs="Arial"/>
        </w:rPr>
      </w:pPr>
      <w:r w:rsidRPr="00CF2C77">
        <w:rPr>
          <w:rFonts w:ascii="Arial" w:hAnsi="Arial" w:cs="Arial"/>
        </w:rPr>
        <w:t>Geosynthetic Clay Liner</w:t>
      </w:r>
      <w:r w:rsidR="00956C69" w:rsidRPr="00CF2C77">
        <w:rPr>
          <w:rFonts w:ascii="Arial" w:hAnsi="Arial" w:cs="Arial"/>
        </w:rPr>
        <w:tab/>
      </w:r>
      <w:r w:rsidRPr="00CF2C77">
        <w:rPr>
          <w:rFonts w:ascii="Arial" w:hAnsi="Arial" w:cs="Arial"/>
        </w:rPr>
        <w:t>Foot</w:t>
      </w:r>
    </w:p>
    <w:p w14:paraId="2BB1AB08" w14:textId="77777777" w:rsidR="00410EB5" w:rsidRPr="00CF2C77" w:rsidRDefault="00410EB5" w:rsidP="00A812A7">
      <w:pPr>
        <w:jc w:val="both"/>
        <w:rPr>
          <w:rFonts w:ascii="Arial" w:eastAsia="Arial" w:hAnsi="Arial" w:cs="Arial"/>
        </w:rPr>
      </w:pPr>
    </w:p>
    <w:p w14:paraId="6A1F069F" w14:textId="7B4FB585" w:rsidR="00212B88" w:rsidRPr="00CF2C77" w:rsidRDefault="007179B8" w:rsidP="00A812A7">
      <w:pPr>
        <w:jc w:val="both"/>
        <w:rPr>
          <w:rFonts w:ascii="Arial" w:eastAsia="Arial" w:hAnsi="Arial" w:cs="Arial"/>
        </w:rPr>
      </w:pPr>
      <w:r w:rsidRPr="00CF2C77">
        <w:rPr>
          <w:rFonts w:ascii="Arial" w:hAnsi="Arial" w:cs="Arial"/>
          <w:b/>
        </w:rPr>
        <w:t xml:space="preserve">Geosynthetic Clay Liner </w:t>
      </w:r>
      <w:r w:rsidRPr="00CF2C77">
        <w:rPr>
          <w:rFonts w:ascii="Arial" w:hAnsi="Arial" w:cs="Arial"/>
        </w:rPr>
        <w:t xml:space="preserve">will be measured </w:t>
      </w:r>
      <w:r w:rsidR="003575C8" w:rsidRPr="00CF2C77">
        <w:rPr>
          <w:rFonts w:ascii="Arial" w:hAnsi="Arial" w:cs="Arial"/>
        </w:rPr>
        <w:t xml:space="preserve">by </w:t>
      </w:r>
      <w:r w:rsidRPr="00CF2C77">
        <w:rPr>
          <w:rFonts w:ascii="Arial" w:hAnsi="Arial" w:cs="Arial"/>
        </w:rPr>
        <w:t>the foot of trench</w:t>
      </w:r>
      <w:r w:rsidR="003575C8" w:rsidRPr="00CF2C77">
        <w:rPr>
          <w:rFonts w:ascii="Arial" w:hAnsi="Arial" w:cs="Arial"/>
        </w:rPr>
        <w:t xml:space="preserve"> excavated as detailed herein</w:t>
      </w:r>
      <w:r w:rsidR="004E3E87" w:rsidRPr="00CF2C77">
        <w:rPr>
          <w:rFonts w:ascii="Arial" w:hAnsi="Arial" w:cs="Arial"/>
        </w:rPr>
        <w:t xml:space="preserve"> and includes any dewatering that may be necessary</w:t>
      </w:r>
      <w:r w:rsidRPr="00CF2C77">
        <w:rPr>
          <w:rFonts w:ascii="Arial" w:hAnsi="Arial" w:cs="Arial"/>
        </w:rPr>
        <w:t>.</w:t>
      </w:r>
      <w:r w:rsidR="00672141" w:rsidRPr="00CF2C77">
        <w:rPr>
          <w:rFonts w:ascii="Arial" w:hAnsi="Arial" w:cs="Arial"/>
        </w:rPr>
        <w:t xml:space="preserve">  There will be no allowance for waste, overlaps or cuts.</w:t>
      </w:r>
    </w:p>
    <w:sectPr w:rsidR="00212B88" w:rsidRPr="00CF2C77" w:rsidSect="00CF2C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A1088" w14:textId="77777777" w:rsidR="00E14F6D" w:rsidRDefault="00E14F6D" w:rsidP="00BA2049">
      <w:r>
        <w:separator/>
      </w:r>
    </w:p>
  </w:endnote>
  <w:endnote w:type="continuationSeparator" w:id="0">
    <w:p w14:paraId="5CF1269A" w14:textId="77777777" w:rsidR="00E14F6D" w:rsidRDefault="00E14F6D" w:rsidP="00BA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A9B83" w14:textId="77777777" w:rsidR="00211F9F" w:rsidRDefault="00211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95777" w14:textId="77777777" w:rsidR="00211F9F" w:rsidRDefault="00211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A14D" w14:textId="77777777" w:rsidR="00211F9F" w:rsidRDefault="00211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016B" w14:textId="77777777" w:rsidR="00E14F6D" w:rsidRDefault="00E14F6D" w:rsidP="00BA2049">
      <w:r>
        <w:separator/>
      </w:r>
    </w:p>
  </w:footnote>
  <w:footnote w:type="continuationSeparator" w:id="0">
    <w:p w14:paraId="784A4564" w14:textId="77777777" w:rsidR="00E14F6D" w:rsidRDefault="00E14F6D" w:rsidP="00BA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615EA" w14:textId="77777777" w:rsidR="00211F9F" w:rsidRDefault="00211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3D4AF" w14:textId="27D4A25F" w:rsidR="00BA2049" w:rsidRPr="00A812A7" w:rsidRDefault="008E08A3" w:rsidP="00A812A7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20RD</w:t>
    </w:r>
    <w:r w:rsidR="00BA2049" w:rsidRPr="00A812A7">
      <w:rPr>
        <w:rFonts w:ascii="Arial" w:hAnsi="Arial" w:cs="Arial"/>
        <w:sz w:val="24"/>
        <w:szCs w:val="24"/>
      </w:rPr>
      <w:t>205</w:t>
    </w:r>
    <w:r w:rsidR="00F54825" w:rsidRPr="00A812A7">
      <w:rPr>
        <w:rFonts w:ascii="Arial" w:hAnsi="Arial" w:cs="Arial"/>
        <w:sz w:val="24"/>
        <w:szCs w:val="24"/>
      </w:rPr>
      <w:t>()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055E" w14:textId="651F0D73" w:rsidR="008E08A3" w:rsidRPr="00CF2C77" w:rsidRDefault="00CF2C77" w:rsidP="00CF2C77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20RD205(A145)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B3396"/>
    <w:multiLevelType w:val="hybridMultilevel"/>
    <w:tmpl w:val="84260908"/>
    <w:lvl w:ilvl="0" w:tplc="C99A9390">
      <w:start w:val="1"/>
      <w:numFmt w:val="lowerLetter"/>
      <w:lvlText w:val="%1."/>
      <w:lvlJc w:val="left"/>
      <w:pPr>
        <w:ind w:left="120"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697EA628">
      <w:start w:val="1"/>
      <w:numFmt w:val="bullet"/>
      <w:lvlText w:val="•"/>
      <w:lvlJc w:val="left"/>
      <w:pPr>
        <w:ind w:left="1068" w:hanging="360"/>
      </w:pPr>
      <w:rPr>
        <w:rFonts w:hint="default"/>
      </w:rPr>
    </w:lvl>
    <w:lvl w:ilvl="2" w:tplc="B66AB7E0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9D3A29E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DACE9B70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  <w:lvl w:ilvl="5" w:tplc="C8F62CC6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061001B4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7" w:tplc="BB1EF8E0">
      <w:start w:val="1"/>
      <w:numFmt w:val="bullet"/>
      <w:lvlText w:val="•"/>
      <w:lvlJc w:val="left"/>
      <w:pPr>
        <w:ind w:left="6756" w:hanging="360"/>
      </w:pPr>
      <w:rPr>
        <w:rFonts w:hint="default"/>
      </w:rPr>
    </w:lvl>
    <w:lvl w:ilvl="8" w:tplc="30489EDA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6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B5"/>
    <w:rsid w:val="000D51C5"/>
    <w:rsid w:val="000E1619"/>
    <w:rsid w:val="00191BB8"/>
    <w:rsid w:val="0019521B"/>
    <w:rsid w:val="00195931"/>
    <w:rsid w:val="001A37E7"/>
    <w:rsid w:val="00211F9F"/>
    <w:rsid w:val="00212B88"/>
    <w:rsid w:val="002564CC"/>
    <w:rsid w:val="00280992"/>
    <w:rsid w:val="0028113A"/>
    <w:rsid w:val="002F4461"/>
    <w:rsid w:val="003575C8"/>
    <w:rsid w:val="003960FB"/>
    <w:rsid w:val="003C16C6"/>
    <w:rsid w:val="00410EB5"/>
    <w:rsid w:val="004A721A"/>
    <w:rsid w:val="004E2A08"/>
    <w:rsid w:val="004E3E87"/>
    <w:rsid w:val="00507F60"/>
    <w:rsid w:val="0053378B"/>
    <w:rsid w:val="00555A9F"/>
    <w:rsid w:val="00575BB0"/>
    <w:rsid w:val="005B785F"/>
    <w:rsid w:val="005C0D6D"/>
    <w:rsid w:val="005E3456"/>
    <w:rsid w:val="00672141"/>
    <w:rsid w:val="006E0419"/>
    <w:rsid w:val="006E68DF"/>
    <w:rsid w:val="007179B8"/>
    <w:rsid w:val="007E3CE0"/>
    <w:rsid w:val="007E5D1C"/>
    <w:rsid w:val="007F0EAC"/>
    <w:rsid w:val="0088659F"/>
    <w:rsid w:val="008C04DF"/>
    <w:rsid w:val="008E08A3"/>
    <w:rsid w:val="00956C69"/>
    <w:rsid w:val="0096540D"/>
    <w:rsid w:val="009E6476"/>
    <w:rsid w:val="00A40E0F"/>
    <w:rsid w:val="00A438BE"/>
    <w:rsid w:val="00A53907"/>
    <w:rsid w:val="00A80481"/>
    <w:rsid w:val="00A812A7"/>
    <w:rsid w:val="00AF5074"/>
    <w:rsid w:val="00B239F6"/>
    <w:rsid w:val="00B96596"/>
    <w:rsid w:val="00BA2049"/>
    <w:rsid w:val="00BD627D"/>
    <w:rsid w:val="00BD6732"/>
    <w:rsid w:val="00C202E2"/>
    <w:rsid w:val="00C34739"/>
    <w:rsid w:val="00CF2C77"/>
    <w:rsid w:val="00D10A6E"/>
    <w:rsid w:val="00D42CDD"/>
    <w:rsid w:val="00E14F6D"/>
    <w:rsid w:val="00E90A22"/>
    <w:rsid w:val="00ED5586"/>
    <w:rsid w:val="00F06DA2"/>
    <w:rsid w:val="00F178A2"/>
    <w:rsid w:val="00F54825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DD8C7"/>
  <w15:docId w15:val="{E851D094-1E8C-4EEC-8732-46AA18FD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2B88"/>
  </w:style>
  <w:style w:type="paragraph" w:styleId="Heading1">
    <w:name w:val="heading 1"/>
    <w:basedOn w:val="Normal"/>
    <w:uiPriority w:val="1"/>
    <w:qFormat/>
    <w:rsid w:val="00410EB5"/>
    <w:pPr>
      <w:ind w:left="2632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0EB5"/>
    <w:pPr>
      <w:ind w:left="120" w:firstLine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410EB5"/>
  </w:style>
  <w:style w:type="paragraph" w:customStyle="1" w:styleId="TableParagraph">
    <w:name w:val="Table Paragraph"/>
    <w:basedOn w:val="Normal"/>
    <w:uiPriority w:val="1"/>
    <w:qFormat/>
    <w:rsid w:val="00410EB5"/>
  </w:style>
  <w:style w:type="paragraph" w:styleId="Header">
    <w:name w:val="header"/>
    <w:basedOn w:val="Normal"/>
    <w:link w:val="HeaderChar"/>
    <w:uiPriority w:val="99"/>
    <w:unhideWhenUsed/>
    <w:rsid w:val="00BA2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049"/>
  </w:style>
  <w:style w:type="paragraph" w:styleId="Footer">
    <w:name w:val="footer"/>
    <w:basedOn w:val="Normal"/>
    <w:link w:val="FooterChar"/>
    <w:uiPriority w:val="99"/>
    <w:unhideWhenUsed/>
    <w:rsid w:val="00BA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049"/>
  </w:style>
  <w:style w:type="paragraph" w:styleId="BalloonText">
    <w:name w:val="Balloon Text"/>
    <w:basedOn w:val="Normal"/>
    <w:link w:val="BalloonTextChar"/>
    <w:uiPriority w:val="99"/>
    <w:semiHidden/>
    <w:unhideWhenUsed/>
    <w:rsid w:val="00BA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4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521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195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2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02EE7B9690F4DA6DE42002CBCF73A" ma:contentTypeVersion="11" ma:contentTypeDescription="Create a new document." ma:contentTypeScope="" ma:versionID="a2dda580429c468aad415f21c645b811">
  <xsd:schema xmlns:xsd="http://www.w3.org/2001/XMLSchema" xmlns:xs="http://www.w3.org/2001/XMLSchema" xmlns:p="http://schemas.microsoft.com/office/2006/metadata/properties" xmlns:ns3="8e1d9ceb-bc96-4402-9a5d-843992a350e4" xmlns:ns4="5f53dd92-9e9b-4153-b263-cec5642e89c3" targetNamespace="http://schemas.microsoft.com/office/2006/metadata/properties" ma:root="true" ma:fieldsID="4729e2a0bdd53882c6ea88ac8d3acd43" ns3:_="" ns4:_="">
    <xsd:import namespace="8e1d9ceb-bc96-4402-9a5d-843992a350e4"/>
    <xsd:import namespace="5f53dd92-9e9b-4153-b263-cec5642e89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9ceb-bc96-4402-9a5d-843992a35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3dd92-9e9b-4153-b263-cec5642e8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9B04-DCC0-4413-8F19-341C773EC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d9ceb-bc96-4402-9a5d-843992a350e4"/>
    <ds:schemaRef ds:uri="5f53dd92-9e9b-4153-b263-cec5642e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1F5FE-EC6C-4951-88F2-20ECA2C62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C094B-29BF-4216-90C8-7A2931B06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4AD2E3-1E1A-4DBB-9E57-CC4E0A83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- 72667GeosyntheticClayLiner.doc</vt:lpstr>
    </vt:vector>
  </TitlesOfParts>
  <Company>DLZ Corporation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- 72667GeosyntheticClayLiner.doc</dc:title>
  <dc:creator>DLZ</dc:creator>
  <cp:lastModifiedBy>Kirkpatrick, Kristi (MDOT)</cp:lastModifiedBy>
  <cp:revision>2</cp:revision>
  <cp:lastPrinted>2021-03-18T19:53:00Z</cp:lastPrinted>
  <dcterms:created xsi:type="dcterms:W3CDTF">2021-03-19T14:04:00Z</dcterms:created>
  <dcterms:modified xsi:type="dcterms:W3CDTF">2021-03-19T14:04:00Z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2015-08-17T00:00:00Z</vt:filetime>
  </property>
  <property fmtid="{D5CDD505-2E9C-101B-9397-08002B2CF9AE}" pid="5" name="ContentTypeId">
    <vt:lpwstr>0x01010068502EE7B9690F4DA6DE42002CBCF73A</vt:lpwstr>
  </property>
  <property fmtid="{D5CDD505-2E9C-101B-9397-08002B2CF9AE}" pid="6" name="MSIP_Label_3a2fed65-62e7-46ea-af74-187e0c17143a_Enabled">
    <vt:lpwstr>True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Owner">
    <vt:lpwstr>KirkpatrickK2@michigan.gov</vt:lpwstr>
  </property>
  <property fmtid="{D5CDD505-2E9C-101B-9397-08002B2CF9AE}" pid="9" name="MSIP_Label_3a2fed65-62e7-46ea-af74-187e0c17143a_SetDate">
    <vt:lpwstr>2021-03-05T17:52:07.4251818Z</vt:lpwstr>
  </property>
  <property fmtid="{D5CDD505-2E9C-101B-9397-08002B2CF9AE}" pid="10" name="MSIP_Label_3a2fed65-62e7-46ea-af74-187e0c17143a_Name">
    <vt:lpwstr>Internal Data (Standard State Data)</vt:lpwstr>
  </property>
  <property fmtid="{D5CDD505-2E9C-101B-9397-08002B2CF9AE}" pid="11" name="MSIP_Label_3a2fed65-62e7-46ea-af74-187e0c17143a_Application">
    <vt:lpwstr>Microsoft Azure Information Protection</vt:lpwstr>
  </property>
  <property fmtid="{D5CDD505-2E9C-101B-9397-08002B2CF9AE}" pid="12" name="MSIP_Label_3a2fed65-62e7-46ea-af74-187e0c17143a_ActionId">
    <vt:lpwstr>47032fef-8f16-43d7-bf0f-a3b0824f2086</vt:lpwstr>
  </property>
  <property fmtid="{D5CDD505-2E9C-101B-9397-08002B2CF9AE}" pid="13" name="MSIP_Label_3a2fed65-62e7-46ea-af74-187e0c17143a_Extended_MSFT_Method">
    <vt:lpwstr>Manual</vt:lpwstr>
  </property>
  <property fmtid="{D5CDD505-2E9C-101B-9397-08002B2CF9AE}" pid="14" name="Sensitivity">
    <vt:lpwstr>Internal Data (Standard State Data)</vt:lpwstr>
  </property>
  <property fmtid="{D5CDD505-2E9C-101B-9397-08002B2CF9AE}" pid="15" name="Folder_Number">
    <vt:lpwstr/>
  </property>
  <property fmtid="{D5CDD505-2E9C-101B-9397-08002B2CF9AE}" pid="16" name="Folder_Code">
    <vt:lpwstr/>
  </property>
  <property fmtid="{D5CDD505-2E9C-101B-9397-08002B2CF9AE}" pid="17" name="Folder_Name">
    <vt:lpwstr/>
  </property>
  <property fmtid="{D5CDD505-2E9C-101B-9397-08002B2CF9AE}" pid="18" name="Folder_Description">
    <vt:lpwstr/>
  </property>
  <property fmtid="{D5CDD505-2E9C-101B-9397-08002B2CF9AE}" pid="19" name="/Folder_Name/">
    <vt:lpwstr/>
  </property>
  <property fmtid="{D5CDD505-2E9C-101B-9397-08002B2CF9AE}" pid="20" name="/Folder_Description/">
    <vt:lpwstr/>
  </property>
  <property fmtid="{D5CDD505-2E9C-101B-9397-08002B2CF9AE}" pid="21" name="Folder_Version">
    <vt:lpwstr/>
  </property>
  <property fmtid="{D5CDD505-2E9C-101B-9397-08002B2CF9AE}" pid="22" name="Folder_VersionSeq">
    <vt:lpwstr/>
  </property>
  <property fmtid="{D5CDD505-2E9C-101B-9397-08002B2CF9AE}" pid="23" name="Folder_Manager">
    <vt:lpwstr/>
  </property>
  <property fmtid="{D5CDD505-2E9C-101B-9397-08002B2CF9AE}" pid="24" name="Folder_ManagerDesc">
    <vt:lpwstr/>
  </property>
  <property fmtid="{D5CDD505-2E9C-101B-9397-08002B2CF9AE}" pid="25" name="Folder_Storage">
    <vt:lpwstr/>
  </property>
  <property fmtid="{D5CDD505-2E9C-101B-9397-08002B2CF9AE}" pid="26" name="Folder_StorageDesc">
    <vt:lpwstr/>
  </property>
  <property fmtid="{D5CDD505-2E9C-101B-9397-08002B2CF9AE}" pid="27" name="Folder_Creator">
    <vt:lpwstr/>
  </property>
  <property fmtid="{D5CDD505-2E9C-101B-9397-08002B2CF9AE}" pid="28" name="Folder_CreatorDesc">
    <vt:lpwstr/>
  </property>
  <property fmtid="{D5CDD505-2E9C-101B-9397-08002B2CF9AE}" pid="29" name="Folder_CreateDate">
    <vt:lpwstr/>
  </property>
  <property fmtid="{D5CDD505-2E9C-101B-9397-08002B2CF9AE}" pid="30" name="Folder_Updater">
    <vt:lpwstr/>
  </property>
  <property fmtid="{D5CDD505-2E9C-101B-9397-08002B2CF9AE}" pid="31" name="Folder_UpdaterDesc">
    <vt:lpwstr/>
  </property>
  <property fmtid="{D5CDD505-2E9C-101B-9397-08002B2CF9AE}" pid="32" name="Folder_UpdateDate">
    <vt:lpwstr/>
  </property>
  <property fmtid="{D5CDD505-2E9C-101B-9397-08002B2CF9AE}" pid="33" name="Document_Number">
    <vt:lpwstr/>
  </property>
  <property fmtid="{D5CDD505-2E9C-101B-9397-08002B2CF9AE}" pid="34" name="Document_Name">
    <vt:lpwstr/>
  </property>
  <property fmtid="{D5CDD505-2E9C-101B-9397-08002B2CF9AE}" pid="35" name="Document_FileName">
    <vt:lpwstr/>
  </property>
  <property fmtid="{D5CDD505-2E9C-101B-9397-08002B2CF9AE}" pid="36" name="Document_Version">
    <vt:lpwstr/>
  </property>
  <property fmtid="{D5CDD505-2E9C-101B-9397-08002B2CF9AE}" pid="37" name="Document_VersionSeq">
    <vt:lpwstr/>
  </property>
  <property fmtid="{D5CDD505-2E9C-101B-9397-08002B2CF9AE}" pid="38" name="Document_Creator">
    <vt:lpwstr/>
  </property>
  <property fmtid="{D5CDD505-2E9C-101B-9397-08002B2CF9AE}" pid="39" name="Document_CreatorDesc">
    <vt:lpwstr/>
  </property>
  <property fmtid="{D5CDD505-2E9C-101B-9397-08002B2CF9AE}" pid="40" name="Document_CreateDate">
    <vt:lpwstr/>
  </property>
  <property fmtid="{D5CDD505-2E9C-101B-9397-08002B2CF9AE}" pid="41" name="Document_Updater">
    <vt:lpwstr/>
  </property>
  <property fmtid="{D5CDD505-2E9C-101B-9397-08002B2CF9AE}" pid="42" name="Document_UpdaterDesc">
    <vt:lpwstr/>
  </property>
  <property fmtid="{D5CDD505-2E9C-101B-9397-08002B2CF9AE}" pid="43" name="Document_UpdateDate">
    <vt:lpwstr/>
  </property>
  <property fmtid="{D5CDD505-2E9C-101B-9397-08002B2CF9AE}" pid="44" name="Document_Size">
    <vt:lpwstr/>
  </property>
  <property fmtid="{D5CDD505-2E9C-101B-9397-08002B2CF9AE}" pid="45" name="Document_Storage">
    <vt:lpwstr/>
  </property>
  <property fmtid="{D5CDD505-2E9C-101B-9397-08002B2CF9AE}" pid="46" name="Document_StorageDesc">
    <vt:lpwstr/>
  </property>
  <property fmtid="{D5CDD505-2E9C-101B-9397-08002B2CF9AE}" pid="47" name="Document_Department">
    <vt:lpwstr/>
  </property>
  <property fmtid="{D5CDD505-2E9C-101B-9397-08002B2CF9AE}" pid="48" name="Document_DepartmentDesc">
    <vt:lpwstr/>
  </property>
</Properties>
</file>