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1127" w14:textId="77777777" w:rsidR="005E6D17" w:rsidRPr="002A4589" w:rsidRDefault="005E6D17" w:rsidP="002A4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4589">
        <w:rPr>
          <w:rFonts w:ascii="Arial" w:hAnsi="Arial" w:cs="Arial"/>
          <w:sz w:val="24"/>
          <w:szCs w:val="24"/>
        </w:rPr>
        <w:t>MICHIGAN</w:t>
      </w:r>
    </w:p>
    <w:p w14:paraId="49E2C109" w14:textId="77777777" w:rsidR="005E6D17" w:rsidRPr="002A4589" w:rsidRDefault="005E6D17" w:rsidP="002A4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4589">
        <w:rPr>
          <w:rFonts w:ascii="Arial" w:hAnsi="Arial" w:cs="Arial"/>
          <w:sz w:val="24"/>
          <w:szCs w:val="24"/>
        </w:rPr>
        <w:t>DEPARTMENT OF TRANSPORTATION</w:t>
      </w:r>
    </w:p>
    <w:p w14:paraId="1B145522" w14:textId="77777777" w:rsidR="005E6D17" w:rsidRPr="002A4589" w:rsidRDefault="005E6D17" w:rsidP="002A4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12AB2D" w14:textId="77777777" w:rsidR="005E6D17" w:rsidRPr="002A4589" w:rsidRDefault="005E6D17" w:rsidP="002A4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4589">
        <w:rPr>
          <w:rFonts w:ascii="Arial" w:hAnsi="Arial" w:cs="Arial"/>
          <w:sz w:val="24"/>
          <w:szCs w:val="24"/>
        </w:rPr>
        <w:t>SPECIAL PROVISION</w:t>
      </w:r>
    </w:p>
    <w:p w14:paraId="453DD588" w14:textId="77777777" w:rsidR="005E6D17" w:rsidRPr="002A4589" w:rsidRDefault="005E6D17" w:rsidP="002A4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4589">
        <w:rPr>
          <w:rFonts w:ascii="Arial" w:hAnsi="Arial" w:cs="Arial"/>
          <w:sz w:val="24"/>
          <w:szCs w:val="24"/>
        </w:rPr>
        <w:t>FOR</w:t>
      </w:r>
    </w:p>
    <w:p w14:paraId="7035A9BB" w14:textId="11039B74" w:rsidR="005E6D17" w:rsidRPr="0012350C" w:rsidRDefault="00E472C0" w:rsidP="002A4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4589">
        <w:rPr>
          <w:rFonts w:ascii="Arial" w:hAnsi="Arial" w:cs="Arial"/>
          <w:b/>
          <w:bCs/>
          <w:sz w:val="24"/>
          <w:szCs w:val="24"/>
        </w:rPr>
        <w:t xml:space="preserve">SANITARY SEWER SYSTEM </w:t>
      </w:r>
      <w:r w:rsidR="00F92131" w:rsidRPr="002A4589">
        <w:rPr>
          <w:rFonts w:ascii="Arial" w:hAnsi="Arial" w:cs="Arial"/>
          <w:b/>
          <w:bCs/>
          <w:sz w:val="24"/>
          <w:szCs w:val="24"/>
        </w:rPr>
        <w:t>MATERIALS</w:t>
      </w:r>
      <w:r w:rsidR="00770587" w:rsidRPr="002A4589">
        <w:rPr>
          <w:rFonts w:ascii="Arial" w:hAnsi="Arial" w:cs="Arial"/>
          <w:b/>
          <w:bCs/>
          <w:sz w:val="24"/>
          <w:szCs w:val="24"/>
        </w:rPr>
        <w:t xml:space="preserve"> AND CONSTRUCTION</w:t>
      </w:r>
    </w:p>
    <w:p w14:paraId="55BD5747" w14:textId="77777777" w:rsidR="005E6D17" w:rsidRPr="002A4589" w:rsidRDefault="005E6D17" w:rsidP="002A4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CA31CE" w14:textId="38EDD02E" w:rsidR="005E6D17" w:rsidRPr="002A4589" w:rsidRDefault="00D47FF7" w:rsidP="002A4589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A4589">
        <w:rPr>
          <w:rFonts w:ascii="Arial" w:hAnsi="Arial" w:cs="Arial"/>
          <w:sz w:val="24"/>
          <w:szCs w:val="24"/>
        </w:rPr>
        <w:t>T</w:t>
      </w:r>
      <w:r w:rsidR="002410A8" w:rsidRPr="002A4589">
        <w:rPr>
          <w:rFonts w:ascii="Arial" w:hAnsi="Arial" w:cs="Arial"/>
          <w:sz w:val="24"/>
          <w:szCs w:val="24"/>
        </w:rPr>
        <w:t>RV</w:t>
      </w:r>
      <w:r w:rsidR="0020252A" w:rsidRPr="002A4589">
        <w:rPr>
          <w:rFonts w:ascii="Arial" w:hAnsi="Arial" w:cs="Arial"/>
          <w:sz w:val="24"/>
          <w:szCs w:val="24"/>
        </w:rPr>
        <w:t>:</w:t>
      </w:r>
      <w:r w:rsidR="00573B8C" w:rsidRPr="002A4589">
        <w:rPr>
          <w:rFonts w:ascii="Arial" w:hAnsi="Arial" w:cs="Arial"/>
          <w:sz w:val="24"/>
          <w:szCs w:val="24"/>
        </w:rPr>
        <w:t>LCP</w:t>
      </w:r>
      <w:proofErr w:type="gramEnd"/>
      <w:r w:rsidR="00DD2485" w:rsidRPr="002A4589">
        <w:rPr>
          <w:rFonts w:ascii="Arial" w:hAnsi="Arial" w:cs="Arial"/>
          <w:sz w:val="24"/>
          <w:szCs w:val="24"/>
        </w:rPr>
        <w:tab/>
      </w:r>
      <w:r w:rsidR="002A4589" w:rsidRPr="0012350C">
        <w:rPr>
          <w:rFonts w:ascii="Arial" w:hAnsi="Arial" w:cs="Arial"/>
          <w:sz w:val="24"/>
          <w:szCs w:val="24"/>
        </w:rPr>
        <w:fldChar w:fldCharType="begin"/>
      </w:r>
      <w:r w:rsidR="002A4589" w:rsidRPr="0012350C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2A4589" w:rsidRPr="0012350C">
        <w:rPr>
          <w:rFonts w:ascii="Arial" w:hAnsi="Arial" w:cs="Arial"/>
          <w:sz w:val="24"/>
          <w:szCs w:val="24"/>
        </w:rPr>
        <w:fldChar w:fldCharType="separate"/>
      </w:r>
      <w:r w:rsidR="002A4589" w:rsidRPr="0012350C">
        <w:rPr>
          <w:rFonts w:ascii="Arial" w:hAnsi="Arial" w:cs="Arial"/>
          <w:noProof/>
          <w:sz w:val="24"/>
          <w:szCs w:val="24"/>
        </w:rPr>
        <w:t>1</w:t>
      </w:r>
      <w:r w:rsidR="002A4589" w:rsidRPr="0012350C">
        <w:rPr>
          <w:rFonts w:ascii="Arial" w:hAnsi="Arial" w:cs="Arial"/>
          <w:sz w:val="24"/>
          <w:szCs w:val="24"/>
        </w:rPr>
        <w:fldChar w:fldCharType="end"/>
      </w:r>
      <w:r w:rsidR="002A4589" w:rsidRPr="002A4589">
        <w:rPr>
          <w:rFonts w:ascii="Arial" w:hAnsi="Arial" w:cs="Arial"/>
          <w:sz w:val="24"/>
          <w:szCs w:val="24"/>
        </w:rPr>
        <w:t xml:space="preserve"> of </w:t>
      </w:r>
      <w:r w:rsidR="002A4589" w:rsidRPr="0012350C">
        <w:rPr>
          <w:rFonts w:ascii="Arial" w:hAnsi="Arial" w:cs="Arial"/>
          <w:sz w:val="24"/>
          <w:szCs w:val="24"/>
        </w:rPr>
        <w:fldChar w:fldCharType="begin"/>
      </w:r>
      <w:r w:rsidR="002A4589" w:rsidRPr="0012350C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2A4589" w:rsidRPr="0012350C">
        <w:rPr>
          <w:rFonts w:ascii="Arial" w:hAnsi="Arial" w:cs="Arial"/>
          <w:sz w:val="24"/>
          <w:szCs w:val="24"/>
        </w:rPr>
        <w:fldChar w:fldCharType="separate"/>
      </w:r>
      <w:r w:rsidR="002A4589" w:rsidRPr="0012350C">
        <w:rPr>
          <w:rFonts w:ascii="Arial" w:hAnsi="Arial" w:cs="Arial"/>
          <w:noProof/>
          <w:sz w:val="24"/>
          <w:szCs w:val="24"/>
        </w:rPr>
        <w:t>2</w:t>
      </w:r>
      <w:r w:rsidR="002A4589" w:rsidRPr="0012350C">
        <w:rPr>
          <w:rFonts w:ascii="Arial" w:hAnsi="Arial" w:cs="Arial"/>
          <w:sz w:val="24"/>
          <w:szCs w:val="24"/>
        </w:rPr>
        <w:fldChar w:fldCharType="end"/>
      </w:r>
      <w:r w:rsidR="00DD2485" w:rsidRPr="002A4589">
        <w:rPr>
          <w:rFonts w:ascii="Arial" w:hAnsi="Arial" w:cs="Arial"/>
          <w:sz w:val="24"/>
          <w:szCs w:val="24"/>
        </w:rPr>
        <w:tab/>
        <w:t>APPR:</w:t>
      </w:r>
      <w:r w:rsidR="00772D94" w:rsidRPr="002A4589">
        <w:rPr>
          <w:rFonts w:ascii="Arial" w:hAnsi="Arial" w:cs="Arial"/>
          <w:sz w:val="24"/>
          <w:szCs w:val="24"/>
        </w:rPr>
        <w:t>CJD</w:t>
      </w:r>
      <w:r w:rsidR="00DE716E" w:rsidRPr="002A4589">
        <w:rPr>
          <w:rFonts w:ascii="Arial" w:hAnsi="Arial" w:cs="Arial"/>
          <w:sz w:val="24"/>
          <w:szCs w:val="24"/>
        </w:rPr>
        <w:t>:</w:t>
      </w:r>
      <w:r w:rsidR="00772D94" w:rsidRPr="002A4589">
        <w:rPr>
          <w:rFonts w:ascii="Arial" w:hAnsi="Arial" w:cs="Arial"/>
          <w:sz w:val="24"/>
          <w:szCs w:val="24"/>
        </w:rPr>
        <w:t>NJM</w:t>
      </w:r>
      <w:r w:rsidR="00DE716E" w:rsidRPr="002A4589">
        <w:rPr>
          <w:rFonts w:ascii="Arial" w:hAnsi="Arial" w:cs="Arial"/>
          <w:sz w:val="24"/>
          <w:szCs w:val="24"/>
        </w:rPr>
        <w:t>:</w:t>
      </w:r>
      <w:r w:rsidR="0012350C">
        <w:rPr>
          <w:rFonts w:ascii="Arial" w:hAnsi="Arial" w:cs="Arial"/>
          <w:sz w:val="24"/>
          <w:szCs w:val="24"/>
        </w:rPr>
        <w:t>12</w:t>
      </w:r>
      <w:r w:rsidR="00AE02EB" w:rsidRPr="002A4589">
        <w:rPr>
          <w:rFonts w:ascii="Arial" w:hAnsi="Arial" w:cs="Arial"/>
          <w:sz w:val="24"/>
          <w:szCs w:val="24"/>
        </w:rPr>
        <w:t>-</w:t>
      </w:r>
      <w:r w:rsidR="0012350C">
        <w:rPr>
          <w:rFonts w:ascii="Arial" w:hAnsi="Arial" w:cs="Arial"/>
          <w:sz w:val="24"/>
          <w:szCs w:val="24"/>
        </w:rPr>
        <w:t>19</w:t>
      </w:r>
      <w:r w:rsidR="00AE02EB" w:rsidRPr="002A4589">
        <w:rPr>
          <w:rFonts w:ascii="Arial" w:hAnsi="Arial" w:cs="Arial"/>
          <w:sz w:val="24"/>
          <w:szCs w:val="24"/>
        </w:rPr>
        <w:t>-</w:t>
      </w:r>
      <w:r w:rsidR="00772D94" w:rsidRPr="002A4589">
        <w:rPr>
          <w:rFonts w:ascii="Arial" w:hAnsi="Arial" w:cs="Arial"/>
          <w:sz w:val="24"/>
          <w:szCs w:val="24"/>
        </w:rPr>
        <w:t>22</w:t>
      </w:r>
    </w:p>
    <w:p w14:paraId="76E5A511" w14:textId="77777777" w:rsidR="005E6D17" w:rsidRPr="002A4589" w:rsidRDefault="005E6D17" w:rsidP="002A4589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00ADBBF" w14:textId="12438801" w:rsidR="00B550A8" w:rsidRPr="002A4589" w:rsidRDefault="00DD2485" w:rsidP="0012350C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2A4589">
        <w:rPr>
          <w:rFonts w:ascii="Arial" w:hAnsi="Arial" w:cs="Arial"/>
          <w:b/>
          <w:bCs/>
        </w:rPr>
        <w:t>a.</w:t>
      </w:r>
      <w:r w:rsidRPr="002A4589">
        <w:rPr>
          <w:rFonts w:ascii="Arial" w:hAnsi="Arial" w:cs="Arial"/>
          <w:b/>
          <w:bCs/>
        </w:rPr>
        <w:tab/>
      </w:r>
      <w:r w:rsidR="005E6D17" w:rsidRPr="002A4589">
        <w:rPr>
          <w:rFonts w:ascii="Arial" w:hAnsi="Arial" w:cs="Arial"/>
          <w:b/>
          <w:bCs/>
        </w:rPr>
        <w:t>Description.</w:t>
      </w:r>
      <w:r w:rsidR="0027632D" w:rsidRPr="002A4589">
        <w:rPr>
          <w:rFonts w:ascii="Arial" w:hAnsi="Arial" w:cs="Arial"/>
          <w:bCs/>
        </w:rPr>
        <w:t xml:space="preserve">  </w:t>
      </w:r>
      <w:r w:rsidR="00DC23A6" w:rsidRPr="002A4589">
        <w:rPr>
          <w:rFonts w:ascii="Arial" w:hAnsi="Arial" w:cs="Arial"/>
          <w:bCs/>
        </w:rPr>
        <w:t>This work consists of installing the following</w:t>
      </w:r>
      <w:r w:rsidR="00DC23A6" w:rsidRPr="002A4589">
        <w:rPr>
          <w:rFonts w:ascii="Arial" w:hAnsi="Arial" w:cs="Arial"/>
        </w:rPr>
        <w:t xml:space="preserve"> materials as part of the </w:t>
      </w:r>
      <w:bookmarkStart w:id="0" w:name="_Hlk29277377"/>
      <w:r w:rsidR="00DC23A6" w:rsidRPr="002A4589">
        <w:rPr>
          <w:rFonts w:ascii="Arial" w:hAnsi="Arial" w:cs="Arial"/>
        </w:rPr>
        <w:t>City of Traverse City sanitary system</w:t>
      </w:r>
      <w:bookmarkEnd w:id="0"/>
      <w:r w:rsidR="00DC23A6" w:rsidRPr="002A4589">
        <w:rPr>
          <w:rFonts w:ascii="Arial" w:hAnsi="Arial" w:cs="Arial"/>
        </w:rPr>
        <w:t>.</w:t>
      </w:r>
      <w:r w:rsidR="0027632D" w:rsidRPr="002A4589">
        <w:rPr>
          <w:rFonts w:ascii="Arial" w:hAnsi="Arial" w:cs="Arial"/>
        </w:rPr>
        <w:t xml:space="preserve">  </w:t>
      </w:r>
      <w:r w:rsidR="00DC23A6" w:rsidRPr="002A4589">
        <w:rPr>
          <w:rFonts w:ascii="Arial" w:hAnsi="Arial" w:cs="Arial"/>
        </w:rPr>
        <w:t xml:space="preserve">This work includes trench excavation, </w:t>
      </w:r>
      <w:r w:rsidR="00F1164F" w:rsidRPr="002A4589">
        <w:rPr>
          <w:rFonts w:ascii="Arial" w:hAnsi="Arial" w:cs="Arial"/>
        </w:rPr>
        <w:t xml:space="preserve">sewer and manhole installation, </w:t>
      </w:r>
      <w:r w:rsidR="00DC23A6" w:rsidRPr="002A4589">
        <w:rPr>
          <w:rFonts w:ascii="Arial" w:hAnsi="Arial" w:cs="Arial"/>
        </w:rPr>
        <w:t>dewatering, sheeting and/or bracing, backfilling, testing of the pipe, disposal of waste materials, connections to existing systems, maintaining sanitary service, and providing as-built plans and any related work necessary to complete the sewer installation.</w:t>
      </w:r>
      <w:r w:rsidR="00B550A8" w:rsidRPr="002A4589">
        <w:rPr>
          <w:rFonts w:ascii="Arial" w:hAnsi="Arial" w:cs="Arial"/>
        </w:rPr>
        <w:t xml:space="preserve">  </w:t>
      </w:r>
      <w:r w:rsidR="00B550A8" w:rsidRPr="002A4589">
        <w:rPr>
          <w:rFonts w:ascii="Arial" w:hAnsi="Arial" w:cs="Arial"/>
          <w:bCs/>
        </w:rPr>
        <w:t xml:space="preserve">If contaminated groundwater </w:t>
      </w:r>
      <w:r w:rsidR="009B31A2" w:rsidRPr="002A4589">
        <w:rPr>
          <w:rFonts w:ascii="Arial" w:hAnsi="Arial" w:cs="Arial"/>
          <w:bCs/>
        </w:rPr>
        <w:t xml:space="preserve">as determined by the Department </w:t>
      </w:r>
      <w:r w:rsidR="00B550A8" w:rsidRPr="002A4589">
        <w:rPr>
          <w:rFonts w:ascii="Arial" w:hAnsi="Arial" w:cs="Arial"/>
          <w:bCs/>
        </w:rPr>
        <w:t xml:space="preserve">is encountered during dewatering, the </w:t>
      </w:r>
      <w:r w:rsidR="002A4589">
        <w:rPr>
          <w:rFonts w:ascii="Arial" w:hAnsi="Arial" w:cs="Arial"/>
          <w:bCs/>
        </w:rPr>
        <w:t>C</w:t>
      </w:r>
      <w:r w:rsidR="002A4589" w:rsidRPr="002A4589">
        <w:rPr>
          <w:rFonts w:ascii="Arial" w:hAnsi="Arial" w:cs="Arial"/>
          <w:bCs/>
        </w:rPr>
        <w:t xml:space="preserve">ontractor </w:t>
      </w:r>
      <w:r w:rsidR="00B550A8" w:rsidRPr="002A4589">
        <w:rPr>
          <w:rFonts w:ascii="Arial" w:hAnsi="Arial" w:cs="Arial"/>
          <w:bCs/>
        </w:rPr>
        <w:t xml:space="preserve">must follow the Special Provision for </w:t>
      </w:r>
      <w:r w:rsidR="002C4884" w:rsidRPr="002A4589">
        <w:rPr>
          <w:rFonts w:ascii="Arial" w:hAnsi="Arial" w:cs="Arial"/>
          <w:bCs/>
        </w:rPr>
        <w:t>Contaminated Groundwater and Treatment.</w:t>
      </w:r>
    </w:p>
    <w:p w14:paraId="7F391E65" w14:textId="5B9CEB27" w:rsidR="0027632D" w:rsidRPr="002A4589" w:rsidRDefault="0027632D" w:rsidP="0012350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A4C0561" w14:textId="4F6C85ED" w:rsidR="0027632D" w:rsidRPr="002A4589" w:rsidRDefault="00EA03CC" w:rsidP="0012350C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2A4589">
        <w:rPr>
          <w:rFonts w:ascii="Arial" w:hAnsi="Arial" w:cs="Arial"/>
          <w:b/>
        </w:rPr>
        <w:t>b.</w:t>
      </w:r>
      <w:r w:rsidR="00772D94" w:rsidRPr="002A4589">
        <w:rPr>
          <w:rFonts w:ascii="Arial" w:hAnsi="Arial" w:cs="Arial"/>
          <w:b/>
        </w:rPr>
        <w:tab/>
      </w:r>
      <w:r w:rsidR="00DC23A6" w:rsidRPr="002A4589">
        <w:rPr>
          <w:rFonts w:ascii="Arial" w:hAnsi="Arial" w:cs="Arial"/>
          <w:b/>
        </w:rPr>
        <w:t>Submittal</w:t>
      </w:r>
      <w:r w:rsidR="0027632D" w:rsidRPr="002A4589">
        <w:rPr>
          <w:rFonts w:ascii="Arial" w:hAnsi="Arial" w:cs="Arial"/>
          <w:b/>
        </w:rPr>
        <w:t>s.</w:t>
      </w:r>
      <w:r w:rsidR="0027632D" w:rsidRPr="002A4589">
        <w:rPr>
          <w:rFonts w:ascii="Arial" w:hAnsi="Arial" w:cs="Arial"/>
          <w:bCs/>
        </w:rPr>
        <w:t xml:space="preserve">  </w:t>
      </w:r>
      <w:r w:rsidR="00DC23A6" w:rsidRPr="002A4589">
        <w:rPr>
          <w:rFonts w:ascii="Arial" w:hAnsi="Arial" w:cs="Arial"/>
        </w:rPr>
        <w:t xml:space="preserve">Submit PDF product data consisting of shop drawings and manufacturer’s literature to the </w:t>
      </w:r>
      <w:r w:rsidR="006B1FFD" w:rsidRPr="002A4589">
        <w:rPr>
          <w:rFonts w:ascii="Arial" w:hAnsi="Arial" w:cs="Arial"/>
        </w:rPr>
        <w:t>Engineer</w:t>
      </w:r>
      <w:r w:rsidR="00DC23A6" w:rsidRPr="002A4589">
        <w:rPr>
          <w:rFonts w:ascii="Arial" w:hAnsi="Arial" w:cs="Arial"/>
        </w:rPr>
        <w:t xml:space="preserve"> and </w:t>
      </w:r>
      <w:bookmarkStart w:id="1" w:name="_Hlk67466432"/>
      <w:r w:rsidR="00DC23A6" w:rsidRPr="002A4589">
        <w:rPr>
          <w:rFonts w:ascii="Arial" w:hAnsi="Arial" w:cs="Arial"/>
        </w:rPr>
        <w:t xml:space="preserve">Traverse City </w:t>
      </w:r>
      <w:bookmarkEnd w:id="1"/>
      <w:r w:rsidR="00DC23A6" w:rsidRPr="002A4589">
        <w:rPr>
          <w:rFonts w:ascii="Arial" w:hAnsi="Arial" w:cs="Arial"/>
        </w:rPr>
        <w:t>for approval at least 10 working days prior to construction.</w:t>
      </w:r>
    </w:p>
    <w:p w14:paraId="6C006558" w14:textId="77777777" w:rsidR="0027632D" w:rsidRPr="002A4589" w:rsidRDefault="0027632D" w:rsidP="0012350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A3692B2" w14:textId="18CF3E25" w:rsidR="00FC64A2" w:rsidRPr="002A4589" w:rsidRDefault="00DC23A6" w:rsidP="0012350C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A4589">
        <w:rPr>
          <w:rFonts w:ascii="Arial" w:hAnsi="Arial" w:cs="Arial"/>
        </w:rPr>
        <w:t xml:space="preserve">The </w:t>
      </w:r>
      <w:r w:rsidR="006B1FFD" w:rsidRPr="002A4589">
        <w:rPr>
          <w:rFonts w:ascii="Arial" w:hAnsi="Arial" w:cs="Arial"/>
        </w:rPr>
        <w:t>Contractor</w:t>
      </w:r>
      <w:r w:rsidRPr="002A4589">
        <w:rPr>
          <w:rFonts w:ascii="Arial" w:hAnsi="Arial" w:cs="Arial"/>
        </w:rPr>
        <w:t xml:space="preserve"> must submit a general work plan outlining the procedure and schedule to be used for installation of the sanitary sewer and its appurtenances.</w:t>
      </w:r>
    </w:p>
    <w:p w14:paraId="3817280D" w14:textId="77777777" w:rsidR="00FC64A2" w:rsidRPr="002A4589" w:rsidRDefault="00FC64A2" w:rsidP="0012350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393E7B8" w14:textId="01FD00F6" w:rsidR="00444AE8" w:rsidRPr="002A4589" w:rsidRDefault="00FC64A2" w:rsidP="0012350C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2A4589">
        <w:rPr>
          <w:rFonts w:ascii="Arial" w:hAnsi="Arial" w:cs="Arial"/>
          <w:b/>
        </w:rPr>
        <w:t>c.</w:t>
      </w:r>
      <w:r w:rsidRPr="002A4589">
        <w:rPr>
          <w:rFonts w:ascii="Arial" w:hAnsi="Arial" w:cs="Arial"/>
          <w:b/>
        </w:rPr>
        <w:tab/>
        <w:t>M</w:t>
      </w:r>
      <w:r w:rsidR="00DC23A6" w:rsidRPr="002A4589">
        <w:rPr>
          <w:rFonts w:ascii="Arial" w:hAnsi="Arial" w:cs="Arial"/>
          <w:b/>
        </w:rPr>
        <w:t>aterial</w:t>
      </w:r>
      <w:r w:rsidRPr="002A4589">
        <w:rPr>
          <w:rFonts w:ascii="Arial" w:hAnsi="Arial" w:cs="Arial"/>
          <w:b/>
        </w:rPr>
        <w:t>s.</w:t>
      </w:r>
      <w:r w:rsidRPr="0012350C">
        <w:rPr>
          <w:rFonts w:ascii="Arial" w:hAnsi="Arial" w:cs="Arial"/>
          <w:bCs/>
        </w:rPr>
        <w:t xml:space="preserve">  </w:t>
      </w:r>
      <w:r w:rsidR="00DC23A6" w:rsidRPr="002A4589">
        <w:rPr>
          <w:rFonts w:ascii="Arial" w:hAnsi="Arial" w:cs="Arial"/>
          <w:bCs/>
        </w:rPr>
        <w:t xml:space="preserve">Furnish the materials </w:t>
      </w:r>
      <w:r w:rsidR="0059312B" w:rsidRPr="002A4589">
        <w:rPr>
          <w:rFonts w:ascii="Arial" w:hAnsi="Arial" w:cs="Arial"/>
          <w:bCs/>
        </w:rPr>
        <w:t xml:space="preserve">listed </w:t>
      </w:r>
      <w:r w:rsidR="00DC23A6" w:rsidRPr="002A4589">
        <w:rPr>
          <w:rFonts w:ascii="Arial" w:hAnsi="Arial" w:cs="Arial"/>
          <w:bCs/>
        </w:rPr>
        <w:t xml:space="preserve">below in accordance with </w:t>
      </w:r>
      <w:bookmarkStart w:id="2" w:name="_Hlk49757475"/>
      <w:r w:rsidR="004E145A" w:rsidRPr="002A4589">
        <w:rPr>
          <w:rFonts w:ascii="Arial" w:hAnsi="Arial" w:cs="Arial"/>
          <w:bCs/>
          <w:i/>
          <w:iCs/>
        </w:rPr>
        <w:t>ASTM</w:t>
      </w:r>
      <w:r w:rsidR="008714AB" w:rsidRPr="002A4589">
        <w:rPr>
          <w:rFonts w:ascii="Arial" w:hAnsi="Arial" w:cs="Arial"/>
          <w:bCs/>
          <w:i/>
          <w:iCs/>
        </w:rPr>
        <w:t xml:space="preserve"> standards</w:t>
      </w:r>
      <w:r w:rsidR="00DC23A6" w:rsidRPr="002A4589">
        <w:rPr>
          <w:rFonts w:ascii="Arial" w:hAnsi="Arial" w:cs="Arial"/>
          <w:bCs/>
        </w:rPr>
        <w:t xml:space="preserve">, the standard specifications, and </w:t>
      </w:r>
      <w:r w:rsidR="003E7DB9" w:rsidRPr="006A3F97">
        <w:rPr>
          <w:rFonts w:ascii="Arial" w:hAnsi="Arial" w:cs="Arial"/>
          <w:bCs/>
        </w:rPr>
        <w:t xml:space="preserve">City of </w:t>
      </w:r>
      <w:r w:rsidR="00DC23A6" w:rsidRPr="002A4589">
        <w:rPr>
          <w:rFonts w:ascii="Arial" w:hAnsi="Arial" w:cs="Arial"/>
          <w:bCs/>
        </w:rPr>
        <w:t xml:space="preserve">Traverse City </w:t>
      </w:r>
      <w:bookmarkEnd w:id="2"/>
      <w:r w:rsidR="003E7DB9" w:rsidRPr="002A4589">
        <w:rPr>
          <w:rFonts w:ascii="Arial" w:hAnsi="Arial" w:cs="Arial"/>
          <w:bCs/>
        </w:rPr>
        <w:t>specifications</w:t>
      </w:r>
      <w:r w:rsidR="00DC23A6" w:rsidRPr="002A4589">
        <w:rPr>
          <w:rFonts w:ascii="Arial" w:hAnsi="Arial" w:cs="Arial"/>
          <w:bCs/>
        </w:rPr>
        <w:t>.</w:t>
      </w:r>
      <w:r w:rsidR="0059312B" w:rsidRPr="002A4589">
        <w:rPr>
          <w:rFonts w:ascii="Arial" w:hAnsi="Arial" w:cs="Arial"/>
          <w:bCs/>
        </w:rPr>
        <w:t xml:space="preserve">  </w:t>
      </w:r>
      <w:r w:rsidR="00DC23A6" w:rsidRPr="002A4589">
        <w:rPr>
          <w:rFonts w:ascii="Arial" w:hAnsi="Arial" w:cs="Arial"/>
        </w:rPr>
        <w:t xml:space="preserve">The specific items listed conform to </w:t>
      </w:r>
      <w:bookmarkStart w:id="3" w:name="_Hlk49757518"/>
      <w:r w:rsidR="00DC23A6" w:rsidRPr="002A4589">
        <w:rPr>
          <w:rFonts w:ascii="Arial" w:hAnsi="Arial" w:cs="Arial"/>
        </w:rPr>
        <w:t>the Traverse City sanitary sewer system requirements</w:t>
      </w:r>
      <w:bookmarkEnd w:id="3"/>
      <w:r w:rsidR="00DC23A6" w:rsidRPr="002A4589">
        <w:rPr>
          <w:rFonts w:ascii="Arial" w:hAnsi="Arial" w:cs="Arial"/>
        </w:rPr>
        <w:t xml:space="preserve"> and no substitutions are permitted</w:t>
      </w:r>
      <w:r w:rsidR="0059312B" w:rsidRPr="002A4589">
        <w:rPr>
          <w:rFonts w:ascii="Arial" w:hAnsi="Arial" w:cs="Arial"/>
        </w:rPr>
        <w:t>.</w:t>
      </w:r>
    </w:p>
    <w:p w14:paraId="3F382605" w14:textId="77777777" w:rsidR="0059312B" w:rsidRPr="002A4589" w:rsidRDefault="0059312B" w:rsidP="0012350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054A790" w14:textId="795EE99F" w:rsidR="00064F6D" w:rsidRPr="002A4589" w:rsidRDefault="00B33D05" w:rsidP="0012350C">
      <w:pPr>
        <w:widowControl w:val="0"/>
        <w:spacing w:after="0" w:line="240" w:lineRule="auto"/>
        <w:ind w:left="270" w:firstLine="450"/>
        <w:jc w:val="both"/>
        <w:rPr>
          <w:rFonts w:ascii="Arial" w:hAnsi="Arial" w:cs="Arial"/>
        </w:rPr>
      </w:pPr>
      <w:r w:rsidRPr="002A4589">
        <w:rPr>
          <w:rFonts w:ascii="Arial" w:hAnsi="Arial" w:cs="Arial"/>
        </w:rPr>
        <w:t>1.</w:t>
      </w:r>
      <w:r w:rsidRPr="002A4589">
        <w:rPr>
          <w:rFonts w:ascii="Arial" w:hAnsi="Arial" w:cs="Arial"/>
        </w:rPr>
        <w:tab/>
      </w:r>
      <w:r w:rsidR="0076337C" w:rsidRPr="002A4589">
        <w:rPr>
          <w:rFonts w:ascii="Arial" w:hAnsi="Arial" w:cs="Arial"/>
        </w:rPr>
        <w:t xml:space="preserve">Pipe.  Furnish </w:t>
      </w:r>
      <w:r w:rsidR="00BC6D69" w:rsidRPr="002A4589">
        <w:rPr>
          <w:rFonts w:ascii="Arial" w:hAnsi="Arial" w:cs="Arial"/>
        </w:rPr>
        <w:t xml:space="preserve">PVC sanitary sewer pipe </w:t>
      </w:r>
      <w:r w:rsidR="0076337C" w:rsidRPr="002A4589">
        <w:rPr>
          <w:rFonts w:ascii="Arial" w:hAnsi="Arial" w:cs="Arial"/>
        </w:rPr>
        <w:t>meeting</w:t>
      </w:r>
      <w:r w:rsidR="00BC6D69" w:rsidRPr="002A4589">
        <w:rPr>
          <w:rFonts w:ascii="Arial" w:hAnsi="Arial" w:cs="Arial"/>
        </w:rPr>
        <w:t xml:space="preserve"> the requirements of </w:t>
      </w:r>
      <w:r w:rsidR="00BC6D69" w:rsidRPr="002A4589">
        <w:rPr>
          <w:rFonts w:ascii="Arial" w:hAnsi="Arial" w:cs="Arial"/>
          <w:i/>
          <w:iCs/>
        </w:rPr>
        <w:t>ASTM D3034</w:t>
      </w:r>
      <w:r w:rsidR="0076337C" w:rsidRPr="002A4589">
        <w:rPr>
          <w:rFonts w:ascii="Arial" w:hAnsi="Arial" w:cs="Arial"/>
        </w:rPr>
        <w:t xml:space="preserve"> and </w:t>
      </w:r>
      <w:r w:rsidR="000C21E8" w:rsidRPr="002A4589">
        <w:rPr>
          <w:rFonts w:ascii="Arial" w:hAnsi="Arial" w:cs="Arial"/>
        </w:rPr>
        <w:t xml:space="preserve">having </w:t>
      </w:r>
      <w:r w:rsidR="0076337C" w:rsidRPr="002A4589">
        <w:rPr>
          <w:rFonts w:ascii="Arial" w:hAnsi="Arial" w:cs="Arial"/>
        </w:rPr>
        <w:t>a SDR of 26 in accordance with section 825 of the Standard Specifications for Construction.</w:t>
      </w:r>
    </w:p>
    <w:p w14:paraId="4EEF903A" w14:textId="77777777" w:rsidR="00064F6D" w:rsidRPr="002A4589" w:rsidRDefault="00064F6D" w:rsidP="0012350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875D2EC" w14:textId="0B6248AF" w:rsidR="00F4602E" w:rsidRPr="00773E86" w:rsidRDefault="00B33D05" w:rsidP="0012350C">
      <w:pPr>
        <w:widowControl w:val="0"/>
        <w:spacing w:after="0" w:line="240" w:lineRule="auto"/>
        <w:ind w:left="270" w:firstLine="450"/>
        <w:jc w:val="both"/>
        <w:rPr>
          <w:rFonts w:ascii="Arial" w:hAnsi="Arial" w:cs="Arial"/>
        </w:rPr>
      </w:pPr>
      <w:r w:rsidRPr="00773E86">
        <w:rPr>
          <w:rFonts w:ascii="Arial" w:hAnsi="Arial" w:cs="Arial"/>
        </w:rPr>
        <w:t>2.</w:t>
      </w:r>
      <w:r w:rsidRPr="00773E86">
        <w:rPr>
          <w:rFonts w:ascii="Arial" w:hAnsi="Arial" w:cs="Arial"/>
        </w:rPr>
        <w:tab/>
      </w:r>
      <w:r w:rsidR="004E145A" w:rsidRPr="00773E86">
        <w:rPr>
          <w:rFonts w:ascii="Arial" w:hAnsi="Arial" w:cs="Arial"/>
        </w:rPr>
        <w:t xml:space="preserve">Pipe Fittings.  Furnish connection </w:t>
      </w:r>
      <w:r w:rsidR="00BC6D69" w:rsidRPr="00773E86">
        <w:rPr>
          <w:rFonts w:ascii="Arial" w:hAnsi="Arial" w:cs="Arial"/>
        </w:rPr>
        <w:t>adaptors used to connect pipes of different diameter or materials of constructio</w:t>
      </w:r>
      <w:r w:rsidR="004E145A" w:rsidRPr="00773E86">
        <w:rPr>
          <w:rFonts w:ascii="Arial" w:hAnsi="Arial" w:cs="Arial"/>
        </w:rPr>
        <w:t xml:space="preserve">n in accordance with section 825 of the Standard Specifications for Construction.  </w:t>
      </w:r>
      <w:r w:rsidR="00773E86">
        <w:rPr>
          <w:rFonts w:ascii="Arial" w:hAnsi="Arial" w:cs="Arial"/>
        </w:rPr>
        <w:t>Ensure t</w:t>
      </w:r>
      <w:r w:rsidR="00BC6D69" w:rsidRPr="00773E86">
        <w:rPr>
          <w:rFonts w:ascii="Arial" w:hAnsi="Arial" w:cs="Arial"/>
        </w:rPr>
        <w:t xml:space="preserve">he adaptors </w:t>
      </w:r>
      <w:r w:rsidR="00773E86">
        <w:rPr>
          <w:rFonts w:ascii="Arial" w:hAnsi="Arial" w:cs="Arial"/>
        </w:rPr>
        <w:t>ar</w:t>
      </w:r>
      <w:r w:rsidR="00BC6D69" w:rsidRPr="00773E86">
        <w:rPr>
          <w:rFonts w:ascii="Arial" w:hAnsi="Arial" w:cs="Arial"/>
        </w:rPr>
        <w:t>e constructed of flexible materials clamped onto the pipe with stainless steel bands.</w:t>
      </w:r>
      <w:r w:rsidR="00520AB4" w:rsidRPr="00773E86">
        <w:rPr>
          <w:rFonts w:ascii="Arial" w:hAnsi="Arial" w:cs="Arial"/>
        </w:rPr>
        <w:t xml:space="preserve">  </w:t>
      </w:r>
      <w:r w:rsidR="00BC6D69" w:rsidRPr="00773E86">
        <w:rPr>
          <w:rFonts w:ascii="Arial" w:hAnsi="Arial" w:cs="Arial"/>
        </w:rPr>
        <w:t>Use mastic solvent weld or rubber gasket seals and encase in concrete to prevent displacement.</w:t>
      </w:r>
      <w:r w:rsidR="00520AB4" w:rsidRPr="00773E86">
        <w:rPr>
          <w:rFonts w:ascii="Arial" w:hAnsi="Arial" w:cs="Arial"/>
        </w:rPr>
        <w:t xml:space="preserve">  </w:t>
      </w:r>
      <w:r w:rsidR="00773E86">
        <w:rPr>
          <w:rFonts w:ascii="Arial" w:hAnsi="Arial" w:cs="Arial"/>
        </w:rPr>
        <w:t>Use f</w:t>
      </w:r>
      <w:r w:rsidR="00BC6D69" w:rsidRPr="00773E86">
        <w:rPr>
          <w:rFonts w:ascii="Arial" w:hAnsi="Arial" w:cs="Arial"/>
        </w:rPr>
        <w:t xml:space="preserve">lexible transition couplings when connecting a proposed sanitary sewer </w:t>
      </w:r>
      <w:r w:rsidR="00F1164F" w:rsidRPr="00773E86">
        <w:rPr>
          <w:rFonts w:ascii="Arial" w:hAnsi="Arial" w:cs="Arial"/>
        </w:rPr>
        <w:t xml:space="preserve">or proposed sanitary sewer lateral </w:t>
      </w:r>
      <w:r w:rsidR="00BC6D69" w:rsidRPr="00773E86">
        <w:rPr>
          <w:rFonts w:ascii="Arial" w:hAnsi="Arial" w:cs="Arial"/>
        </w:rPr>
        <w:t>to an existing sanitary sewer main or lateral where a manhole is not utilized at or near the point of connection.</w:t>
      </w:r>
      <w:r w:rsidR="00520AB4" w:rsidRPr="00773E86">
        <w:rPr>
          <w:rFonts w:ascii="Arial" w:hAnsi="Arial" w:cs="Arial"/>
        </w:rPr>
        <w:t xml:space="preserve">  </w:t>
      </w:r>
      <w:r w:rsidR="00773E86">
        <w:rPr>
          <w:rFonts w:ascii="Arial" w:hAnsi="Arial" w:cs="Arial"/>
        </w:rPr>
        <w:t>Ensure t</w:t>
      </w:r>
      <w:r w:rsidR="00BC6D69" w:rsidRPr="00773E86">
        <w:rPr>
          <w:rFonts w:ascii="Arial" w:hAnsi="Arial" w:cs="Arial"/>
        </w:rPr>
        <w:t xml:space="preserve">hese connections </w:t>
      </w:r>
      <w:r w:rsidR="00773E86">
        <w:rPr>
          <w:rFonts w:ascii="Arial" w:hAnsi="Arial" w:cs="Arial"/>
        </w:rPr>
        <w:t>ar</w:t>
      </w:r>
      <w:r w:rsidR="00BC6D69" w:rsidRPr="00773E86">
        <w:rPr>
          <w:rFonts w:ascii="Arial" w:hAnsi="Arial" w:cs="Arial"/>
        </w:rPr>
        <w:t>e watertight by use of a manufactured flexible transition coupling designed for such purpose</w:t>
      </w:r>
      <w:r w:rsidR="00520AB4" w:rsidRPr="00773E86">
        <w:rPr>
          <w:rFonts w:ascii="Arial" w:hAnsi="Arial" w:cs="Arial"/>
        </w:rPr>
        <w:t xml:space="preserve">.  </w:t>
      </w:r>
      <w:r w:rsidR="00773E86">
        <w:rPr>
          <w:rFonts w:ascii="Arial" w:hAnsi="Arial" w:cs="Arial"/>
        </w:rPr>
        <w:t>Ensure f</w:t>
      </w:r>
      <w:r w:rsidR="00BC6D69" w:rsidRPr="00773E86">
        <w:rPr>
          <w:rFonts w:ascii="Arial" w:hAnsi="Arial" w:cs="Arial"/>
        </w:rPr>
        <w:t xml:space="preserve">lexible transition couplings </w:t>
      </w:r>
      <w:r w:rsidR="00773E86">
        <w:rPr>
          <w:rFonts w:ascii="Arial" w:hAnsi="Arial" w:cs="Arial"/>
        </w:rPr>
        <w:t>ar</w:t>
      </w:r>
      <w:r w:rsidR="00BC6D69" w:rsidRPr="00773E86">
        <w:rPr>
          <w:rFonts w:ascii="Arial" w:hAnsi="Arial" w:cs="Arial"/>
        </w:rPr>
        <w:t xml:space="preserve">e in accordance with </w:t>
      </w:r>
      <w:r w:rsidR="00BC6D69" w:rsidRPr="00773E86">
        <w:rPr>
          <w:rFonts w:ascii="Arial" w:hAnsi="Arial" w:cs="Arial"/>
          <w:i/>
          <w:iCs/>
        </w:rPr>
        <w:t>ASTM D5926</w:t>
      </w:r>
      <w:r w:rsidR="00BC6D69" w:rsidRPr="00773E86">
        <w:rPr>
          <w:rFonts w:ascii="Arial" w:hAnsi="Arial" w:cs="Arial"/>
        </w:rPr>
        <w:t xml:space="preserve"> and </w:t>
      </w:r>
      <w:r w:rsidR="00BC6D69" w:rsidRPr="00773E86">
        <w:rPr>
          <w:rFonts w:ascii="Arial" w:hAnsi="Arial" w:cs="Arial"/>
          <w:i/>
          <w:iCs/>
        </w:rPr>
        <w:t>ASTM C1173</w:t>
      </w:r>
      <w:r w:rsidR="00BC6D69" w:rsidRPr="00773E86">
        <w:rPr>
          <w:rFonts w:ascii="Arial" w:hAnsi="Arial" w:cs="Arial"/>
        </w:rPr>
        <w:t>.</w:t>
      </w:r>
      <w:r w:rsidR="002C4884" w:rsidRPr="00773E86">
        <w:rPr>
          <w:rFonts w:ascii="Arial" w:hAnsi="Arial" w:cs="Arial"/>
        </w:rPr>
        <w:t xml:space="preserve">  </w:t>
      </w:r>
      <w:r w:rsidR="00773E86">
        <w:rPr>
          <w:rFonts w:ascii="Arial" w:hAnsi="Arial" w:cs="Arial"/>
        </w:rPr>
        <w:t>Ensure c</w:t>
      </w:r>
      <w:r w:rsidR="00BC6D69" w:rsidRPr="00773E86">
        <w:rPr>
          <w:rFonts w:ascii="Arial" w:hAnsi="Arial" w:cs="Arial"/>
        </w:rPr>
        <w:t xml:space="preserve">ouplings, fittings, solvents, and lubricants </w:t>
      </w:r>
      <w:r w:rsidR="00773E86">
        <w:rPr>
          <w:rFonts w:ascii="Arial" w:hAnsi="Arial" w:cs="Arial"/>
        </w:rPr>
        <w:t>ar</w:t>
      </w:r>
      <w:r w:rsidR="00BC6D69" w:rsidRPr="00773E86">
        <w:rPr>
          <w:rFonts w:ascii="Arial" w:hAnsi="Arial" w:cs="Arial"/>
        </w:rPr>
        <w:t>e as recommended by the pipe or fitting manufacturer.</w:t>
      </w:r>
    </w:p>
    <w:p w14:paraId="6FF8FA2C" w14:textId="427E91D0" w:rsidR="009B31A2" w:rsidRPr="00773E86" w:rsidRDefault="009B31A2" w:rsidP="0012350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C603662" w14:textId="3DE9969B" w:rsidR="00EB4CEE" w:rsidRPr="002A69A8" w:rsidRDefault="00B33D05" w:rsidP="0012350C">
      <w:pPr>
        <w:widowControl w:val="0"/>
        <w:spacing w:after="0" w:line="240" w:lineRule="auto"/>
        <w:ind w:left="270" w:firstLine="450"/>
        <w:jc w:val="both"/>
        <w:rPr>
          <w:rFonts w:ascii="Arial" w:hAnsi="Arial" w:cs="Arial"/>
        </w:rPr>
      </w:pPr>
      <w:r w:rsidRPr="00773E86">
        <w:rPr>
          <w:rFonts w:ascii="Arial" w:hAnsi="Arial" w:cs="Arial"/>
        </w:rPr>
        <w:t>3.</w:t>
      </w:r>
      <w:r w:rsidRPr="00773E86">
        <w:rPr>
          <w:rFonts w:ascii="Arial" w:hAnsi="Arial" w:cs="Arial"/>
        </w:rPr>
        <w:tab/>
      </w:r>
      <w:r w:rsidR="00F4602E" w:rsidRPr="00773E86">
        <w:rPr>
          <w:rFonts w:ascii="Arial" w:hAnsi="Arial" w:cs="Arial"/>
        </w:rPr>
        <w:t>Pipe Joints.</w:t>
      </w:r>
      <w:r w:rsidR="00522F2E" w:rsidRPr="00773E86">
        <w:rPr>
          <w:rFonts w:ascii="Arial" w:hAnsi="Arial" w:cs="Arial"/>
        </w:rPr>
        <w:t xml:space="preserve">  Furnish pipe joints in accordance with section 825 of the Standard Specifications for Construction and with the following additional City of Traverse City requirements:  </w:t>
      </w:r>
      <w:r w:rsidR="002A69A8">
        <w:rPr>
          <w:rFonts w:ascii="Arial" w:hAnsi="Arial" w:cs="Arial"/>
        </w:rPr>
        <w:t>Ensure j</w:t>
      </w:r>
      <w:r w:rsidR="00BC6D69" w:rsidRPr="00773E86">
        <w:rPr>
          <w:rFonts w:ascii="Arial" w:hAnsi="Arial" w:cs="Arial"/>
        </w:rPr>
        <w:t xml:space="preserve">oints </w:t>
      </w:r>
      <w:r w:rsidR="002A69A8">
        <w:rPr>
          <w:rFonts w:ascii="Arial" w:hAnsi="Arial" w:cs="Arial"/>
        </w:rPr>
        <w:t>ar</w:t>
      </w:r>
      <w:r w:rsidR="00BC6D69" w:rsidRPr="00773E86">
        <w:rPr>
          <w:rFonts w:ascii="Arial" w:hAnsi="Arial" w:cs="Arial"/>
        </w:rPr>
        <w:t xml:space="preserve">e bell and spigot type or tongue and groove type utilizing </w:t>
      </w:r>
      <w:proofErr w:type="spellStart"/>
      <w:r w:rsidR="002C4884" w:rsidRPr="00773E86">
        <w:rPr>
          <w:rFonts w:ascii="Arial" w:hAnsi="Arial" w:cs="Arial"/>
        </w:rPr>
        <w:t>fluoroelastomer</w:t>
      </w:r>
      <w:proofErr w:type="spellEnd"/>
      <w:r w:rsidR="002C4884" w:rsidRPr="00773E86">
        <w:rPr>
          <w:rFonts w:ascii="Arial" w:hAnsi="Arial" w:cs="Arial"/>
        </w:rPr>
        <w:t xml:space="preserve"> (</w:t>
      </w:r>
      <w:r w:rsidR="00522F2E" w:rsidRPr="00773E86">
        <w:rPr>
          <w:rFonts w:ascii="Arial" w:hAnsi="Arial" w:cs="Arial"/>
        </w:rPr>
        <w:t>FKM</w:t>
      </w:r>
      <w:r w:rsidR="002C4884" w:rsidRPr="00773E86">
        <w:rPr>
          <w:rFonts w:ascii="Arial" w:hAnsi="Arial" w:cs="Arial"/>
        </w:rPr>
        <w:t>)</w:t>
      </w:r>
      <w:r w:rsidR="00522F2E" w:rsidRPr="00773E86">
        <w:rPr>
          <w:rFonts w:ascii="Arial" w:hAnsi="Arial" w:cs="Arial"/>
        </w:rPr>
        <w:t xml:space="preserve"> </w:t>
      </w:r>
      <w:r w:rsidR="002C4884" w:rsidRPr="00773E86">
        <w:rPr>
          <w:rFonts w:ascii="Arial" w:hAnsi="Arial" w:cs="Arial"/>
        </w:rPr>
        <w:t>g</w:t>
      </w:r>
      <w:r w:rsidR="00522F2E" w:rsidRPr="00773E86">
        <w:rPr>
          <w:rFonts w:ascii="Arial" w:hAnsi="Arial" w:cs="Arial"/>
        </w:rPr>
        <w:t>askets</w:t>
      </w:r>
      <w:r w:rsidR="00BC6D69" w:rsidRPr="00773E86">
        <w:rPr>
          <w:rFonts w:ascii="Arial" w:hAnsi="Arial" w:cs="Arial"/>
        </w:rPr>
        <w:t xml:space="preserve"> in accordance with </w:t>
      </w:r>
      <w:r w:rsidR="00522F2E" w:rsidRPr="00773E86">
        <w:rPr>
          <w:rFonts w:ascii="Arial" w:hAnsi="Arial" w:cs="Arial"/>
          <w:i/>
          <w:iCs/>
        </w:rPr>
        <w:t xml:space="preserve">ANSI/AWWA C111/A211.11 </w:t>
      </w:r>
      <w:r w:rsidR="00522F2E" w:rsidRPr="0012350C">
        <w:rPr>
          <w:rFonts w:ascii="Arial" w:hAnsi="Arial" w:cs="Arial"/>
        </w:rPr>
        <w:t>and Manufacturer</w:t>
      </w:r>
      <w:r w:rsidR="003E7DB9" w:rsidRPr="00773E86">
        <w:rPr>
          <w:rFonts w:ascii="Arial" w:hAnsi="Arial" w:cs="Arial"/>
        </w:rPr>
        <w:t>’</w:t>
      </w:r>
      <w:r w:rsidR="00522F2E" w:rsidRPr="0012350C">
        <w:rPr>
          <w:rFonts w:ascii="Arial" w:hAnsi="Arial" w:cs="Arial"/>
        </w:rPr>
        <w:t>s requirements.</w:t>
      </w:r>
    </w:p>
    <w:p w14:paraId="67CC8AF2" w14:textId="77777777" w:rsidR="00BD6411" w:rsidRPr="00773E86" w:rsidRDefault="00BD6411" w:rsidP="0012350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5EAED74" w14:textId="00997269" w:rsidR="00444AE8" w:rsidRPr="002A69A8" w:rsidRDefault="00B33D05" w:rsidP="0012350C">
      <w:pPr>
        <w:widowControl w:val="0"/>
        <w:spacing w:after="0" w:line="240" w:lineRule="auto"/>
        <w:ind w:left="270" w:firstLine="450"/>
        <w:jc w:val="both"/>
        <w:rPr>
          <w:rFonts w:ascii="Arial" w:hAnsi="Arial" w:cs="Arial"/>
        </w:rPr>
      </w:pPr>
      <w:r w:rsidRPr="002A69A8">
        <w:rPr>
          <w:rFonts w:ascii="Arial" w:hAnsi="Arial" w:cs="Arial"/>
        </w:rPr>
        <w:lastRenderedPageBreak/>
        <w:t>4.</w:t>
      </w:r>
      <w:r w:rsidRPr="002A69A8">
        <w:rPr>
          <w:rFonts w:ascii="Arial" w:hAnsi="Arial" w:cs="Arial"/>
        </w:rPr>
        <w:tab/>
      </w:r>
      <w:r w:rsidR="00BD6411" w:rsidRPr="002A69A8">
        <w:rPr>
          <w:rFonts w:ascii="Arial" w:hAnsi="Arial" w:cs="Arial"/>
        </w:rPr>
        <w:t>Sanitary Structures.  Furnish sanitary structures in accordance with section 825 of the Standard Specifications for Construction and with the following additional City of Traverse City requirements</w:t>
      </w:r>
      <w:bookmarkStart w:id="4" w:name="_Hlk121142462"/>
      <w:r w:rsidR="00444AE8" w:rsidRPr="002A69A8">
        <w:rPr>
          <w:rFonts w:ascii="Arial" w:hAnsi="Arial" w:cs="Arial"/>
        </w:rPr>
        <w:t xml:space="preserve">:  </w:t>
      </w:r>
      <w:r w:rsidR="002A69A8">
        <w:rPr>
          <w:rFonts w:ascii="Arial" w:hAnsi="Arial" w:cs="Arial"/>
        </w:rPr>
        <w:t>Ensure t</w:t>
      </w:r>
      <w:r w:rsidR="00444AE8" w:rsidRPr="002A69A8">
        <w:rPr>
          <w:rFonts w:ascii="Arial" w:hAnsi="Arial" w:cs="Arial"/>
        </w:rPr>
        <w:t xml:space="preserve">he precast manholes </w:t>
      </w:r>
      <w:r w:rsidR="002A69A8">
        <w:rPr>
          <w:rFonts w:ascii="Arial" w:hAnsi="Arial" w:cs="Arial"/>
        </w:rPr>
        <w:t>ar</w:t>
      </w:r>
      <w:r w:rsidR="00444AE8" w:rsidRPr="002A69A8">
        <w:rPr>
          <w:rFonts w:ascii="Arial" w:hAnsi="Arial" w:cs="Arial"/>
        </w:rPr>
        <w:t xml:space="preserve">e manufactured in accordance with </w:t>
      </w:r>
      <w:r w:rsidR="00444AE8" w:rsidRPr="0012350C">
        <w:rPr>
          <w:rFonts w:ascii="Arial" w:hAnsi="Arial" w:cs="Arial"/>
          <w:i/>
          <w:iCs/>
        </w:rPr>
        <w:t>ASTM C478</w:t>
      </w:r>
      <w:r w:rsidR="002A69A8">
        <w:rPr>
          <w:rFonts w:ascii="Arial" w:hAnsi="Arial" w:cs="Arial"/>
          <w:i/>
          <w:iCs/>
        </w:rPr>
        <w:t>/C478M</w:t>
      </w:r>
      <w:r w:rsidR="00444AE8" w:rsidRPr="002A69A8">
        <w:rPr>
          <w:rFonts w:ascii="Arial" w:hAnsi="Arial" w:cs="Arial"/>
        </w:rPr>
        <w:t xml:space="preserve">. </w:t>
      </w:r>
      <w:r w:rsidR="002A69A8">
        <w:rPr>
          <w:rFonts w:ascii="Arial" w:hAnsi="Arial" w:cs="Arial"/>
        </w:rPr>
        <w:t xml:space="preserve"> Provide c</w:t>
      </w:r>
      <w:r w:rsidR="00444AE8" w:rsidRPr="002A69A8">
        <w:rPr>
          <w:rFonts w:ascii="Arial" w:hAnsi="Arial" w:cs="Arial"/>
        </w:rPr>
        <w:t xml:space="preserve">orrosion resistant steps in all manholes and </w:t>
      </w:r>
      <w:r w:rsidR="002A69A8" w:rsidRPr="002A69A8">
        <w:rPr>
          <w:rFonts w:ascii="Arial" w:hAnsi="Arial" w:cs="Arial"/>
        </w:rPr>
        <w:t>manufactured</w:t>
      </w:r>
      <w:r w:rsidR="002A69A8">
        <w:rPr>
          <w:rFonts w:ascii="Arial" w:hAnsi="Arial" w:cs="Arial"/>
        </w:rPr>
        <w:t xml:space="preserve"> </w:t>
      </w:r>
      <w:r w:rsidR="00444AE8" w:rsidRPr="002A69A8">
        <w:rPr>
          <w:rFonts w:ascii="Arial" w:hAnsi="Arial" w:cs="Arial"/>
        </w:rPr>
        <w:t xml:space="preserve">in accordance with </w:t>
      </w:r>
      <w:r w:rsidR="00444AE8" w:rsidRPr="0012350C">
        <w:rPr>
          <w:rFonts w:ascii="Arial" w:hAnsi="Arial" w:cs="Arial"/>
          <w:i/>
          <w:iCs/>
        </w:rPr>
        <w:t>ASTM C478</w:t>
      </w:r>
      <w:r w:rsidR="002A69A8">
        <w:rPr>
          <w:rFonts w:ascii="Arial" w:hAnsi="Arial" w:cs="Arial"/>
          <w:i/>
          <w:iCs/>
        </w:rPr>
        <w:t>/C478M</w:t>
      </w:r>
      <w:r w:rsidR="00444AE8" w:rsidRPr="002A69A8">
        <w:rPr>
          <w:rFonts w:ascii="Arial" w:hAnsi="Arial" w:cs="Arial"/>
        </w:rPr>
        <w:t xml:space="preserve">. </w:t>
      </w:r>
      <w:r w:rsidR="002A69A8">
        <w:rPr>
          <w:rFonts w:ascii="Arial" w:hAnsi="Arial" w:cs="Arial"/>
        </w:rPr>
        <w:t xml:space="preserve"> Ensure s</w:t>
      </w:r>
      <w:r w:rsidR="00444AE8" w:rsidRPr="002A69A8">
        <w:rPr>
          <w:rFonts w:ascii="Arial" w:hAnsi="Arial" w:cs="Arial"/>
        </w:rPr>
        <w:t xml:space="preserve">teps </w:t>
      </w:r>
      <w:r w:rsidR="002A69A8">
        <w:rPr>
          <w:rFonts w:ascii="Arial" w:hAnsi="Arial" w:cs="Arial"/>
        </w:rPr>
        <w:t>are</w:t>
      </w:r>
      <w:r w:rsidR="002A69A8" w:rsidRPr="002A69A8">
        <w:rPr>
          <w:rFonts w:ascii="Arial" w:hAnsi="Arial" w:cs="Arial"/>
        </w:rPr>
        <w:t xml:space="preserve"> </w:t>
      </w:r>
      <w:r w:rsidR="00444AE8" w:rsidRPr="002A69A8">
        <w:rPr>
          <w:rFonts w:ascii="Arial" w:hAnsi="Arial" w:cs="Arial"/>
        </w:rPr>
        <w:t xml:space="preserve">not aligned over the sewer pipe. </w:t>
      </w:r>
      <w:r w:rsidRPr="002A69A8">
        <w:rPr>
          <w:rFonts w:ascii="Arial" w:hAnsi="Arial" w:cs="Arial"/>
        </w:rPr>
        <w:t xml:space="preserve"> </w:t>
      </w:r>
      <w:r w:rsidR="002A69A8">
        <w:rPr>
          <w:rFonts w:ascii="Arial" w:hAnsi="Arial" w:cs="Arial"/>
        </w:rPr>
        <w:t>Ensure t</w:t>
      </w:r>
      <w:r w:rsidR="00444AE8" w:rsidRPr="002A69A8">
        <w:rPr>
          <w:rFonts w:ascii="Arial" w:hAnsi="Arial" w:cs="Arial"/>
        </w:rPr>
        <w:t xml:space="preserve">he rubber gasket seal between manhole sections </w:t>
      </w:r>
      <w:r w:rsidR="002A69A8">
        <w:rPr>
          <w:rFonts w:ascii="Arial" w:hAnsi="Arial" w:cs="Arial"/>
        </w:rPr>
        <w:t xml:space="preserve">is in accordance with </w:t>
      </w:r>
      <w:r w:rsidR="00444AE8" w:rsidRPr="0012350C">
        <w:rPr>
          <w:rFonts w:ascii="Arial" w:hAnsi="Arial" w:cs="Arial"/>
          <w:i/>
          <w:iCs/>
        </w:rPr>
        <w:t>ASTM C443</w:t>
      </w:r>
      <w:r w:rsidR="00444AE8" w:rsidRPr="002A69A8">
        <w:rPr>
          <w:rFonts w:ascii="Arial" w:hAnsi="Arial" w:cs="Arial"/>
        </w:rPr>
        <w:t xml:space="preserve">. </w:t>
      </w:r>
      <w:r w:rsidRPr="002A69A8">
        <w:rPr>
          <w:rFonts w:ascii="Arial" w:hAnsi="Arial" w:cs="Arial"/>
        </w:rPr>
        <w:t xml:space="preserve"> </w:t>
      </w:r>
      <w:r w:rsidR="002A69A8">
        <w:rPr>
          <w:rFonts w:ascii="Arial" w:hAnsi="Arial" w:cs="Arial"/>
        </w:rPr>
        <w:t xml:space="preserve"> Join t</w:t>
      </w:r>
      <w:r w:rsidR="00444AE8" w:rsidRPr="002A69A8">
        <w:rPr>
          <w:rFonts w:ascii="Arial" w:hAnsi="Arial" w:cs="Arial"/>
        </w:rPr>
        <w:t>he precast sections by first applying a lubricant as approved by the concrete manufacturer and in accordance with seal manufacturer</w:t>
      </w:r>
      <w:r w:rsidR="00261712" w:rsidRPr="002A69A8">
        <w:rPr>
          <w:rFonts w:ascii="Arial" w:hAnsi="Arial" w:cs="Arial"/>
        </w:rPr>
        <w:t>’</w:t>
      </w:r>
      <w:r w:rsidR="00444AE8" w:rsidRPr="002A69A8">
        <w:rPr>
          <w:rFonts w:ascii="Arial" w:hAnsi="Arial" w:cs="Arial"/>
        </w:rPr>
        <w:t xml:space="preserve">s recommendations. </w:t>
      </w:r>
      <w:r w:rsidRPr="002A69A8">
        <w:rPr>
          <w:rFonts w:ascii="Arial" w:hAnsi="Arial" w:cs="Arial"/>
        </w:rPr>
        <w:t xml:space="preserve"> </w:t>
      </w:r>
      <w:r w:rsidR="00444AE8" w:rsidRPr="002A69A8">
        <w:rPr>
          <w:rFonts w:ascii="Arial" w:hAnsi="Arial" w:cs="Arial"/>
        </w:rPr>
        <w:t xml:space="preserve">The precast sections must then be set evenly to provide a full seating of the seal within the notch or shoulder between the concrete sections. </w:t>
      </w:r>
      <w:r w:rsidRPr="002A69A8">
        <w:rPr>
          <w:rFonts w:ascii="Arial" w:hAnsi="Arial" w:cs="Arial"/>
        </w:rPr>
        <w:t xml:space="preserve"> </w:t>
      </w:r>
      <w:r w:rsidR="00444AE8" w:rsidRPr="002A69A8">
        <w:rPr>
          <w:rFonts w:ascii="Arial" w:hAnsi="Arial" w:cs="Arial"/>
        </w:rPr>
        <w:t xml:space="preserve">Treat the interior and exterior of joints with a non-shrink cement mortar, with a </w:t>
      </w:r>
      <w:r w:rsidR="00261712" w:rsidRPr="002A69A8">
        <w:rPr>
          <w:rFonts w:ascii="Arial" w:hAnsi="Arial" w:cs="Arial"/>
        </w:rPr>
        <w:t>smooth-</w:t>
      </w:r>
      <w:r w:rsidR="00444AE8" w:rsidRPr="002A69A8">
        <w:rPr>
          <w:rFonts w:ascii="Arial" w:hAnsi="Arial" w:cs="Arial"/>
        </w:rPr>
        <w:t>brushed finish.</w:t>
      </w:r>
      <w:r w:rsidRPr="002A69A8">
        <w:rPr>
          <w:rFonts w:ascii="Arial" w:hAnsi="Arial" w:cs="Arial"/>
        </w:rPr>
        <w:t xml:space="preserve"> </w:t>
      </w:r>
      <w:r w:rsidR="00444AE8" w:rsidRPr="002A69A8">
        <w:rPr>
          <w:rFonts w:ascii="Arial" w:hAnsi="Arial" w:cs="Arial"/>
        </w:rPr>
        <w:t xml:space="preserve"> Butyl rope in accordance with </w:t>
      </w:r>
      <w:r w:rsidR="00444AE8" w:rsidRPr="0012350C">
        <w:rPr>
          <w:rFonts w:ascii="Arial" w:hAnsi="Arial" w:cs="Arial"/>
          <w:i/>
          <w:iCs/>
        </w:rPr>
        <w:t>ASTM C990</w:t>
      </w:r>
      <w:r w:rsidR="00444AE8" w:rsidRPr="002A69A8">
        <w:rPr>
          <w:rFonts w:ascii="Arial" w:hAnsi="Arial" w:cs="Arial"/>
        </w:rPr>
        <w:t xml:space="preserve"> may be used as a joint sealant when jointing sections that do not have rubber gasket seals such as loose bases or flat tops without precast socket and spigot joints. </w:t>
      </w:r>
      <w:r w:rsidRPr="002A69A8">
        <w:rPr>
          <w:rFonts w:ascii="Arial" w:hAnsi="Arial" w:cs="Arial"/>
        </w:rPr>
        <w:t xml:space="preserve"> </w:t>
      </w:r>
      <w:r w:rsidR="002A69A8">
        <w:rPr>
          <w:rFonts w:ascii="Arial" w:hAnsi="Arial" w:cs="Arial"/>
        </w:rPr>
        <w:t>Ensure a</w:t>
      </w:r>
      <w:r w:rsidR="002A69A8" w:rsidRPr="002A69A8">
        <w:rPr>
          <w:rFonts w:ascii="Arial" w:hAnsi="Arial" w:cs="Arial"/>
        </w:rPr>
        <w:t>ll</w:t>
      </w:r>
      <w:r w:rsidR="002A69A8">
        <w:rPr>
          <w:rFonts w:ascii="Arial" w:hAnsi="Arial" w:cs="Arial"/>
        </w:rPr>
        <w:t xml:space="preserve"> </w:t>
      </w:r>
      <w:r w:rsidR="00444AE8" w:rsidRPr="002A69A8">
        <w:rPr>
          <w:rFonts w:ascii="Arial" w:hAnsi="Arial" w:cs="Arial"/>
        </w:rPr>
        <w:t xml:space="preserve">pipe to manhole connections </w:t>
      </w:r>
      <w:r w:rsidR="002A69A8">
        <w:rPr>
          <w:rFonts w:ascii="Arial" w:hAnsi="Arial" w:cs="Arial"/>
        </w:rPr>
        <w:t>ar</w:t>
      </w:r>
      <w:r w:rsidR="00444AE8" w:rsidRPr="002A69A8">
        <w:rPr>
          <w:rFonts w:ascii="Arial" w:hAnsi="Arial" w:cs="Arial"/>
        </w:rPr>
        <w:t xml:space="preserve">e fitted with </w:t>
      </w:r>
      <w:r w:rsidR="002A69A8" w:rsidRPr="002A69A8">
        <w:rPr>
          <w:rFonts w:ascii="Arial" w:hAnsi="Arial" w:cs="Arial"/>
        </w:rPr>
        <w:t>a</w:t>
      </w:r>
      <w:r w:rsidR="002A69A8">
        <w:rPr>
          <w:rFonts w:ascii="Arial" w:hAnsi="Arial" w:cs="Arial"/>
        </w:rPr>
        <w:t xml:space="preserve"> </w:t>
      </w:r>
      <w:proofErr w:type="spellStart"/>
      <w:r w:rsidR="00444AE8" w:rsidRPr="002A69A8">
        <w:rPr>
          <w:rFonts w:ascii="Arial" w:hAnsi="Arial" w:cs="Arial"/>
        </w:rPr>
        <w:t>waterstop</w:t>
      </w:r>
      <w:proofErr w:type="spellEnd"/>
      <w:r w:rsidR="00444AE8" w:rsidRPr="002A69A8">
        <w:rPr>
          <w:rFonts w:ascii="Arial" w:hAnsi="Arial" w:cs="Arial"/>
        </w:rPr>
        <w:t xml:space="preserve"> manufactured in accordance with </w:t>
      </w:r>
      <w:r w:rsidR="00444AE8" w:rsidRPr="0012350C">
        <w:rPr>
          <w:rFonts w:ascii="Arial" w:hAnsi="Arial" w:cs="Arial"/>
          <w:i/>
          <w:iCs/>
        </w:rPr>
        <w:t>ASTM C923</w:t>
      </w:r>
      <w:r w:rsidR="002A69A8">
        <w:rPr>
          <w:rFonts w:ascii="Arial" w:hAnsi="Arial" w:cs="Arial"/>
          <w:i/>
          <w:iCs/>
        </w:rPr>
        <w:t>/C923M</w:t>
      </w:r>
      <w:r w:rsidR="00444AE8" w:rsidRPr="002A69A8">
        <w:rPr>
          <w:rFonts w:ascii="Arial" w:hAnsi="Arial" w:cs="Arial"/>
        </w:rPr>
        <w:t xml:space="preserve">. </w:t>
      </w:r>
      <w:r w:rsidRPr="002A69A8">
        <w:rPr>
          <w:rFonts w:ascii="Arial" w:hAnsi="Arial" w:cs="Arial"/>
        </w:rPr>
        <w:t xml:space="preserve"> </w:t>
      </w:r>
      <w:r w:rsidR="002A69A8">
        <w:rPr>
          <w:rFonts w:ascii="Arial" w:hAnsi="Arial" w:cs="Arial"/>
        </w:rPr>
        <w:t xml:space="preserve">Ensure </w:t>
      </w:r>
      <w:proofErr w:type="spellStart"/>
      <w:r w:rsidR="002A69A8">
        <w:rPr>
          <w:rFonts w:ascii="Arial" w:hAnsi="Arial" w:cs="Arial"/>
        </w:rPr>
        <w:t>w</w:t>
      </w:r>
      <w:r w:rsidR="00444AE8" w:rsidRPr="002A69A8">
        <w:rPr>
          <w:rFonts w:ascii="Arial" w:hAnsi="Arial" w:cs="Arial"/>
        </w:rPr>
        <w:t>aterstops</w:t>
      </w:r>
      <w:proofErr w:type="spellEnd"/>
      <w:r w:rsidR="00444AE8" w:rsidRPr="002A69A8">
        <w:rPr>
          <w:rFonts w:ascii="Arial" w:hAnsi="Arial" w:cs="Arial"/>
        </w:rPr>
        <w:t xml:space="preserve"> </w:t>
      </w:r>
      <w:r w:rsidR="002A69A8">
        <w:rPr>
          <w:rFonts w:ascii="Arial" w:hAnsi="Arial" w:cs="Arial"/>
        </w:rPr>
        <w:t>ar</w:t>
      </w:r>
      <w:r w:rsidR="00444AE8" w:rsidRPr="002A69A8">
        <w:rPr>
          <w:rFonts w:ascii="Arial" w:hAnsi="Arial" w:cs="Arial"/>
        </w:rPr>
        <w:t xml:space="preserve">e of a design acceptable to the </w:t>
      </w:r>
      <w:r w:rsidR="002A69A8">
        <w:rPr>
          <w:rFonts w:ascii="Arial" w:hAnsi="Arial" w:cs="Arial"/>
        </w:rPr>
        <w:t>E</w:t>
      </w:r>
      <w:r w:rsidR="002A69A8" w:rsidRPr="002A69A8">
        <w:rPr>
          <w:rFonts w:ascii="Arial" w:hAnsi="Arial" w:cs="Arial"/>
        </w:rPr>
        <w:t xml:space="preserve">ngineer </w:t>
      </w:r>
      <w:r w:rsidR="00444AE8" w:rsidRPr="002A69A8">
        <w:rPr>
          <w:rFonts w:ascii="Arial" w:hAnsi="Arial" w:cs="Arial"/>
        </w:rPr>
        <w:t xml:space="preserve">and pipe manufacturer. </w:t>
      </w:r>
      <w:r w:rsidRPr="002A69A8">
        <w:rPr>
          <w:rFonts w:ascii="Arial" w:hAnsi="Arial" w:cs="Arial"/>
        </w:rPr>
        <w:t xml:space="preserve"> </w:t>
      </w:r>
      <w:r w:rsidR="00444AE8" w:rsidRPr="002A69A8">
        <w:rPr>
          <w:rFonts w:ascii="Arial" w:hAnsi="Arial" w:cs="Arial"/>
        </w:rPr>
        <w:t xml:space="preserve">Waterproof exterior of precast manhole with asphalt based, clay emulsion with fibers manufactured in accordance with </w:t>
      </w:r>
      <w:r w:rsidR="00444AE8" w:rsidRPr="0012350C">
        <w:rPr>
          <w:rFonts w:ascii="Arial" w:hAnsi="Arial" w:cs="Arial"/>
          <w:i/>
          <w:iCs/>
        </w:rPr>
        <w:t>ASTM D1187</w:t>
      </w:r>
      <w:r w:rsidR="002A69A8">
        <w:rPr>
          <w:rFonts w:ascii="Arial" w:hAnsi="Arial" w:cs="Arial"/>
          <w:i/>
          <w:iCs/>
        </w:rPr>
        <w:t>/D1187M</w:t>
      </w:r>
      <w:r w:rsidR="00444AE8" w:rsidRPr="002A69A8">
        <w:rPr>
          <w:rFonts w:ascii="Arial" w:hAnsi="Arial" w:cs="Arial"/>
        </w:rPr>
        <w:t xml:space="preserve">, </w:t>
      </w:r>
      <w:r w:rsidR="00444AE8" w:rsidRPr="0012350C">
        <w:rPr>
          <w:rFonts w:ascii="Arial" w:hAnsi="Arial" w:cs="Arial"/>
          <w:i/>
          <w:iCs/>
        </w:rPr>
        <w:t>Type I</w:t>
      </w:r>
      <w:r w:rsidR="00444AE8" w:rsidRPr="002A69A8">
        <w:rPr>
          <w:rFonts w:ascii="Arial" w:hAnsi="Arial" w:cs="Arial"/>
        </w:rPr>
        <w:t xml:space="preserve"> and </w:t>
      </w:r>
      <w:r w:rsidR="00444AE8" w:rsidRPr="0012350C">
        <w:rPr>
          <w:rFonts w:ascii="Arial" w:hAnsi="Arial" w:cs="Arial"/>
          <w:i/>
          <w:iCs/>
        </w:rPr>
        <w:t>ASTM D1227</w:t>
      </w:r>
      <w:r w:rsidR="002A69A8" w:rsidRPr="002A69A8">
        <w:rPr>
          <w:rFonts w:ascii="Arial" w:hAnsi="Arial" w:cs="Arial"/>
          <w:i/>
          <w:iCs/>
        </w:rPr>
        <w:t>/D1227</w:t>
      </w:r>
      <w:r w:rsidR="00444AE8" w:rsidRPr="0012350C">
        <w:rPr>
          <w:rFonts w:ascii="Arial" w:hAnsi="Arial" w:cs="Arial"/>
          <w:i/>
          <w:iCs/>
        </w:rPr>
        <w:t>, Type II, Class 1</w:t>
      </w:r>
      <w:r w:rsidR="00444AE8" w:rsidRPr="002A69A8">
        <w:rPr>
          <w:rFonts w:ascii="Arial" w:hAnsi="Arial" w:cs="Arial"/>
        </w:rPr>
        <w:t xml:space="preserve"> for exterior below grade surfaces. </w:t>
      </w:r>
      <w:r w:rsidR="002A69A8">
        <w:rPr>
          <w:rFonts w:ascii="Arial" w:hAnsi="Arial" w:cs="Arial"/>
        </w:rPr>
        <w:t xml:space="preserve"> </w:t>
      </w:r>
      <w:r w:rsidR="00444AE8" w:rsidRPr="002A69A8">
        <w:rPr>
          <w:rFonts w:ascii="Arial" w:hAnsi="Arial" w:cs="Arial"/>
        </w:rPr>
        <w:t>Apply emulsion in accordance with manufacturer's recommendations.</w:t>
      </w:r>
    </w:p>
    <w:p w14:paraId="4687E741" w14:textId="77777777" w:rsidR="00B33D05" w:rsidRPr="002A69A8" w:rsidRDefault="00B33D05" w:rsidP="0012350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bookmarkEnd w:id="4"/>
    <w:p w14:paraId="5FE0ADD4" w14:textId="6F9D9406" w:rsidR="0048110A" w:rsidRPr="002A4589" w:rsidRDefault="00323D9C" w:rsidP="0012350C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2A4589">
        <w:rPr>
          <w:rFonts w:ascii="Arial" w:hAnsi="Arial" w:cs="Arial"/>
          <w:b/>
          <w:bCs/>
        </w:rPr>
        <w:t>d</w:t>
      </w:r>
      <w:r w:rsidR="00DD2485" w:rsidRPr="002A4589">
        <w:rPr>
          <w:rFonts w:ascii="Arial" w:hAnsi="Arial" w:cs="Arial"/>
          <w:b/>
          <w:bCs/>
        </w:rPr>
        <w:t>.</w:t>
      </w:r>
      <w:r w:rsidR="00DD2485" w:rsidRPr="002A4589">
        <w:rPr>
          <w:rFonts w:ascii="Arial" w:hAnsi="Arial" w:cs="Arial"/>
          <w:b/>
          <w:bCs/>
        </w:rPr>
        <w:tab/>
      </w:r>
      <w:r w:rsidR="005E6D17" w:rsidRPr="002A4589">
        <w:rPr>
          <w:rFonts w:ascii="Arial" w:hAnsi="Arial" w:cs="Arial"/>
          <w:b/>
          <w:bCs/>
        </w:rPr>
        <w:t>Construction.</w:t>
      </w:r>
      <w:r w:rsidRPr="002A4589">
        <w:rPr>
          <w:rFonts w:ascii="Arial" w:hAnsi="Arial" w:cs="Arial"/>
          <w:bCs/>
        </w:rPr>
        <w:t xml:space="preserve">  Ensure construction is in accordance with the current </w:t>
      </w:r>
      <w:r w:rsidRPr="002A4589">
        <w:rPr>
          <w:rFonts w:ascii="Arial" w:hAnsi="Arial" w:cs="Arial"/>
          <w:bCs/>
          <w:i/>
          <w:iCs/>
        </w:rPr>
        <w:t>A</w:t>
      </w:r>
      <w:r w:rsidR="00C034D6" w:rsidRPr="002A4589">
        <w:rPr>
          <w:rFonts w:ascii="Arial" w:hAnsi="Arial" w:cs="Arial"/>
          <w:bCs/>
          <w:i/>
          <w:iCs/>
        </w:rPr>
        <w:t>STM</w:t>
      </w:r>
      <w:r w:rsidRPr="002A4589">
        <w:rPr>
          <w:rFonts w:ascii="Arial" w:hAnsi="Arial" w:cs="Arial"/>
          <w:bCs/>
        </w:rPr>
        <w:t xml:space="preserve"> standards, the standard specifications, and as detailed on the plans.  Construct sanitary sewer with a minimum of five feet of cover.</w:t>
      </w:r>
    </w:p>
    <w:p w14:paraId="0B44A0DF" w14:textId="77777777" w:rsidR="00B33D05" w:rsidRPr="002A4589" w:rsidRDefault="00B33D05" w:rsidP="0012350C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21DC6FE8" w14:textId="1036B714" w:rsidR="004E3C4A" w:rsidRPr="002A4589" w:rsidRDefault="00323D9C" w:rsidP="0012350C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 w:rsidRPr="002A4589">
        <w:rPr>
          <w:rFonts w:ascii="Arial" w:hAnsi="Arial" w:cs="Arial"/>
        </w:rPr>
        <w:t>The plans show the locations of existing utilities in accordance with available data.</w:t>
      </w:r>
      <w:r w:rsidR="00282ACB" w:rsidRPr="002A4589">
        <w:rPr>
          <w:rFonts w:ascii="Arial" w:hAnsi="Arial" w:cs="Arial"/>
        </w:rPr>
        <w:t xml:space="preserve">  </w:t>
      </w:r>
      <w:r w:rsidR="002A69A8">
        <w:rPr>
          <w:rFonts w:ascii="Arial" w:hAnsi="Arial" w:cs="Arial"/>
        </w:rPr>
        <w:t>E</w:t>
      </w:r>
      <w:r w:rsidRPr="002A4589">
        <w:rPr>
          <w:rFonts w:ascii="Arial" w:hAnsi="Arial" w:cs="Arial"/>
        </w:rPr>
        <w:t>xpose utilities shown on the plans to determine the actual locations.</w:t>
      </w:r>
      <w:r w:rsidR="00200920" w:rsidRPr="002A4589">
        <w:rPr>
          <w:rFonts w:ascii="Arial" w:hAnsi="Arial" w:cs="Arial"/>
        </w:rPr>
        <w:t xml:space="preserve">  Prior to replacing the sanitary sewer laterals, verify the existing lateral invert at the point where the cleanout will be installed.  </w:t>
      </w:r>
      <w:r w:rsidR="00E44DA0">
        <w:rPr>
          <w:rFonts w:ascii="Arial" w:hAnsi="Arial" w:cs="Arial"/>
        </w:rPr>
        <w:t>Pr</w:t>
      </w:r>
      <w:r w:rsidR="00200920" w:rsidRPr="002A4589">
        <w:rPr>
          <w:rFonts w:ascii="Arial" w:hAnsi="Arial" w:cs="Arial"/>
        </w:rPr>
        <w:t xml:space="preserve">ovide this information to the Engineer.  The cost of verifying this information prior to construction of proposed sanitary sewer laterals will be paid for by Exploratory Investigation, Vertical.  </w:t>
      </w:r>
      <w:r w:rsidRPr="002A4589">
        <w:rPr>
          <w:rFonts w:ascii="Arial" w:hAnsi="Arial" w:cs="Arial"/>
        </w:rPr>
        <w:t xml:space="preserve">Notify the </w:t>
      </w:r>
      <w:r w:rsidR="006B1FFD" w:rsidRPr="002A4589">
        <w:rPr>
          <w:rFonts w:ascii="Arial" w:hAnsi="Arial" w:cs="Arial"/>
        </w:rPr>
        <w:t>Engineer</w:t>
      </w:r>
      <w:r w:rsidRPr="002A4589">
        <w:rPr>
          <w:rFonts w:ascii="Arial" w:hAnsi="Arial" w:cs="Arial"/>
        </w:rPr>
        <w:t xml:space="preserve"> in advance of work so the </w:t>
      </w:r>
      <w:r w:rsidR="006B1FFD" w:rsidRPr="002A4589">
        <w:rPr>
          <w:rFonts w:ascii="Arial" w:hAnsi="Arial" w:cs="Arial"/>
        </w:rPr>
        <w:t>Engineer</w:t>
      </w:r>
      <w:r w:rsidRPr="002A4589">
        <w:rPr>
          <w:rFonts w:ascii="Arial" w:hAnsi="Arial" w:cs="Arial"/>
        </w:rPr>
        <w:t xml:space="preserve"> may give the municipality 3 working days’ notice.</w:t>
      </w:r>
      <w:bookmarkStart w:id="5" w:name="_Hlk89680296"/>
    </w:p>
    <w:p w14:paraId="311D2C57" w14:textId="77777777" w:rsidR="004E3C4A" w:rsidRPr="002A4589" w:rsidRDefault="004E3C4A" w:rsidP="0012350C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7E8729E2" w14:textId="2E11AF27" w:rsidR="00292058" w:rsidRPr="002A4589" w:rsidRDefault="00323D9C" w:rsidP="0012350C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 w:rsidRPr="002A4589">
        <w:rPr>
          <w:rFonts w:ascii="Arial" w:hAnsi="Arial" w:cs="Arial"/>
          <w:bCs/>
        </w:rPr>
        <w:t xml:space="preserve">Provide as-built plans in accordance with the </w:t>
      </w:r>
      <w:r w:rsidR="00E44DA0" w:rsidRPr="002A4589">
        <w:rPr>
          <w:rFonts w:ascii="Arial" w:hAnsi="Arial" w:cs="Arial"/>
          <w:bCs/>
        </w:rPr>
        <w:t>standard specifications</w:t>
      </w:r>
      <w:r w:rsidRPr="002A4589">
        <w:rPr>
          <w:rFonts w:ascii="Arial" w:hAnsi="Arial" w:cs="Arial"/>
          <w:bCs/>
        </w:rPr>
        <w:t xml:space="preserve"> and with the additional requirement to record the GPS location of all main and service appurtenances for the as-built records.  Ensure that the </w:t>
      </w:r>
      <w:r w:rsidR="006B1FFD" w:rsidRPr="002A4589">
        <w:rPr>
          <w:rFonts w:ascii="Arial" w:hAnsi="Arial" w:cs="Arial"/>
          <w:bCs/>
        </w:rPr>
        <w:t>Engineer</w:t>
      </w:r>
      <w:r w:rsidRPr="002A4589">
        <w:rPr>
          <w:rFonts w:ascii="Arial" w:hAnsi="Arial" w:cs="Arial"/>
          <w:bCs/>
        </w:rPr>
        <w:t xml:space="preserve"> for </w:t>
      </w:r>
      <w:r w:rsidR="00261712" w:rsidRPr="002A4589">
        <w:rPr>
          <w:rFonts w:ascii="Arial" w:hAnsi="Arial" w:cs="Arial"/>
          <w:bCs/>
        </w:rPr>
        <w:t xml:space="preserve">the City of </w:t>
      </w:r>
      <w:r w:rsidRPr="002A4589">
        <w:rPr>
          <w:rFonts w:ascii="Arial" w:hAnsi="Arial" w:cs="Arial"/>
          <w:bCs/>
        </w:rPr>
        <w:t>Traverse City is allowed to witness and record the GPS as-built data as it becomes available.</w:t>
      </w:r>
      <w:bookmarkEnd w:id="5"/>
    </w:p>
    <w:p w14:paraId="2996CC27" w14:textId="77777777" w:rsidR="00292058" w:rsidRPr="002A4589" w:rsidRDefault="00292058" w:rsidP="0012350C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038A9441" w14:textId="00A722EE" w:rsidR="002A19A9" w:rsidRPr="002A4589" w:rsidRDefault="00F1164F" w:rsidP="0012350C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A4589">
        <w:rPr>
          <w:rFonts w:ascii="Arial" w:hAnsi="Arial" w:cs="Arial"/>
        </w:rPr>
        <w:t>Co</w:t>
      </w:r>
      <w:r w:rsidR="002C4884" w:rsidRPr="002A4589">
        <w:rPr>
          <w:rFonts w:ascii="Arial" w:hAnsi="Arial" w:cs="Arial"/>
        </w:rPr>
        <w:t xml:space="preserve">nnection to </w:t>
      </w:r>
      <w:r w:rsidRPr="002A4589">
        <w:rPr>
          <w:rFonts w:ascii="Arial" w:hAnsi="Arial" w:cs="Arial"/>
        </w:rPr>
        <w:t>existing sanitary sewer</w:t>
      </w:r>
      <w:r w:rsidR="002C4884" w:rsidRPr="002A4589">
        <w:rPr>
          <w:rFonts w:ascii="Arial" w:hAnsi="Arial" w:cs="Arial"/>
        </w:rPr>
        <w:t xml:space="preserve">.  Core new </w:t>
      </w:r>
      <w:r w:rsidRPr="002A4589">
        <w:rPr>
          <w:rFonts w:ascii="Arial" w:hAnsi="Arial" w:cs="Arial"/>
        </w:rPr>
        <w:t>sanitary sewer lateral connection</w:t>
      </w:r>
      <w:r w:rsidR="00C034D6" w:rsidRPr="002A4589">
        <w:rPr>
          <w:rFonts w:ascii="Arial" w:hAnsi="Arial" w:cs="Arial"/>
        </w:rPr>
        <w:t xml:space="preserve"> </w:t>
      </w:r>
      <w:r w:rsidR="002C4884" w:rsidRPr="002A4589">
        <w:rPr>
          <w:rFonts w:ascii="Arial" w:hAnsi="Arial" w:cs="Arial"/>
        </w:rPr>
        <w:t xml:space="preserve">taps into the existing sewer main by tapping </w:t>
      </w:r>
      <w:r w:rsidR="00C034D6" w:rsidRPr="002A4589">
        <w:rPr>
          <w:rFonts w:ascii="Arial" w:hAnsi="Arial" w:cs="Arial"/>
        </w:rPr>
        <w:t xml:space="preserve">in accordance with </w:t>
      </w:r>
      <w:r w:rsidR="00E44DA0" w:rsidRPr="002A4589">
        <w:rPr>
          <w:rFonts w:ascii="Arial" w:hAnsi="Arial" w:cs="Arial"/>
        </w:rPr>
        <w:t>the standard specifications</w:t>
      </w:r>
      <w:r w:rsidR="00C034D6" w:rsidRPr="002A4589">
        <w:rPr>
          <w:rFonts w:ascii="Arial" w:hAnsi="Arial" w:cs="Arial"/>
        </w:rPr>
        <w:t xml:space="preserve"> </w:t>
      </w:r>
      <w:r w:rsidR="002C4884" w:rsidRPr="002A4589">
        <w:rPr>
          <w:rFonts w:ascii="Arial" w:hAnsi="Arial" w:cs="Arial"/>
        </w:rPr>
        <w:t xml:space="preserve">and as shown on the plans.  Ensure the </w:t>
      </w:r>
      <w:r w:rsidR="001C3ADA" w:rsidRPr="002A4589">
        <w:rPr>
          <w:rFonts w:ascii="Arial" w:hAnsi="Arial" w:cs="Arial"/>
        </w:rPr>
        <w:t xml:space="preserve">connection adaptor </w:t>
      </w:r>
      <w:r w:rsidR="002C4884" w:rsidRPr="002A4589">
        <w:rPr>
          <w:rFonts w:ascii="Arial" w:hAnsi="Arial" w:cs="Arial"/>
        </w:rPr>
        <w:t xml:space="preserve">is </w:t>
      </w:r>
      <w:r w:rsidR="001C3ADA" w:rsidRPr="002A4589">
        <w:rPr>
          <w:rFonts w:ascii="Arial" w:hAnsi="Arial" w:cs="Arial"/>
        </w:rPr>
        <w:t xml:space="preserve">constructed of flexible materials </w:t>
      </w:r>
      <w:r w:rsidR="002C4884" w:rsidRPr="002A4589">
        <w:rPr>
          <w:rFonts w:ascii="Arial" w:hAnsi="Arial" w:cs="Arial"/>
        </w:rPr>
        <w:t xml:space="preserve">and is </w:t>
      </w:r>
      <w:r w:rsidR="001C3ADA" w:rsidRPr="002A4589">
        <w:rPr>
          <w:rFonts w:ascii="Arial" w:hAnsi="Arial" w:cs="Arial"/>
        </w:rPr>
        <w:t>clamped onto the pipe with stainless steel bands.  Use mastic solvent weld or rubber gasket seals and encase in concrete to prevent displacement</w:t>
      </w:r>
      <w:r w:rsidR="002C4884" w:rsidRPr="002A4589">
        <w:rPr>
          <w:rFonts w:ascii="Arial" w:hAnsi="Arial" w:cs="Arial"/>
        </w:rPr>
        <w:t>.  Connection of new laterals to the existing sanitary sewer will not be paid for separately but is considered included in the cost of the Sanitary Sewer, Serv Lead, PVC.</w:t>
      </w:r>
    </w:p>
    <w:p w14:paraId="4771C329" w14:textId="77777777" w:rsidR="002A19A9" w:rsidRPr="002A4589" w:rsidRDefault="002A19A9" w:rsidP="0012350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975F545" w14:textId="25D00A5D" w:rsidR="006724AC" w:rsidRPr="002A4589" w:rsidRDefault="005B1B52" w:rsidP="0012350C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2A4589">
        <w:rPr>
          <w:rFonts w:ascii="Arial" w:hAnsi="Arial" w:cs="Arial"/>
          <w:b/>
          <w:bCs/>
        </w:rPr>
        <w:t>e</w:t>
      </w:r>
      <w:r w:rsidR="00DD2485" w:rsidRPr="002A4589">
        <w:rPr>
          <w:rFonts w:ascii="Arial" w:hAnsi="Arial" w:cs="Arial"/>
          <w:b/>
          <w:bCs/>
        </w:rPr>
        <w:t>.</w:t>
      </w:r>
      <w:r w:rsidR="000E74F6" w:rsidRPr="002A4589">
        <w:rPr>
          <w:rFonts w:ascii="Arial" w:hAnsi="Arial" w:cs="Arial"/>
          <w:b/>
          <w:bCs/>
        </w:rPr>
        <w:tab/>
      </w:r>
      <w:r w:rsidR="005E6D17" w:rsidRPr="002A4589">
        <w:rPr>
          <w:rFonts w:ascii="Arial" w:hAnsi="Arial" w:cs="Arial"/>
          <w:b/>
          <w:bCs/>
        </w:rPr>
        <w:t>Measurement and Payment.</w:t>
      </w:r>
      <w:r w:rsidRPr="002A4589">
        <w:rPr>
          <w:rFonts w:ascii="Arial" w:hAnsi="Arial" w:cs="Arial"/>
          <w:bCs/>
        </w:rPr>
        <w:t xml:space="preserve">  </w:t>
      </w:r>
      <w:r w:rsidR="00F30439" w:rsidRPr="002A4589">
        <w:rPr>
          <w:rFonts w:ascii="Arial" w:hAnsi="Arial" w:cs="Arial"/>
        </w:rPr>
        <w:t xml:space="preserve">The completed work, as described, will be </w:t>
      </w:r>
      <w:proofErr w:type="gramStart"/>
      <w:r w:rsidR="00F30439" w:rsidRPr="002A4589">
        <w:rPr>
          <w:rFonts w:ascii="Arial" w:hAnsi="Arial" w:cs="Arial"/>
        </w:rPr>
        <w:t>measured</w:t>
      </w:r>
      <w:proofErr w:type="gramEnd"/>
      <w:r w:rsidR="00F30439" w:rsidRPr="002A4589">
        <w:rPr>
          <w:rFonts w:ascii="Arial" w:hAnsi="Arial" w:cs="Arial"/>
        </w:rPr>
        <w:t xml:space="preserve"> and paid for at the contract unit price in accordance with subsection 825 of the Standard Specifications for Construction</w:t>
      </w:r>
      <w:r w:rsidR="00C034D6" w:rsidRPr="002A4589">
        <w:rPr>
          <w:rFonts w:ascii="Arial" w:hAnsi="Arial" w:cs="Arial"/>
        </w:rPr>
        <w:t>.</w:t>
      </w:r>
    </w:p>
    <w:sectPr w:rsidR="006724AC" w:rsidRPr="002A4589" w:rsidSect="00F20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2958" w14:textId="77777777" w:rsidR="0040702B" w:rsidRDefault="0040702B" w:rsidP="000921DE">
      <w:pPr>
        <w:spacing w:after="0" w:line="240" w:lineRule="auto"/>
      </w:pPr>
      <w:r>
        <w:separator/>
      </w:r>
    </w:p>
  </w:endnote>
  <w:endnote w:type="continuationSeparator" w:id="0">
    <w:p w14:paraId="385F63A2" w14:textId="77777777" w:rsidR="0040702B" w:rsidRDefault="0040702B" w:rsidP="0009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07A6" w14:textId="77777777" w:rsidR="0012350C" w:rsidRDefault="00123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226B" w14:textId="77777777" w:rsidR="0012350C" w:rsidRDefault="00123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4D7D" w14:textId="77777777" w:rsidR="0012350C" w:rsidRDefault="00123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9D82" w14:textId="77777777" w:rsidR="0040702B" w:rsidRDefault="0040702B" w:rsidP="000921DE">
      <w:pPr>
        <w:spacing w:after="0" w:line="240" w:lineRule="auto"/>
      </w:pPr>
      <w:r>
        <w:separator/>
      </w:r>
    </w:p>
  </w:footnote>
  <w:footnote w:type="continuationSeparator" w:id="0">
    <w:p w14:paraId="4F4DFA05" w14:textId="77777777" w:rsidR="0040702B" w:rsidRDefault="0040702B" w:rsidP="0009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ADEE" w14:textId="77777777" w:rsidR="0012350C" w:rsidRDefault="00123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0A7A" w14:textId="1E54C5F5" w:rsidR="00772D94" w:rsidRPr="005F33AB" w:rsidRDefault="00772D94" w:rsidP="00772D94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5F33AB">
      <w:rPr>
        <w:rFonts w:ascii="Arial" w:hAnsi="Arial" w:cs="Arial"/>
        <w:sz w:val="24"/>
        <w:szCs w:val="24"/>
      </w:rPr>
      <w:t>2</w:t>
    </w:r>
    <w:r>
      <w:rPr>
        <w:rFonts w:ascii="Arial" w:hAnsi="Arial" w:cs="Arial"/>
        <w:sz w:val="24"/>
        <w:szCs w:val="24"/>
      </w:rPr>
      <w:t>0RD</w:t>
    </w:r>
    <w:r w:rsidRPr="005F33AB">
      <w:rPr>
        <w:rFonts w:ascii="Arial" w:hAnsi="Arial" w:cs="Arial"/>
        <w:sz w:val="24"/>
        <w:szCs w:val="24"/>
      </w:rPr>
      <w:t>82</w:t>
    </w:r>
    <w:r>
      <w:rPr>
        <w:rFonts w:ascii="Arial" w:hAnsi="Arial" w:cs="Arial"/>
        <w:sz w:val="24"/>
        <w:szCs w:val="24"/>
      </w:rPr>
      <w:t>5</w:t>
    </w:r>
    <w:r w:rsidRPr="005F33AB">
      <w:rPr>
        <w:rFonts w:ascii="Arial" w:hAnsi="Arial" w:cs="Arial"/>
        <w:sz w:val="24"/>
        <w:szCs w:val="24"/>
      </w:rPr>
      <w:t>(</w:t>
    </w:r>
    <w:r w:rsidR="0012350C">
      <w:rPr>
        <w:rFonts w:ascii="Arial" w:hAnsi="Arial" w:cs="Arial"/>
        <w:sz w:val="24"/>
        <w:szCs w:val="24"/>
      </w:rPr>
      <w:t>C660</w:t>
    </w:r>
    <w:r w:rsidRPr="005F33AB">
      <w:rPr>
        <w:rFonts w:ascii="Arial" w:hAnsi="Arial" w:cs="Arial"/>
        <w:sz w:val="24"/>
        <w:szCs w:val="24"/>
      </w:rPr>
      <w:t>)</w:t>
    </w:r>
  </w:p>
  <w:p w14:paraId="37FDA9E2" w14:textId="5DA876C0" w:rsidR="001F6577" w:rsidRPr="00DE02D7" w:rsidRDefault="00D47FF7" w:rsidP="00DE02D7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sz w:val="24"/>
        <w:szCs w:val="24"/>
      </w:rPr>
      <w:t>T</w:t>
    </w:r>
    <w:r w:rsidR="00772D94">
      <w:rPr>
        <w:rFonts w:ascii="Arial" w:hAnsi="Arial" w:cs="Arial"/>
        <w:sz w:val="24"/>
        <w:szCs w:val="24"/>
      </w:rPr>
      <w:t>RV</w:t>
    </w:r>
    <w:r w:rsidR="006876DF">
      <w:rPr>
        <w:rFonts w:ascii="Arial" w:hAnsi="Arial" w:cs="Arial"/>
        <w:sz w:val="24"/>
        <w:szCs w:val="24"/>
      </w:rPr>
      <w:t>:</w:t>
    </w:r>
    <w:r w:rsidR="00C23814">
      <w:rPr>
        <w:rFonts w:ascii="Arial" w:hAnsi="Arial" w:cs="Arial"/>
        <w:sz w:val="24"/>
        <w:szCs w:val="24"/>
      </w:rPr>
      <w:t>LCP</w:t>
    </w:r>
    <w:proofErr w:type="gramEnd"/>
    <w:r w:rsidR="00046824" w:rsidRPr="00266024">
      <w:rPr>
        <w:rFonts w:ascii="Arial" w:hAnsi="Arial" w:cs="Arial"/>
        <w:sz w:val="24"/>
        <w:szCs w:val="24"/>
      </w:rPr>
      <w:tab/>
    </w:r>
    <w:r w:rsidR="002A4589" w:rsidRPr="0012350C">
      <w:rPr>
        <w:rFonts w:ascii="Arial" w:hAnsi="Arial" w:cs="Arial"/>
        <w:sz w:val="24"/>
        <w:szCs w:val="24"/>
      </w:rPr>
      <w:fldChar w:fldCharType="begin"/>
    </w:r>
    <w:r w:rsidR="002A4589" w:rsidRPr="0012350C">
      <w:rPr>
        <w:rFonts w:ascii="Arial" w:hAnsi="Arial" w:cs="Arial"/>
        <w:sz w:val="24"/>
        <w:szCs w:val="24"/>
      </w:rPr>
      <w:instrText xml:space="preserve"> PAGE  \* Arabic  \* MERGEFORMAT </w:instrText>
    </w:r>
    <w:r w:rsidR="002A4589" w:rsidRPr="0012350C">
      <w:rPr>
        <w:rFonts w:ascii="Arial" w:hAnsi="Arial" w:cs="Arial"/>
        <w:sz w:val="24"/>
        <w:szCs w:val="24"/>
      </w:rPr>
      <w:fldChar w:fldCharType="separate"/>
    </w:r>
    <w:r w:rsidR="002A4589" w:rsidRPr="0012350C">
      <w:rPr>
        <w:rFonts w:ascii="Arial" w:hAnsi="Arial" w:cs="Arial"/>
        <w:noProof/>
        <w:sz w:val="24"/>
        <w:szCs w:val="24"/>
      </w:rPr>
      <w:t>1</w:t>
    </w:r>
    <w:r w:rsidR="002A4589" w:rsidRPr="0012350C">
      <w:rPr>
        <w:rFonts w:ascii="Arial" w:hAnsi="Arial" w:cs="Arial"/>
        <w:sz w:val="24"/>
        <w:szCs w:val="24"/>
      </w:rPr>
      <w:fldChar w:fldCharType="end"/>
    </w:r>
    <w:r w:rsidR="002A4589" w:rsidRPr="002A4589">
      <w:rPr>
        <w:rFonts w:ascii="Arial" w:hAnsi="Arial" w:cs="Arial"/>
        <w:sz w:val="24"/>
        <w:szCs w:val="24"/>
      </w:rPr>
      <w:t xml:space="preserve"> of </w:t>
    </w:r>
    <w:r w:rsidR="002A4589" w:rsidRPr="0012350C">
      <w:rPr>
        <w:rFonts w:ascii="Arial" w:hAnsi="Arial" w:cs="Arial"/>
        <w:sz w:val="24"/>
        <w:szCs w:val="24"/>
      </w:rPr>
      <w:fldChar w:fldCharType="begin"/>
    </w:r>
    <w:r w:rsidR="002A4589" w:rsidRPr="0012350C">
      <w:rPr>
        <w:rFonts w:ascii="Arial" w:hAnsi="Arial" w:cs="Arial"/>
        <w:sz w:val="24"/>
        <w:szCs w:val="24"/>
      </w:rPr>
      <w:instrText xml:space="preserve"> NUMPAGES  \* Arabic  \* MERGEFORMAT </w:instrText>
    </w:r>
    <w:r w:rsidR="002A4589" w:rsidRPr="0012350C">
      <w:rPr>
        <w:rFonts w:ascii="Arial" w:hAnsi="Arial" w:cs="Arial"/>
        <w:sz w:val="24"/>
        <w:szCs w:val="24"/>
      </w:rPr>
      <w:fldChar w:fldCharType="separate"/>
    </w:r>
    <w:r w:rsidR="002A4589" w:rsidRPr="0012350C">
      <w:rPr>
        <w:rFonts w:ascii="Arial" w:hAnsi="Arial" w:cs="Arial"/>
        <w:noProof/>
        <w:sz w:val="24"/>
        <w:szCs w:val="24"/>
      </w:rPr>
      <w:t>2</w:t>
    </w:r>
    <w:r w:rsidR="002A4589" w:rsidRPr="0012350C">
      <w:rPr>
        <w:rFonts w:ascii="Arial" w:hAnsi="Arial" w:cs="Arial"/>
        <w:sz w:val="24"/>
        <w:szCs w:val="24"/>
      </w:rPr>
      <w:fldChar w:fldCharType="end"/>
    </w:r>
    <w:r w:rsidR="00046824" w:rsidRPr="00266024">
      <w:rPr>
        <w:rFonts w:ascii="Arial" w:hAnsi="Arial" w:cs="Arial"/>
        <w:sz w:val="24"/>
        <w:szCs w:val="24"/>
      </w:rPr>
      <w:tab/>
    </w:r>
    <w:r w:rsidR="0012350C">
      <w:rPr>
        <w:rFonts w:ascii="Arial" w:hAnsi="Arial" w:cs="Arial"/>
        <w:sz w:val="24"/>
        <w:szCs w:val="24"/>
      </w:rPr>
      <w:t>12</w:t>
    </w:r>
    <w:r w:rsidR="00931385">
      <w:rPr>
        <w:rFonts w:ascii="Arial" w:hAnsi="Arial" w:cs="Arial"/>
        <w:sz w:val="24"/>
        <w:szCs w:val="24"/>
      </w:rPr>
      <w:t>-</w:t>
    </w:r>
    <w:r w:rsidR="0012350C">
      <w:rPr>
        <w:rFonts w:ascii="Arial" w:hAnsi="Arial" w:cs="Arial"/>
        <w:sz w:val="24"/>
        <w:szCs w:val="24"/>
      </w:rPr>
      <w:t>19</w:t>
    </w:r>
    <w:r w:rsidR="00931385">
      <w:rPr>
        <w:rFonts w:ascii="Arial" w:hAnsi="Arial" w:cs="Arial"/>
        <w:sz w:val="24"/>
        <w:szCs w:val="24"/>
      </w:rPr>
      <w:t>-</w:t>
    </w:r>
    <w:r w:rsidR="00772D94">
      <w:rPr>
        <w:rFonts w:ascii="Arial" w:hAnsi="Arial" w:cs="Arial"/>
        <w:sz w:val="24"/>
        <w:szCs w:val="24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77EA" w14:textId="010DE4BB" w:rsidR="00046824" w:rsidRPr="005F33AB" w:rsidRDefault="00046824" w:rsidP="00944531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5F33AB">
      <w:rPr>
        <w:rFonts w:ascii="Arial" w:hAnsi="Arial" w:cs="Arial"/>
        <w:sz w:val="24"/>
        <w:szCs w:val="24"/>
      </w:rPr>
      <w:t>2</w:t>
    </w:r>
    <w:r w:rsidR="00884B96">
      <w:rPr>
        <w:rFonts w:ascii="Arial" w:hAnsi="Arial" w:cs="Arial"/>
        <w:sz w:val="24"/>
        <w:szCs w:val="24"/>
      </w:rPr>
      <w:t>0</w:t>
    </w:r>
    <w:r w:rsidR="00772D94">
      <w:rPr>
        <w:rFonts w:ascii="Arial" w:hAnsi="Arial" w:cs="Arial"/>
        <w:sz w:val="24"/>
        <w:szCs w:val="24"/>
      </w:rPr>
      <w:t>RD</w:t>
    </w:r>
    <w:r w:rsidRPr="005F33AB">
      <w:rPr>
        <w:rFonts w:ascii="Arial" w:hAnsi="Arial" w:cs="Arial"/>
        <w:sz w:val="24"/>
        <w:szCs w:val="24"/>
      </w:rPr>
      <w:t>82</w:t>
    </w:r>
    <w:r w:rsidR="00E472C0">
      <w:rPr>
        <w:rFonts w:ascii="Arial" w:hAnsi="Arial" w:cs="Arial"/>
        <w:sz w:val="24"/>
        <w:szCs w:val="24"/>
      </w:rPr>
      <w:t>5</w:t>
    </w:r>
    <w:r w:rsidRPr="005F33AB">
      <w:rPr>
        <w:rFonts w:ascii="Arial" w:hAnsi="Arial" w:cs="Arial"/>
        <w:sz w:val="24"/>
        <w:szCs w:val="24"/>
      </w:rPr>
      <w:t>(</w:t>
    </w:r>
    <w:r w:rsidR="0012350C">
      <w:rPr>
        <w:rFonts w:ascii="Arial" w:hAnsi="Arial" w:cs="Arial"/>
        <w:sz w:val="24"/>
        <w:szCs w:val="24"/>
      </w:rPr>
      <w:t>C660</w:t>
    </w:r>
    <w:r w:rsidRPr="005F33AB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AD3"/>
    <w:multiLevelType w:val="hybridMultilevel"/>
    <w:tmpl w:val="77D252B4"/>
    <w:lvl w:ilvl="0" w:tplc="35E60884">
      <w:start w:val="1"/>
      <w:numFmt w:val="lowerLetter"/>
      <w:lvlText w:val="%1."/>
      <w:lvlJc w:val="left"/>
      <w:pPr>
        <w:ind w:left="12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2062AC88">
      <w:start w:val="1"/>
      <w:numFmt w:val="decimal"/>
      <w:lvlText w:val="%2."/>
      <w:lvlJc w:val="left"/>
      <w:pPr>
        <w:ind w:left="120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79CAC608">
      <w:start w:val="1"/>
      <w:numFmt w:val="lowerLetter"/>
      <w:lvlText w:val="%3)"/>
      <w:lvlJc w:val="left"/>
      <w:pPr>
        <w:ind w:left="19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 w:tplc="D06C40B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D04EE974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5" w:tplc="997461D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6" w:tplc="556EF52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7" w:tplc="23328B9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24B69C32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7C3792A"/>
    <w:multiLevelType w:val="hybridMultilevel"/>
    <w:tmpl w:val="4022BC78"/>
    <w:lvl w:ilvl="0" w:tplc="CF8CD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02CB3"/>
    <w:multiLevelType w:val="hybridMultilevel"/>
    <w:tmpl w:val="A70E5CA8"/>
    <w:lvl w:ilvl="0" w:tplc="8B5CB156">
      <w:start w:val="4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06C7E61"/>
    <w:multiLevelType w:val="hybridMultilevel"/>
    <w:tmpl w:val="94CA82DE"/>
    <w:lvl w:ilvl="0" w:tplc="C0E6D0C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2E7183"/>
    <w:multiLevelType w:val="hybridMultilevel"/>
    <w:tmpl w:val="579208DE"/>
    <w:lvl w:ilvl="0" w:tplc="FFFFFFFF">
      <w:start w:val="1"/>
      <w:numFmt w:val="lowerLetter"/>
      <w:lvlText w:val="%1."/>
      <w:lvlJc w:val="left"/>
      <w:pPr>
        <w:ind w:left="84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."/>
      <w:lvlJc w:val="left"/>
      <w:pPr>
        <w:ind w:left="191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FFFFFFFF">
      <w:start w:val="1"/>
      <w:numFmt w:val="lowerLetter"/>
      <w:lvlText w:val="%3)"/>
      <w:lvlJc w:val="left"/>
      <w:pPr>
        <w:ind w:left="22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 w:tplc="FFFFFFFF">
      <w:start w:val="1"/>
      <w:numFmt w:val="decimal"/>
      <w:lvlText w:val="%4)"/>
      <w:lvlJc w:val="left"/>
      <w:pPr>
        <w:ind w:left="2279" w:hanging="31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4" w:tplc="FFFFFFFF">
      <w:numFmt w:val="bullet"/>
      <w:lvlText w:val="•"/>
      <w:lvlJc w:val="left"/>
      <w:pPr>
        <w:ind w:left="3768" w:hanging="31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97" w:hanging="31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25" w:hanging="31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54" w:hanging="31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282" w:hanging="310"/>
      </w:pPr>
      <w:rPr>
        <w:rFonts w:hint="default"/>
        <w:lang w:val="en-US" w:eastAsia="en-US" w:bidi="en-US"/>
      </w:rPr>
    </w:lvl>
  </w:abstractNum>
  <w:abstractNum w:abstractNumId="5" w15:restartNumberingAfterBreak="0">
    <w:nsid w:val="678E7472"/>
    <w:multiLevelType w:val="hybridMultilevel"/>
    <w:tmpl w:val="27F07758"/>
    <w:lvl w:ilvl="0" w:tplc="CF8CD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2F32AE"/>
    <w:multiLevelType w:val="hybridMultilevel"/>
    <w:tmpl w:val="10CE3456"/>
    <w:lvl w:ilvl="0" w:tplc="9C2A83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3C56A6"/>
    <w:multiLevelType w:val="hybridMultilevel"/>
    <w:tmpl w:val="E91C773C"/>
    <w:lvl w:ilvl="0" w:tplc="B202A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0010DD"/>
    <w:multiLevelType w:val="hybridMultilevel"/>
    <w:tmpl w:val="579208DE"/>
    <w:lvl w:ilvl="0" w:tplc="A4A85596">
      <w:start w:val="1"/>
      <w:numFmt w:val="lowerLetter"/>
      <w:lvlText w:val="%1."/>
      <w:lvlJc w:val="left"/>
      <w:pPr>
        <w:ind w:left="84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B74C8FEE">
      <w:start w:val="1"/>
      <w:numFmt w:val="decimal"/>
      <w:lvlText w:val="%2."/>
      <w:lvlJc w:val="left"/>
      <w:pPr>
        <w:ind w:left="191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41D86048">
      <w:start w:val="1"/>
      <w:numFmt w:val="lowerLetter"/>
      <w:lvlText w:val="%3)"/>
      <w:lvlJc w:val="left"/>
      <w:pPr>
        <w:ind w:left="22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 w:tplc="FFDEA7E4">
      <w:start w:val="1"/>
      <w:numFmt w:val="decimal"/>
      <w:lvlText w:val="%4)"/>
      <w:lvlJc w:val="left"/>
      <w:pPr>
        <w:ind w:left="2279" w:hanging="31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4" w:tplc="4F4EB9E2">
      <w:numFmt w:val="bullet"/>
      <w:lvlText w:val="•"/>
      <w:lvlJc w:val="left"/>
      <w:pPr>
        <w:ind w:left="3768" w:hanging="310"/>
      </w:pPr>
      <w:rPr>
        <w:rFonts w:hint="default"/>
        <w:lang w:val="en-US" w:eastAsia="en-US" w:bidi="en-US"/>
      </w:rPr>
    </w:lvl>
    <w:lvl w:ilvl="5" w:tplc="B48CF5F6">
      <w:numFmt w:val="bullet"/>
      <w:lvlText w:val="•"/>
      <w:lvlJc w:val="left"/>
      <w:pPr>
        <w:ind w:left="4897" w:hanging="310"/>
      </w:pPr>
      <w:rPr>
        <w:rFonts w:hint="default"/>
        <w:lang w:val="en-US" w:eastAsia="en-US" w:bidi="en-US"/>
      </w:rPr>
    </w:lvl>
    <w:lvl w:ilvl="6" w:tplc="87EE331C">
      <w:numFmt w:val="bullet"/>
      <w:lvlText w:val="•"/>
      <w:lvlJc w:val="left"/>
      <w:pPr>
        <w:ind w:left="6025" w:hanging="310"/>
      </w:pPr>
      <w:rPr>
        <w:rFonts w:hint="default"/>
        <w:lang w:val="en-US" w:eastAsia="en-US" w:bidi="en-US"/>
      </w:rPr>
    </w:lvl>
    <w:lvl w:ilvl="7" w:tplc="1714BABC">
      <w:numFmt w:val="bullet"/>
      <w:lvlText w:val="•"/>
      <w:lvlJc w:val="left"/>
      <w:pPr>
        <w:ind w:left="7154" w:hanging="310"/>
      </w:pPr>
      <w:rPr>
        <w:rFonts w:hint="default"/>
        <w:lang w:val="en-US" w:eastAsia="en-US" w:bidi="en-US"/>
      </w:rPr>
    </w:lvl>
    <w:lvl w:ilvl="8" w:tplc="34BC60B4">
      <w:numFmt w:val="bullet"/>
      <w:lvlText w:val="•"/>
      <w:lvlJc w:val="left"/>
      <w:pPr>
        <w:ind w:left="8282" w:hanging="310"/>
      </w:pPr>
      <w:rPr>
        <w:rFonts w:hint="default"/>
        <w:lang w:val="en-US" w:eastAsia="en-US" w:bidi="en-US"/>
      </w:rPr>
    </w:lvl>
  </w:abstractNum>
  <w:num w:numId="1" w16cid:durableId="1470785315">
    <w:abstractNumId w:val="7"/>
  </w:num>
  <w:num w:numId="2" w16cid:durableId="1823812231">
    <w:abstractNumId w:val="8"/>
  </w:num>
  <w:num w:numId="3" w16cid:durableId="1764450183">
    <w:abstractNumId w:val="6"/>
  </w:num>
  <w:num w:numId="4" w16cid:durableId="1889025530">
    <w:abstractNumId w:val="4"/>
  </w:num>
  <w:num w:numId="5" w16cid:durableId="796526769">
    <w:abstractNumId w:val="0"/>
  </w:num>
  <w:num w:numId="6" w16cid:durableId="1087460417">
    <w:abstractNumId w:val="2"/>
  </w:num>
  <w:num w:numId="7" w16cid:durableId="459373945">
    <w:abstractNumId w:val="5"/>
  </w:num>
  <w:num w:numId="8" w16cid:durableId="778256804">
    <w:abstractNumId w:val="3"/>
  </w:num>
  <w:num w:numId="9" w16cid:durableId="212507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17"/>
    <w:rsid w:val="00005B6A"/>
    <w:rsid w:val="00006E02"/>
    <w:rsid w:val="0001243F"/>
    <w:rsid w:val="00013698"/>
    <w:rsid w:val="00015AB2"/>
    <w:rsid w:val="00021F58"/>
    <w:rsid w:val="00024E70"/>
    <w:rsid w:val="0003019B"/>
    <w:rsid w:val="0003279A"/>
    <w:rsid w:val="00036D95"/>
    <w:rsid w:val="00044D47"/>
    <w:rsid w:val="00046824"/>
    <w:rsid w:val="00051EC1"/>
    <w:rsid w:val="00056378"/>
    <w:rsid w:val="00060652"/>
    <w:rsid w:val="00063C7C"/>
    <w:rsid w:val="00064986"/>
    <w:rsid w:val="00064F6D"/>
    <w:rsid w:val="0007081E"/>
    <w:rsid w:val="00070DF5"/>
    <w:rsid w:val="00071F3B"/>
    <w:rsid w:val="000776E5"/>
    <w:rsid w:val="000921DE"/>
    <w:rsid w:val="00092D65"/>
    <w:rsid w:val="00093C8D"/>
    <w:rsid w:val="00094A93"/>
    <w:rsid w:val="00094F71"/>
    <w:rsid w:val="00097B9A"/>
    <w:rsid w:val="000A2B08"/>
    <w:rsid w:val="000A2CA3"/>
    <w:rsid w:val="000B1349"/>
    <w:rsid w:val="000B7883"/>
    <w:rsid w:val="000C21E8"/>
    <w:rsid w:val="000C4A70"/>
    <w:rsid w:val="000D04CD"/>
    <w:rsid w:val="000D2040"/>
    <w:rsid w:val="000D4E87"/>
    <w:rsid w:val="000D7C7C"/>
    <w:rsid w:val="000E1717"/>
    <w:rsid w:val="000E28FA"/>
    <w:rsid w:val="000E41FC"/>
    <w:rsid w:val="000E74F6"/>
    <w:rsid w:val="000F3794"/>
    <w:rsid w:val="000F41DA"/>
    <w:rsid w:val="000F47A5"/>
    <w:rsid w:val="0010007A"/>
    <w:rsid w:val="00104CE3"/>
    <w:rsid w:val="00105FEB"/>
    <w:rsid w:val="001071B3"/>
    <w:rsid w:val="001104B1"/>
    <w:rsid w:val="001148B4"/>
    <w:rsid w:val="00117603"/>
    <w:rsid w:val="0012350C"/>
    <w:rsid w:val="0012392D"/>
    <w:rsid w:val="00125CBD"/>
    <w:rsid w:val="00131AF5"/>
    <w:rsid w:val="00131C81"/>
    <w:rsid w:val="0013721E"/>
    <w:rsid w:val="001413BE"/>
    <w:rsid w:val="00141EC9"/>
    <w:rsid w:val="00143FD6"/>
    <w:rsid w:val="001472C5"/>
    <w:rsid w:val="0015496D"/>
    <w:rsid w:val="00154AD4"/>
    <w:rsid w:val="00155775"/>
    <w:rsid w:val="00155E31"/>
    <w:rsid w:val="00156842"/>
    <w:rsid w:val="00157F15"/>
    <w:rsid w:val="001641EF"/>
    <w:rsid w:val="00165706"/>
    <w:rsid w:val="001679AB"/>
    <w:rsid w:val="00170DDA"/>
    <w:rsid w:val="00172436"/>
    <w:rsid w:val="001731DD"/>
    <w:rsid w:val="001741FF"/>
    <w:rsid w:val="00175179"/>
    <w:rsid w:val="0018181A"/>
    <w:rsid w:val="0018236B"/>
    <w:rsid w:val="00194EE1"/>
    <w:rsid w:val="001962F2"/>
    <w:rsid w:val="001A0464"/>
    <w:rsid w:val="001A34F3"/>
    <w:rsid w:val="001A3EA8"/>
    <w:rsid w:val="001A4492"/>
    <w:rsid w:val="001A5A53"/>
    <w:rsid w:val="001B22DA"/>
    <w:rsid w:val="001C10DA"/>
    <w:rsid w:val="001C3218"/>
    <w:rsid w:val="001C372C"/>
    <w:rsid w:val="001C3ADA"/>
    <w:rsid w:val="001D6E7E"/>
    <w:rsid w:val="001E01C5"/>
    <w:rsid w:val="001E4882"/>
    <w:rsid w:val="001E700D"/>
    <w:rsid w:val="001F092D"/>
    <w:rsid w:val="001F302F"/>
    <w:rsid w:val="001F34AB"/>
    <w:rsid w:val="001F6196"/>
    <w:rsid w:val="001F6577"/>
    <w:rsid w:val="00200920"/>
    <w:rsid w:val="00200F52"/>
    <w:rsid w:val="0020252A"/>
    <w:rsid w:val="00202A66"/>
    <w:rsid w:val="002053AD"/>
    <w:rsid w:val="00205C87"/>
    <w:rsid w:val="00217C14"/>
    <w:rsid w:val="0022686C"/>
    <w:rsid w:val="00226E8E"/>
    <w:rsid w:val="00232A45"/>
    <w:rsid w:val="002410A8"/>
    <w:rsid w:val="00241717"/>
    <w:rsid w:val="00241E79"/>
    <w:rsid w:val="00247547"/>
    <w:rsid w:val="002537F0"/>
    <w:rsid w:val="00260859"/>
    <w:rsid w:val="00261712"/>
    <w:rsid w:val="00262D32"/>
    <w:rsid w:val="00266024"/>
    <w:rsid w:val="00266D2B"/>
    <w:rsid w:val="00274C33"/>
    <w:rsid w:val="00274F49"/>
    <w:rsid w:val="0027632D"/>
    <w:rsid w:val="00277B31"/>
    <w:rsid w:val="00280CD5"/>
    <w:rsid w:val="00282ACB"/>
    <w:rsid w:val="00282FA2"/>
    <w:rsid w:val="0028504D"/>
    <w:rsid w:val="002902C1"/>
    <w:rsid w:val="002915AE"/>
    <w:rsid w:val="002918AD"/>
    <w:rsid w:val="00292058"/>
    <w:rsid w:val="0029759E"/>
    <w:rsid w:val="002A19A9"/>
    <w:rsid w:val="002A34EF"/>
    <w:rsid w:val="002A4589"/>
    <w:rsid w:val="002A45C0"/>
    <w:rsid w:val="002A63E3"/>
    <w:rsid w:val="002A69A8"/>
    <w:rsid w:val="002B257B"/>
    <w:rsid w:val="002B26FE"/>
    <w:rsid w:val="002B5347"/>
    <w:rsid w:val="002C0A0C"/>
    <w:rsid w:val="002C2C7A"/>
    <w:rsid w:val="002C4884"/>
    <w:rsid w:val="002C6246"/>
    <w:rsid w:val="002D3F2F"/>
    <w:rsid w:val="002D5146"/>
    <w:rsid w:val="002D682F"/>
    <w:rsid w:val="002E217F"/>
    <w:rsid w:val="002E247C"/>
    <w:rsid w:val="002E3916"/>
    <w:rsid w:val="002E4650"/>
    <w:rsid w:val="002F3CFC"/>
    <w:rsid w:val="002F5F36"/>
    <w:rsid w:val="00304FA5"/>
    <w:rsid w:val="003056EA"/>
    <w:rsid w:val="00306070"/>
    <w:rsid w:val="00311D99"/>
    <w:rsid w:val="003147A2"/>
    <w:rsid w:val="00314B05"/>
    <w:rsid w:val="00315F45"/>
    <w:rsid w:val="00323D9C"/>
    <w:rsid w:val="0033150F"/>
    <w:rsid w:val="003334D4"/>
    <w:rsid w:val="003402BD"/>
    <w:rsid w:val="00355591"/>
    <w:rsid w:val="00357EFA"/>
    <w:rsid w:val="00362ACD"/>
    <w:rsid w:val="00363862"/>
    <w:rsid w:val="003663CA"/>
    <w:rsid w:val="00370025"/>
    <w:rsid w:val="00375E1E"/>
    <w:rsid w:val="003829D9"/>
    <w:rsid w:val="003900E9"/>
    <w:rsid w:val="003A3489"/>
    <w:rsid w:val="003A4F07"/>
    <w:rsid w:val="003A7513"/>
    <w:rsid w:val="003B03B9"/>
    <w:rsid w:val="003B0E1C"/>
    <w:rsid w:val="003C6B28"/>
    <w:rsid w:val="003D06A0"/>
    <w:rsid w:val="003D498F"/>
    <w:rsid w:val="003D7465"/>
    <w:rsid w:val="003D7FD3"/>
    <w:rsid w:val="003E1470"/>
    <w:rsid w:val="003E7DB9"/>
    <w:rsid w:val="003E7E38"/>
    <w:rsid w:val="003F506A"/>
    <w:rsid w:val="003F63B5"/>
    <w:rsid w:val="003F6BCB"/>
    <w:rsid w:val="00401E50"/>
    <w:rsid w:val="0040702B"/>
    <w:rsid w:val="00413D39"/>
    <w:rsid w:val="00415719"/>
    <w:rsid w:val="004230CF"/>
    <w:rsid w:val="00425D18"/>
    <w:rsid w:val="00432041"/>
    <w:rsid w:val="004354C4"/>
    <w:rsid w:val="00444AE8"/>
    <w:rsid w:val="00444EC6"/>
    <w:rsid w:val="0044691D"/>
    <w:rsid w:val="00447AAB"/>
    <w:rsid w:val="004556D5"/>
    <w:rsid w:val="004558AF"/>
    <w:rsid w:val="00462035"/>
    <w:rsid w:val="00462117"/>
    <w:rsid w:val="004650F9"/>
    <w:rsid w:val="00471187"/>
    <w:rsid w:val="00474ABD"/>
    <w:rsid w:val="00474C45"/>
    <w:rsid w:val="00477ECD"/>
    <w:rsid w:val="0048110A"/>
    <w:rsid w:val="004821BB"/>
    <w:rsid w:val="0048231B"/>
    <w:rsid w:val="0048303E"/>
    <w:rsid w:val="004874C7"/>
    <w:rsid w:val="0049213F"/>
    <w:rsid w:val="004959E2"/>
    <w:rsid w:val="004A6804"/>
    <w:rsid w:val="004B7E17"/>
    <w:rsid w:val="004C2D19"/>
    <w:rsid w:val="004C34A2"/>
    <w:rsid w:val="004D0269"/>
    <w:rsid w:val="004D1116"/>
    <w:rsid w:val="004D2507"/>
    <w:rsid w:val="004D3F26"/>
    <w:rsid w:val="004D618F"/>
    <w:rsid w:val="004D75C3"/>
    <w:rsid w:val="004E00E7"/>
    <w:rsid w:val="004E11D5"/>
    <w:rsid w:val="004E145A"/>
    <w:rsid w:val="004E377F"/>
    <w:rsid w:val="004E3B8C"/>
    <w:rsid w:val="004E3C4A"/>
    <w:rsid w:val="004E44C9"/>
    <w:rsid w:val="004E5A2E"/>
    <w:rsid w:val="004E6DF5"/>
    <w:rsid w:val="004F1199"/>
    <w:rsid w:val="004F231B"/>
    <w:rsid w:val="004F4187"/>
    <w:rsid w:val="004F7B90"/>
    <w:rsid w:val="005004A0"/>
    <w:rsid w:val="00517BD4"/>
    <w:rsid w:val="0052024D"/>
    <w:rsid w:val="00520AB4"/>
    <w:rsid w:val="00521257"/>
    <w:rsid w:val="00522EA3"/>
    <w:rsid w:val="00522F2E"/>
    <w:rsid w:val="005303C7"/>
    <w:rsid w:val="00540009"/>
    <w:rsid w:val="00546420"/>
    <w:rsid w:val="00550540"/>
    <w:rsid w:val="00550E19"/>
    <w:rsid w:val="00550ED4"/>
    <w:rsid w:val="0055227F"/>
    <w:rsid w:val="0055648C"/>
    <w:rsid w:val="00570AB8"/>
    <w:rsid w:val="00573B8C"/>
    <w:rsid w:val="005812F9"/>
    <w:rsid w:val="00581EA9"/>
    <w:rsid w:val="0058376E"/>
    <w:rsid w:val="005861B5"/>
    <w:rsid w:val="00586479"/>
    <w:rsid w:val="0058680D"/>
    <w:rsid w:val="005915F8"/>
    <w:rsid w:val="00591C06"/>
    <w:rsid w:val="00591EB4"/>
    <w:rsid w:val="00592A9B"/>
    <w:rsid w:val="0059312B"/>
    <w:rsid w:val="00593E92"/>
    <w:rsid w:val="005A3D6B"/>
    <w:rsid w:val="005A4352"/>
    <w:rsid w:val="005A4AB1"/>
    <w:rsid w:val="005A66A7"/>
    <w:rsid w:val="005B1B52"/>
    <w:rsid w:val="005B5D4B"/>
    <w:rsid w:val="005B741D"/>
    <w:rsid w:val="005D00E9"/>
    <w:rsid w:val="005D607B"/>
    <w:rsid w:val="005E3DB2"/>
    <w:rsid w:val="005E6023"/>
    <w:rsid w:val="005E6D17"/>
    <w:rsid w:val="005E7462"/>
    <w:rsid w:val="005F07BB"/>
    <w:rsid w:val="005F1E71"/>
    <w:rsid w:val="005F25F2"/>
    <w:rsid w:val="005F33AB"/>
    <w:rsid w:val="005F68CC"/>
    <w:rsid w:val="005F69E6"/>
    <w:rsid w:val="00600D4F"/>
    <w:rsid w:val="006047AD"/>
    <w:rsid w:val="00613038"/>
    <w:rsid w:val="0061561D"/>
    <w:rsid w:val="006169A9"/>
    <w:rsid w:val="00617248"/>
    <w:rsid w:val="006212C2"/>
    <w:rsid w:val="00621C24"/>
    <w:rsid w:val="00623078"/>
    <w:rsid w:val="00623D2A"/>
    <w:rsid w:val="00623F9F"/>
    <w:rsid w:val="006252ED"/>
    <w:rsid w:val="00630707"/>
    <w:rsid w:val="006307B0"/>
    <w:rsid w:val="00631203"/>
    <w:rsid w:val="00634753"/>
    <w:rsid w:val="00634CED"/>
    <w:rsid w:val="00642F89"/>
    <w:rsid w:val="006501F3"/>
    <w:rsid w:val="0065259C"/>
    <w:rsid w:val="00654AB3"/>
    <w:rsid w:val="006622D0"/>
    <w:rsid w:val="0066470A"/>
    <w:rsid w:val="00671508"/>
    <w:rsid w:val="006724AC"/>
    <w:rsid w:val="00673C73"/>
    <w:rsid w:val="00680542"/>
    <w:rsid w:val="00681273"/>
    <w:rsid w:val="0068203F"/>
    <w:rsid w:val="0068390C"/>
    <w:rsid w:val="0068561B"/>
    <w:rsid w:val="00685FBC"/>
    <w:rsid w:val="006867D9"/>
    <w:rsid w:val="006876DF"/>
    <w:rsid w:val="00690FFC"/>
    <w:rsid w:val="006943E3"/>
    <w:rsid w:val="006971FE"/>
    <w:rsid w:val="006A1DCF"/>
    <w:rsid w:val="006A664B"/>
    <w:rsid w:val="006A73EF"/>
    <w:rsid w:val="006B1FFD"/>
    <w:rsid w:val="006B4BC3"/>
    <w:rsid w:val="006C0F02"/>
    <w:rsid w:val="006C4F46"/>
    <w:rsid w:val="006D4BB2"/>
    <w:rsid w:val="006D61D7"/>
    <w:rsid w:val="006D6294"/>
    <w:rsid w:val="006E07EB"/>
    <w:rsid w:val="006E0BFF"/>
    <w:rsid w:val="006E17DA"/>
    <w:rsid w:val="006E2CEB"/>
    <w:rsid w:val="006E378C"/>
    <w:rsid w:val="006F10FC"/>
    <w:rsid w:val="006F1932"/>
    <w:rsid w:val="006F218B"/>
    <w:rsid w:val="006F6C92"/>
    <w:rsid w:val="0070161F"/>
    <w:rsid w:val="00704789"/>
    <w:rsid w:val="007058AB"/>
    <w:rsid w:val="00711F20"/>
    <w:rsid w:val="00711FD6"/>
    <w:rsid w:val="007150E1"/>
    <w:rsid w:val="007162BD"/>
    <w:rsid w:val="00716B51"/>
    <w:rsid w:val="007216B1"/>
    <w:rsid w:val="00731CAD"/>
    <w:rsid w:val="00745814"/>
    <w:rsid w:val="0074582E"/>
    <w:rsid w:val="00751EBD"/>
    <w:rsid w:val="00752A98"/>
    <w:rsid w:val="00753411"/>
    <w:rsid w:val="00760BE9"/>
    <w:rsid w:val="00761748"/>
    <w:rsid w:val="0076337C"/>
    <w:rsid w:val="00770587"/>
    <w:rsid w:val="00772D94"/>
    <w:rsid w:val="00773E86"/>
    <w:rsid w:val="00781715"/>
    <w:rsid w:val="007879C8"/>
    <w:rsid w:val="007A12EA"/>
    <w:rsid w:val="007A47A3"/>
    <w:rsid w:val="007B0E63"/>
    <w:rsid w:val="007B3AD0"/>
    <w:rsid w:val="007B5028"/>
    <w:rsid w:val="007B5F2F"/>
    <w:rsid w:val="007B6B1B"/>
    <w:rsid w:val="007C1E52"/>
    <w:rsid w:val="007C2DA3"/>
    <w:rsid w:val="007C2FA8"/>
    <w:rsid w:val="007C3D9C"/>
    <w:rsid w:val="007D207B"/>
    <w:rsid w:val="007D44ED"/>
    <w:rsid w:val="007F0378"/>
    <w:rsid w:val="007F34B6"/>
    <w:rsid w:val="007F45DA"/>
    <w:rsid w:val="008016F3"/>
    <w:rsid w:val="00811695"/>
    <w:rsid w:val="00811CCA"/>
    <w:rsid w:val="00812ABD"/>
    <w:rsid w:val="008134D3"/>
    <w:rsid w:val="00815ED6"/>
    <w:rsid w:val="00823483"/>
    <w:rsid w:val="008266ED"/>
    <w:rsid w:val="00826700"/>
    <w:rsid w:val="008350C3"/>
    <w:rsid w:val="00835558"/>
    <w:rsid w:val="00841355"/>
    <w:rsid w:val="00841481"/>
    <w:rsid w:val="00843319"/>
    <w:rsid w:val="0085255C"/>
    <w:rsid w:val="0085698D"/>
    <w:rsid w:val="00860F06"/>
    <w:rsid w:val="00860FCE"/>
    <w:rsid w:val="00861427"/>
    <w:rsid w:val="00865300"/>
    <w:rsid w:val="008714AB"/>
    <w:rsid w:val="00871E61"/>
    <w:rsid w:val="00877C05"/>
    <w:rsid w:val="00884B96"/>
    <w:rsid w:val="00891586"/>
    <w:rsid w:val="00892211"/>
    <w:rsid w:val="008A12CA"/>
    <w:rsid w:val="008A65D6"/>
    <w:rsid w:val="008B1B64"/>
    <w:rsid w:val="008B2831"/>
    <w:rsid w:val="008B2947"/>
    <w:rsid w:val="008B7866"/>
    <w:rsid w:val="008C07A1"/>
    <w:rsid w:val="008C2A6F"/>
    <w:rsid w:val="008C348B"/>
    <w:rsid w:val="008C3624"/>
    <w:rsid w:val="008D38F7"/>
    <w:rsid w:val="008D7771"/>
    <w:rsid w:val="008E075A"/>
    <w:rsid w:val="008E1E11"/>
    <w:rsid w:val="008E655C"/>
    <w:rsid w:val="008E72D3"/>
    <w:rsid w:val="00900DED"/>
    <w:rsid w:val="009019E4"/>
    <w:rsid w:val="0090232E"/>
    <w:rsid w:val="00902CEC"/>
    <w:rsid w:val="00911BDB"/>
    <w:rsid w:val="009126C7"/>
    <w:rsid w:val="00913C41"/>
    <w:rsid w:val="009156EE"/>
    <w:rsid w:val="00923306"/>
    <w:rsid w:val="00924A79"/>
    <w:rsid w:val="009303C6"/>
    <w:rsid w:val="00931385"/>
    <w:rsid w:val="00937A29"/>
    <w:rsid w:val="0094346E"/>
    <w:rsid w:val="00944493"/>
    <w:rsid w:val="00944531"/>
    <w:rsid w:val="009610D7"/>
    <w:rsid w:val="00963391"/>
    <w:rsid w:val="00963A26"/>
    <w:rsid w:val="00970196"/>
    <w:rsid w:val="00975EA9"/>
    <w:rsid w:val="009849AB"/>
    <w:rsid w:val="00985E5A"/>
    <w:rsid w:val="009901EA"/>
    <w:rsid w:val="009919BA"/>
    <w:rsid w:val="00995031"/>
    <w:rsid w:val="009A0EA8"/>
    <w:rsid w:val="009A630F"/>
    <w:rsid w:val="009A674F"/>
    <w:rsid w:val="009A6F30"/>
    <w:rsid w:val="009B207D"/>
    <w:rsid w:val="009B31A2"/>
    <w:rsid w:val="009B32E7"/>
    <w:rsid w:val="009B70B4"/>
    <w:rsid w:val="009C6183"/>
    <w:rsid w:val="009D2DAB"/>
    <w:rsid w:val="009D7052"/>
    <w:rsid w:val="009E05A8"/>
    <w:rsid w:val="009E05ED"/>
    <w:rsid w:val="009E0D06"/>
    <w:rsid w:val="009E3A36"/>
    <w:rsid w:val="009E72FF"/>
    <w:rsid w:val="009E7436"/>
    <w:rsid w:val="009F0C03"/>
    <w:rsid w:val="009F12DA"/>
    <w:rsid w:val="009F1E65"/>
    <w:rsid w:val="009F1F3B"/>
    <w:rsid w:val="009F284F"/>
    <w:rsid w:val="00A007BC"/>
    <w:rsid w:val="00A0264E"/>
    <w:rsid w:val="00A02D19"/>
    <w:rsid w:val="00A07E3B"/>
    <w:rsid w:val="00A26F59"/>
    <w:rsid w:val="00A31378"/>
    <w:rsid w:val="00A40730"/>
    <w:rsid w:val="00A40F29"/>
    <w:rsid w:val="00A42A03"/>
    <w:rsid w:val="00A43079"/>
    <w:rsid w:val="00A46B37"/>
    <w:rsid w:val="00A52A10"/>
    <w:rsid w:val="00A6531B"/>
    <w:rsid w:val="00A6671F"/>
    <w:rsid w:val="00A720DC"/>
    <w:rsid w:val="00A72BF8"/>
    <w:rsid w:val="00A7661F"/>
    <w:rsid w:val="00A8106B"/>
    <w:rsid w:val="00A820E3"/>
    <w:rsid w:val="00A92F85"/>
    <w:rsid w:val="00A96153"/>
    <w:rsid w:val="00A963F2"/>
    <w:rsid w:val="00AA208A"/>
    <w:rsid w:val="00AA4635"/>
    <w:rsid w:val="00AA468E"/>
    <w:rsid w:val="00AB0288"/>
    <w:rsid w:val="00AB2127"/>
    <w:rsid w:val="00AB59E4"/>
    <w:rsid w:val="00AB704A"/>
    <w:rsid w:val="00AC3A9D"/>
    <w:rsid w:val="00AD2D88"/>
    <w:rsid w:val="00AD7D98"/>
    <w:rsid w:val="00AE02EB"/>
    <w:rsid w:val="00AF6130"/>
    <w:rsid w:val="00B00F7B"/>
    <w:rsid w:val="00B12760"/>
    <w:rsid w:val="00B24864"/>
    <w:rsid w:val="00B31328"/>
    <w:rsid w:val="00B331EC"/>
    <w:rsid w:val="00B33D05"/>
    <w:rsid w:val="00B33F45"/>
    <w:rsid w:val="00B44B1F"/>
    <w:rsid w:val="00B46070"/>
    <w:rsid w:val="00B5150B"/>
    <w:rsid w:val="00B52578"/>
    <w:rsid w:val="00B550A8"/>
    <w:rsid w:val="00B56BF7"/>
    <w:rsid w:val="00B67DAD"/>
    <w:rsid w:val="00B70A01"/>
    <w:rsid w:val="00B7510B"/>
    <w:rsid w:val="00B75B5A"/>
    <w:rsid w:val="00B8170E"/>
    <w:rsid w:val="00B83E3E"/>
    <w:rsid w:val="00B90A81"/>
    <w:rsid w:val="00B91D73"/>
    <w:rsid w:val="00B94940"/>
    <w:rsid w:val="00BA2844"/>
    <w:rsid w:val="00BA5429"/>
    <w:rsid w:val="00BA5B8D"/>
    <w:rsid w:val="00BA5C20"/>
    <w:rsid w:val="00BA6312"/>
    <w:rsid w:val="00BC5E77"/>
    <w:rsid w:val="00BC6D69"/>
    <w:rsid w:val="00BC799C"/>
    <w:rsid w:val="00BD0DED"/>
    <w:rsid w:val="00BD6411"/>
    <w:rsid w:val="00BE1C11"/>
    <w:rsid w:val="00BE2C51"/>
    <w:rsid w:val="00BE7D08"/>
    <w:rsid w:val="00BF36AA"/>
    <w:rsid w:val="00BF704D"/>
    <w:rsid w:val="00C013E6"/>
    <w:rsid w:val="00C034D6"/>
    <w:rsid w:val="00C063CD"/>
    <w:rsid w:val="00C23649"/>
    <w:rsid w:val="00C23814"/>
    <w:rsid w:val="00C24C5D"/>
    <w:rsid w:val="00C273D0"/>
    <w:rsid w:val="00C35FDB"/>
    <w:rsid w:val="00C369EA"/>
    <w:rsid w:val="00C36B86"/>
    <w:rsid w:val="00C41DFB"/>
    <w:rsid w:val="00C427E9"/>
    <w:rsid w:val="00C503E5"/>
    <w:rsid w:val="00C56AB1"/>
    <w:rsid w:val="00C60DF5"/>
    <w:rsid w:val="00C61799"/>
    <w:rsid w:val="00C62676"/>
    <w:rsid w:val="00C70134"/>
    <w:rsid w:val="00C70FB8"/>
    <w:rsid w:val="00C710E8"/>
    <w:rsid w:val="00C713AE"/>
    <w:rsid w:val="00C727F8"/>
    <w:rsid w:val="00C80488"/>
    <w:rsid w:val="00C91339"/>
    <w:rsid w:val="00CA14D0"/>
    <w:rsid w:val="00CA5F59"/>
    <w:rsid w:val="00CB0487"/>
    <w:rsid w:val="00CB6BD8"/>
    <w:rsid w:val="00CC2605"/>
    <w:rsid w:val="00CC5604"/>
    <w:rsid w:val="00CD07E0"/>
    <w:rsid w:val="00CD1429"/>
    <w:rsid w:val="00CD1F1A"/>
    <w:rsid w:val="00CD3E86"/>
    <w:rsid w:val="00CD3F35"/>
    <w:rsid w:val="00CE00C8"/>
    <w:rsid w:val="00CE094D"/>
    <w:rsid w:val="00CE308A"/>
    <w:rsid w:val="00CE5274"/>
    <w:rsid w:val="00CF2646"/>
    <w:rsid w:val="00CF6B94"/>
    <w:rsid w:val="00D06075"/>
    <w:rsid w:val="00D07549"/>
    <w:rsid w:val="00D10732"/>
    <w:rsid w:val="00D22150"/>
    <w:rsid w:val="00D26992"/>
    <w:rsid w:val="00D2733E"/>
    <w:rsid w:val="00D3356D"/>
    <w:rsid w:val="00D3693F"/>
    <w:rsid w:val="00D46611"/>
    <w:rsid w:val="00D47B24"/>
    <w:rsid w:val="00D47FF7"/>
    <w:rsid w:val="00D60B6E"/>
    <w:rsid w:val="00D6225E"/>
    <w:rsid w:val="00D70390"/>
    <w:rsid w:val="00D73FF8"/>
    <w:rsid w:val="00D77875"/>
    <w:rsid w:val="00D81D9B"/>
    <w:rsid w:val="00D82074"/>
    <w:rsid w:val="00D826E0"/>
    <w:rsid w:val="00D85908"/>
    <w:rsid w:val="00D8760D"/>
    <w:rsid w:val="00D91B82"/>
    <w:rsid w:val="00D93062"/>
    <w:rsid w:val="00DA19AF"/>
    <w:rsid w:val="00DA4A0F"/>
    <w:rsid w:val="00DB2CD9"/>
    <w:rsid w:val="00DB3AC1"/>
    <w:rsid w:val="00DB692D"/>
    <w:rsid w:val="00DC042A"/>
    <w:rsid w:val="00DC2013"/>
    <w:rsid w:val="00DC2084"/>
    <w:rsid w:val="00DC23A6"/>
    <w:rsid w:val="00DD171A"/>
    <w:rsid w:val="00DD2485"/>
    <w:rsid w:val="00DD7AD3"/>
    <w:rsid w:val="00DE02D7"/>
    <w:rsid w:val="00DE1D4D"/>
    <w:rsid w:val="00DE716E"/>
    <w:rsid w:val="00E02363"/>
    <w:rsid w:val="00E1198F"/>
    <w:rsid w:val="00E17267"/>
    <w:rsid w:val="00E2146F"/>
    <w:rsid w:val="00E248B5"/>
    <w:rsid w:val="00E44DA0"/>
    <w:rsid w:val="00E462B5"/>
    <w:rsid w:val="00E462EF"/>
    <w:rsid w:val="00E465B0"/>
    <w:rsid w:val="00E46D4F"/>
    <w:rsid w:val="00E472C0"/>
    <w:rsid w:val="00E64F6E"/>
    <w:rsid w:val="00E71C55"/>
    <w:rsid w:val="00E71EE6"/>
    <w:rsid w:val="00E720F8"/>
    <w:rsid w:val="00E722F9"/>
    <w:rsid w:val="00E758B4"/>
    <w:rsid w:val="00E77869"/>
    <w:rsid w:val="00E805D2"/>
    <w:rsid w:val="00E84647"/>
    <w:rsid w:val="00E91433"/>
    <w:rsid w:val="00EA03CC"/>
    <w:rsid w:val="00EA3138"/>
    <w:rsid w:val="00EA55A8"/>
    <w:rsid w:val="00EA5ACC"/>
    <w:rsid w:val="00EB1D34"/>
    <w:rsid w:val="00EB4CEE"/>
    <w:rsid w:val="00EB61C6"/>
    <w:rsid w:val="00EC4154"/>
    <w:rsid w:val="00ED11EB"/>
    <w:rsid w:val="00ED4ED7"/>
    <w:rsid w:val="00ED5934"/>
    <w:rsid w:val="00EE021D"/>
    <w:rsid w:val="00EE16C9"/>
    <w:rsid w:val="00EE7981"/>
    <w:rsid w:val="00EF2D54"/>
    <w:rsid w:val="00EF7594"/>
    <w:rsid w:val="00F02AFC"/>
    <w:rsid w:val="00F02FFE"/>
    <w:rsid w:val="00F0487E"/>
    <w:rsid w:val="00F07CDD"/>
    <w:rsid w:val="00F1046C"/>
    <w:rsid w:val="00F1062D"/>
    <w:rsid w:val="00F1164F"/>
    <w:rsid w:val="00F11ABB"/>
    <w:rsid w:val="00F1442B"/>
    <w:rsid w:val="00F162EC"/>
    <w:rsid w:val="00F16BD6"/>
    <w:rsid w:val="00F20699"/>
    <w:rsid w:val="00F23C03"/>
    <w:rsid w:val="00F30439"/>
    <w:rsid w:val="00F31100"/>
    <w:rsid w:val="00F31DD0"/>
    <w:rsid w:val="00F32074"/>
    <w:rsid w:val="00F33A28"/>
    <w:rsid w:val="00F37976"/>
    <w:rsid w:val="00F43ADA"/>
    <w:rsid w:val="00F4602E"/>
    <w:rsid w:val="00F50217"/>
    <w:rsid w:val="00F548C9"/>
    <w:rsid w:val="00F60E6D"/>
    <w:rsid w:val="00F6233B"/>
    <w:rsid w:val="00F6490E"/>
    <w:rsid w:val="00F66A67"/>
    <w:rsid w:val="00F67ED5"/>
    <w:rsid w:val="00F717AC"/>
    <w:rsid w:val="00F75331"/>
    <w:rsid w:val="00F769CD"/>
    <w:rsid w:val="00F76D22"/>
    <w:rsid w:val="00F76DAF"/>
    <w:rsid w:val="00F80345"/>
    <w:rsid w:val="00F81A60"/>
    <w:rsid w:val="00F85D13"/>
    <w:rsid w:val="00F90512"/>
    <w:rsid w:val="00F91E8F"/>
    <w:rsid w:val="00F92131"/>
    <w:rsid w:val="00F92BB9"/>
    <w:rsid w:val="00FB2E67"/>
    <w:rsid w:val="00FC64A2"/>
    <w:rsid w:val="00FD251C"/>
    <w:rsid w:val="00FD3DF7"/>
    <w:rsid w:val="00FD47CC"/>
    <w:rsid w:val="00FD6918"/>
    <w:rsid w:val="00FD6BF5"/>
    <w:rsid w:val="00FE16F4"/>
    <w:rsid w:val="00FE52EE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F2F2F"/>
  <w15:docId w15:val="{184A6208-93ED-413F-8632-9A9568BF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D65"/>
    <w:pPr>
      <w:widowControl w:val="0"/>
      <w:autoSpaceDE w:val="0"/>
      <w:autoSpaceDN w:val="0"/>
      <w:spacing w:after="0" w:line="240" w:lineRule="auto"/>
      <w:ind w:left="839"/>
      <w:outlineLvl w:val="0"/>
    </w:pPr>
    <w:rPr>
      <w:rFonts w:ascii="Arial" w:eastAsia="Arial" w:hAnsi="Arial" w:cs="Arial"/>
      <w:b/>
      <w:bCs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4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DE"/>
  </w:style>
  <w:style w:type="paragraph" w:styleId="Footer">
    <w:name w:val="footer"/>
    <w:basedOn w:val="Normal"/>
    <w:link w:val="FooterChar"/>
    <w:uiPriority w:val="99"/>
    <w:unhideWhenUsed/>
    <w:rsid w:val="0009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DE"/>
  </w:style>
  <w:style w:type="paragraph" w:styleId="BalloonText">
    <w:name w:val="Balloon Text"/>
    <w:basedOn w:val="Normal"/>
    <w:link w:val="BalloonTextChar"/>
    <w:uiPriority w:val="99"/>
    <w:semiHidden/>
    <w:unhideWhenUsed/>
    <w:rsid w:val="00DD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46C"/>
    <w:rPr>
      <w:b/>
      <w:bCs/>
      <w:sz w:val="20"/>
      <w:szCs w:val="20"/>
    </w:rPr>
  </w:style>
  <w:style w:type="paragraph" w:customStyle="1" w:styleId="Default">
    <w:name w:val="Default"/>
    <w:uiPriority w:val="99"/>
    <w:rsid w:val="00AB2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704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E0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196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654A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54AB3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22686C"/>
    <w:pPr>
      <w:widowControl w:val="0"/>
      <w:autoSpaceDE w:val="0"/>
      <w:autoSpaceDN w:val="0"/>
      <w:spacing w:after="0" w:line="210" w:lineRule="exact"/>
      <w:ind w:left="107"/>
    </w:pPr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92D65"/>
    <w:rPr>
      <w:rFonts w:ascii="Arial" w:eastAsia="Arial" w:hAnsi="Arial" w:cs="Arial"/>
      <w:b/>
      <w:bCs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4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E7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1ED6-2D19-4D67-8E2C-2ED552B3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mccawd</dc:creator>
  <cp:keywords/>
  <dc:description/>
  <cp:lastModifiedBy>Pawelec, David B. (MDOT)</cp:lastModifiedBy>
  <cp:revision>14</cp:revision>
  <cp:lastPrinted>2022-08-01T19:24:00Z</cp:lastPrinted>
  <dcterms:created xsi:type="dcterms:W3CDTF">2022-12-06T19:24:00Z</dcterms:created>
  <dcterms:modified xsi:type="dcterms:W3CDTF">2022-12-19T13:34:00Z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2021-09-20T13:40:10Z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6c268953-b29b-4ddf-9071-ad36847d8d3e</vt:lpwstr>
  </property>
  <property fmtid="{D5CDD505-2E9C-101B-9397-08002B2CF9AE}" pid="42" name="MSIP_Label_3a2fed65-62e7-46ea-af74-187e0c17143a_ContentBits">
    <vt:lpwstr>0</vt:lpwstr>
  </property>
</Properties>
</file>