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DF3F" w14:textId="77777777" w:rsidR="009C5585" w:rsidRPr="0080742D" w:rsidRDefault="009C5585" w:rsidP="0080742D">
      <w:pPr>
        <w:jc w:val="center"/>
        <w:rPr>
          <w:rFonts w:ascii="Arial" w:hAnsi="Arial" w:cs="Arial"/>
        </w:rPr>
      </w:pPr>
      <w:r w:rsidRPr="0080742D">
        <w:rPr>
          <w:rFonts w:ascii="Arial" w:hAnsi="Arial" w:cs="Arial"/>
        </w:rPr>
        <w:t>MICHIGAN</w:t>
      </w:r>
    </w:p>
    <w:p w14:paraId="34EB5106" w14:textId="77777777" w:rsidR="009C5585" w:rsidRPr="0080742D" w:rsidRDefault="009C5585" w:rsidP="0080742D">
      <w:pPr>
        <w:jc w:val="center"/>
        <w:rPr>
          <w:rFonts w:ascii="Arial" w:hAnsi="Arial" w:cs="Arial"/>
        </w:rPr>
      </w:pPr>
      <w:r w:rsidRPr="0080742D">
        <w:rPr>
          <w:rFonts w:ascii="Arial" w:hAnsi="Arial" w:cs="Arial"/>
        </w:rPr>
        <w:t>DEPARTMENT OF TRANSPORTATION</w:t>
      </w:r>
    </w:p>
    <w:p w14:paraId="4290248D" w14:textId="77777777" w:rsidR="009C5585" w:rsidRPr="0080742D" w:rsidRDefault="009C5585" w:rsidP="0080742D">
      <w:pPr>
        <w:jc w:val="center"/>
        <w:rPr>
          <w:rFonts w:ascii="Arial" w:hAnsi="Arial" w:cs="Arial"/>
        </w:rPr>
      </w:pPr>
    </w:p>
    <w:p w14:paraId="2ED7191A" w14:textId="77777777" w:rsidR="009C5585" w:rsidRPr="0080742D" w:rsidRDefault="009C5585" w:rsidP="0080742D">
      <w:pPr>
        <w:jc w:val="center"/>
        <w:rPr>
          <w:rFonts w:ascii="Arial" w:hAnsi="Arial" w:cs="Arial"/>
        </w:rPr>
      </w:pPr>
      <w:r w:rsidRPr="0080742D">
        <w:rPr>
          <w:rFonts w:ascii="Arial" w:hAnsi="Arial" w:cs="Arial"/>
        </w:rPr>
        <w:t>SPECIAL PROVISION</w:t>
      </w:r>
    </w:p>
    <w:p w14:paraId="0CEAD928" w14:textId="77777777" w:rsidR="009C5585" w:rsidRPr="0080742D" w:rsidRDefault="009C5585" w:rsidP="0080742D">
      <w:pPr>
        <w:jc w:val="center"/>
        <w:rPr>
          <w:rFonts w:ascii="Arial" w:hAnsi="Arial" w:cs="Arial"/>
        </w:rPr>
      </w:pPr>
      <w:r w:rsidRPr="0080742D">
        <w:rPr>
          <w:rFonts w:ascii="Arial" w:hAnsi="Arial" w:cs="Arial"/>
        </w:rPr>
        <w:t>FOR</w:t>
      </w:r>
    </w:p>
    <w:p w14:paraId="28999DC9" w14:textId="5B8D1E3B" w:rsidR="009C5585" w:rsidRPr="0080742D" w:rsidRDefault="008D67D9" w:rsidP="0080742D">
      <w:pPr>
        <w:jc w:val="center"/>
        <w:rPr>
          <w:rFonts w:ascii="Arial" w:hAnsi="Arial" w:cs="Arial"/>
        </w:rPr>
      </w:pPr>
      <w:r w:rsidRPr="0080742D">
        <w:rPr>
          <w:rFonts w:ascii="Arial" w:hAnsi="Arial" w:cs="Arial"/>
          <w:b/>
          <w:bCs/>
        </w:rPr>
        <w:t>MARINE MAT</w:t>
      </w:r>
      <w:r w:rsidR="006D48C6" w:rsidRPr="0080742D">
        <w:rPr>
          <w:rFonts w:ascii="Arial" w:hAnsi="Arial" w:cs="Arial"/>
          <w:b/>
          <w:bCs/>
        </w:rPr>
        <w:t>T</w:t>
      </w:r>
      <w:r w:rsidRPr="0080742D">
        <w:rPr>
          <w:rFonts w:ascii="Arial" w:hAnsi="Arial" w:cs="Arial"/>
          <w:b/>
          <w:bCs/>
        </w:rPr>
        <w:t>RESS</w:t>
      </w:r>
    </w:p>
    <w:p w14:paraId="28470216" w14:textId="77777777" w:rsidR="009C5585" w:rsidRPr="0080742D" w:rsidRDefault="009C5585" w:rsidP="0080742D">
      <w:pPr>
        <w:jc w:val="both"/>
        <w:rPr>
          <w:rFonts w:ascii="Arial" w:hAnsi="Arial" w:cs="Arial"/>
        </w:rPr>
      </w:pPr>
    </w:p>
    <w:p w14:paraId="4727C635" w14:textId="1DDD0AD3" w:rsidR="009C5585" w:rsidRPr="0080742D" w:rsidRDefault="008D67D9" w:rsidP="0080742D">
      <w:pPr>
        <w:tabs>
          <w:tab w:val="center" w:pos="4680"/>
          <w:tab w:val="right" w:pos="9360"/>
        </w:tabs>
        <w:jc w:val="both"/>
        <w:rPr>
          <w:rFonts w:ascii="Arial" w:hAnsi="Arial" w:cs="Arial"/>
          <w:snapToGrid w:val="0"/>
        </w:rPr>
      </w:pPr>
      <w:r w:rsidRPr="0080742D">
        <w:rPr>
          <w:rFonts w:ascii="Arial" w:hAnsi="Arial" w:cs="Arial"/>
        </w:rPr>
        <w:t>BAY:MP</w:t>
      </w:r>
      <w:r w:rsidR="004E289F" w:rsidRPr="0080742D">
        <w:rPr>
          <w:rFonts w:ascii="Arial" w:hAnsi="Arial" w:cs="Arial"/>
        </w:rPr>
        <w:tab/>
      </w:r>
      <w:r w:rsidR="00FE7878" w:rsidRPr="0080742D">
        <w:rPr>
          <w:rFonts w:ascii="Arial" w:hAnsi="Arial" w:cs="Arial"/>
        </w:rPr>
        <w:fldChar w:fldCharType="begin"/>
      </w:r>
      <w:r w:rsidR="00FE7878" w:rsidRPr="0080742D">
        <w:rPr>
          <w:rFonts w:ascii="Arial" w:hAnsi="Arial" w:cs="Arial"/>
        </w:rPr>
        <w:instrText xml:space="preserve"> PAGE  \* Arabic  \* MERGEFORMAT </w:instrText>
      </w:r>
      <w:r w:rsidR="00FE7878" w:rsidRPr="0080742D">
        <w:rPr>
          <w:rFonts w:ascii="Arial" w:hAnsi="Arial" w:cs="Arial"/>
        </w:rPr>
        <w:fldChar w:fldCharType="separate"/>
      </w:r>
      <w:r w:rsidR="00C83CB5" w:rsidRPr="0080742D">
        <w:rPr>
          <w:rFonts w:ascii="Arial" w:hAnsi="Arial" w:cs="Arial"/>
          <w:noProof/>
        </w:rPr>
        <w:t>1</w:t>
      </w:r>
      <w:r w:rsidR="00FE7878" w:rsidRPr="0080742D">
        <w:rPr>
          <w:rFonts w:ascii="Arial" w:hAnsi="Arial" w:cs="Arial"/>
        </w:rPr>
        <w:fldChar w:fldCharType="end"/>
      </w:r>
      <w:r w:rsidR="00FE7878" w:rsidRPr="0080742D">
        <w:rPr>
          <w:rFonts w:ascii="Arial" w:hAnsi="Arial" w:cs="Arial"/>
        </w:rPr>
        <w:t xml:space="preserve"> of </w:t>
      </w:r>
      <w:r w:rsidR="002D5736" w:rsidRPr="0080742D">
        <w:rPr>
          <w:rFonts w:ascii="Arial" w:hAnsi="Arial" w:cs="Arial"/>
        </w:rPr>
        <w:t>3</w:t>
      </w:r>
      <w:r w:rsidR="004E289F" w:rsidRPr="0080742D">
        <w:rPr>
          <w:rFonts w:ascii="Arial" w:hAnsi="Arial" w:cs="Arial"/>
        </w:rPr>
        <w:tab/>
      </w:r>
      <w:r w:rsidR="000A3360" w:rsidRPr="0080742D">
        <w:rPr>
          <w:rFonts w:ascii="Arial" w:hAnsi="Arial" w:cs="Arial"/>
        </w:rPr>
        <w:t>APPR</w:t>
      </w:r>
      <w:r w:rsidR="009C5585" w:rsidRPr="0080742D">
        <w:rPr>
          <w:rFonts w:ascii="Arial" w:hAnsi="Arial" w:cs="Arial"/>
          <w:snapToGrid w:val="0"/>
        </w:rPr>
        <w:t>:</w:t>
      </w:r>
      <w:proofErr w:type="gramStart"/>
      <w:r w:rsidR="008E454F" w:rsidRPr="0080742D">
        <w:rPr>
          <w:rFonts w:ascii="Arial" w:hAnsi="Arial" w:cs="Arial"/>
          <w:snapToGrid w:val="0"/>
        </w:rPr>
        <w:t>DMG</w:t>
      </w:r>
      <w:r w:rsidR="000A3360" w:rsidRPr="0080742D">
        <w:rPr>
          <w:rFonts w:ascii="Arial" w:hAnsi="Arial" w:cs="Arial"/>
          <w:snapToGrid w:val="0"/>
        </w:rPr>
        <w:t>:</w:t>
      </w:r>
      <w:r w:rsidR="005750B7" w:rsidRPr="00D95380">
        <w:rPr>
          <w:rFonts w:ascii="Arial" w:hAnsi="Arial" w:cs="Arial"/>
          <w:snapToGrid w:val="0"/>
        </w:rPr>
        <w:t>S</w:t>
      </w:r>
      <w:r w:rsidR="0080742D">
        <w:rPr>
          <w:rFonts w:ascii="Arial" w:hAnsi="Arial" w:cs="Arial"/>
          <w:snapToGrid w:val="0"/>
        </w:rPr>
        <w:t>C</w:t>
      </w:r>
      <w:r w:rsidR="005750B7" w:rsidRPr="00D95380">
        <w:rPr>
          <w:rFonts w:ascii="Arial" w:hAnsi="Arial" w:cs="Arial"/>
          <w:snapToGrid w:val="0"/>
        </w:rPr>
        <w:t>K</w:t>
      </w:r>
      <w:proofErr w:type="gramEnd"/>
      <w:r w:rsidR="008B0C39" w:rsidRPr="0080742D">
        <w:rPr>
          <w:rFonts w:ascii="Arial" w:hAnsi="Arial" w:cs="Arial"/>
          <w:snapToGrid w:val="0"/>
        </w:rPr>
        <w:t>:</w:t>
      </w:r>
      <w:r w:rsidR="005750B7" w:rsidRPr="0080742D">
        <w:rPr>
          <w:rFonts w:ascii="Arial" w:hAnsi="Arial" w:cs="Arial"/>
          <w:snapToGrid w:val="0"/>
        </w:rPr>
        <w:t>0</w:t>
      </w:r>
      <w:r w:rsidR="00240B26">
        <w:rPr>
          <w:rFonts w:ascii="Arial" w:hAnsi="Arial" w:cs="Arial"/>
          <w:snapToGrid w:val="0"/>
        </w:rPr>
        <w:t>9</w:t>
      </w:r>
      <w:r w:rsidR="005750B7" w:rsidRPr="0080742D">
        <w:rPr>
          <w:rFonts w:ascii="Arial" w:hAnsi="Arial" w:cs="Arial"/>
          <w:snapToGrid w:val="0"/>
        </w:rPr>
        <w:t>-</w:t>
      </w:r>
      <w:r w:rsidR="00240B26">
        <w:rPr>
          <w:rFonts w:ascii="Arial" w:hAnsi="Arial" w:cs="Arial"/>
          <w:snapToGrid w:val="0"/>
        </w:rPr>
        <w:t>12</w:t>
      </w:r>
      <w:r w:rsidR="005750B7" w:rsidRPr="0080742D">
        <w:rPr>
          <w:rFonts w:ascii="Arial" w:hAnsi="Arial" w:cs="Arial"/>
          <w:snapToGrid w:val="0"/>
        </w:rPr>
        <w:t>-23</w:t>
      </w:r>
    </w:p>
    <w:p w14:paraId="5BEBAC47" w14:textId="77777777" w:rsidR="009C5585" w:rsidRPr="0080742D" w:rsidRDefault="009C5585" w:rsidP="0080742D">
      <w:pPr>
        <w:jc w:val="both"/>
        <w:rPr>
          <w:rFonts w:ascii="Arial" w:hAnsi="Arial" w:cs="Arial"/>
          <w:sz w:val="22"/>
          <w:szCs w:val="22"/>
        </w:rPr>
      </w:pPr>
    </w:p>
    <w:p w14:paraId="7B3D1581" w14:textId="43F4FA46" w:rsidR="00B571F2" w:rsidRPr="0080742D" w:rsidRDefault="00A37BFA" w:rsidP="0080742D">
      <w:pPr>
        <w:ind w:firstLine="360"/>
        <w:jc w:val="both"/>
        <w:rPr>
          <w:rFonts w:ascii="Arial" w:hAnsi="Arial" w:cs="Arial"/>
          <w:sz w:val="22"/>
          <w:szCs w:val="22"/>
        </w:rPr>
      </w:pPr>
      <w:r w:rsidRPr="0080742D">
        <w:rPr>
          <w:rFonts w:ascii="Arial" w:hAnsi="Arial" w:cs="Arial"/>
          <w:b/>
          <w:bCs/>
          <w:sz w:val="22"/>
          <w:szCs w:val="22"/>
        </w:rPr>
        <w:t>a.</w:t>
      </w:r>
      <w:r w:rsidR="004E289F" w:rsidRPr="0080742D">
        <w:rPr>
          <w:rFonts w:ascii="Arial" w:hAnsi="Arial" w:cs="Arial"/>
          <w:b/>
          <w:bCs/>
          <w:sz w:val="22"/>
          <w:szCs w:val="22"/>
        </w:rPr>
        <w:tab/>
      </w:r>
      <w:r w:rsidR="009C5585" w:rsidRPr="0080742D">
        <w:rPr>
          <w:rFonts w:ascii="Arial" w:hAnsi="Arial" w:cs="Arial"/>
          <w:b/>
          <w:bCs/>
          <w:sz w:val="22"/>
          <w:szCs w:val="22"/>
        </w:rPr>
        <w:t>Description.</w:t>
      </w:r>
      <w:r w:rsidR="009C5585" w:rsidRPr="0080742D">
        <w:rPr>
          <w:rFonts w:ascii="Arial" w:hAnsi="Arial" w:cs="Arial"/>
          <w:sz w:val="22"/>
          <w:szCs w:val="22"/>
        </w:rPr>
        <w:t xml:space="preserve">  </w:t>
      </w:r>
      <w:r w:rsidR="000A3360" w:rsidRPr="0080742D">
        <w:rPr>
          <w:rFonts w:ascii="Arial" w:hAnsi="Arial" w:cs="Arial"/>
          <w:sz w:val="22"/>
          <w:szCs w:val="22"/>
        </w:rPr>
        <w:t xml:space="preserve">This work consists of </w:t>
      </w:r>
      <w:r w:rsidR="00D637C2" w:rsidRPr="0080742D">
        <w:rPr>
          <w:rFonts w:ascii="Arial" w:hAnsi="Arial" w:cs="Arial"/>
          <w:sz w:val="22"/>
          <w:szCs w:val="22"/>
        </w:rPr>
        <w:t>manufactur</w:t>
      </w:r>
      <w:r w:rsidR="00FE7878" w:rsidRPr="0080742D">
        <w:rPr>
          <w:rFonts w:ascii="Arial" w:hAnsi="Arial" w:cs="Arial"/>
          <w:sz w:val="22"/>
          <w:szCs w:val="22"/>
        </w:rPr>
        <w:t>ing</w:t>
      </w:r>
      <w:r w:rsidR="00704D53" w:rsidRPr="0080742D">
        <w:rPr>
          <w:rFonts w:ascii="Arial" w:hAnsi="Arial" w:cs="Arial"/>
          <w:sz w:val="22"/>
          <w:szCs w:val="22"/>
        </w:rPr>
        <w:t>,</w:t>
      </w:r>
      <w:r w:rsidR="00366778" w:rsidRPr="0080742D">
        <w:rPr>
          <w:rFonts w:ascii="Arial" w:hAnsi="Arial" w:cs="Arial"/>
          <w:sz w:val="22"/>
          <w:szCs w:val="22"/>
        </w:rPr>
        <w:t xml:space="preserve"> </w:t>
      </w:r>
      <w:r w:rsidR="00704D53" w:rsidRPr="0080742D">
        <w:rPr>
          <w:rFonts w:ascii="Arial" w:hAnsi="Arial" w:cs="Arial"/>
          <w:sz w:val="22"/>
          <w:szCs w:val="22"/>
        </w:rPr>
        <w:t>deliver</w:t>
      </w:r>
      <w:r w:rsidR="00FE7878" w:rsidRPr="0080742D">
        <w:rPr>
          <w:rFonts w:ascii="Arial" w:hAnsi="Arial" w:cs="Arial"/>
          <w:sz w:val="22"/>
          <w:szCs w:val="22"/>
        </w:rPr>
        <w:t>ing</w:t>
      </w:r>
      <w:r w:rsidR="008D67D9" w:rsidRPr="0080742D">
        <w:rPr>
          <w:rFonts w:ascii="Arial" w:hAnsi="Arial" w:cs="Arial"/>
          <w:sz w:val="22"/>
          <w:szCs w:val="22"/>
        </w:rPr>
        <w:t>, and installing polymetric marine mattresses along the bottom of stone revetment as shown on the plans.</w:t>
      </w:r>
      <w:r w:rsidR="00D637C2" w:rsidRPr="0080742D">
        <w:rPr>
          <w:rFonts w:ascii="Arial" w:hAnsi="Arial" w:cs="Arial"/>
          <w:sz w:val="22"/>
          <w:szCs w:val="22"/>
        </w:rPr>
        <w:t xml:space="preserve"> </w:t>
      </w:r>
      <w:r w:rsidR="004003BA" w:rsidRPr="0080742D">
        <w:rPr>
          <w:rFonts w:ascii="Arial" w:hAnsi="Arial" w:cs="Arial"/>
          <w:sz w:val="22"/>
          <w:szCs w:val="22"/>
        </w:rPr>
        <w:t xml:space="preserve"> </w:t>
      </w:r>
      <w:r w:rsidR="008D67D9" w:rsidRPr="0080742D">
        <w:rPr>
          <w:rFonts w:ascii="Arial" w:hAnsi="Arial" w:cs="Arial"/>
          <w:sz w:val="22"/>
          <w:szCs w:val="22"/>
        </w:rPr>
        <w:t xml:space="preserve">Complete all work in accordance with the </w:t>
      </w:r>
      <w:r w:rsidR="004003BA" w:rsidRPr="0080742D">
        <w:rPr>
          <w:rFonts w:ascii="Arial" w:hAnsi="Arial" w:cs="Arial"/>
          <w:sz w:val="22"/>
          <w:szCs w:val="22"/>
        </w:rPr>
        <w:t>standard specifications</w:t>
      </w:r>
      <w:r w:rsidR="008D67D9" w:rsidRPr="0080742D">
        <w:rPr>
          <w:rFonts w:ascii="Arial" w:hAnsi="Arial" w:cs="Arial"/>
          <w:sz w:val="22"/>
          <w:szCs w:val="22"/>
        </w:rPr>
        <w:t>, the plans, and this special provision.</w:t>
      </w:r>
    </w:p>
    <w:p w14:paraId="716EDD69" w14:textId="77777777" w:rsidR="009C5585" w:rsidRPr="0080742D" w:rsidRDefault="009C5585" w:rsidP="0080742D">
      <w:pPr>
        <w:jc w:val="both"/>
        <w:rPr>
          <w:rFonts w:ascii="Arial" w:hAnsi="Arial" w:cs="Arial"/>
          <w:sz w:val="22"/>
          <w:szCs w:val="22"/>
        </w:rPr>
      </w:pPr>
    </w:p>
    <w:p w14:paraId="5869F128" w14:textId="5A5478DF" w:rsidR="006259DE" w:rsidRPr="0080742D" w:rsidRDefault="00706AA1" w:rsidP="0080742D">
      <w:pPr>
        <w:ind w:firstLine="360"/>
        <w:jc w:val="both"/>
        <w:rPr>
          <w:rFonts w:ascii="Arial" w:hAnsi="Arial" w:cs="Arial"/>
          <w:sz w:val="22"/>
          <w:szCs w:val="22"/>
        </w:rPr>
      </w:pPr>
      <w:r w:rsidRPr="0080742D">
        <w:rPr>
          <w:rFonts w:ascii="Arial" w:hAnsi="Arial" w:cs="Arial"/>
          <w:b/>
          <w:bCs/>
          <w:sz w:val="22"/>
          <w:szCs w:val="22"/>
        </w:rPr>
        <w:t>b</w:t>
      </w:r>
      <w:r w:rsidR="00A37BFA" w:rsidRPr="0080742D">
        <w:rPr>
          <w:rFonts w:ascii="Arial" w:hAnsi="Arial" w:cs="Arial"/>
          <w:b/>
          <w:bCs/>
          <w:sz w:val="22"/>
          <w:szCs w:val="22"/>
        </w:rPr>
        <w:t>.</w:t>
      </w:r>
      <w:r w:rsidR="004E289F" w:rsidRPr="0080742D">
        <w:rPr>
          <w:rFonts w:ascii="Arial" w:hAnsi="Arial" w:cs="Arial"/>
          <w:b/>
          <w:bCs/>
          <w:sz w:val="22"/>
          <w:szCs w:val="22"/>
        </w:rPr>
        <w:tab/>
      </w:r>
      <w:r w:rsidR="00952FF5" w:rsidRPr="0080742D">
        <w:rPr>
          <w:rFonts w:ascii="Arial" w:hAnsi="Arial" w:cs="Arial"/>
          <w:b/>
          <w:bCs/>
          <w:sz w:val="22"/>
          <w:szCs w:val="22"/>
        </w:rPr>
        <w:t>Materials.</w:t>
      </w:r>
      <w:r w:rsidR="00952FF5" w:rsidRPr="0080742D">
        <w:rPr>
          <w:rFonts w:ascii="Arial" w:hAnsi="Arial" w:cs="Arial"/>
          <w:sz w:val="22"/>
          <w:szCs w:val="22"/>
        </w:rPr>
        <w:t xml:space="preserve">  </w:t>
      </w:r>
      <w:r w:rsidR="006259DE" w:rsidRPr="0080742D">
        <w:rPr>
          <w:rFonts w:ascii="Arial" w:hAnsi="Arial" w:cs="Arial"/>
          <w:sz w:val="22"/>
          <w:szCs w:val="22"/>
        </w:rPr>
        <w:t xml:space="preserve">Furnish </w:t>
      </w:r>
      <w:proofErr w:type="spellStart"/>
      <w:r w:rsidR="006259DE" w:rsidRPr="0080742D">
        <w:rPr>
          <w:rFonts w:ascii="Arial" w:hAnsi="Arial" w:cs="Arial"/>
          <w:sz w:val="22"/>
          <w:szCs w:val="22"/>
        </w:rPr>
        <w:t>BaseLok</w:t>
      </w:r>
      <w:proofErr w:type="spellEnd"/>
      <w:r w:rsidR="006259DE" w:rsidRPr="0080742D">
        <w:rPr>
          <w:rFonts w:ascii="Arial" w:hAnsi="Arial" w:cs="Arial"/>
          <w:sz w:val="22"/>
          <w:szCs w:val="22"/>
        </w:rPr>
        <w:t xml:space="preserve"> </w:t>
      </w:r>
      <w:r w:rsidR="00425658" w:rsidRPr="0080742D">
        <w:rPr>
          <w:rFonts w:ascii="Arial" w:hAnsi="Arial" w:cs="Arial"/>
          <w:sz w:val="22"/>
          <w:szCs w:val="22"/>
        </w:rPr>
        <w:t xml:space="preserve">Marine Mattress system, </w:t>
      </w:r>
      <w:proofErr w:type="spellStart"/>
      <w:r w:rsidR="00425658" w:rsidRPr="0080742D">
        <w:rPr>
          <w:rFonts w:ascii="Arial" w:hAnsi="Arial" w:cs="Arial"/>
          <w:sz w:val="22"/>
          <w:szCs w:val="22"/>
        </w:rPr>
        <w:t>Tensar</w:t>
      </w:r>
      <w:proofErr w:type="spellEnd"/>
      <w:r w:rsidR="00425658" w:rsidRPr="0080742D">
        <w:rPr>
          <w:rFonts w:ascii="Arial" w:hAnsi="Arial" w:cs="Arial"/>
          <w:sz w:val="22"/>
          <w:szCs w:val="22"/>
        </w:rPr>
        <w:t xml:space="preserve"> </w:t>
      </w:r>
      <w:r w:rsidR="00A071B8" w:rsidRPr="0080742D">
        <w:rPr>
          <w:rFonts w:ascii="Arial" w:hAnsi="Arial" w:cs="Arial"/>
          <w:sz w:val="22"/>
          <w:szCs w:val="22"/>
        </w:rPr>
        <w:t>T</w:t>
      </w:r>
      <w:r w:rsidR="00425658" w:rsidRPr="0080742D">
        <w:rPr>
          <w:rFonts w:ascii="Arial" w:hAnsi="Arial" w:cs="Arial"/>
          <w:sz w:val="22"/>
          <w:szCs w:val="22"/>
        </w:rPr>
        <w:t>riton Marine Mattress system, or Engineer approved equal marine mattress system.</w:t>
      </w:r>
    </w:p>
    <w:p w14:paraId="283B8B24" w14:textId="77777777" w:rsidR="006259DE" w:rsidRPr="0080742D" w:rsidRDefault="006259DE" w:rsidP="0080742D">
      <w:pPr>
        <w:jc w:val="both"/>
        <w:rPr>
          <w:rFonts w:ascii="Arial" w:hAnsi="Arial" w:cs="Arial"/>
          <w:sz w:val="22"/>
          <w:szCs w:val="22"/>
        </w:rPr>
      </w:pPr>
    </w:p>
    <w:p w14:paraId="36944798" w14:textId="54A90B23" w:rsidR="00A410E3" w:rsidRPr="0080742D" w:rsidRDefault="0080742D" w:rsidP="0080742D">
      <w:pPr>
        <w:jc w:val="both"/>
        <w:rPr>
          <w:rFonts w:ascii="Arial" w:hAnsi="Arial" w:cs="Arial"/>
          <w:sz w:val="22"/>
          <w:szCs w:val="22"/>
        </w:rPr>
      </w:pPr>
      <w:r>
        <w:rPr>
          <w:rFonts w:ascii="Arial" w:hAnsi="Arial" w:cs="Arial"/>
          <w:sz w:val="22"/>
          <w:szCs w:val="22"/>
        </w:rPr>
        <w:t>Ensure t</w:t>
      </w:r>
      <w:r w:rsidR="00B22419" w:rsidRPr="0080742D">
        <w:rPr>
          <w:rFonts w:ascii="Arial" w:hAnsi="Arial" w:cs="Arial"/>
          <w:sz w:val="22"/>
          <w:szCs w:val="22"/>
        </w:rPr>
        <w:t>he geogrid used for top, bottom, sides</w:t>
      </w:r>
      <w:r>
        <w:rPr>
          <w:rFonts w:ascii="Arial" w:hAnsi="Arial" w:cs="Arial"/>
          <w:sz w:val="22"/>
          <w:szCs w:val="22"/>
        </w:rPr>
        <w:t>,</w:t>
      </w:r>
      <w:r w:rsidR="00B22419" w:rsidRPr="0080742D">
        <w:rPr>
          <w:rFonts w:ascii="Arial" w:hAnsi="Arial" w:cs="Arial"/>
          <w:sz w:val="22"/>
          <w:szCs w:val="22"/>
        </w:rPr>
        <w:t xml:space="preserve"> and internal diaphragms of the unit </w:t>
      </w:r>
      <w:r>
        <w:rPr>
          <w:rFonts w:ascii="Arial" w:hAnsi="Arial" w:cs="Arial"/>
          <w:sz w:val="22"/>
          <w:szCs w:val="22"/>
        </w:rPr>
        <w:t>is</w:t>
      </w:r>
      <w:r w:rsidR="00B22419" w:rsidRPr="0080742D">
        <w:rPr>
          <w:rFonts w:ascii="Arial" w:hAnsi="Arial" w:cs="Arial"/>
          <w:sz w:val="22"/>
          <w:szCs w:val="22"/>
        </w:rPr>
        <w:t xml:space="preserve"> produced from virgin resin, classified as polypropylene, and possess complete continuity of all properties throughout </w:t>
      </w:r>
      <w:r w:rsidR="00ED303D" w:rsidRPr="0080742D">
        <w:rPr>
          <w:rFonts w:ascii="Arial" w:hAnsi="Arial" w:cs="Arial"/>
          <w:sz w:val="22"/>
          <w:szCs w:val="22"/>
        </w:rPr>
        <w:t xml:space="preserve">the </w:t>
      </w:r>
      <w:r w:rsidR="00B22419" w:rsidRPr="0080742D">
        <w:rPr>
          <w:rFonts w:ascii="Arial" w:hAnsi="Arial" w:cs="Arial"/>
          <w:sz w:val="22"/>
          <w:szCs w:val="22"/>
        </w:rPr>
        <w:t xml:space="preserve">structure.  </w:t>
      </w:r>
      <w:r w:rsidR="00B94058" w:rsidRPr="0080742D">
        <w:rPr>
          <w:rFonts w:ascii="Arial" w:hAnsi="Arial" w:cs="Arial"/>
          <w:sz w:val="22"/>
          <w:szCs w:val="22"/>
        </w:rPr>
        <w:t>The geogrid must</w:t>
      </w:r>
      <w:r w:rsidR="00A410E3" w:rsidRPr="0080742D">
        <w:rPr>
          <w:rFonts w:ascii="Arial" w:hAnsi="Arial" w:cs="Arial"/>
          <w:sz w:val="22"/>
          <w:szCs w:val="22"/>
        </w:rPr>
        <w:t xml:space="preserve"> meet the </w:t>
      </w:r>
      <w:r w:rsidR="00ED303D" w:rsidRPr="0080742D">
        <w:rPr>
          <w:rFonts w:ascii="Arial" w:hAnsi="Arial" w:cs="Arial"/>
          <w:sz w:val="22"/>
          <w:szCs w:val="22"/>
        </w:rPr>
        <w:t xml:space="preserve">physical </w:t>
      </w:r>
      <w:r w:rsidR="00A410E3" w:rsidRPr="0080742D">
        <w:rPr>
          <w:rFonts w:ascii="Arial" w:hAnsi="Arial" w:cs="Arial"/>
          <w:sz w:val="22"/>
          <w:szCs w:val="22"/>
        </w:rPr>
        <w:t>requirements specified for Type 1 geogrid in Table 1 herein.</w:t>
      </w:r>
    </w:p>
    <w:p w14:paraId="5B4B0BCE" w14:textId="6910C802" w:rsidR="00014604" w:rsidRDefault="00014604" w:rsidP="0080742D">
      <w:pPr>
        <w:jc w:val="both"/>
        <w:rPr>
          <w:rFonts w:ascii="Arial" w:hAnsi="Arial" w:cs="Arial"/>
          <w:sz w:val="22"/>
          <w:szCs w:val="22"/>
        </w:rPr>
      </w:pPr>
    </w:p>
    <w:p w14:paraId="647E2E54" w14:textId="0B4BCE08" w:rsidR="0080742D" w:rsidRPr="0028514E" w:rsidRDefault="0080742D" w:rsidP="0080742D">
      <w:pPr>
        <w:jc w:val="center"/>
        <w:rPr>
          <w:rFonts w:ascii="Arial" w:hAnsi="Arial" w:cs="Arial"/>
          <w:sz w:val="22"/>
          <w:szCs w:val="22"/>
        </w:rPr>
      </w:pPr>
      <w:r w:rsidRPr="0028514E">
        <w:rPr>
          <w:rFonts w:ascii="Arial" w:hAnsi="Arial" w:cs="Arial"/>
          <w:b/>
          <w:bCs/>
          <w:sz w:val="22"/>
          <w:szCs w:val="22"/>
        </w:rPr>
        <w:t xml:space="preserve">Table 1: </w:t>
      </w:r>
      <w:r w:rsidR="0028514E">
        <w:rPr>
          <w:rFonts w:ascii="Arial" w:hAnsi="Arial" w:cs="Arial"/>
          <w:b/>
          <w:bCs/>
          <w:sz w:val="22"/>
          <w:szCs w:val="22"/>
        </w:rPr>
        <w:t xml:space="preserve"> </w:t>
      </w:r>
      <w:r w:rsidRPr="0028514E">
        <w:rPr>
          <w:rFonts w:ascii="Arial" w:hAnsi="Arial" w:cs="Arial"/>
          <w:b/>
          <w:bCs/>
          <w:sz w:val="22"/>
          <w:szCs w:val="22"/>
        </w:rPr>
        <w:t>Type 1 Geogrid Physical Property Requirements</w:t>
      </w:r>
    </w:p>
    <w:tbl>
      <w:tblPr>
        <w:tblStyle w:val="TableGrid"/>
        <w:tblW w:w="9350" w:type="dxa"/>
        <w:jc w:val="center"/>
        <w:tblInd w:w="0" w:type="dxa"/>
        <w:tblLook w:val="04A0" w:firstRow="1" w:lastRow="0" w:firstColumn="1" w:lastColumn="0" w:noHBand="0" w:noVBand="1"/>
      </w:tblPr>
      <w:tblGrid>
        <w:gridCol w:w="3145"/>
        <w:gridCol w:w="2430"/>
        <w:gridCol w:w="1350"/>
        <w:gridCol w:w="2425"/>
      </w:tblGrid>
      <w:tr w:rsidR="009A5F01" w:rsidRPr="0080742D" w14:paraId="31338C39" w14:textId="77777777" w:rsidTr="00904550">
        <w:trPr>
          <w:trHeight w:val="432"/>
          <w:jc w:val="center"/>
        </w:trPr>
        <w:tc>
          <w:tcPr>
            <w:tcW w:w="3145" w:type="dxa"/>
            <w:vAlign w:val="center"/>
          </w:tcPr>
          <w:p w14:paraId="1D2EFF98" w14:textId="77777777" w:rsidR="009A5F01" w:rsidRPr="0028514E" w:rsidRDefault="009A5F01" w:rsidP="0080742D">
            <w:pPr>
              <w:jc w:val="center"/>
              <w:rPr>
                <w:rFonts w:ascii="Arial" w:hAnsi="Arial" w:cs="Arial"/>
                <w:sz w:val="20"/>
                <w:szCs w:val="20"/>
              </w:rPr>
            </w:pPr>
            <w:r w:rsidRPr="0028514E">
              <w:rPr>
                <w:rFonts w:ascii="Arial" w:hAnsi="Arial" w:cs="Arial"/>
                <w:sz w:val="20"/>
                <w:szCs w:val="20"/>
              </w:rPr>
              <w:t>Property</w:t>
            </w:r>
          </w:p>
        </w:tc>
        <w:tc>
          <w:tcPr>
            <w:tcW w:w="2430" w:type="dxa"/>
            <w:vAlign w:val="center"/>
          </w:tcPr>
          <w:p w14:paraId="3928F2E9" w14:textId="70CAB1BA" w:rsidR="009A5F01" w:rsidRPr="0028514E" w:rsidRDefault="009A5F01" w:rsidP="0080742D">
            <w:pPr>
              <w:jc w:val="center"/>
              <w:rPr>
                <w:rFonts w:ascii="Arial" w:hAnsi="Arial" w:cs="Arial"/>
                <w:sz w:val="20"/>
                <w:szCs w:val="20"/>
              </w:rPr>
            </w:pPr>
            <w:r w:rsidRPr="0028514E">
              <w:rPr>
                <w:rFonts w:ascii="Arial" w:hAnsi="Arial" w:cs="Arial"/>
                <w:sz w:val="20"/>
                <w:szCs w:val="20"/>
              </w:rPr>
              <w:t>Test Method</w:t>
            </w:r>
          </w:p>
        </w:tc>
        <w:tc>
          <w:tcPr>
            <w:tcW w:w="1350" w:type="dxa"/>
            <w:vAlign w:val="center"/>
          </w:tcPr>
          <w:p w14:paraId="2F1031DA" w14:textId="6BD72EBD" w:rsidR="009A5F01" w:rsidRPr="0028514E" w:rsidRDefault="009A5F01" w:rsidP="0080742D">
            <w:pPr>
              <w:jc w:val="center"/>
              <w:rPr>
                <w:rFonts w:ascii="Arial" w:hAnsi="Arial" w:cs="Arial"/>
                <w:sz w:val="20"/>
                <w:szCs w:val="20"/>
              </w:rPr>
            </w:pPr>
            <w:r w:rsidRPr="0028514E">
              <w:rPr>
                <w:rFonts w:ascii="Arial" w:hAnsi="Arial" w:cs="Arial"/>
                <w:sz w:val="20"/>
                <w:szCs w:val="20"/>
              </w:rPr>
              <w:t>Units</w:t>
            </w:r>
          </w:p>
        </w:tc>
        <w:tc>
          <w:tcPr>
            <w:tcW w:w="2425" w:type="dxa"/>
            <w:vAlign w:val="center"/>
          </w:tcPr>
          <w:p w14:paraId="1B55448D" w14:textId="77777777" w:rsidR="009A5F01" w:rsidRPr="0028514E" w:rsidRDefault="009A5F01" w:rsidP="0080742D">
            <w:pPr>
              <w:jc w:val="center"/>
              <w:rPr>
                <w:rFonts w:ascii="Arial" w:hAnsi="Arial" w:cs="Arial"/>
                <w:sz w:val="20"/>
                <w:szCs w:val="20"/>
              </w:rPr>
            </w:pPr>
            <w:r w:rsidRPr="0028514E">
              <w:rPr>
                <w:rFonts w:ascii="Arial" w:hAnsi="Arial" w:cs="Arial"/>
                <w:sz w:val="20"/>
                <w:szCs w:val="20"/>
              </w:rPr>
              <w:t>Type 1</w:t>
            </w:r>
          </w:p>
        </w:tc>
      </w:tr>
      <w:tr w:rsidR="009A5F01" w:rsidRPr="0080742D" w14:paraId="76CE782D" w14:textId="77777777" w:rsidTr="00904550">
        <w:trPr>
          <w:trHeight w:val="288"/>
          <w:jc w:val="center"/>
        </w:trPr>
        <w:tc>
          <w:tcPr>
            <w:tcW w:w="3145" w:type="dxa"/>
            <w:vAlign w:val="center"/>
          </w:tcPr>
          <w:p w14:paraId="219726A0" w14:textId="77777777" w:rsidR="009A5F01" w:rsidRPr="0028514E" w:rsidRDefault="009A5F01" w:rsidP="0080742D">
            <w:pPr>
              <w:rPr>
                <w:rFonts w:ascii="Arial" w:hAnsi="Arial" w:cs="Arial"/>
                <w:sz w:val="20"/>
                <w:szCs w:val="20"/>
              </w:rPr>
            </w:pPr>
            <w:r w:rsidRPr="0028514E">
              <w:rPr>
                <w:rFonts w:ascii="Arial" w:hAnsi="Arial" w:cs="Arial"/>
                <w:sz w:val="20"/>
                <w:szCs w:val="20"/>
              </w:rPr>
              <w:t>Aperture Dimensions</w:t>
            </w:r>
          </w:p>
        </w:tc>
        <w:tc>
          <w:tcPr>
            <w:tcW w:w="2430" w:type="dxa"/>
            <w:vAlign w:val="center"/>
          </w:tcPr>
          <w:p w14:paraId="39E9392C" w14:textId="564EBA36" w:rsidR="009A5F01" w:rsidRPr="0028514E" w:rsidRDefault="00A071B8" w:rsidP="0080742D">
            <w:pPr>
              <w:jc w:val="center"/>
              <w:rPr>
                <w:rFonts w:ascii="Arial" w:hAnsi="Arial" w:cs="Arial"/>
                <w:sz w:val="20"/>
                <w:szCs w:val="20"/>
              </w:rPr>
            </w:pPr>
            <w:r w:rsidRPr="0028514E">
              <w:rPr>
                <w:rFonts w:ascii="Arial" w:hAnsi="Arial" w:cs="Arial"/>
                <w:sz w:val="20"/>
                <w:szCs w:val="20"/>
              </w:rPr>
              <w:t>-</w:t>
            </w:r>
          </w:p>
        </w:tc>
        <w:tc>
          <w:tcPr>
            <w:tcW w:w="1350" w:type="dxa"/>
            <w:vAlign w:val="center"/>
          </w:tcPr>
          <w:p w14:paraId="3EB17947" w14:textId="72FB9DFF" w:rsidR="009A5F01" w:rsidRPr="0028514E" w:rsidRDefault="009A5F01" w:rsidP="0080742D">
            <w:pPr>
              <w:jc w:val="center"/>
              <w:rPr>
                <w:rFonts w:ascii="Arial" w:hAnsi="Arial" w:cs="Arial"/>
                <w:sz w:val="20"/>
                <w:szCs w:val="20"/>
              </w:rPr>
            </w:pPr>
            <w:r w:rsidRPr="0028514E">
              <w:rPr>
                <w:rFonts w:ascii="Arial" w:hAnsi="Arial" w:cs="Arial"/>
                <w:sz w:val="20"/>
                <w:szCs w:val="20"/>
              </w:rPr>
              <w:t>inches (mm)</w:t>
            </w:r>
          </w:p>
        </w:tc>
        <w:tc>
          <w:tcPr>
            <w:tcW w:w="2425" w:type="dxa"/>
            <w:vAlign w:val="center"/>
          </w:tcPr>
          <w:p w14:paraId="398678A1" w14:textId="4F3A2AEB" w:rsidR="009A5F01" w:rsidRPr="0028514E" w:rsidRDefault="009A5F01" w:rsidP="0080742D">
            <w:pPr>
              <w:jc w:val="center"/>
              <w:rPr>
                <w:rFonts w:ascii="Arial" w:hAnsi="Arial" w:cs="Arial"/>
                <w:sz w:val="20"/>
                <w:szCs w:val="20"/>
              </w:rPr>
            </w:pPr>
            <w:r w:rsidRPr="0028514E">
              <w:rPr>
                <w:rFonts w:ascii="Arial" w:hAnsi="Arial" w:cs="Arial"/>
                <w:sz w:val="20"/>
                <w:szCs w:val="20"/>
              </w:rPr>
              <w:t>1.0/1.3 (25/34)</w:t>
            </w:r>
          </w:p>
        </w:tc>
      </w:tr>
      <w:tr w:rsidR="009A5F01" w:rsidRPr="0080742D" w14:paraId="755A5F62" w14:textId="77777777" w:rsidTr="00904550">
        <w:trPr>
          <w:trHeight w:val="288"/>
          <w:jc w:val="center"/>
        </w:trPr>
        <w:tc>
          <w:tcPr>
            <w:tcW w:w="3145" w:type="dxa"/>
            <w:vAlign w:val="center"/>
          </w:tcPr>
          <w:p w14:paraId="69E53F52" w14:textId="77777777" w:rsidR="009A5F01" w:rsidRPr="0028514E" w:rsidRDefault="009A5F01" w:rsidP="0080742D">
            <w:pPr>
              <w:rPr>
                <w:rFonts w:ascii="Arial" w:hAnsi="Arial" w:cs="Arial"/>
                <w:sz w:val="20"/>
                <w:szCs w:val="20"/>
              </w:rPr>
            </w:pPr>
            <w:r w:rsidRPr="0028514E">
              <w:rPr>
                <w:rFonts w:ascii="Arial" w:hAnsi="Arial" w:cs="Arial"/>
                <w:sz w:val="20"/>
                <w:szCs w:val="20"/>
              </w:rPr>
              <w:t>Rib Thickness (minimum)</w:t>
            </w:r>
          </w:p>
        </w:tc>
        <w:tc>
          <w:tcPr>
            <w:tcW w:w="2430" w:type="dxa"/>
            <w:vAlign w:val="center"/>
          </w:tcPr>
          <w:p w14:paraId="000D5729" w14:textId="35F57F50" w:rsidR="009A5F01" w:rsidRPr="0028514E" w:rsidRDefault="00A071B8" w:rsidP="0080742D">
            <w:pPr>
              <w:jc w:val="center"/>
              <w:rPr>
                <w:rFonts w:ascii="Arial" w:hAnsi="Arial" w:cs="Arial"/>
                <w:sz w:val="20"/>
                <w:szCs w:val="20"/>
              </w:rPr>
            </w:pPr>
            <w:r w:rsidRPr="0028514E">
              <w:rPr>
                <w:rFonts w:ascii="Arial" w:hAnsi="Arial" w:cs="Arial"/>
                <w:sz w:val="20"/>
                <w:szCs w:val="20"/>
              </w:rPr>
              <w:t>-</w:t>
            </w:r>
          </w:p>
        </w:tc>
        <w:tc>
          <w:tcPr>
            <w:tcW w:w="1350" w:type="dxa"/>
            <w:vAlign w:val="center"/>
          </w:tcPr>
          <w:p w14:paraId="1ABB1910" w14:textId="43431870" w:rsidR="009A5F01" w:rsidRPr="0028514E" w:rsidRDefault="009A5F01" w:rsidP="0080742D">
            <w:pPr>
              <w:jc w:val="center"/>
              <w:rPr>
                <w:rFonts w:ascii="Arial" w:hAnsi="Arial" w:cs="Arial"/>
                <w:sz w:val="20"/>
                <w:szCs w:val="20"/>
              </w:rPr>
            </w:pPr>
            <w:r w:rsidRPr="0028514E">
              <w:rPr>
                <w:rFonts w:ascii="Arial" w:hAnsi="Arial" w:cs="Arial"/>
                <w:sz w:val="20"/>
                <w:szCs w:val="20"/>
              </w:rPr>
              <w:t>inches (mm)</w:t>
            </w:r>
          </w:p>
        </w:tc>
        <w:tc>
          <w:tcPr>
            <w:tcW w:w="2425" w:type="dxa"/>
            <w:vAlign w:val="center"/>
          </w:tcPr>
          <w:p w14:paraId="16BD4059" w14:textId="7D00CBAC" w:rsidR="009A5F01" w:rsidRPr="0028514E" w:rsidRDefault="009A5F01" w:rsidP="0080742D">
            <w:pPr>
              <w:jc w:val="center"/>
              <w:rPr>
                <w:rFonts w:ascii="Arial" w:hAnsi="Arial" w:cs="Arial"/>
                <w:sz w:val="20"/>
                <w:szCs w:val="20"/>
              </w:rPr>
            </w:pPr>
            <w:r w:rsidRPr="0028514E">
              <w:rPr>
                <w:rFonts w:ascii="Arial" w:hAnsi="Arial" w:cs="Arial"/>
                <w:sz w:val="20"/>
                <w:szCs w:val="20"/>
              </w:rPr>
              <w:t>0.07/0.07 (1.78/1.78)</w:t>
            </w:r>
          </w:p>
        </w:tc>
      </w:tr>
      <w:tr w:rsidR="009A5F01" w:rsidRPr="0080742D" w14:paraId="037C331B" w14:textId="77777777" w:rsidTr="00904550">
        <w:trPr>
          <w:trHeight w:val="288"/>
          <w:jc w:val="center"/>
        </w:trPr>
        <w:tc>
          <w:tcPr>
            <w:tcW w:w="3145" w:type="dxa"/>
            <w:vAlign w:val="center"/>
          </w:tcPr>
          <w:p w14:paraId="270A36A1" w14:textId="22926DF0" w:rsidR="009A5F01" w:rsidRPr="0028514E" w:rsidRDefault="009A5F01" w:rsidP="0080742D">
            <w:pPr>
              <w:rPr>
                <w:rFonts w:ascii="Arial" w:hAnsi="Arial" w:cs="Arial"/>
                <w:sz w:val="20"/>
                <w:szCs w:val="20"/>
              </w:rPr>
            </w:pPr>
            <w:r w:rsidRPr="0028514E">
              <w:rPr>
                <w:rFonts w:ascii="Arial" w:hAnsi="Arial" w:cs="Arial"/>
                <w:sz w:val="20"/>
                <w:szCs w:val="20"/>
              </w:rPr>
              <w:t>True 1% Tensile Modulus in Use</w:t>
            </w:r>
          </w:p>
          <w:p w14:paraId="4DDE7410" w14:textId="3298DB8B" w:rsidR="009A5F01" w:rsidRPr="0028514E" w:rsidRDefault="009A5F01" w:rsidP="0080742D">
            <w:pPr>
              <w:rPr>
                <w:rFonts w:ascii="Arial" w:hAnsi="Arial" w:cs="Arial"/>
                <w:sz w:val="20"/>
                <w:szCs w:val="20"/>
              </w:rPr>
            </w:pPr>
            <w:r w:rsidRPr="0028514E">
              <w:rPr>
                <w:rFonts w:ascii="Arial" w:hAnsi="Arial" w:cs="Arial"/>
                <w:sz w:val="20"/>
                <w:szCs w:val="20"/>
              </w:rPr>
              <w:t>(MD/XMD)</w:t>
            </w:r>
          </w:p>
        </w:tc>
        <w:tc>
          <w:tcPr>
            <w:tcW w:w="2430" w:type="dxa"/>
            <w:vAlign w:val="center"/>
          </w:tcPr>
          <w:p w14:paraId="077EAECC" w14:textId="0B53A99C" w:rsidR="009A5F01" w:rsidRPr="00904550" w:rsidDel="00904E11" w:rsidRDefault="009A5F01" w:rsidP="0080742D">
            <w:pPr>
              <w:jc w:val="center"/>
              <w:rPr>
                <w:rFonts w:ascii="Arial" w:hAnsi="Arial" w:cs="Arial"/>
                <w:i/>
                <w:iCs/>
                <w:sz w:val="20"/>
                <w:szCs w:val="20"/>
              </w:rPr>
            </w:pPr>
            <w:r w:rsidRPr="00904550">
              <w:rPr>
                <w:rFonts w:ascii="Arial" w:hAnsi="Arial" w:cs="Arial"/>
                <w:i/>
                <w:iCs/>
                <w:sz w:val="20"/>
                <w:szCs w:val="20"/>
              </w:rPr>
              <w:t>ASTM D6637</w:t>
            </w:r>
            <w:r w:rsidR="0028514E">
              <w:rPr>
                <w:rFonts w:ascii="Arial" w:hAnsi="Arial" w:cs="Arial"/>
                <w:i/>
                <w:iCs/>
                <w:sz w:val="20"/>
                <w:szCs w:val="20"/>
              </w:rPr>
              <w:t>/D6637M</w:t>
            </w:r>
          </w:p>
        </w:tc>
        <w:tc>
          <w:tcPr>
            <w:tcW w:w="1350" w:type="dxa"/>
            <w:vAlign w:val="center"/>
          </w:tcPr>
          <w:p w14:paraId="6A175EC7" w14:textId="6D6FCE56" w:rsidR="009A5F01" w:rsidRPr="0028514E" w:rsidRDefault="009A5F01" w:rsidP="0080742D">
            <w:pPr>
              <w:jc w:val="center"/>
              <w:rPr>
                <w:rFonts w:ascii="Arial" w:hAnsi="Arial" w:cs="Arial"/>
                <w:sz w:val="20"/>
                <w:szCs w:val="20"/>
              </w:rPr>
            </w:pPr>
            <w:proofErr w:type="spellStart"/>
            <w:r w:rsidRPr="0028514E">
              <w:rPr>
                <w:rFonts w:ascii="Arial" w:hAnsi="Arial" w:cs="Arial"/>
                <w:sz w:val="20"/>
                <w:szCs w:val="20"/>
              </w:rPr>
              <w:t>lb</w:t>
            </w:r>
            <w:proofErr w:type="spellEnd"/>
            <w:r w:rsidRPr="0028514E">
              <w:rPr>
                <w:rFonts w:ascii="Arial" w:hAnsi="Arial" w:cs="Arial"/>
                <w:sz w:val="20"/>
                <w:szCs w:val="20"/>
              </w:rPr>
              <w:t>/ft (</w:t>
            </w:r>
            <w:proofErr w:type="spellStart"/>
            <w:r w:rsidRPr="0028514E">
              <w:rPr>
                <w:rFonts w:ascii="Arial" w:hAnsi="Arial" w:cs="Arial"/>
                <w:sz w:val="20"/>
                <w:szCs w:val="20"/>
              </w:rPr>
              <w:t>kN</w:t>
            </w:r>
            <w:proofErr w:type="spellEnd"/>
            <w:r w:rsidRPr="0028514E">
              <w:rPr>
                <w:rFonts w:ascii="Arial" w:hAnsi="Arial" w:cs="Arial"/>
                <w:sz w:val="20"/>
                <w:szCs w:val="20"/>
              </w:rPr>
              <w:t>/m)</w:t>
            </w:r>
          </w:p>
        </w:tc>
        <w:tc>
          <w:tcPr>
            <w:tcW w:w="2425" w:type="dxa"/>
            <w:vAlign w:val="center"/>
          </w:tcPr>
          <w:p w14:paraId="1D9BF7C0" w14:textId="02267C34" w:rsidR="009A5F01" w:rsidRPr="0028514E" w:rsidRDefault="009A5F01" w:rsidP="0080742D">
            <w:pPr>
              <w:jc w:val="center"/>
              <w:rPr>
                <w:rFonts w:ascii="Arial" w:hAnsi="Arial" w:cs="Arial"/>
                <w:sz w:val="20"/>
                <w:szCs w:val="20"/>
              </w:rPr>
            </w:pPr>
            <w:r w:rsidRPr="0028514E">
              <w:rPr>
                <w:rFonts w:ascii="Arial" w:hAnsi="Arial" w:cs="Arial"/>
                <w:sz w:val="20"/>
                <w:szCs w:val="20"/>
              </w:rPr>
              <w:t>24,000/28,400 (350/415)</w:t>
            </w:r>
          </w:p>
        </w:tc>
      </w:tr>
      <w:tr w:rsidR="009A5F01" w:rsidRPr="0080742D" w14:paraId="2291A984" w14:textId="77777777" w:rsidTr="00904550">
        <w:trPr>
          <w:trHeight w:val="288"/>
          <w:jc w:val="center"/>
        </w:trPr>
        <w:tc>
          <w:tcPr>
            <w:tcW w:w="3145" w:type="dxa"/>
            <w:vAlign w:val="center"/>
          </w:tcPr>
          <w:p w14:paraId="4EC148AE" w14:textId="16F90CDF" w:rsidR="009A5F01" w:rsidRPr="0028514E" w:rsidRDefault="009A5F01" w:rsidP="0080742D">
            <w:pPr>
              <w:rPr>
                <w:rFonts w:ascii="Arial" w:hAnsi="Arial" w:cs="Arial"/>
                <w:sz w:val="20"/>
                <w:szCs w:val="20"/>
              </w:rPr>
            </w:pPr>
            <w:r w:rsidRPr="0028514E">
              <w:rPr>
                <w:rFonts w:ascii="Arial" w:hAnsi="Arial" w:cs="Arial"/>
                <w:sz w:val="20"/>
                <w:szCs w:val="20"/>
              </w:rPr>
              <w:t>Junction Strength (MD/XMD)</w:t>
            </w:r>
          </w:p>
        </w:tc>
        <w:tc>
          <w:tcPr>
            <w:tcW w:w="2430" w:type="dxa"/>
            <w:vAlign w:val="center"/>
          </w:tcPr>
          <w:p w14:paraId="1ECCD4C6" w14:textId="71B09A61" w:rsidR="009A5F01" w:rsidRPr="00904550" w:rsidRDefault="00A071B8" w:rsidP="0080742D">
            <w:pPr>
              <w:jc w:val="center"/>
              <w:rPr>
                <w:rFonts w:ascii="Arial" w:hAnsi="Arial" w:cs="Arial"/>
                <w:i/>
                <w:iCs/>
                <w:sz w:val="20"/>
                <w:szCs w:val="20"/>
              </w:rPr>
            </w:pPr>
            <w:r w:rsidRPr="00904550">
              <w:rPr>
                <w:rFonts w:ascii="Arial" w:hAnsi="Arial" w:cs="Arial"/>
                <w:i/>
                <w:iCs/>
                <w:sz w:val="20"/>
                <w:szCs w:val="20"/>
              </w:rPr>
              <w:t>ASTM D7737</w:t>
            </w:r>
            <w:r w:rsidR="0028514E">
              <w:rPr>
                <w:rFonts w:ascii="Arial" w:hAnsi="Arial" w:cs="Arial"/>
                <w:i/>
                <w:iCs/>
                <w:sz w:val="20"/>
                <w:szCs w:val="20"/>
              </w:rPr>
              <w:t>/D7737M</w:t>
            </w:r>
          </w:p>
        </w:tc>
        <w:tc>
          <w:tcPr>
            <w:tcW w:w="1350" w:type="dxa"/>
            <w:vAlign w:val="center"/>
          </w:tcPr>
          <w:p w14:paraId="680E2C0D" w14:textId="6B6F954F" w:rsidR="009A5F01" w:rsidRPr="0028514E" w:rsidRDefault="009A5F01" w:rsidP="0080742D">
            <w:pPr>
              <w:jc w:val="center"/>
              <w:rPr>
                <w:rFonts w:ascii="Arial" w:hAnsi="Arial" w:cs="Arial"/>
                <w:sz w:val="20"/>
                <w:szCs w:val="20"/>
              </w:rPr>
            </w:pPr>
            <w:proofErr w:type="spellStart"/>
            <w:r w:rsidRPr="0028514E">
              <w:rPr>
                <w:rFonts w:ascii="Arial" w:hAnsi="Arial" w:cs="Arial"/>
                <w:sz w:val="20"/>
                <w:szCs w:val="20"/>
              </w:rPr>
              <w:t>lb</w:t>
            </w:r>
            <w:proofErr w:type="spellEnd"/>
            <w:r w:rsidRPr="0028514E">
              <w:rPr>
                <w:rFonts w:ascii="Arial" w:hAnsi="Arial" w:cs="Arial"/>
                <w:sz w:val="20"/>
                <w:szCs w:val="20"/>
              </w:rPr>
              <w:t>/ft (</w:t>
            </w:r>
            <w:proofErr w:type="spellStart"/>
            <w:r w:rsidRPr="0028514E">
              <w:rPr>
                <w:rFonts w:ascii="Arial" w:hAnsi="Arial" w:cs="Arial"/>
                <w:sz w:val="20"/>
                <w:szCs w:val="20"/>
              </w:rPr>
              <w:t>kN</w:t>
            </w:r>
            <w:proofErr w:type="spellEnd"/>
            <w:r w:rsidRPr="0028514E">
              <w:rPr>
                <w:rFonts w:ascii="Arial" w:hAnsi="Arial" w:cs="Arial"/>
                <w:sz w:val="20"/>
                <w:szCs w:val="20"/>
              </w:rPr>
              <w:t>/m)</w:t>
            </w:r>
          </w:p>
        </w:tc>
        <w:tc>
          <w:tcPr>
            <w:tcW w:w="2425" w:type="dxa"/>
            <w:vAlign w:val="center"/>
          </w:tcPr>
          <w:p w14:paraId="02BCDDB2" w14:textId="6E7BB74E" w:rsidR="009A5F01" w:rsidRPr="0028514E" w:rsidRDefault="009A5F01" w:rsidP="0080742D">
            <w:pPr>
              <w:jc w:val="center"/>
              <w:rPr>
                <w:rFonts w:ascii="Arial" w:hAnsi="Arial" w:cs="Arial"/>
                <w:sz w:val="20"/>
                <w:szCs w:val="20"/>
              </w:rPr>
            </w:pPr>
            <w:r w:rsidRPr="0028514E">
              <w:rPr>
                <w:rFonts w:ascii="Arial" w:hAnsi="Arial" w:cs="Arial"/>
                <w:sz w:val="20"/>
                <w:szCs w:val="20"/>
              </w:rPr>
              <w:t>1,665/1,911 (24.3/27.9)</w:t>
            </w:r>
          </w:p>
        </w:tc>
      </w:tr>
      <w:tr w:rsidR="009A5F01" w:rsidRPr="0080742D" w14:paraId="6A62125D" w14:textId="77777777" w:rsidTr="00904550">
        <w:trPr>
          <w:trHeight w:val="288"/>
          <w:jc w:val="center"/>
        </w:trPr>
        <w:tc>
          <w:tcPr>
            <w:tcW w:w="3145" w:type="dxa"/>
            <w:vAlign w:val="center"/>
          </w:tcPr>
          <w:p w14:paraId="4920FB1B" w14:textId="77777777" w:rsidR="009A5F01" w:rsidRPr="0028514E" w:rsidRDefault="009A5F01" w:rsidP="0080742D">
            <w:pPr>
              <w:rPr>
                <w:rFonts w:ascii="Arial" w:hAnsi="Arial" w:cs="Arial"/>
                <w:sz w:val="20"/>
                <w:szCs w:val="20"/>
              </w:rPr>
            </w:pPr>
            <w:r w:rsidRPr="0028514E">
              <w:rPr>
                <w:rFonts w:ascii="Arial" w:hAnsi="Arial" w:cs="Arial"/>
                <w:sz w:val="20"/>
                <w:szCs w:val="20"/>
              </w:rPr>
              <w:t>Flexural Stiffness</w:t>
            </w:r>
          </w:p>
        </w:tc>
        <w:tc>
          <w:tcPr>
            <w:tcW w:w="2430" w:type="dxa"/>
            <w:vAlign w:val="center"/>
          </w:tcPr>
          <w:p w14:paraId="586CCD62" w14:textId="5B2A7C95" w:rsidR="009A5F01" w:rsidRPr="00904550" w:rsidRDefault="009A5F01" w:rsidP="0080742D">
            <w:pPr>
              <w:jc w:val="center"/>
              <w:rPr>
                <w:rFonts w:ascii="Arial" w:hAnsi="Arial" w:cs="Arial"/>
                <w:i/>
                <w:iCs/>
                <w:sz w:val="20"/>
                <w:szCs w:val="20"/>
              </w:rPr>
            </w:pPr>
            <w:r w:rsidRPr="00904550">
              <w:rPr>
                <w:rFonts w:ascii="Arial" w:hAnsi="Arial" w:cs="Arial"/>
                <w:i/>
                <w:iCs/>
                <w:sz w:val="20"/>
                <w:szCs w:val="20"/>
              </w:rPr>
              <w:t>ASTM D7748</w:t>
            </w:r>
            <w:r w:rsidR="0028514E">
              <w:rPr>
                <w:rFonts w:ascii="Arial" w:hAnsi="Arial" w:cs="Arial"/>
                <w:i/>
                <w:iCs/>
                <w:sz w:val="20"/>
                <w:szCs w:val="20"/>
              </w:rPr>
              <w:t>/D7748M</w:t>
            </w:r>
          </w:p>
        </w:tc>
        <w:tc>
          <w:tcPr>
            <w:tcW w:w="1350" w:type="dxa"/>
            <w:vAlign w:val="center"/>
          </w:tcPr>
          <w:p w14:paraId="114E1699" w14:textId="330B6D4C" w:rsidR="009A5F01" w:rsidRPr="0028514E" w:rsidRDefault="009A5F01" w:rsidP="0080742D">
            <w:pPr>
              <w:jc w:val="center"/>
              <w:rPr>
                <w:rFonts w:ascii="Arial" w:hAnsi="Arial" w:cs="Arial"/>
                <w:sz w:val="20"/>
                <w:szCs w:val="20"/>
              </w:rPr>
            </w:pPr>
            <w:r w:rsidRPr="0028514E">
              <w:rPr>
                <w:rFonts w:ascii="Arial" w:hAnsi="Arial" w:cs="Arial"/>
                <w:sz w:val="20"/>
                <w:szCs w:val="20"/>
              </w:rPr>
              <w:t>mg-cm</w:t>
            </w:r>
          </w:p>
        </w:tc>
        <w:tc>
          <w:tcPr>
            <w:tcW w:w="2425" w:type="dxa"/>
            <w:vAlign w:val="center"/>
          </w:tcPr>
          <w:p w14:paraId="7BC5B29C" w14:textId="77777777" w:rsidR="009A5F01" w:rsidRPr="0028514E" w:rsidRDefault="009A5F01" w:rsidP="0080742D">
            <w:pPr>
              <w:jc w:val="center"/>
              <w:rPr>
                <w:rFonts w:ascii="Arial" w:hAnsi="Arial" w:cs="Arial"/>
                <w:sz w:val="20"/>
                <w:szCs w:val="20"/>
              </w:rPr>
            </w:pPr>
            <w:r w:rsidRPr="0028514E">
              <w:rPr>
                <w:rFonts w:ascii="Arial" w:hAnsi="Arial" w:cs="Arial"/>
                <w:sz w:val="20"/>
                <w:szCs w:val="20"/>
              </w:rPr>
              <w:t>2,000,000</w:t>
            </w:r>
          </w:p>
        </w:tc>
      </w:tr>
      <w:tr w:rsidR="009A5F01" w:rsidRPr="0080742D" w14:paraId="52DFC0AD" w14:textId="77777777" w:rsidTr="00904550">
        <w:trPr>
          <w:trHeight w:val="288"/>
          <w:jc w:val="center"/>
        </w:trPr>
        <w:tc>
          <w:tcPr>
            <w:tcW w:w="3145" w:type="dxa"/>
            <w:vAlign w:val="center"/>
          </w:tcPr>
          <w:p w14:paraId="4F677830" w14:textId="77777777" w:rsidR="009A5F01" w:rsidRPr="0028514E" w:rsidRDefault="009A5F01" w:rsidP="0080742D">
            <w:pPr>
              <w:rPr>
                <w:rFonts w:ascii="Arial" w:hAnsi="Arial" w:cs="Arial"/>
                <w:sz w:val="20"/>
                <w:szCs w:val="20"/>
              </w:rPr>
            </w:pPr>
            <w:r w:rsidRPr="0028514E">
              <w:rPr>
                <w:rFonts w:ascii="Arial" w:hAnsi="Arial" w:cs="Arial"/>
                <w:sz w:val="20"/>
                <w:szCs w:val="20"/>
              </w:rPr>
              <w:t>Resistance to Long Term Degradation</w:t>
            </w:r>
          </w:p>
        </w:tc>
        <w:tc>
          <w:tcPr>
            <w:tcW w:w="2430" w:type="dxa"/>
            <w:vAlign w:val="center"/>
          </w:tcPr>
          <w:p w14:paraId="3D20C766" w14:textId="6FFD56BE" w:rsidR="009A5F01" w:rsidRPr="00904550" w:rsidRDefault="009A5F01" w:rsidP="0080742D">
            <w:pPr>
              <w:jc w:val="center"/>
              <w:rPr>
                <w:rFonts w:ascii="Arial" w:hAnsi="Arial" w:cs="Arial"/>
                <w:i/>
                <w:iCs/>
                <w:sz w:val="20"/>
                <w:szCs w:val="20"/>
              </w:rPr>
            </w:pPr>
            <w:r w:rsidRPr="00904550">
              <w:rPr>
                <w:rFonts w:ascii="Arial" w:hAnsi="Arial" w:cs="Arial"/>
                <w:i/>
                <w:iCs/>
                <w:sz w:val="20"/>
                <w:szCs w:val="20"/>
              </w:rPr>
              <w:t>EPA 9090</w:t>
            </w:r>
          </w:p>
        </w:tc>
        <w:tc>
          <w:tcPr>
            <w:tcW w:w="1350" w:type="dxa"/>
            <w:vAlign w:val="center"/>
          </w:tcPr>
          <w:p w14:paraId="4F7AB3AF" w14:textId="610FFB19" w:rsidR="009A5F01" w:rsidRPr="0028514E" w:rsidRDefault="009A5F01" w:rsidP="0080742D">
            <w:pPr>
              <w:jc w:val="center"/>
              <w:rPr>
                <w:rFonts w:ascii="Arial" w:hAnsi="Arial" w:cs="Arial"/>
                <w:sz w:val="20"/>
                <w:szCs w:val="20"/>
              </w:rPr>
            </w:pPr>
            <w:r w:rsidRPr="0028514E">
              <w:rPr>
                <w:rFonts w:ascii="Arial" w:hAnsi="Arial" w:cs="Arial"/>
                <w:sz w:val="20"/>
                <w:szCs w:val="20"/>
              </w:rPr>
              <w:t>%</w:t>
            </w:r>
          </w:p>
        </w:tc>
        <w:tc>
          <w:tcPr>
            <w:tcW w:w="2425" w:type="dxa"/>
            <w:vAlign w:val="center"/>
          </w:tcPr>
          <w:p w14:paraId="314C3025" w14:textId="77777777" w:rsidR="009A5F01" w:rsidRPr="0028514E" w:rsidRDefault="009A5F01" w:rsidP="0080742D">
            <w:pPr>
              <w:jc w:val="center"/>
              <w:rPr>
                <w:rFonts w:ascii="Arial" w:hAnsi="Arial" w:cs="Arial"/>
                <w:sz w:val="20"/>
                <w:szCs w:val="20"/>
              </w:rPr>
            </w:pPr>
            <w:r w:rsidRPr="0028514E">
              <w:rPr>
                <w:rFonts w:ascii="Arial" w:hAnsi="Arial" w:cs="Arial"/>
                <w:sz w:val="20"/>
                <w:szCs w:val="20"/>
              </w:rPr>
              <w:t>100</w:t>
            </w:r>
          </w:p>
        </w:tc>
      </w:tr>
      <w:tr w:rsidR="009A5F01" w:rsidRPr="0080742D" w14:paraId="461FCBBF" w14:textId="77777777" w:rsidTr="00904550">
        <w:trPr>
          <w:trHeight w:val="288"/>
          <w:jc w:val="center"/>
        </w:trPr>
        <w:tc>
          <w:tcPr>
            <w:tcW w:w="3145" w:type="dxa"/>
            <w:vAlign w:val="center"/>
          </w:tcPr>
          <w:p w14:paraId="6CEF8064" w14:textId="2967ED36" w:rsidR="009A5F01" w:rsidRPr="0028514E" w:rsidRDefault="009A5F01" w:rsidP="0080742D">
            <w:pPr>
              <w:rPr>
                <w:rFonts w:ascii="Arial" w:hAnsi="Arial" w:cs="Arial"/>
                <w:sz w:val="20"/>
                <w:szCs w:val="20"/>
              </w:rPr>
            </w:pPr>
            <w:r w:rsidRPr="0028514E">
              <w:rPr>
                <w:rFonts w:ascii="Arial" w:hAnsi="Arial" w:cs="Arial"/>
                <w:sz w:val="20"/>
                <w:szCs w:val="20"/>
              </w:rPr>
              <w:t>Ultraviolet Stability (Retained Strength @ 500 h</w:t>
            </w:r>
            <w:r w:rsidR="0028514E">
              <w:rPr>
                <w:rFonts w:ascii="Arial" w:hAnsi="Arial" w:cs="Arial"/>
                <w:sz w:val="20"/>
                <w:szCs w:val="20"/>
              </w:rPr>
              <w:t>ou</w:t>
            </w:r>
            <w:r w:rsidRPr="0028514E">
              <w:rPr>
                <w:rFonts w:ascii="Arial" w:hAnsi="Arial" w:cs="Arial"/>
                <w:sz w:val="20"/>
                <w:szCs w:val="20"/>
              </w:rPr>
              <w:t>rs)</w:t>
            </w:r>
          </w:p>
        </w:tc>
        <w:tc>
          <w:tcPr>
            <w:tcW w:w="2430" w:type="dxa"/>
            <w:vAlign w:val="center"/>
          </w:tcPr>
          <w:p w14:paraId="4951DBF0" w14:textId="281BC6D9" w:rsidR="009A5F01" w:rsidRPr="00904550" w:rsidRDefault="00A071B8" w:rsidP="0080742D">
            <w:pPr>
              <w:jc w:val="center"/>
              <w:rPr>
                <w:rFonts w:ascii="Arial" w:hAnsi="Arial" w:cs="Arial"/>
                <w:i/>
                <w:iCs/>
                <w:sz w:val="20"/>
                <w:szCs w:val="20"/>
              </w:rPr>
            </w:pPr>
            <w:r w:rsidRPr="00904550">
              <w:rPr>
                <w:rFonts w:ascii="Arial" w:hAnsi="Arial" w:cs="Arial"/>
                <w:i/>
                <w:iCs/>
                <w:sz w:val="20"/>
                <w:szCs w:val="20"/>
              </w:rPr>
              <w:t>ASTM D4355</w:t>
            </w:r>
            <w:r w:rsidR="0028514E">
              <w:rPr>
                <w:rFonts w:ascii="Arial" w:hAnsi="Arial" w:cs="Arial"/>
                <w:i/>
                <w:iCs/>
                <w:sz w:val="20"/>
                <w:szCs w:val="20"/>
              </w:rPr>
              <w:t>/D4355M</w:t>
            </w:r>
          </w:p>
        </w:tc>
        <w:tc>
          <w:tcPr>
            <w:tcW w:w="1350" w:type="dxa"/>
            <w:vAlign w:val="center"/>
          </w:tcPr>
          <w:p w14:paraId="3B1D6A79" w14:textId="2D8E5B50" w:rsidR="009A5F01" w:rsidRPr="0028514E" w:rsidRDefault="009A5F01" w:rsidP="0080742D">
            <w:pPr>
              <w:jc w:val="center"/>
              <w:rPr>
                <w:rFonts w:ascii="Arial" w:hAnsi="Arial" w:cs="Arial"/>
                <w:sz w:val="20"/>
                <w:szCs w:val="20"/>
              </w:rPr>
            </w:pPr>
            <w:r w:rsidRPr="0028514E">
              <w:rPr>
                <w:rFonts w:ascii="Arial" w:hAnsi="Arial" w:cs="Arial"/>
                <w:sz w:val="20"/>
                <w:szCs w:val="20"/>
              </w:rPr>
              <w:t>%</w:t>
            </w:r>
          </w:p>
        </w:tc>
        <w:tc>
          <w:tcPr>
            <w:tcW w:w="2425" w:type="dxa"/>
            <w:vAlign w:val="center"/>
          </w:tcPr>
          <w:p w14:paraId="728A7E65" w14:textId="77777777" w:rsidR="009A5F01" w:rsidRPr="0028514E" w:rsidRDefault="009A5F01" w:rsidP="0080742D">
            <w:pPr>
              <w:jc w:val="center"/>
              <w:rPr>
                <w:rFonts w:ascii="Arial" w:hAnsi="Arial" w:cs="Arial"/>
                <w:sz w:val="20"/>
                <w:szCs w:val="20"/>
              </w:rPr>
            </w:pPr>
            <w:r w:rsidRPr="0028514E">
              <w:rPr>
                <w:rFonts w:ascii="Arial" w:hAnsi="Arial" w:cs="Arial"/>
                <w:sz w:val="20"/>
                <w:szCs w:val="20"/>
              </w:rPr>
              <w:t>98</w:t>
            </w:r>
          </w:p>
        </w:tc>
      </w:tr>
    </w:tbl>
    <w:p w14:paraId="2AE3149A" w14:textId="77777777" w:rsidR="0028514E" w:rsidRPr="00904550" w:rsidDel="0080742D" w:rsidRDefault="0028514E" w:rsidP="00904550">
      <w:pPr>
        <w:rPr>
          <w:rFonts w:ascii="Arial" w:hAnsi="Arial" w:cs="Arial"/>
          <w:sz w:val="22"/>
          <w:szCs w:val="22"/>
        </w:rPr>
      </w:pPr>
    </w:p>
    <w:p w14:paraId="04E4B853" w14:textId="76672546" w:rsidR="00DB0117" w:rsidRPr="00D97BFF" w:rsidRDefault="00D97BFF" w:rsidP="00D97BFF">
      <w:pPr>
        <w:jc w:val="both"/>
        <w:rPr>
          <w:rFonts w:ascii="Arial" w:hAnsi="Arial" w:cs="Arial"/>
          <w:sz w:val="22"/>
          <w:szCs w:val="22"/>
        </w:rPr>
      </w:pPr>
      <w:r>
        <w:rPr>
          <w:rFonts w:ascii="Arial" w:hAnsi="Arial" w:cs="Arial"/>
          <w:sz w:val="22"/>
          <w:szCs w:val="22"/>
        </w:rPr>
        <w:t>Furnish</w:t>
      </w:r>
      <w:r w:rsidR="002D5736" w:rsidRPr="00D97BFF">
        <w:rPr>
          <w:rFonts w:ascii="Arial" w:hAnsi="Arial" w:cs="Arial"/>
          <w:sz w:val="22"/>
          <w:szCs w:val="22"/>
        </w:rPr>
        <w:t xml:space="preserve"> r</w:t>
      </w:r>
      <w:r w:rsidR="00DB0117" w:rsidRPr="00D97BFF">
        <w:rPr>
          <w:rFonts w:ascii="Arial" w:hAnsi="Arial" w:cs="Arial"/>
          <w:sz w:val="22"/>
          <w:szCs w:val="22"/>
        </w:rPr>
        <w:t>igid mechanical connection elements such as bodkins, pins, or hooks</w:t>
      </w:r>
      <w:r w:rsidR="00B94058" w:rsidRPr="00D97BFF">
        <w:rPr>
          <w:rFonts w:ascii="Arial" w:hAnsi="Arial" w:cs="Arial"/>
          <w:sz w:val="22"/>
          <w:szCs w:val="22"/>
        </w:rPr>
        <w:t xml:space="preserve"> as specified by the manufacturer</w:t>
      </w:r>
      <w:r w:rsidR="00DB0117" w:rsidRPr="00D97BFF">
        <w:rPr>
          <w:rFonts w:ascii="Arial" w:hAnsi="Arial" w:cs="Arial"/>
          <w:sz w:val="22"/>
          <w:szCs w:val="22"/>
        </w:rPr>
        <w:t>.</w:t>
      </w:r>
    </w:p>
    <w:p w14:paraId="29DA6DB2" w14:textId="77777777" w:rsidR="00B94058" w:rsidRPr="00D97BFF" w:rsidRDefault="00B94058" w:rsidP="00904550">
      <w:pPr>
        <w:jc w:val="both"/>
        <w:rPr>
          <w:rFonts w:ascii="Arial" w:hAnsi="Arial" w:cs="Arial"/>
          <w:sz w:val="22"/>
          <w:szCs w:val="22"/>
        </w:rPr>
      </w:pPr>
    </w:p>
    <w:p w14:paraId="43E3144A" w14:textId="3B988FD1" w:rsidR="00B94058" w:rsidRPr="00D97BFF" w:rsidRDefault="00D97BFF" w:rsidP="00D97BFF">
      <w:pPr>
        <w:jc w:val="both"/>
        <w:rPr>
          <w:rFonts w:ascii="Arial" w:hAnsi="Arial" w:cs="Arial"/>
          <w:sz w:val="22"/>
          <w:szCs w:val="22"/>
        </w:rPr>
      </w:pPr>
      <w:r>
        <w:rPr>
          <w:rFonts w:ascii="Arial" w:hAnsi="Arial" w:cs="Arial"/>
          <w:sz w:val="22"/>
          <w:szCs w:val="22"/>
        </w:rPr>
        <w:t>Ensure t</w:t>
      </w:r>
      <w:r w:rsidR="00B94058" w:rsidRPr="00D97BFF">
        <w:rPr>
          <w:rFonts w:ascii="Arial" w:hAnsi="Arial" w:cs="Arial"/>
          <w:sz w:val="22"/>
          <w:szCs w:val="22"/>
        </w:rPr>
        <w:t xml:space="preserve">he braid used for tying and lacing </w:t>
      </w:r>
      <w:r w:rsidR="009A5F01" w:rsidRPr="00D97BFF">
        <w:rPr>
          <w:rFonts w:ascii="Arial" w:hAnsi="Arial" w:cs="Arial"/>
          <w:sz w:val="22"/>
          <w:szCs w:val="22"/>
        </w:rPr>
        <w:t>together the marine mattress</w:t>
      </w:r>
      <w:r w:rsidR="00B94058" w:rsidRPr="00D97BFF">
        <w:rPr>
          <w:rFonts w:ascii="Arial" w:hAnsi="Arial" w:cs="Arial"/>
          <w:sz w:val="22"/>
          <w:szCs w:val="22"/>
        </w:rPr>
        <w:t xml:space="preserve"> units </w:t>
      </w:r>
      <w:r>
        <w:rPr>
          <w:rFonts w:ascii="Arial" w:hAnsi="Arial" w:cs="Arial"/>
          <w:sz w:val="22"/>
          <w:szCs w:val="22"/>
        </w:rPr>
        <w:t>is</w:t>
      </w:r>
      <w:r w:rsidR="00B94058" w:rsidRPr="00D97BFF">
        <w:rPr>
          <w:rFonts w:ascii="Arial" w:hAnsi="Arial" w:cs="Arial"/>
          <w:sz w:val="22"/>
          <w:szCs w:val="22"/>
        </w:rPr>
        <w:t xml:space="preserve"> </w:t>
      </w:r>
      <w:r w:rsidR="009A5F01" w:rsidRPr="00D97BFF">
        <w:rPr>
          <w:rFonts w:ascii="Arial" w:hAnsi="Arial" w:cs="Arial"/>
          <w:sz w:val="22"/>
          <w:szCs w:val="22"/>
        </w:rPr>
        <w:t>in accordance with the manufacturer’s requirements.</w:t>
      </w:r>
    </w:p>
    <w:p w14:paraId="60E770AC" w14:textId="77777777" w:rsidR="00B94058" w:rsidRPr="00D97BFF" w:rsidRDefault="00B94058" w:rsidP="00D97BFF">
      <w:pPr>
        <w:jc w:val="both"/>
        <w:rPr>
          <w:rFonts w:ascii="Arial" w:hAnsi="Arial" w:cs="Arial"/>
          <w:sz w:val="22"/>
          <w:szCs w:val="22"/>
        </w:rPr>
      </w:pPr>
    </w:p>
    <w:p w14:paraId="1818A1FB" w14:textId="77DA454A" w:rsidR="00B94058" w:rsidRPr="00D97BFF" w:rsidRDefault="00D97BFF" w:rsidP="00D97BFF">
      <w:pPr>
        <w:jc w:val="both"/>
        <w:rPr>
          <w:rFonts w:ascii="Arial" w:hAnsi="Arial" w:cs="Arial"/>
          <w:sz w:val="22"/>
          <w:szCs w:val="22"/>
        </w:rPr>
      </w:pPr>
      <w:r>
        <w:rPr>
          <w:rFonts w:ascii="Arial" w:hAnsi="Arial" w:cs="Arial"/>
          <w:sz w:val="22"/>
          <w:szCs w:val="22"/>
        </w:rPr>
        <w:t>Ensure h</w:t>
      </w:r>
      <w:r w:rsidR="005D4F47" w:rsidRPr="00D97BFF">
        <w:rPr>
          <w:rFonts w:ascii="Arial" w:hAnsi="Arial" w:cs="Arial"/>
          <w:sz w:val="22"/>
          <w:szCs w:val="22"/>
        </w:rPr>
        <w:t>eavy g</w:t>
      </w:r>
      <w:r w:rsidR="007220DA" w:rsidRPr="00D97BFF">
        <w:rPr>
          <w:rFonts w:ascii="Arial" w:hAnsi="Arial" w:cs="Arial"/>
          <w:sz w:val="22"/>
          <w:szCs w:val="22"/>
        </w:rPr>
        <w:t xml:space="preserve">eotextile liner </w:t>
      </w:r>
      <w:r>
        <w:rPr>
          <w:rFonts w:ascii="Arial" w:hAnsi="Arial" w:cs="Arial"/>
          <w:sz w:val="22"/>
          <w:szCs w:val="22"/>
        </w:rPr>
        <w:t>is</w:t>
      </w:r>
      <w:r w:rsidR="00635E76" w:rsidRPr="00D97BFF">
        <w:rPr>
          <w:rFonts w:ascii="Arial" w:hAnsi="Arial" w:cs="Arial"/>
          <w:sz w:val="22"/>
          <w:szCs w:val="22"/>
        </w:rPr>
        <w:t xml:space="preserve"> in accordance with</w:t>
      </w:r>
      <w:r w:rsidR="007220DA" w:rsidRPr="00D97BFF">
        <w:rPr>
          <w:rFonts w:ascii="Arial" w:hAnsi="Arial" w:cs="Arial"/>
          <w:sz w:val="22"/>
          <w:szCs w:val="22"/>
        </w:rPr>
        <w:t xml:space="preserve"> section 910 of the Standard Specifications for Construction.</w:t>
      </w:r>
    </w:p>
    <w:p w14:paraId="31888FA4" w14:textId="77777777" w:rsidR="00B94058" w:rsidRPr="00D97BFF" w:rsidRDefault="00B94058" w:rsidP="00D97BFF">
      <w:pPr>
        <w:jc w:val="both"/>
        <w:rPr>
          <w:rFonts w:ascii="Arial" w:hAnsi="Arial" w:cs="Arial"/>
          <w:sz w:val="22"/>
          <w:szCs w:val="22"/>
        </w:rPr>
      </w:pPr>
    </w:p>
    <w:p w14:paraId="5C02F726" w14:textId="0B92FF25" w:rsidR="00C633DC" w:rsidRPr="00904550" w:rsidRDefault="00542065" w:rsidP="00904550">
      <w:pPr>
        <w:jc w:val="both"/>
        <w:rPr>
          <w:rFonts w:ascii="Arial" w:hAnsi="Arial" w:cs="Arial"/>
          <w:sz w:val="22"/>
          <w:szCs w:val="22"/>
        </w:rPr>
      </w:pPr>
      <w:r w:rsidRPr="00904550">
        <w:rPr>
          <w:rFonts w:ascii="Arial" w:hAnsi="Arial" w:cs="Arial"/>
          <w:sz w:val="22"/>
          <w:szCs w:val="22"/>
        </w:rPr>
        <w:t>Use durable crushed stone for filling that is</w:t>
      </w:r>
      <w:r w:rsidR="008D67D9" w:rsidRPr="00904550">
        <w:rPr>
          <w:rFonts w:ascii="Arial" w:hAnsi="Arial" w:cs="Arial"/>
          <w:sz w:val="22"/>
          <w:szCs w:val="22"/>
        </w:rPr>
        <w:t xml:space="preserve"> of </w:t>
      </w:r>
      <w:r w:rsidR="00ED303D" w:rsidRPr="00904550">
        <w:rPr>
          <w:rFonts w:ascii="Arial" w:hAnsi="Arial" w:cs="Arial"/>
          <w:sz w:val="22"/>
          <w:szCs w:val="22"/>
        </w:rPr>
        <w:t>acceptable</w:t>
      </w:r>
      <w:r w:rsidR="008D67D9" w:rsidRPr="00904550">
        <w:rPr>
          <w:rFonts w:ascii="Arial" w:hAnsi="Arial" w:cs="Arial"/>
          <w:sz w:val="22"/>
          <w:szCs w:val="22"/>
        </w:rPr>
        <w:t xml:space="preserve"> quality to ensure </w:t>
      </w:r>
      <w:r w:rsidR="00ED303D" w:rsidRPr="00904550">
        <w:rPr>
          <w:rFonts w:ascii="Arial" w:hAnsi="Arial" w:cs="Arial"/>
          <w:sz w:val="22"/>
          <w:szCs w:val="22"/>
        </w:rPr>
        <w:t xml:space="preserve">long term </w:t>
      </w:r>
      <w:r w:rsidR="008D67D9" w:rsidRPr="00904550">
        <w:rPr>
          <w:rFonts w:ascii="Arial" w:hAnsi="Arial" w:cs="Arial"/>
          <w:sz w:val="22"/>
          <w:szCs w:val="22"/>
        </w:rPr>
        <w:t xml:space="preserve">performance in the mattress and the climate at the work site. </w:t>
      </w:r>
      <w:r w:rsidR="00635E76" w:rsidRPr="00904550">
        <w:rPr>
          <w:rFonts w:ascii="Arial" w:hAnsi="Arial" w:cs="Arial"/>
          <w:sz w:val="22"/>
          <w:szCs w:val="22"/>
        </w:rPr>
        <w:t xml:space="preserve"> </w:t>
      </w:r>
      <w:r w:rsidR="00D97BFF">
        <w:rPr>
          <w:rFonts w:ascii="Arial" w:hAnsi="Arial" w:cs="Arial"/>
          <w:sz w:val="22"/>
          <w:szCs w:val="22"/>
        </w:rPr>
        <w:t>Furnish</w:t>
      </w:r>
      <w:r w:rsidR="00D97BFF" w:rsidRPr="00904550">
        <w:rPr>
          <w:rFonts w:ascii="Arial" w:hAnsi="Arial" w:cs="Arial"/>
          <w:sz w:val="22"/>
          <w:szCs w:val="22"/>
        </w:rPr>
        <w:t xml:space="preserve"> </w:t>
      </w:r>
      <w:r w:rsidRPr="00904550">
        <w:rPr>
          <w:rFonts w:ascii="Arial" w:hAnsi="Arial" w:cs="Arial"/>
          <w:sz w:val="22"/>
          <w:szCs w:val="22"/>
        </w:rPr>
        <w:t>s</w:t>
      </w:r>
      <w:r w:rsidR="008D67D9" w:rsidRPr="00904550">
        <w:rPr>
          <w:rFonts w:ascii="Arial" w:hAnsi="Arial" w:cs="Arial"/>
          <w:sz w:val="22"/>
          <w:szCs w:val="22"/>
        </w:rPr>
        <w:t xml:space="preserve">tone free from cracks, seams and other defects that would tend to increase </w:t>
      </w:r>
      <w:r w:rsidR="00ED303D" w:rsidRPr="00904550">
        <w:rPr>
          <w:rFonts w:ascii="Arial" w:hAnsi="Arial" w:cs="Arial"/>
          <w:sz w:val="22"/>
          <w:szCs w:val="22"/>
        </w:rPr>
        <w:t xml:space="preserve">the </w:t>
      </w:r>
      <w:r w:rsidR="008D67D9" w:rsidRPr="00904550">
        <w:rPr>
          <w:rFonts w:ascii="Arial" w:hAnsi="Arial" w:cs="Arial"/>
          <w:sz w:val="22"/>
          <w:szCs w:val="22"/>
        </w:rPr>
        <w:t xml:space="preserve">deterioration in the mattress. </w:t>
      </w:r>
      <w:r w:rsidR="00635E76" w:rsidRPr="00904550">
        <w:rPr>
          <w:rFonts w:ascii="Arial" w:hAnsi="Arial" w:cs="Arial"/>
          <w:sz w:val="22"/>
          <w:szCs w:val="22"/>
        </w:rPr>
        <w:t xml:space="preserve"> </w:t>
      </w:r>
      <w:r w:rsidR="008D67D9" w:rsidRPr="00904550">
        <w:rPr>
          <w:rFonts w:ascii="Arial" w:hAnsi="Arial" w:cs="Arial"/>
          <w:sz w:val="22"/>
          <w:szCs w:val="22"/>
        </w:rPr>
        <w:t xml:space="preserve">The inclusion of objectionable quantities of </w:t>
      </w:r>
      <w:r w:rsidR="00635E76" w:rsidRPr="00904550">
        <w:rPr>
          <w:rFonts w:ascii="Arial" w:hAnsi="Arial" w:cs="Arial"/>
          <w:sz w:val="22"/>
          <w:szCs w:val="22"/>
        </w:rPr>
        <w:t>debris</w:t>
      </w:r>
      <w:r w:rsidR="008D67D9" w:rsidRPr="00904550">
        <w:rPr>
          <w:rFonts w:ascii="Arial" w:hAnsi="Arial" w:cs="Arial"/>
          <w:sz w:val="22"/>
          <w:szCs w:val="22"/>
        </w:rPr>
        <w:t>, sand, clay</w:t>
      </w:r>
      <w:r w:rsidR="00D97BFF">
        <w:rPr>
          <w:rFonts w:ascii="Arial" w:hAnsi="Arial" w:cs="Arial"/>
          <w:sz w:val="22"/>
          <w:szCs w:val="22"/>
        </w:rPr>
        <w:t>,</w:t>
      </w:r>
      <w:r w:rsidR="008D67D9" w:rsidRPr="00904550">
        <w:rPr>
          <w:rFonts w:ascii="Arial" w:hAnsi="Arial" w:cs="Arial"/>
          <w:sz w:val="22"/>
          <w:szCs w:val="22"/>
        </w:rPr>
        <w:t xml:space="preserve"> and rock fines </w:t>
      </w:r>
      <w:r w:rsidRPr="00904550">
        <w:rPr>
          <w:rFonts w:ascii="Arial" w:hAnsi="Arial" w:cs="Arial"/>
          <w:sz w:val="22"/>
          <w:szCs w:val="22"/>
        </w:rPr>
        <w:t>wil</w:t>
      </w:r>
      <w:r w:rsidR="008D67D9" w:rsidRPr="00904550">
        <w:rPr>
          <w:rFonts w:ascii="Arial" w:hAnsi="Arial" w:cs="Arial"/>
          <w:sz w:val="22"/>
          <w:szCs w:val="22"/>
        </w:rPr>
        <w:t xml:space="preserve">l not be permitted. </w:t>
      </w:r>
      <w:r w:rsidR="00635E76" w:rsidRPr="00904550">
        <w:rPr>
          <w:rFonts w:ascii="Arial" w:hAnsi="Arial" w:cs="Arial"/>
          <w:sz w:val="22"/>
          <w:szCs w:val="22"/>
        </w:rPr>
        <w:t xml:space="preserve"> </w:t>
      </w:r>
      <w:r w:rsidR="008D67D9" w:rsidRPr="00904550">
        <w:rPr>
          <w:rFonts w:ascii="Arial" w:hAnsi="Arial" w:cs="Arial"/>
          <w:sz w:val="22"/>
          <w:szCs w:val="22"/>
        </w:rPr>
        <w:t xml:space="preserve">The use of recycled crushed concrete is not permitted. </w:t>
      </w:r>
      <w:r w:rsidR="00635E76" w:rsidRPr="00904550">
        <w:rPr>
          <w:rFonts w:ascii="Arial" w:hAnsi="Arial" w:cs="Arial"/>
          <w:sz w:val="22"/>
          <w:szCs w:val="22"/>
        </w:rPr>
        <w:t xml:space="preserve"> </w:t>
      </w:r>
      <w:r w:rsidR="008D67D9" w:rsidRPr="00904550">
        <w:rPr>
          <w:rFonts w:ascii="Arial" w:hAnsi="Arial" w:cs="Arial"/>
          <w:sz w:val="22"/>
          <w:szCs w:val="22"/>
        </w:rPr>
        <w:t xml:space="preserve">Ensure the stone is hard, angular, durable and resistant to weathering and water action; having approximately 2.5 minimum bulk dry specific </w:t>
      </w:r>
      <w:r w:rsidR="008D67D9" w:rsidRPr="00904550">
        <w:rPr>
          <w:rFonts w:ascii="Arial" w:hAnsi="Arial" w:cs="Arial"/>
          <w:sz w:val="22"/>
          <w:szCs w:val="22"/>
        </w:rPr>
        <w:lastRenderedPageBreak/>
        <w:t xml:space="preserve">gravity and 2.5 percent maximum </w:t>
      </w:r>
      <w:proofErr w:type="gramStart"/>
      <w:r w:rsidR="008D67D9" w:rsidRPr="00904550">
        <w:rPr>
          <w:rFonts w:ascii="Arial" w:hAnsi="Arial" w:cs="Arial"/>
          <w:sz w:val="22"/>
          <w:szCs w:val="22"/>
        </w:rPr>
        <w:t>24 hour</w:t>
      </w:r>
      <w:proofErr w:type="gramEnd"/>
      <w:r w:rsidR="008D67D9" w:rsidRPr="00904550">
        <w:rPr>
          <w:rFonts w:ascii="Arial" w:hAnsi="Arial" w:cs="Arial"/>
          <w:sz w:val="22"/>
          <w:szCs w:val="22"/>
        </w:rPr>
        <w:t xml:space="preserve"> soak absorption in accordance with </w:t>
      </w:r>
      <w:r w:rsidR="008D67D9" w:rsidRPr="00904550">
        <w:rPr>
          <w:rFonts w:ascii="Arial" w:hAnsi="Arial" w:cs="Arial"/>
          <w:i/>
          <w:iCs/>
          <w:sz w:val="22"/>
          <w:szCs w:val="22"/>
        </w:rPr>
        <w:t>ASTM D6473</w:t>
      </w:r>
      <w:r w:rsidR="008D67D9" w:rsidRPr="00904550">
        <w:rPr>
          <w:rFonts w:ascii="Arial" w:hAnsi="Arial" w:cs="Arial"/>
          <w:sz w:val="22"/>
          <w:szCs w:val="22"/>
        </w:rPr>
        <w:t xml:space="preserve">.  The weight loss in 5 cycles by use of sulfate soundness testing must not exceed 10 percent </w:t>
      </w:r>
      <w:r w:rsidR="00635E76" w:rsidRPr="00904550">
        <w:rPr>
          <w:rFonts w:ascii="Arial" w:hAnsi="Arial" w:cs="Arial"/>
          <w:sz w:val="22"/>
          <w:szCs w:val="22"/>
        </w:rPr>
        <w:t xml:space="preserve">in accordance with </w:t>
      </w:r>
      <w:r w:rsidR="008D67D9" w:rsidRPr="00904550">
        <w:rPr>
          <w:rFonts w:ascii="Arial" w:hAnsi="Arial" w:cs="Arial"/>
          <w:i/>
          <w:iCs/>
          <w:sz w:val="22"/>
          <w:szCs w:val="22"/>
        </w:rPr>
        <w:t>ASTM D5240/D5240M</w:t>
      </w:r>
      <w:r w:rsidR="008D67D9" w:rsidRPr="00904550">
        <w:rPr>
          <w:rFonts w:ascii="Arial" w:hAnsi="Arial" w:cs="Arial"/>
          <w:sz w:val="22"/>
          <w:szCs w:val="22"/>
        </w:rPr>
        <w:t xml:space="preserve">. </w:t>
      </w:r>
      <w:r w:rsidR="005D4F47" w:rsidRPr="00904550">
        <w:rPr>
          <w:rFonts w:ascii="Arial" w:hAnsi="Arial" w:cs="Arial"/>
          <w:sz w:val="22"/>
          <w:szCs w:val="22"/>
        </w:rPr>
        <w:t xml:space="preserve"> </w:t>
      </w:r>
      <w:r w:rsidR="008D67D9" w:rsidRPr="00904550">
        <w:rPr>
          <w:rFonts w:ascii="Arial" w:hAnsi="Arial" w:cs="Arial"/>
          <w:sz w:val="22"/>
          <w:szCs w:val="22"/>
        </w:rPr>
        <w:t xml:space="preserve">Ensure the gradation for fill stone meets the requirements specified in Table </w:t>
      </w:r>
      <w:r w:rsidR="00A410E3" w:rsidRPr="00904550">
        <w:rPr>
          <w:rFonts w:ascii="Arial" w:hAnsi="Arial" w:cs="Arial"/>
          <w:sz w:val="22"/>
          <w:szCs w:val="22"/>
        </w:rPr>
        <w:t>2</w:t>
      </w:r>
      <w:r w:rsidR="008D67D9" w:rsidRPr="00904550">
        <w:rPr>
          <w:rFonts w:ascii="Arial" w:hAnsi="Arial" w:cs="Arial"/>
          <w:sz w:val="22"/>
          <w:szCs w:val="22"/>
        </w:rPr>
        <w:t xml:space="preserve"> herein.</w:t>
      </w:r>
      <w:r w:rsidR="00C633DC" w:rsidRPr="00904550">
        <w:rPr>
          <w:rFonts w:ascii="Arial" w:hAnsi="Arial" w:cs="Arial"/>
          <w:sz w:val="22"/>
          <w:szCs w:val="22"/>
        </w:rPr>
        <w:t xml:space="preserve">  </w:t>
      </w:r>
      <w:r w:rsidR="00C633DC" w:rsidRPr="00904550">
        <w:rPr>
          <w:rFonts w:ascii="Arial" w:hAnsi="Arial" w:cs="Arial"/>
          <w:i/>
          <w:iCs/>
          <w:sz w:val="22"/>
          <w:szCs w:val="22"/>
        </w:rPr>
        <w:t>ASTM D4992</w:t>
      </w:r>
      <w:r w:rsidR="00C633DC" w:rsidRPr="00904550">
        <w:rPr>
          <w:rFonts w:ascii="Arial" w:hAnsi="Arial" w:cs="Arial"/>
          <w:sz w:val="22"/>
          <w:szCs w:val="22"/>
        </w:rPr>
        <w:t xml:space="preserve"> provides guidance on </w:t>
      </w:r>
      <w:r w:rsidR="00162CEC" w:rsidRPr="00904550">
        <w:rPr>
          <w:rFonts w:ascii="Arial" w:hAnsi="Arial" w:cs="Arial"/>
          <w:sz w:val="22"/>
          <w:szCs w:val="22"/>
        </w:rPr>
        <w:t xml:space="preserve">evaluating and </w:t>
      </w:r>
      <w:r w:rsidR="00C633DC" w:rsidRPr="00904550">
        <w:rPr>
          <w:rFonts w:ascii="Arial" w:hAnsi="Arial" w:cs="Arial"/>
          <w:sz w:val="22"/>
          <w:szCs w:val="22"/>
        </w:rPr>
        <w:t>selecting rock from a source.</w:t>
      </w:r>
    </w:p>
    <w:p w14:paraId="6E4BCF79" w14:textId="6D6359F4" w:rsidR="008D67D9" w:rsidRPr="00D97BFF" w:rsidRDefault="008D67D9" w:rsidP="0080742D">
      <w:pPr>
        <w:jc w:val="both"/>
        <w:rPr>
          <w:rFonts w:ascii="Arial" w:hAnsi="Arial" w:cs="Arial"/>
          <w:sz w:val="22"/>
          <w:szCs w:val="22"/>
        </w:rPr>
      </w:pPr>
    </w:p>
    <w:p w14:paraId="3A3BFCD3" w14:textId="2D69073B" w:rsidR="008D67D9" w:rsidRPr="00904550" w:rsidRDefault="008D67D9" w:rsidP="0080742D">
      <w:pPr>
        <w:jc w:val="center"/>
        <w:rPr>
          <w:rFonts w:ascii="Arial" w:hAnsi="Arial" w:cs="Arial"/>
          <w:sz w:val="22"/>
          <w:szCs w:val="22"/>
        </w:rPr>
      </w:pPr>
      <w:r w:rsidRPr="0080742D">
        <w:rPr>
          <w:rFonts w:ascii="Arial" w:hAnsi="Arial" w:cs="Arial"/>
          <w:b/>
          <w:bCs/>
        </w:rPr>
        <w:t xml:space="preserve">Table </w:t>
      </w:r>
      <w:r w:rsidR="00A410E3" w:rsidRPr="0080742D">
        <w:rPr>
          <w:rFonts w:ascii="Arial" w:hAnsi="Arial" w:cs="Arial"/>
          <w:b/>
          <w:bCs/>
        </w:rPr>
        <w:t>2</w:t>
      </w:r>
      <w:r w:rsidRPr="0080742D">
        <w:rPr>
          <w:rFonts w:ascii="Arial" w:hAnsi="Arial" w:cs="Arial"/>
          <w:b/>
          <w:bCs/>
        </w:rPr>
        <w:t xml:space="preserve">: </w:t>
      </w:r>
      <w:r w:rsidR="00E752CD">
        <w:rPr>
          <w:rFonts w:ascii="Arial" w:hAnsi="Arial" w:cs="Arial"/>
          <w:b/>
          <w:bCs/>
        </w:rPr>
        <w:t xml:space="preserve"> </w:t>
      </w:r>
      <w:r w:rsidRPr="0080742D">
        <w:rPr>
          <w:rFonts w:ascii="Arial" w:hAnsi="Arial" w:cs="Arial"/>
          <w:b/>
          <w:bCs/>
        </w:rPr>
        <w:t>Individual Stone Gradation Requirements for Fill Stone</w:t>
      </w:r>
    </w:p>
    <w:tbl>
      <w:tblPr>
        <w:tblStyle w:val="TableGrid"/>
        <w:tblW w:w="0" w:type="auto"/>
        <w:jc w:val="center"/>
        <w:tblInd w:w="0" w:type="dxa"/>
        <w:tblLook w:val="04A0" w:firstRow="1" w:lastRow="0" w:firstColumn="1" w:lastColumn="0" w:noHBand="0" w:noVBand="1"/>
      </w:tblPr>
      <w:tblGrid>
        <w:gridCol w:w="2425"/>
        <w:gridCol w:w="2430"/>
      </w:tblGrid>
      <w:tr w:rsidR="007220DA" w:rsidRPr="0080742D" w14:paraId="061CBABF" w14:textId="77777777" w:rsidTr="00904550">
        <w:trPr>
          <w:trHeight w:val="43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2A5EFBE0" w14:textId="7AF8D8D6" w:rsidR="007220DA" w:rsidRPr="0080742D" w:rsidRDefault="00162CEC" w:rsidP="0080742D">
            <w:pPr>
              <w:jc w:val="center"/>
              <w:rPr>
                <w:rFonts w:ascii="Arial" w:hAnsi="Arial" w:cs="Arial"/>
                <w:sz w:val="20"/>
                <w:szCs w:val="20"/>
              </w:rPr>
            </w:pPr>
            <w:r w:rsidRPr="0080742D">
              <w:rPr>
                <w:rFonts w:ascii="Arial" w:hAnsi="Arial" w:cs="Arial"/>
                <w:sz w:val="20"/>
                <w:szCs w:val="20"/>
              </w:rPr>
              <w:t xml:space="preserve">U.S. </w:t>
            </w:r>
            <w:r w:rsidR="007220DA" w:rsidRPr="0080742D">
              <w:rPr>
                <w:rFonts w:ascii="Arial" w:hAnsi="Arial" w:cs="Arial"/>
                <w:sz w:val="20"/>
                <w:szCs w:val="20"/>
              </w:rPr>
              <w:t>Sieve Size (inches)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8F19652" w14:textId="77777777" w:rsidR="007220DA" w:rsidRPr="0080742D" w:rsidRDefault="007220DA" w:rsidP="0080742D">
            <w:pPr>
              <w:jc w:val="center"/>
              <w:rPr>
                <w:rFonts w:ascii="Arial" w:hAnsi="Arial" w:cs="Arial"/>
                <w:sz w:val="20"/>
                <w:szCs w:val="20"/>
              </w:rPr>
            </w:pPr>
            <w:r w:rsidRPr="0080742D">
              <w:rPr>
                <w:rFonts w:ascii="Arial" w:hAnsi="Arial" w:cs="Arial"/>
                <w:sz w:val="20"/>
                <w:szCs w:val="20"/>
              </w:rPr>
              <w:t>Percent Smaller Than</w:t>
            </w:r>
          </w:p>
        </w:tc>
      </w:tr>
      <w:tr w:rsidR="007220DA" w:rsidRPr="0080742D" w14:paraId="5BA3FC47" w14:textId="77777777" w:rsidTr="00904550">
        <w:trPr>
          <w:trHeight w:val="288"/>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1FA9ACFE" w14:textId="246384FE" w:rsidR="007220DA" w:rsidRPr="0080742D" w:rsidRDefault="00262EB1" w:rsidP="0080742D">
            <w:pPr>
              <w:jc w:val="center"/>
              <w:rPr>
                <w:rFonts w:ascii="Arial" w:hAnsi="Arial" w:cs="Arial"/>
                <w:sz w:val="20"/>
                <w:szCs w:val="20"/>
              </w:rPr>
            </w:pPr>
            <w:r w:rsidRPr="0080742D">
              <w:rPr>
                <w:rFonts w:ascii="Arial" w:hAnsi="Arial" w:cs="Arial"/>
                <w:sz w:val="20"/>
                <w:szCs w:val="20"/>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B5E5B66" w14:textId="79E1C935" w:rsidR="007220DA" w:rsidRPr="0080742D" w:rsidRDefault="007220DA" w:rsidP="0080742D">
            <w:pPr>
              <w:jc w:val="center"/>
              <w:rPr>
                <w:rFonts w:ascii="Arial" w:hAnsi="Arial" w:cs="Arial"/>
                <w:sz w:val="20"/>
                <w:szCs w:val="20"/>
              </w:rPr>
            </w:pPr>
            <w:r w:rsidRPr="0080742D">
              <w:rPr>
                <w:rFonts w:ascii="Arial" w:hAnsi="Arial" w:cs="Arial"/>
                <w:sz w:val="20"/>
                <w:szCs w:val="20"/>
              </w:rPr>
              <w:t>100</w:t>
            </w:r>
          </w:p>
        </w:tc>
      </w:tr>
      <w:tr w:rsidR="007220DA" w:rsidRPr="0080742D" w14:paraId="2A14DB79" w14:textId="77777777" w:rsidTr="00904550">
        <w:trPr>
          <w:trHeight w:val="288"/>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3D121552" w14:textId="11990B2A" w:rsidR="007220DA" w:rsidRPr="0080742D" w:rsidRDefault="00262EB1" w:rsidP="0080742D">
            <w:pPr>
              <w:jc w:val="center"/>
              <w:rPr>
                <w:rFonts w:ascii="Arial" w:hAnsi="Arial" w:cs="Arial"/>
                <w:sz w:val="20"/>
                <w:szCs w:val="20"/>
              </w:rPr>
            </w:pPr>
            <w:r w:rsidRPr="0080742D">
              <w:rPr>
                <w:rFonts w:ascii="Arial" w:hAnsi="Arial" w:cs="Arial"/>
                <w:sz w:val="20"/>
                <w:szCs w:val="20"/>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9C8C958" w14:textId="52C577F5" w:rsidR="007220DA" w:rsidRPr="0080742D" w:rsidRDefault="007220DA" w:rsidP="0080742D">
            <w:pPr>
              <w:jc w:val="center"/>
              <w:rPr>
                <w:rFonts w:ascii="Arial" w:hAnsi="Arial" w:cs="Arial"/>
                <w:sz w:val="20"/>
                <w:szCs w:val="20"/>
              </w:rPr>
            </w:pPr>
            <w:r w:rsidRPr="0080742D">
              <w:rPr>
                <w:rFonts w:ascii="Arial" w:hAnsi="Arial" w:cs="Arial"/>
                <w:sz w:val="20"/>
                <w:szCs w:val="20"/>
              </w:rPr>
              <w:t>35 - 70</w:t>
            </w:r>
          </w:p>
        </w:tc>
      </w:tr>
      <w:tr w:rsidR="007220DA" w:rsidRPr="0080742D" w14:paraId="74950CF0" w14:textId="77777777" w:rsidTr="00904550">
        <w:trPr>
          <w:trHeight w:val="288"/>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7D347763" w14:textId="48F74558" w:rsidR="007220DA" w:rsidRPr="0080742D" w:rsidRDefault="00262EB1" w:rsidP="0080742D">
            <w:pPr>
              <w:jc w:val="center"/>
              <w:rPr>
                <w:rFonts w:ascii="Arial" w:hAnsi="Arial" w:cs="Arial"/>
                <w:sz w:val="20"/>
                <w:szCs w:val="20"/>
              </w:rPr>
            </w:pPr>
            <w:r w:rsidRPr="0080742D">
              <w:rPr>
                <w:rFonts w:ascii="Arial" w:hAnsi="Arial" w:cs="Arial"/>
                <w:sz w:val="20"/>
                <w:szCs w:val="20"/>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0D50746" w14:textId="69CC856C" w:rsidR="007220DA" w:rsidRPr="0080742D" w:rsidRDefault="001B1332" w:rsidP="0080742D">
            <w:pPr>
              <w:jc w:val="center"/>
              <w:rPr>
                <w:rFonts w:ascii="Arial" w:hAnsi="Arial" w:cs="Arial"/>
                <w:sz w:val="20"/>
                <w:szCs w:val="20"/>
              </w:rPr>
            </w:pPr>
            <w:r w:rsidRPr="0080742D">
              <w:rPr>
                <w:rFonts w:ascii="Arial" w:hAnsi="Arial" w:cs="Arial"/>
                <w:sz w:val="20"/>
                <w:szCs w:val="20"/>
              </w:rPr>
              <w:t>15</w:t>
            </w:r>
            <w:r w:rsidR="007220DA" w:rsidRPr="0080742D">
              <w:rPr>
                <w:rFonts w:ascii="Arial" w:hAnsi="Arial" w:cs="Arial"/>
                <w:sz w:val="20"/>
                <w:szCs w:val="20"/>
              </w:rPr>
              <w:t xml:space="preserve"> - </w:t>
            </w:r>
            <w:r w:rsidRPr="0080742D">
              <w:rPr>
                <w:rFonts w:ascii="Arial" w:hAnsi="Arial" w:cs="Arial"/>
                <w:sz w:val="20"/>
                <w:szCs w:val="20"/>
              </w:rPr>
              <w:t>20</w:t>
            </w:r>
          </w:p>
        </w:tc>
      </w:tr>
      <w:tr w:rsidR="00000597" w:rsidRPr="0080742D" w14:paraId="0849CA43" w14:textId="77777777" w:rsidTr="00904550">
        <w:trPr>
          <w:trHeight w:val="288"/>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735809AE" w14:textId="77777777" w:rsidR="00000597" w:rsidRPr="0080742D" w:rsidRDefault="00000597" w:rsidP="0080742D">
            <w:pPr>
              <w:jc w:val="center"/>
              <w:rPr>
                <w:rFonts w:ascii="Arial" w:hAnsi="Arial" w:cs="Arial"/>
                <w:sz w:val="20"/>
                <w:szCs w:val="20"/>
              </w:rPr>
            </w:pPr>
            <w:r w:rsidRPr="0080742D">
              <w:rPr>
                <w:rFonts w:ascii="Arial" w:hAnsi="Arial" w:cs="Arial"/>
                <w:sz w:val="20"/>
                <w:szCs w:val="20"/>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3784708" w14:textId="02E0EE27" w:rsidR="00000597" w:rsidRPr="0080742D" w:rsidRDefault="001B1332" w:rsidP="0080742D">
            <w:pPr>
              <w:jc w:val="center"/>
              <w:rPr>
                <w:rFonts w:ascii="Arial" w:hAnsi="Arial" w:cs="Arial"/>
                <w:sz w:val="20"/>
                <w:szCs w:val="20"/>
              </w:rPr>
            </w:pPr>
            <w:r w:rsidRPr="0080742D">
              <w:rPr>
                <w:rFonts w:ascii="Arial" w:hAnsi="Arial" w:cs="Arial"/>
                <w:sz w:val="20"/>
                <w:szCs w:val="20"/>
              </w:rPr>
              <w:t>5</w:t>
            </w:r>
            <w:r w:rsidR="00000597" w:rsidRPr="0080742D">
              <w:rPr>
                <w:rFonts w:ascii="Arial" w:hAnsi="Arial" w:cs="Arial"/>
                <w:sz w:val="20"/>
                <w:szCs w:val="20"/>
              </w:rPr>
              <w:t xml:space="preserve"> - </w:t>
            </w:r>
            <w:r w:rsidRPr="0080742D">
              <w:rPr>
                <w:rFonts w:ascii="Arial" w:hAnsi="Arial" w:cs="Arial"/>
                <w:sz w:val="20"/>
                <w:szCs w:val="20"/>
              </w:rPr>
              <w:t>10</w:t>
            </w:r>
            <w:r w:rsidR="00000597" w:rsidRPr="0080742D">
              <w:rPr>
                <w:rFonts w:ascii="Arial" w:hAnsi="Arial" w:cs="Arial"/>
                <w:sz w:val="20"/>
                <w:szCs w:val="20"/>
              </w:rPr>
              <w:t xml:space="preserve"> </w:t>
            </w:r>
          </w:p>
        </w:tc>
      </w:tr>
      <w:tr w:rsidR="007220DA" w:rsidRPr="0080742D" w14:paraId="2DE53DDB" w14:textId="77777777" w:rsidTr="00904550">
        <w:trPr>
          <w:trHeight w:val="288"/>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151E3892" w14:textId="662769E2" w:rsidR="007220DA" w:rsidRPr="0080742D" w:rsidRDefault="001B1332" w:rsidP="0080742D">
            <w:pPr>
              <w:jc w:val="center"/>
              <w:rPr>
                <w:rFonts w:ascii="Arial" w:hAnsi="Arial" w:cs="Arial"/>
                <w:sz w:val="20"/>
                <w:szCs w:val="20"/>
              </w:rPr>
            </w:pPr>
            <w:r w:rsidRPr="0080742D">
              <w:rPr>
                <w:rFonts w:ascii="Arial" w:hAnsi="Arial" w:cs="Arial"/>
                <w:sz w:val="20"/>
                <w:szCs w:val="20"/>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36CE360" w14:textId="1115E14A" w:rsidR="007220DA" w:rsidRPr="0080742D" w:rsidRDefault="007220DA" w:rsidP="0080742D">
            <w:pPr>
              <w:jc w:val="center"/>
              <w:rPr>
                <w:rFonts w:ascii="Arial" w:hAnsi="Arial" w:cs="Arial"/>
                <w:sz w:val="20"/>
                <w:szCs w:val="20"/>
              </w:rPr>
            </w:pPr>
            <w:r w:rsidRPr="0080742D">
              <w:rPr>
                <w:rFonts w:ascii="Arial" w:hAnsi="Arial" w:cs="Arial"/>
                <w:sz w:val="20"/>
                <w:szCs w:val="20"/>
              </w:rPr>
              <w:t>0</w:t>
            </w:r>
          </w:p>
        </w:tc>
      </w:tr>
    </w:tbl>
    <w:p w14:paraId="0F4ABC60" w14:textId="77777777" w:rsidR="00B22419" w:rsidRPr="0080742D" w:rsidRDefault="00B22419" w:rsidP="0080742D">
      <w:pPr>
        <w:jc w:val="both"/>
        <w:rPr>
          <w:rFonts w:ascii="Arial" w:hAnsi="Arial" w:cs="Arial"/>
          <w:sz w:val="22"/>
          <w:szCs w:val="22"/>
        </w:rPr>
      </w:pPr>
    </w:p>
    <w:p w14:paraId="23448631" w14:textId="77777777" w:rsidR="00C633DC" w:rsidRPr="0080742D" w:rsidRDefault="00952FF5" w:rsidP="0080742D">
      <w:pPr>
        <w:ind w:firstLine="360"/>
        <w:jc w:val="both"/>
        <w:rPr>
          <w:rFonts w:ascii="Arial" w:hAnsi="Arial" w:cs="Arial"/>
          <w:sz w:val="22"/>
          <w:szCs w:val="22"/>
        </w:rPr>
      </w:pPr>
      <w:r w:rsidRPr="0080742D">
        <w:rPr>
          <w:rFonts w:ascii="Arial" w:hAnsi="Arial" w:cs="Arial"/>
          <w:b/>
          <w:bCs/>
          <w:sz w:val="22"/>
          <w:szCs w:val="22"/>
        </w:rPr>
        <w:t>c.</w:t>
      </w:r>
      <w:r w:rsidRPr="0080742D">
        <w:rPr>
          <w:rFonts w:ascii="Arial" w:hAnsi="Arial" w:cs="Arial"/>
          <w:b/>
          <w:bCs/>
          <w:sz w:val="22"/>
          <w:szCs w:val="22"/>
        </w:rPr>
        <w:tab/>
      </w:r>
      <w:r w:rsidR="009C5585" w:rsidRPr="0080742D">
        <w:rPr>
          <w:rFonts w:ascii="Arial" w:hAnsi="Arial" w:cs="Arial"/>
          <w:b/>
          <w:bCs/>
          <w:sz w:val="22"/>
          <w:szCs w:val="22"/>
        </w:rPr>
        <w:t>Construction.</w:t>
      </w:r>
      <w:r w:rsidR="00890A71" w:rsidRPr="0080742D">
        <w:rPr>
          <w:rFonts w:ascii="Arial" w:hAnsi="Arial" w:cs="Arial"/>
          <w:sz w:val="22"/>
          <w:szCs w:val="22"/>
        </w:rPr>
        <w:t xml:space="preserve">  </w:t>
      </w:r>
      <w:r w:rsidR="006F64E5" w:rsidRPr="0080742D">
        <w:rPr>
          <w:rFonts w:ascii="Arial" w:hAnsi="Arial" w:cs="Arial"/>
          <w:sz w:val="22"/>
          <w:szCs w:val="22"/>
        </w:rPr>
        <w:t xml:space="preserve">Submit </w:t>
      </w:r>
      <w:r w:rsidR="00C633DC" w:rsidRPr="0080742D">
        <w:rPr>
          <w:rFonts w:ascii="Arial" w:hAnsi="Arial" w:cs="Arial"/>
          <w:sz w:val="22"/>
          <w:szCs w:val="22"/>
        </w:rPr>
        <w:t>the following items for Engineer approval prior to fabrication:</w:t>
      </w:r>
    </w:p>
    <w:p w14:paraId="3248AA94" w14:textId="77777777" w:rsidR="00C633DC" w:rsidRPr="0080742D" w:rsidRDefault="00C633DC" w:rsidP="0080742D">
      <w:pPr>
        <w:jc w:val="both"/>
        <w:rPr>
          <w:rFonts w:ascii="Arial" w:hAnsi="Arial" w:cs="Arial"/>
          <w:sz w:val="22"/>
          <w:szCs w:val="22"/>
        </w:rPr>
      </w:pPr>
    </w:p>
    <w:p w14:paraId="7357295B" w14:textId="2152F780" w:rsidR="00C633DC" w:rsidRPr="00904550" w:rsidRDefault="008E454F" w:rsidP="00904550">
      <w:pPr>
        <w:ind w:left="360" w:firstLine="360"/>
        <w:jc w:val="both"/>
        <w:rPr>
          <w:rFonts w:ascii="Arial" w:hAnsi="Arial" w:cs="Arial"/>
          <w:sz w:val="22"/>
          <w:szCs w:val="22"/>
        </w:rPr>
      </w:pPr>
      <w:r w:rsidRPr="00904550">
        <w:rPr>
          <w:rFonts w:ascii="Arial" w:hAnsi="Arial" w:cs="Arial"/>
          <w:sz w:val="22"/>
          <w:szCs w:val="22"/>
        </w:rPr>
        <w:t>1.</w:t>
      </w:r>
      <w:r w:rsidRPr="00904550">
        <w:rPr>
          <w:rFonts w:ascii="Arial" w:hAnsi="Arial" w:cs="Arial"/>
          <w:sz w:val="22"/>
          <w:szCs w:val="22"/>
        </w:rPr>
        <w:tab/>
      </w:r>
      <w:r w:rsidR="00C633DC" w:rsidRPr="00904550">
        <w:rPr>
          <w:rFonts w:ascii="Arial" w:hAnsi="Arial" w:cs="Arial"/>
          <w:sz w:val="22"/>
          <w:szCs w:val="22"/>
        </w:rPr>
        <w:t xml:space="preserve">Shop drawings which </w:t>
      </w:r>
      <w:r w:rsidR="00162CEC" w:rsidRPr="00904550">
        <w:rPr>
          <w:rFonts w:ascii="Arial" w:hAnsi="Arial" w:cs="Arial"/>
          <w:sz w:val="22"/>
          <w:szCs w:val="22"/>
        </w:rPr>
        <w:t xml:space="preserve">show </w:t>
      </w:r>
      <w:r w:rsidR="00C633DC" w:rsidRPr="00904550">
        <w:rPr>
          <w:rFonts w:ascii="Arial" w:hAnsi="Arial" w:cs="Arial"/>
          <w:sz w:val="22"/>
          <w:szCs w:val="22"/>
        </w:rPr>
        <w:t xml:space="preserve">details of the typical </w:t>
      </w:r>
      <w:r w:rsidR="00162CEC" w:rsidRPr="00904550">
        <w:rPr>
          <w:rFonts w:ascii="Arial" w:hAnsi="Arial" w:cs="Arial"/>
          <w:sz w:val="22"/>
          <w:szCs w:val="22"/>
        </w:rPr>
        <w:t xml:space="preserve">mattress </w:t>
      </w:r>
      <w:r w:rsidR="00C633DC" w:rsidRPr="00904550">
        <w:rPr>
          <w:rFonts w:ascii="Arial" w:hAnsi="Arial" w:cs="Arial"/>
          <w:sz w:val="22"/>
          <w:szCs w:val="22"/>
        </w:rPr>
        <w:t>sections and connections.</w:t>
      </w:r>
    </w:p>
    <w:p w14:paraId="469ED4D3" w14:textId="77777777" w:rsidR="00C633DC" w:rsidRPr="00E752CD" w:rsidRDefault="00C633DC" w:rsidP="0080742D">
      <w:pPr>
        <w:jc w:val="both"/>
        <w:rPr>
          <w:rFonts w:ascii="Arial" w:hAnsi="Arial" w:cs="Arial"/>
          <w:sz w:val="22"/>
          <w:szCs w:val="22"/>
        </w:rPr>
      </w:pPr>
    </w:p>
    <w:p w14:paraId="27162F22" w14:textId="5DB696D3" w:rsidR="00C633DC" w:rsidRPr="00904550" w:rsidRDefault="008E454F" w:rsidP="00904550">
      <w:pPr>
        <w:ind w:left="360" w:firstLine="360"/>
        <w:jc w:val="both"/>
        <w:rPr>
          <w:rFonts w:ascii="Arial" w:hAnsi="Arial" w:cs="Arial"/>
          <w:sz w:val="22"/>
          <w:szCs w:val="22"/>
        </w:rPr>
      </w:pPr>
      <w:r w:rsidRPr="00904550">
        <w:rPr>
          <w:rFonts w:ascii="Arial" w:hAnsi="Arial" w:cs="Arial"/>
          <w:sz w:val="22"/>
          <w:szCs w:val="22"/>
        </w:rPr>
        <w:t>2.</w:t>
      </w:r>
      <w:r w:rsidRPr="00904550">
        <w:rPr>
          <w:rFonts w:ascii="Arial" w:hAnsi="Arial" w:cs="Arial"/>
          <w:sz w:val="22"/>
          <w:szCs w:val="22"/>
        </w:rPr>
        <w:tab/>
      </w:r>
      <w:r w:rsidR="00C633DC" w:rsidRPr="00904550">
        <w:rPr>
          <w:rFonts w:ascii="Arial" w:hAnsi="Arial" w:cs="Arial"/>
          <w:sz w:val="22"/>
          <w:szCs w:val="22"/>
        </w:rPr>
        <w:t xml:space="preserve">Geogrid product data sheet and certification from the manufacturer that the geogrid product supplied meets the </w:t>
      </w:r>
      <w:r w:rsidR="00A82ABB" w:rsidRPr="00904550">
        <w:rPr>
          <w:rFonts w:ascii="Arial" w:hAnsi="Arial" w:cs="Arial"/>
          <w:sz w:val="22"/>
          <w:szCs w:val="22"/>
        </w:rPr>
        <w:t xml:space="preserve">physical </w:t>
      </w:r>
      <w:r w:rsidR="00C633DC" w:rsidRPr="00904550">
        <w:rPr>
          <w:rFonts w:ascii="Arial" w:hAnsi="Arial" w:cs="Arial"/>
          <w:sz w:val="22"/>
          <w:szCs w:val="22"/>
        </w:rPr>
        <w:t>requirements of this special provision.</w:t>
      </w:r>
      <w:r w:rsidR="006823D4" w:rsidRPr="00904550">
        <w:rPr>
          <w:rFonts w:ascii="Arial" w:hAnsi="Arial" w:cs="Arial"/>
          <w:sz w:val="22"/>
          <w:szCs w:val="22"/>
        </w:rPr>
        <w:t xml:space="preserve">  Submit a sample for testing in accordance with the </w:t>
      </w:r>
      <w:r w:rsidR="006823D4" w:rsidRPr="00904550">
        <w:rPr>
          <w:rFonts w:ascii="Arial" w:hAnsi="Arial" w:cs="Arial"/>
          <w:i/>
          <w:iCs/>
          <w:sz w:val="22"/>
          <w:szCs w:val="22"/>
        </w:rPr>
        <w:t xml:space="preserve">MQAP Manual </w:t>
      </w:r>
      <w:r w:rsidR="006823D4" w:rsidRPr="00904550">
        <w:rPr>
          <w:rFonts w:ascii="Arial" w:hAnsi="Arial" w:cs="Arial"/>
          <w:sz w:val="22"/>
          <w:szCs w:val="22"/>
        </w:rPr>
        <w:t>from the geogrid manufacturer for the specific product intended for use prior to fabrication and installation of the marine mattresses.</w:t>
      </w:r>
    </w:p>
    <w:p w14:paraId="74EE03D7" w14:textId="77777777" w:rsidR="00C633DC" w:rsidRPr="00E752CD" w:rsidRDefault="00C633DC" w:rsidP="0080742D">
      <w:pPr>
        <w:jc w:val="both"/>
        <w:rPr>
          <w:rFonts w:ascii="Arial" w:hAnsi="Arial" w:cs="Arial"/>
          <w:sz w:val="22"/>
          <w:szCs w:val="22"/>
        </w:rPr>
      </w:pPr>
    </w:p>
    <w:p w14:paraId="4B7C815A" w14:textId="0B1919B9" w:rsidR="00C633DC" w:rsidRPr="00904550" w:rsidRDefault="008E454F" w:rsidP="00904550">
      <w:pPr>
        <w:ind w:left="360" w:firstLine="360"/>
        <w:jc w:val="both"/>
        <w:rPr>
          <w:rFonts w:ascii="Arial" w:hAnsi="Arial" w:cs="Arial"/>
          <w:sz w:val="22"/>
          <w:szCs w:val="22"/>
        </w:rPr>
      </w:pPr>
      <w:r w:rsidRPr="00904550">
        <w:rPr>
          <w:rFonts w:ascii="Arial" w:hAnsi="Arial" w:cs="Arial"/>
          <w:sz w:val="22"/>
          <w:szCs w:val="22"/>
        </w:rPr>
        <w:t>3.</w:t>
      </w:r>
      <w:r w:rsidRPr="00904550">
        <w:rPr>
          <w:rFonts w:ascii="Arial" w:hAnsi="Arial" w:cs="Arial"/>
          <w:sz w:val="22"/>
          <w:szCs w:val="22"/>
        </w:rPr>
        <w:tab/>
      </w:r>
      <w:r w:rsidR="00C633DC" w:rsidRPr="00904550">
        <w:rPr>
          <w:rFonts w:ascii="Arial" w:hAnsi="Arial" w:cs="Arial"/>
          <w:sz w:val="22"/>
          <w:szCs w:val="22"/>
        </w:rPr>
        <w:t xml:space="preserve">Manufacturer’s general recommendations and instructions for fabrication, filling, </w:t>
      </w:r>
      <w:r w:rsidR="005D4F47" w:rsidRPr="00904550">
        <w:rPr>
          <w:rFonts w:ascii="Arial" w:hAnsi="Arial" w:cs="Arial"/>
          <w:sz w:val="22"/>
          <w:szCs w:val="22"/>
        </w:rPr>
        <w:t>installation,</w:t>
      </w:r>
      <w:r w:rsidR="00C633DC" w:rsidRPr="00904550">
        <w:rPr>
          <w:rFonts w:ascii="Arial" w:hAnsi="Arial" w:cs="Arial"/>
          <w:sz w:val="22"/>
          <w:szCs w:val="22"/>
        </w:rPr>
        <w:t xml:space="preserve"> and repair.</w:t>
      </w:r>
    </w:p>
    <w:p w14:paraId="7FF754BA" w14:textId="77777777" w:rsidR="00C633DC" w:rsidRPr="00E752CD" w:rsidRDefault="00C633DC" w:rsidP="0080742D">
      <w:pPr>
        <w:jc w:val="both"/>
        <w:rPr>
          <w:rFonts w:ascii="Arial" w:hAnsi="Arial" w:cs="Arial"/>
          <w:sz w:val="22"/>
          <w:szCs w:val="22"/>
        </w:rPr>
      </w:pPr>
    </w:p>
    <w:p w14:paraId="34312A25" w14:textId="39FEA6FE" w:rsidR="00685FB2" w:rsidRPr="00904550" w:rsidRDefault="008E454F" w:rsidP="00904550">
      <w:pPr>
        <w:ind w:left="360" w:firstLine="360"/>
        <w:jc w:val="both"/>
        <w:rPr>
          <w:rFonts w:ascii="Arial" w:hAnsi="Arial" w:cs="Arial"/>
          <w:sz w:val="22"/>
          <w:szCs w:val="22"/>
        </w:rPr>
      </w:pPr>
      <w:r w:rsidRPr="00904550">
        <w:rPr>
          <w:rFonts w:ascii="Arial" w:hAnsi="Arial" w:cs="Arial"/>
          <w:sz w:val="22"/>
          <w:szCs w:val="22"/>
        </w:rPr>
        <w:t>4.</w:t>
      </w:r>
      <w:r w:rsidRPr="00904550">
        <w:rPr>
          <w:rFonts w:ascii="Arial" w:hAnsi="Arial" w:cs="Arial"/>
          <w:sz w:val="22"/>
          <w:szCs w:val="22"/>
        </w:rPr>
        <w:tab/>
      </w:r>
      <w:r w:rsidR="00C633DC" w:rsidRPr="00904550">
        <w:rPr>
          <w:rFonts w:ascii="Arial" w:hAnsi="Arial" w:cs="Arial"/>
          <w:sz w:val="22"/>
          <w:szCs w:val="22"/>
        </w:rPr>
        <w:t xml:space="preserve">Furnish Test Data Certification </w:t>
      </w:r>
      <w:r w:rsidR="0020297C" w:rsidRPr="00904550">
        <w:rPr>
          <w:rFonts w:ascii="Arial" w:hAnsi="Arial" w:cs="Arial"/>
          <w:sz w:val="22"/>
          <w:szCs w:val="22"/>
        </w:rPr>
        <w:t xml:space="preserve">in accordance with the </w:t>
      </w:r>
      <w:r w:rsidR="0020297C" w:rsidRPr="00904550">
        <w:rPr>
          <w:rFonts w:ascii="Arial" w:hAnsi="Arial" w:cs="Arial"/>
          <w:i/>
          <w:iCs/>
          <w:sz w:val="22"/>
          <w:szCs w:val="22"/>
        </w:rPr>
        <w:t xml:space="preserve">MQAP Manual </w:t>
      </w:r>
      <w:r w:rsidR="00C633DC" w:rsidRPr="00904550">
        <w:rPr>
          <w:rFonts w:ascii="Arial" w:hAnsi="Arial" w:cs="Arial"/>
          <w:sz w:val="22"/>
          <w:szCs w:val="22"/>
        </w:rPr>
        <w:t>from the geotextile manufacturer for the specific product intended for use prior to installation.</w:t>
      </w:r>
    </w:p>
    <w:p w14:paraId="1DB9834F" w14:textId="70EF33D4" w:rsidR="007E29E5" w:rsidRPr="00E752CD" w:rsidRDefault="007E29E5" w:rsidP="0080742D">
      <w:pPr>
        <w:jc w:val="both"/>
        <w:rPr>
          <w:rFonts w:ascii="Arial" w:hAnsi="Arial" w:cs="Arial"/>
          <w:sz w:val="22"/>
          <w:szCs w:val="22"/>
          <w:highlight w:val="yellow"/>
        </w:rPr>
      </w:pPr>
    </w:p>
    <w:p w14:paraId="1056E66D" w14:textId="0322271D" w:rsidR="00C633DC" w:rsidRPr="0080742D" w:rsidRDefault="00C633DC" w:rsidP="0080742D">
      <w:pPr>
        <w:jc w:val="both"/>
        <w:rPr>
          <w:rFonts w:ascii="Arial" w:hAnsi="Arial" w:cs="Arial"/>
          <w:bCs/>
          <w:sz w:val="22"/>
          <w:szCs w:val="22"/>
        </w:rPr>
      </w:pPr>
      <w:r w:rsidRPr="0080742D">
        <w:rPr>
          <w:rFonts w:ascii="Arial" w:hAnsi="Arial" w:cs="Arial"/>
          <w:bCs/>
          <w:sz w:val="22"/>
          <w:szCs w:val="22"/>
        </w:rPr>
        <w:t xml:space="preserve">Place marine mattresses at the elevation, alignment and orientation shown on the plans or as directed by the Engineer.  Clear areas to be covered by marine mattresses of brush, trees, stumps, debris, and surplus or unsuitable soil.  Shape and compact all grades to the required cross section.  </w:t>
      </w:r>
      <w:r w:rsidR="00DA0499">
        <w:rPr>
          <w:rFonts w:ascii="Arial" w:hAnsi="Arial" w:cs="Arial"/>
          <w:bCs/>
          <w:sz w:val="22"/>
          <w:szCs w:val="22"/>
        </w:rPr>
        <w:t>Furnish</w:t>
      </w:r>
      <w:r w:rsidR="00DA0499" w:rsidRPr="0080742D">
        <w:rPr>
          <w:rFonts w:ascii="Arial" w:hAnsi="Arial" w:cs="Arial"/>
          <w:bCs/>
          <w:sz w:val="22"/>
          <w:szCs w:val="22"/>
        </w:rPr>
        <w:t xml:space="preserve"> </w:t>
      </w:r>
      <w:r w:rsidRPr="0080742D">
        <w:rPr>
          <w:rFonts w:ascii="Arial" w:hAnsi="Arial" w:cs="Arial"/>
          <w:bCs/>
          <w:sz w:val="22"/>
          <w:szCs w:val="22"/>
        </w:rPr>
        <w:t xml:space="preserve">the necessary shoring to maintain a stable excavation when placing heavy geotextile liner and riprap below water.  Place heavy geotextile liner on prepared grades </w:t>
      </w:r>
      <w:r w:rsidR="00A82ABB" w:rsidRPr="0080742D">
        <w:rPr>
          <w:rFonts w:ascii="Arial" w:hAnsi="Arial" w:cs="Arial"/>
          <w:bCs/>
          <w:sz w:val="22"/>
          <w:szCs w:val="22"/>
        </w:rPr>
        <w:t>in accordance with</w:t>
      </w:r>
      <w:r w:rsidRPr="0080742D">
        <w:rPr>
          <w:rFonts w:ascii="Arial" w:hAnsi="Arial" w:cs="Arial"/>
          <w:bCs/>
          <w:sz w:val="22"/>
          <w:szCs w:val="22"/>
        </w:rPr>
        <w:t xml:space="preserve"> the </w:t>
      </w:r>
      <w:r w:rsidRPr="00904550">
        <w:rPr>
          <w:rFonts w:ascii="Arial" w:hAnsi="Arial" w:cs="Arial"/>
          <w:bCs/>
          <w:i/>
          <w:iCs/>
          <w:sz w:val="22"/>
          <w:szCs w:val="22"/>
        </w:rPr>
        <w:t>Soil Erosion and Sedimentation Control Manual</w:t>
      </w:r>
      <w:r w:rsidRPr="0080742D">
        <w:rPr>
          <w:rFonts w:ascii="Arial" w:hAnsi="Arial" w:cs="Arial"/>
          <w:bCs/>
          <w:sz w:val="22"/>
          <w:szCs w:val="22"/>
        </w:rPr>
        <w:t xml:space="preserve">.  Ensure the marine mattress installation does not damage the heavy geotextile liner.  Ensure heavy geotextile liner is placed in full length strips.  </w:t>
      </w:r>
      <w:r w:rsidR="00DA0499">
        <w:rPr>
          <w:rFonts w:ascii="Arial" w:hAnsi="Arial" w:cs="Arial"/>
          <w:bCs/>
          <w:sz w:val="22"/>
          <w:szCs w:val="22"/>
        </w:rPr>
        <w:t>Ensure d</w:t>
      </w:r>
      <w:r w:rsidRPr="0080742D">
        <w:rPr>
          <w:rFonts w:ascii="Arial" w:hAnsi="Arial" w:cs="Arial"/>
          <w:bCs/>
          <w:sz w:val="22"/>
          <w:szCs w:val="22"/>
        </w:rPr>
        <w:t xml:space="preserve">amaged heavy geotextile liner </w:t>
      </w:r>
      <w:r w:rsidR="00DA0499">
        <w:rPr>
          <w:rFonts w:ascii="Arial" w:hAnsi="Arial" w:cs="Arial"/>
          <w:bCs/>
          <w:sz w:val="22"/>
          <w:szCs w:val="22"/>
        </w:rPr>
        <w:t>is</w:t>
      </w:r>
      <w:r w:rsidRPr="0080742D">
        <w:rPr>
          <w:rFonts w:ascii="Arial" w:hAnsi="Arial" w:cs="Arial"/>
          <w:bCs/>
          <w:sz w:val="22"/>
          <w:szCs w:val="22"/>
        </w:rPr>
        <w:t xml:space="preserve"> repaired or removed and replaced as directed by the Engineer at no cost to the </w:t>
      </w:r>
      <w:r w:rsidR="00A82ABB" w:rsidRPr="0080742D">
        <w:rPr>
          <w:rFonts w:ascii="Arial" w:hAnsi="Arial" w:cs="Arial"/>
          <w:bCs/>
          <w:sz w:val="22"/>
          <w:szCs w:val="22"/>
        </w:rPr>
        <w:t>contract</w:t>
      </w:r>
      <w:r w:rsidRPr="0080742D">
        <w:rPr>
          <w:rFonts w:ascii="Arial" w:hAnsi="Arial" w:cs="Arial"/>
          <w:bCs/>
          <w:sz w:val="22"/>
          <w:szCs w:val="22"/>
        </w:rPr>
        <w:t xml:space="preserve">.  Construction equipment </w:t>
      </w:r>
      <w:r w:rsidR="00A82ABB" w:rsidRPr="0080742D">
        <w:rPr>
          <w:rFonts w:ascii="Arial" w:hAnsi="Arial" w:cs="Arial"/>
          <w:bCs/>
          <w:sz w:val="22"/>
          <w:szCs w:val="22"/>
        </w:rPr>
        <w:t xml:space="preserve">or vehicular traffic </w:t>
      </w:r>
      <w:r w:rsidRPr="0080742D">
        <w:rPr>
          <w:rFonts w:ascii="Arial" w:hAnsi="Arial" w:cs="Arial"/>
          <w:bCs/>
          <w:sz w:val="22"/>
          <w:szCs w:val="22"/>
        </w:rPr>
        <w:t>is not allowed directly on the geotextile</w:t>
      </w:r>
      <w:r w:rsidR="00A82ABB" w:rsidRPr="0080742D">
        <w:rPr>
          <w:rFonts w:ascii="Arial" w:hAnsi="Arial" w:cs="Arial"/>
          <w:bCs/>
          <w:sz w:val="22"/>
          <w:szCs w:val="22"/>
        </w:rPr>
        <w:t xml:space="preserve"> or marine mattress</w:t>
      </w:r>
      <w:r w:rsidRPr="0080742D">
        <w:rPr>
          <w:rFonts w:ascii="Arial" w:hAnsi="Arial" w:cs="Arial"/>
          <w:bCs/>
          <w:sz w:val="22"/>
          <w:szCs w:val="22"/>
        </w:rPr>
        <w:t>.</w:t>
      </w:r>
    </w:p>
    <w:p w14:paraId="70D29832" w14:textId="77777777" w:rsidR="00C633DC" w:rsidRPr="0080742D" w:rsidRDefault="00C633DC" w:rsidP="0080742D">
      <w:pPr>
        <w:jc w:val="both"/>
        <w:rPr>
          <w:rFonts w:ascii="Arial" w:hAnsi="Arial" w:cs="Arial"/>
          <w:bCs/>
          <w:sz w:val="22"/>
          <w:szCs w:val="22"/>
        </w:rPr>
      </w:pPr>
    </w:p>
    <w:p w14:paraId="5A25A3A2" w14:textId="3BCAD4F9" w:rsidR="00C633DC" w:rsidRPr="0080742D" w:rsidRDefault="00C633DC" w:rsidP="0080742D">
      <w:pPr>
        <w:jc w:val="both"/>
        <w:rPr>
          <w:rFonts w:ascii="Arial" w:hAnsi="Arial" w:cs="Arial"/>
          <w:bCs/>
          <w:sz w:val="22"/>
          <w:szCs w:val="22"/>
        </w:rPr>
      </w:pPr>
      <w:r w:rsidRPr="0080742D">
        <w:rPr>
          <w:rFonts w:ascii="Arial" w:hAnsi="Arial" w:cs="Arial"/>
          <w:bCs/>
          <w:sz w:val="22"/>
          <w:szCs w:val="22"/>
        </w:rPr>
        <w:t xml:space="preserve">Once the heavy geotextile liner is placed, place the marine mattresses as shown on the plans.  </w:t>
      </w:r>
      <w:r w:rsidR="00542065" w:rsidRPr="0080742D">
        <w:rPr>
          <w:rFonts w:ascii="Arial" w:hAnsi="Arial" w:cs="Arial"/>
          <w:bCs/>
          <w:sz w:val="22"/>
          <w:szCs w:val="22"/>
        </w:rPr>
        <w:t>Place the marine mattress units</w:t>
      </w:r>
      <w:r w:rsidRPr="0080742D">
        <w:rPr>
          <w:rFonts w:ascii="Arial" w:hAnsi="Arial" w:cs="Arial"/>
          <w:bCs/>
          <w:sz w:val="22"/>
          <w:szCs w:val="22"/>
        </w:rPr>
        <w:t xml:space="preserve"> in accordance with the recommendations of the system supplier and as approved by the Engineer. </w:t>
      </w:r>
      <w:r w:rsidR="00A82ABB" w:rsidRPr="0080742D">
        <w:rPr>
          <w:rFonts w:ascii="Arial" w:hAnsi="Arial" w:cs="Arial"/>
          <w:bCs/>
          <w:sz w:val="22"/>
          <w:szCs w:val="22"/>
        </w:rPr>
        <w:t xml:space="preserve"> </w:t>
      </w:r>
      <w:r w:rsidR="00542065" w:rsidRPr="0080742D">
        <w:rPr>
          <w:rFonts w:ascii="Arial" w:hAnsi="Arial" w:cs="Arial"/>
          <w:bCs/>
          <w:sz w:val="22"/>
          <w:szCs w:val="22"/>
        </w:rPr>
        <w:t xml:space="preserve">Use </w:t>
      </w:r>
      <w:r w:rsidRPr="0080742D">
        <w:rPr>
          <w:rFonts w:ascii="Arial" w:hAnsi="Arial" w:cs="Arial"/>
          <w:bCs/>
          <w:sz w:val="22"/>
          <w:szCs w:val="22"/>
        </w:rPr>
        <w:t xml:space="preserve">a spreader beam and/or spreader bars </w:t>
      </w:r>
      <w:r w:rsidR="00542065" w:rsidRPr="0080742D">
        <w:rPr>
          <w:rFonts w:ascii="Arial" w:hAnsi="Arial" w:cs="Arial"/>
          <w:bCs/>
          <w:sz w:val="22"/>
          <w:szCs w:val="22"/>
        </w:rPr>
        <w:t>for lifting so that t</w:t>
      </w:r>
      <w:r w:rsidRPr="0080742D">
        <w:rPr>
          <w:rFonts w:ascii="Arial" w:hAnsi="Arial" w:cs="Arial"/>
          <w:bCs/>
          <w:sz w:val="22"/>
          <w:szCs w:val="22"/>
        </w:rPr>
        <w:t>he unit is not subject to severe bending or distortion and that the top and bottom layers of geogrid are tensioned uniformly across the width</w:t>
      </w:r>
      <w:r w:rsidR="00A82ABB" w:rsidRPr="0080742D">
        <w:rPr>
          <w:rFonts w:ascii="Arial" w:hAnsi="Arial" w:cs="Arial"/>
          <w:bCs/>
          <w:sz w:val="22"/>
          <w:szCs w:val="22"/>
        </w:rPr>
        <w:t xml:space="preserve"> of placement</w:t>
      </w:r>
      <w:r w:rsidRPr="0080742D">
        <w:rPr>
          <w:rFonts w:ascii="Arial" w:hAnsi="Arial" w:cs="Arial"/>
          <w:bCs/>
          <w:sz w:val="22"/>
          <w:szCs w:val="22"/>
        </w:rPr>
        <w:t xml:space="preserve">.  </w:t>
      </w:r>
      <w:r w:rsidR="00A82ABB" w:rsidRPr="0080742D">
        <w:rPr>
          <w:rFonts w:ascii="Arial" w:hAnsi="Arial" w:cs="Arial"/>
          <w:bCs/>
          <w:sz w:val="22"/>
          <w:szCs w:val="22"/>
        </w:rPr>
        <w:t>The u</w:t>
      </w:r>
      <w:r w:rsidRPr="0080742D">
        <w:rPr>
          <w:rFonts w:ascii="Arial" w:hAnsi="Arial" w:cs="Arial"/>
          <w:bCs/>
          <w:sz w:val="22"/>
          <w:szCs w:val="22"/>
        </w:rPr>
        <w:t xml:space="preserve">nits should generally be lifted from a horizontal position. </w:t>
      </w:r>
      <w:r w:rsidR="00A82ABB" w:rsidRPr="0080742D">
        <w:rPr>
          <w:rFonts w:ascii="Arial" w:hAnsi="Arial" w:cs="Arial"/>
          <w:bCs/>
          <w:sz w:val="22"/>
          <w:szCs w:val="22"/>
        </w:rPr>
        <w:t xml:space="preserve"> </w:t>
      </w:r>
      <w:r w:rsidRPr="0080742D">
        <w:rPr>
          <w:rFonts w:ascii="Arial" w:hAnsi="Arial" w:cs="Arial"/>
          <w:bCs/>
          <w:sz w:val="22"/>
          <w:szCs w:val="22"/>
        </w:rPr>
        <w:t>Tag lines and/or divers may be required to facilitate proper placement of the units.  Where applicable, splic</w:t>
      </w:r>
      <w:r w:rsidR="00542065" w:rsidRPr="0080742D">
        <w:rPr>
          <w:rFonts w:ascii="Arial" w:hAnsi="Arial" w:cs="Arial"/>
          <w:bCs/>
          <w:sz w:val="22"/>
          <w:szCs w:val="22"/>
        </w:rPr>
        <w:t>e</w:t>
      </w:r>
      <w:r w:rsidRPr="0080742D">
        <w:rPr>
          <w:rFonts w:ascii="Arial" w:hAnsi="Arial" w:cs="Arial"/>
          <w:bCs/>
          <w:sz w:val="22"/>
          <w:szCs w:val="22"/>
        </w:rPr>
        <w:t xml:space="preserve"> and/or </w:t>
      </w:r>
      <w:r w:rsidR="00542065" w:rsidRPr="0080742D">
        <w:rPr>
          <w:rFonts w:ascii="Arial" w:hAnsi="Arial" w:cs="Arial"/>
          <w:bCs/>
          <w:sz w:val="22"/>
          <w:szCs w:val="22"/>
        </w:rPr>
        <w:t>anchor</w:t>
      </w:r>
      <w:r w:rsidRPr="0080742D">
        <w:rPr>
          <w:rFonts w:ascii="Arial" w:hAnsi="Arial" w:cs="Arial"/>
          <w:bCs/>
          <w:sz w:val="22"/>
          <w:szCs w:val="22"/>
        </w:rPr>
        <w:t xml:space="preserve"> the units as shown on the </w:t>
      </w:r>
      <w:r w:rsidR="00542065" w:rsidRPr="0080742D">
        <w:rPr>
          <w:rFonts w:ascii="Arial" w:hAnsi="Arial" w:cs="Arial"/>
          <w:bCs/>
          <w:sz w:val="22"/>
          <w:szCs w:val="22"/>
        </w:rPr>
        <w:t>s</w:t>
      </w:r>
      <w:r w:rsidRPr="0080742D">
        <w:rPr>
          <w:rFonts w:ascii="Arial" w:hAnsi="Arial" w:cs="Arial"/>
          <w:bCs/>
          <w:sz w:val="22"/>
          <w:szCs w:val="22"/>
        </w:rPr>
        <w:t xml:space="preserve">hop </w:t>
      </w:r>
      <w:r w:rsidR="00542065" w:rsidRPr="0080742D">
        <w:rPr>
          <w:rFonts w:ascii="Arial" w:hAnsi="Arial" w:cs="Arial"/>
          <w:bCs/>
          <w:sz w:val="22"/>
          <w:szCs w:val="22"/>
        </w:rPr>
        <w:t>d</w:t>
      </w:r>
      <w:r w:rsidRPr="0080742D">
        <w:rPr>
          <w:rFonts w:ascii="Arial" w:hAnsi="Arial" w:cs="Arial"/>
          <w:bCs/>
          <w:sz w:val="22"/>
          <w:szCs w:val="22"/>
        </w:rPr>
        <w:t>rawings or as directed by the Engineer.</w:t>
      </w:r>
    </w:p>
    <w:p w14:paraId="71036639" w14:textId="77777777" w:rsidR="00C633DC" w:rsidRPr="0080742D" w:rsidRDefault="00C633DC" w:rsidP="0080742D">
      <w:pPr>
        <w:jc w:val="both"/>
        <w:rPr>
          <w:rFonts w:ascii="Arial" w:hAnsi="Arial" w:cs="Arial"/>
          <w:bCs/>
          <w:sz w:val="22"/>
          <w:szCs w:val="22"/>
        </w:rPr>
      </w:pPr>
    </w:p>
    <w:p w14:paraId="1A34698E" w14:textId="1F826E62" w:rsidR="00DA0484" w:rsidRPr="0080742D" w:rsidRDefault="00542065" w:rsidP="0080742D">
      <w:pPr>
        <w:jc w:val="both"/>
        <w:rPr>
          <w:rFonts w:ascii="Arial" w:hAnsi="Arial" w:cs="Arial"/>
          <w:bCs/>
          <w:sz w:val="22"/>
          <w:szCs w:val="22"/>
        </w:rPr>
      </w:pPr>
      <w:r w:rsidRPr="0080742D">
        <w:rPr>
          <w:rFonts w:ascii="Arial" w:hAnsi="Arial" w:cs="Arial"/>
          <w:bCs/>
          <w:sz w:val="22"/>
          <w:szCs w:val="22"/>
        </w:rPr>
        <w:lastRenderedPageBreak/>
        <w:t xml:space="preserve">Repair or replace any </w:t>
      </w:r>
      <w:r w:rsidR="00A82ABB" w:rsidRPr="0080742D">
        <w:rPr>
          <w:rFonts w:ascii="Arial" w:hAnsi="Arial" w:cs="Arial"/>
          <w:bCs/>
          <w:sz w:val="22"/>
          <w:szCs w:val="22"/>
        </w:rPr>
        <w:t xml:space="preserve">mattress </w:t>
      </w:r>
      <w:r w:rsidRPr="0080742D">
        <w:rPr>
          <w:rFonts w:ascii="Arial" w:hAnsi="Arial" w:cs="Arial"/>
          <w:bCs/>
          <w:sz w:val="22"/>
          <w:szCs w:val="22"/>
        </w:rPr>
        <w:t xml:space="preserve">units damaged during fabrication, filling, or installation as </w:t>
      </w:r>
      <w:r w:rsidR="002A774F" w:rsidRPr="0080742D">
        <w:rPr>
          <w:rFonts w:ascii="Arial" w:hAnsi="Arial" w:cs="Arial"/>
          <w:bCs/>
          <w:sz w:val="22"/>
          <w:szCs w:val="22"/>
        </w:rPr>
        <w:t>directed</w:t>
      </w:r>
      <w:r w:rsidRPr="0080742D">
        <w:rPr>
          <w:rFonts w:ascii="Arial" w:hAnsi="Arial" w:cs="Arial"/>
          <w:bCs/>
          <w:sz w:val="22"/>
          <w:szCs w:val="22"/>
        </w:rPr>
        <w:t xml:space="preserve"> by the Engineer.  </w:t>
      </w:r>
      <w:r w:rsidR="00DA0499">
        <w:rPr>
          <w:rFonts w:ascii="Arial" w:hAnsi="Arial" w:cs="Arial"/>
          <w:bCs/>
          <w:sz w:val="22"/>
          <w:szCs w:val="22"/>
        </w:rPr>
        <w:t>Ensure d</w:t>
      </w:r>
      <w:r w:rsidR="00A82ABB" w:rsidRPr="0080742D">
        <w:rPr>
          <w:rFonts w:ascii="Arial" w:hAnsi="Arial" w:cs="Arial"/>
          <w:bCs/>
          <w:sz w:val="22"/>
          <w:szCs w:val="22"/>
        </w:rPr>
        <w:t xml:space="preserve">amaged mattress units </w:t>
      </w:r>
      <w:r w:rsidR="00DA0499">
        <w:rPr>
          <w:rFonts w:ascii="Arial" w:hAnsi="Arial" w:cs="Arial"/>
          <w:bCs/>
          <w:sz w:val="22"/>
          <w:szCs w:val="22"/>
        </w:rPr>
        <w:t>ar</w:t>
      </w:r>
      <w:r w:rsidR="00A82ABB" w:rsidRPr="0080742D">
        <w:rPr>
          <w:rFonts w:ascii="Arial" w:hAnsi="Arial" w:cs="Arial"/>
          <w:bCs/>
          <w:sz w:val="22"/>
          <w:szCs w:val="22"/>
        </w:rPr>
        <w:t>e repaired or removed and replaced as directed by the Engineer at no cost to the contract.</w:t>
      </w:r>
    </w:p>
    <w:p w14:paraId="1951100F" w14:textId="77777777" w:rsidR="00542065" w:rsidRPr="0080742D" w:rsidRDefault="00542065" w:rsidP="0080742D">
      <w:pPr>
        <w:jc w:val="both"/>
        <w:rPr>
          <w:rFonts w:ascii="Arial" w:hAnsi="Arial" w:cs="Arial"/>
          <w:sz w:val="22"/>
          <w:szCs w:val="22"/>
        </w:rPr>
      </w:pPr>
    </w:p>
    <w:p w14:paraId="78F38A80" w14:textId="5455CD4A" w:rsidR="009C5585" w:rsidRPr="0080742D" w:rsidRDefault="006F64E5" w:rsidP="0080742D">
      <w:pPr>
        <w:ind w:firstLine="360"/>
        <w:jc w:val="both"/>
        <w:rPr>
          <w:rFonts w:ascii="Arial" w:hAnsi="Arial" w:cs="Arial"/>
          <w:sz w:val="22"/>
          <w:szCs w:val="22"/>
        </w:rPr>
      </w:pPr>
      <w:r w:rsidRPr="0080742D">
        <w:rPr>
          <w:rFonts w:ascii="Arial" w:hAnsi="Arial" w:cs="Arial"/>
          <w:b/>
          <w:bCs/>
          <w:sz w:val="22"/>
          <w:szCs w:val="22"/>
        </w:rPr>
        <w:t>d</w:t>
      </w:r>
      <w:r w:rsidR="00A37BFA" w:rsidRPr="0080742D">
        <w:rPr>
          <w:rFonts w:ascii="Arial" w:hAnsi="Arial" w:cs="Arial"/>
          <w:b/>
          <w:bCs/>
          <w:sz w:val="22"/>
          <w:szCs w:val="22"/>
        </w:rPr>
        <w:t>.</w:t>
      </w:r>
      <w:r w:rsidR="004E289F" w:rsidRPr="0080742D">
        <w:rPr>
          <w:rFonts w:ascii="Arial" w:hAnsi="Arial" w:cs="Arial"/>
          <w:b/>
          <w:bCs/>
          <w:sz w:val="22"/>
          <w:szCs w:val="22"/>
        </w:rPr>
        <w:tab/>
      </w:r>
      <w:r w:rsidR="009C5585" w:rsidRPr="0080742D">
        <w:rPr>
          <w:rFonts w:ascii="Arial" w:hAnsi="Arial" w:cs="Arial"/>
          <w:b/>
          <w:bCs/>
          <w:sz w:val="22"/>
          <w:szCs w:val="22"/>
        </w:rPr>
        <w:t>Measurement and Payment.</w:t>
      </w:r>
      <w:r w:rsidR="00394F9A" w:rsidRPr="0080742D">
        <w:rPr>
          <w:rFonts w:ascii="Arial" w:hAnsi="Arial" w:cs="Arial"/>
          <w:sz w:val="22"/>
          <w:szCs w:val="22"/>
        </w:rPr>
        <w:t xml:space="preserve">  The completed work</w:t>
      </w:r>
      <w:r w:rsidR="00952FF5" w:rsidRPr="0080742D">
        <w:rPr>
          <w:rFonts w:ascii="Arial" w:hAnsi="Arial" w:cs="Arial"/>
          <w:sz w:val="22"/>
          <w:szCs w:val="22"/>
        </w:rPr>
        <w:t>,</w:t>
      </w:r>
      <w:r w:rsidR="00394F9A" w:rsidRPr="0080742D">
        <w:rPr>
          <w:rFonts w:ascii="Arial" w:hAnsi="Arial" w:cs="Arial"/>
          <w:sz w:val="22"/>
          <w:szCs w:val="22"/>
        </w:rPr>
        <w:t xml:space="preserve"> as described</w:t>
      </w:r>
      <w:r w:rsidR="00952FF5" w:rsidRPr="0080742D">
        <w:rPr>
          <w:rFonts w:ascii="Arial" w:hAnsi="Arial" w:cs="Arial"/>
          <w:sz w:val="22"/>
          <w:szCs w:val="22"/>
        </w:rPr>
        <w:t>,</w:t>
      </w:r>
      <w:r w:rsidR="00394F9A" w:rsidRPr="0080742D">
        <w:rPr>
          <w:rFonts w:ascii="Arial" w:hAnsi="Arial" w:cs="Arial"/>
          <w:sz w:val="22"/>
          <w:szCs w:val="22"/>
        </w:rPr>
        <w:t xml:space="preserve"> </w:t>
      </w:r>
      <w:r w:rsidR="00952FF5" w:rsidRPr="0080742D">
        <w:rPr>
          <w:rFonts w:ascii="Arial" w:hAnsi="Arial" w:cs="Arial"/>
          <w:sz w:val="22"/>
          <w:szCs w:val="22"/>
        </w:rPr>
        <w:t xml:space="preserve">will </w:t>
      </w:r>
      <w:r w:rsidR="00394F9A" w:rsidRPr="0080742D">
        <w:rPr>
          <w:rFonts w:ascii="Arial" w:hAnsi="Arial" w:cs="Arial"/>
          <w:sz w:val="22"/>
          <w:szCs w:val="22"/>
        </w:rPr>
        <w:t xml:space="preserve">be </w:t>
      </w:r>
      <w:proofErr w:type="gramStart"/>
      <w:r w:rsidR="00952FF5" w:rsidRPr="0080742D">
        <w:rPr>
          <w:rFonts w:ascii="Arial" w:hAnsi="Arial" w:cs="Arial"/>
          <w:sz w:val="22"/>
          <w:szCs w:val="22"/>
        </w:rPr>
        <w:t>measured</w:t>
      </w:r>
      <w:proofErr w:type="gramEnd"/>
      <w:r w:rsidR="00952FF5" w:rsidRPr="0080742D">
        <w:rPr>
          <w:rFonts w:ascii="Arial" w:hAnsi="Arial" w:cs="Arial"/>
          <w:sz w:val="22"/>
          <w:szCs w:val="22"/>
        </w:rPr>
        <w:t xml:space="preserve"> and </w:t>
      </w:r>
      <w:r w:rsidR="00394F9A" w:rsidRPr="0080742D">
        <w:rPr>
          <w:rFonts w:ascii="Arial" w:hAnsi="Arial" w:cs="Arial"/>
          <w:sz w:val="22"/>
          <w:szCs w:val="22"/>
        </w:rPr>
        <w:t xml:space="preserve">paid for at the contract unit price </w:t>
      </w:r>
      <w:r w:rsidR="00952FF5" w:rsidRPr="0080742D">
        <w:rPr>
          <w:rFonts w:ascii="Arial" w:hAnsi="Arial" w:cs="Arial"/>
          <w:sz w:val="22"/>
          <w:szCs w:val="22"/>
        </w:rPr>
        <w:t xml:space="preserve">using </w:t>
      </w:r>
      <w:r w:rsidR="00394F9A" w:rsidRPr="0080742D">
        <w:rPr>
          <w:rFonts w:ascii="Arial" w:hAnsi="Arial" w:cs="Arial"/>
          <w:sz w:val="22"/>
          <w:szCs w:val="22"/>
        </w:rPr>
        <w:t xml:space="preserve">the following </w:t>
      </w:r>
      <w:r w:rsidR="00F00428" w:rsidRPr="0080742D">
        <w:rPr>
          <w:rFonts w:ascii="Arial" w:hAnsi="Arial" w:cs="Arial"/>
          <w:sz w:val="22"/>
          <w:szCs w:val="22"/>
        </w:rPr>
        <w:t>pay item</w:t>
      </w:r>
      <w:r w:rsidR="00394F9A" w:rsidRPr="0080742D">
        <w:rPr>
          <w:rFonts w:ascii="Arial" w:hAnsi="Arial" w:cs="Arial"/>
          <w:sz w:val="22"/>
          <w:szCs w:val="22"/>
        </w:rPr>
        <w:t>:</w:t>
      </w:r>
    </w:p>
    <w:p w14:paraId="32153D86" w14:textId="77777777" w:rsidR="009C5585" w:rsidRPr="0080742D" w:rsidRDefault="009C5585" w:rsidP="0080742D">
      <w:pPr>
        <w:jc w:val="both"/>
        <w:rPr>
          <w:rFonts w:ascii="Arial" w:hAnsi="Arial" w:cs="Arial"/>
          <w:sz w:val="22"/>
          <w:szCs w:val="22"/>
        </w:rPr>
      </w:pPr>
    </w:p>
    <w:p w14:paraId="73E5FC3E" w14:textId="77777777" w:rsidR="009C5585" w:rsidRPr="0080742D" w:rsidRDefault="00F00428" w:rsidP="0080742D">
      <w:pPr>
        <w:tabs>
          <w:tab w:val="right" w:pos="9360"/>
        </w:tabs>
        <w:ind w:left="720"/>
        <w:jc w:val="both"/>
        <w:rPr>
          <w:rFonts w:ascii="Arial" w:hAnsi="Arial" w:cs="Arial"/>
          <w:bCs/>
          <w:sz w:val="22"/>
          <w:szCs w:val="22"/>
        </w:rPr>
      </w:pPr>
      <w:r w:rsidRPr="0080742D">
        <w:rPr>
          <w:rFonts w:ascii="Arial" w:hAnsi="Arial" w:cs="Arial"/>
          <w:b/>
          <w:sz w:val="22"/>
          <w:szCs w:val="22"/>
        </w:rPr>
        <w:t>Pay Item</w:t>
      </w:r>
      <w:r w:rsidR="009C5585" w:rsidRPr="0080742D">
        <w:rPr>
          <w:rFonts w:ascii="Arial" w:hAnsi="Arial" w:cs="Arial"/>
          <w:b/>
          <w:sz w:val="22"/>
          <w:szCs w:val="22"/>
        </w:rPr>
        <w:tab/>
        <w:t>Pay Unit</w:t>
      </w:r>
    </w:p>
    <w:p w14:paraId="590ACA10" w14:textId="77777777" w:rsidR="009C5585" w:rsidRPr="0080742D" w:rsidRDefault="009C5585" w:rsidP="0080742D">
      <w:pPr>
        <w:jc w:val="both"/>
        <w:rPr>
          <w:rFonts w:ascii="Arial" w:hAnsi="Arial" w:cs="Arial"/>
          <w:sz w:val="22"/>
          <w:szCs w:val="22"/>
        </w:rPr>
      </w:pPr>
    </w:p>
    <w:p w14:paraId="6D9E9EBF" w14:textId="358FBF58" w:rsidR="006F7C49" w:rsidRPr="0080742D" w:rsidRDefault="006F64E5" w:rsidP="0080742D">
      <w:pPr>
        <w:tabs>
          <w:tab w:val="right" w:leader="dot" w:pos="9360"/>
        </w:tabs>
        <w:ind w:left="720"/>
        <w:jc w:val="both"/>
        <w:rPr>
          <w:rFonts w:ascii="Arial" w:hAnsi="Arial" w:cs="Arial"/>
          <w:sz w:val="22"/>
          <w:szCs w:val="22"/>
        </w:rPr>
      </w:pPr>
      <w:r w:rsidRPr="0080742D">
        <w:rPr>
          <w:rFonts w:ascii="Arial" w:hAnsi="Arial" w:cs="Arial"/>
          <w:sz w:val="22"/>
          <w:szCs w:val="22"/>
        </w:rPr>
        <w:t>Marine Mattress</w:t>
      </w:r>
      <w:r w:rsidR="004E289F" w:rsidRPr="0080742D">
        <w:rPr>
          <w:rFonts w:ascii="Arial" w:hAnsi="Arial" w:cs="Arial"/>
          <w:sz w:val="22"/>
          <w:szCs w:val="22"/>
        </w:rPr>
        <w:tab/>
      </w:r>
      <w:r w:rsidRPr="0080742D">
        <w:rPr>
          <w:rFonts w:ascii="Arial" w:hAnsi="Arial" w:cs="Arial"/>
          <w:sz w:val="22"/>
          <w:szCs w:val="22"/>
        </w:rPr>
        <w:t>Square Yard</w:t>
      </w:r>
    </w:p>
    <w:p w14:paraId="3A4BB9AB" w14:textId="77777777" w:rsidR="00DC4901" w:rsidRPr="0080742D" w:rsidRDefault="00DC4901" w:rsidP="00904550">
      <w:pPr>
        <w:jc w:val="both"/>
        <w:rPr>
          <w:rFonts w:ascii="Arial" w:hAnsi="Arial" w:cs="Arial"/>
          <w:sz w:val="22"/>
          <w:szCs w:val="22"/>
        </w:rPr>
      </w:pPr>
    </w:p>
    <w:p w14:paraId="061E9A35" w14:textId="69D162BE" w:rsidR="00DC4901" w:rsidRPr="0080742D" w:rsidRDefault="00496CDC" w:rsidP="0080742D">
      <w:pPr>
        <w:jc w:val="both"/>
        <w:rPr>
          <w:rFonts w:ascii="Arial" w:hAnsi="Arial" w:cs="Arial"/>
          <w:sz w:val="22"/>
          <w:szCs w:val="22"/>
        </w:rPr>
      </w:pPr>
      <w:r w:rsidRPr="0080742D">
        <w:rPr>
          <w:rFonts w:ascii="Arial" w:hAnsi="Arial" w:cs="Arial"/>
          <w:b/>
          <w:bCs/>
          <w:sz w:val="22"/>
          <w:szCs w:val="22"/>
        </w:rPr>
        <w:t>Marine Mattress</w:t>
      </w:r>
      <w:r w:rsidRPr="0080742D">
        <w:rPr>
          <w:rFonts w:ascii="Arial" w:hAnsi="Arial" w:cs="Arial"/>
          <w:sz w:val="22"/>
          <w:szCs w:val="22"/>
        </w:rPr>
        <w:t xml:space="preserve"> </w:t>
      </w:r>
      <w:r w:rsidR="0020297C" w:rsidRPr="0080742D">
        <w:rPr>
          <w:rFonts w:ascii="Arial" w:hAnsi="Arial" w:cs="Arial"/>
          <w:sz w:val="22"/>
          <w:szCs w:val="22"/>
        </w:rPr>
        <w:t xml:space="preserve">will be measured in place by the square yard at the specified depth and </w:t>
      </w:r>
      <w:r w:rsidRPr="0080742D">
        <w:rPr>
          <w:rFonts w:ascii="Arial" w:hAnsi="Arial" w:cs="Arial"/>
          <w:sz w:val="22"/>
          <w:szCs w:val="22"/>
        </w:rPr>
        <w:t xml:space="preserve">includes furnishing all labor, equipment, and materials to manufacture, deliver, and install polymetric marine mattresses </w:t>
      </w:r>
      <w:r w:rsidR="005D6C44" w:rsidRPr="0080742D">
        <w:rPr>
          <w:rFonts w:ascii="Arial" w:hAnsi="Arial" w:cs="Arial"/>
          <w:sz w:val="22"/>
          <w:szCs w:val="22"/>
        </w:rPr>
        <w:t xml:space="preserve">and </w:t>
      </w:r>
      <w:r w:rsidR="005D4F47" w:rsidRPr="0080742D">
        <w:rPr>
          <w:rFonts w:ascii="Arial" w:hAnsi="Arial" w:cs="Arial"/>
          <w:sz w:val="22"/>
          <w:szCs w:val="22"/>
        </w:rPr>
        <w:t xml:space="preserve">heavy </w:t>
      </w:r>
      <w:r w:rsidR="005D6C44" w:rsidRPr="0080742D">
        <w:rPr>
          <w:rFonts w:ascii="Arial" w:hAnsi="Arial" w:cs="Arial"/>
          <w:sz w:val="22"/>
          <w:szCs w:val="22"/>
        </w:rPr>
        <w:t xml:space="preserve">geotextile liner </w:t>
      </w:r>
      <w:r w:rsidRPr="0080742D">
        <w:rPr>
          <w:rFonts w:ascii="Arial" w:hAnsi="Arial" w:cs="Arial"/>
          <w:sz w:val="22"/>
          <w:szCs w:val="22"/>
        </w:rPr>
        <w:t>as shown on the plans and in accordance with this special provision.</w:t>
      </w:r>
    </w:p>
    <w:sectPr w:rsidR="00DC4901" w:rsidRPr="0080742D" w:rsidSect="00971428">
      <w:headerReference w:type="default" r:id="rId10"/>
      <w:headerReference w:type="first" r:id="rId11"/>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2771" w14:textId="77777777" w:rsidR="007A60BD" w:rsidRDefault="007A60BD">
      <w:r>
        <w:separator/>
      </w:r>
    </w:p>
  </w:endnote>
  <w:endnote w:type="continuationSeparator" w:id="0">
    <w:p w14:paraId="6A67D58C" w14:textId="77777777" w:rsidR="007A60BD" w:rsidRDefault="007A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6977" w14:textId="77777777" w:rsidR="007A60BD" w:rsidRDefault="007A60BD">
      <w:r>
        <w:separator/>
      </w:r>
    </w:p>
  </w:footnote>
  <w:footnote w:type="continuationSeparator" w:id="0">
    <w:p w14:paraId="55E18762" w14:textId="77777777" w:rsidR="007A60BD" w:rsidRDefault="007A6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FCA6" w14:textId="369C22CD" w:rsidR="00AD21FA" w:rsidRDefault="00654832" w:rsidP="00904550">
    <w:pPr>
      <w:jc w:val="right"/>
      <w:rPr>
        <w:rFonts w:ascii="Arial" w:hAnsi="Arial" w:cs="Arial"/>
      </w:rPr>
    </w:pPr>
    <w:r>
      <w:rPr>
        <w:rFonts w:ascii="Arial" w:hAnsi="Arial" w:cs="Arial"/>
      </w:rPr>
      <w:t>20</w:t>
    </w:r>
    <w:r w:rsidR="00464D14">
      <w:rPr>
        <w:rFonts w:ascii="Arial" w:hAnsi="Arial" w:cs="Arial"/>
      </w:rPr>
      <w:t>RD</w:t>
    </w:r>
    <w:r w:rsidR="007220DA">
      <w:rPr>
        <w:rFonts w:ascii="Arial" w:hAnsi="Arial" w:cs="Arial"/>
      </w:rPr>
      <w:t>813</w:t>
    </w:r>
    <w:r w:rsidR="00AD21FA">
      <w:rPr>
        <w:rFonts w:ascii="Arial" w:hAnsi="Arial" w:cs="Arial"/>
      </w:rPr>
      <w:t>(</w:t>
    </w:r>
    <w:r w:rsidR="00904550">
      <w:rPr>
        <w:rFonts w:ascii="Arial" w:hAnsi="Arial" w:cs="Arial"/>
      </w:rPr>
      <w:t>D200</w:t>
    </w:r>
    <w:r w:rsidR="00AD21FA">
      <w:rPr>
        <w:rFonts w:ascii="Arial" w:hAnsi="Arial" w:cs="Arial"/>
      </w:rPr>
      <w:t>)</w:t>
    </w:r>
  </w:p>
  <w:p w14:paraId="07A5D12E" w14:textId="655E9D78" w:rsidR="009C5585" w:rsidRDefault="007220DA" w:rsidP="00245143">
    <w:pPr>
      <w:tabs>
        <w:tab w:val="center" w:pos="4680"/>
        <w:tab w:val="right" w:pos="9360"/>
      </w:tabs>
      <w:jc w:val="both"/>
      <w:rPr>
        <w:rFonts w:ascii="Arial" w:hAnsi="Arial" w:cs="Arial"/>
      </w:rPr>
    </w:pPr>
    <w:r>
      <w:rPr>
        <w:rFonts w:ascii="Arial" w:hAnsi="Arial" w:cs="Arial"/>
      </w:rPr>
      <w:t>BAY:MP</w:t>
    </w:r>
    <w:r w:rsidR="00AD21FA">
      <w:rPr>
        <w:rFonts w:ascii="Arial" w:hAnsi="Arial" w:cs="Arial"/>
      </w:rPr>
      <w:tab/>
    </w:r>
    <w:r w:rsidR="00971428" w:rsidRPr="006F32C3">
      <w:rPr>
        <w:rFonts w:ascii="Arial" w:hAnsi="Arial" w:cs="Arial"/>
      </w:rPr>
      <w:fldChar w:fldCharType="begin"/>
    </w:r>
    <w:r w:rsidR="00971428" w:rsidRPr="006F32C3">
      <w:rPr>
        <w:rFonts w:ascii="Arial" w:hAnsi="Arial" w:cs="Arial"/>
      </w:rPr>
      <w:instrText xml:space="preserve"> PAGE  \* Arabic  \* MERGEFORMAT </w:instrText>
    </w:r>
    <w:r w:rsidR="00971428" w:rsidRPr="006F32C3">
      <w:rPr>
        <w:rFonts w:ascii="Arial" w:hAnsi="Arial" w:cs="Arial"/>
      </w:rPr>
      <w:fldChar w:fldCharType="separate"/>
    </w:r>
    <w:r w:rsidR="00971428" w:rsidRPr="006F32C3">
      <w:rPr>
        <w:rFonts w:ascii="Arial" w:hAnsi="Arial" w:cs="Arial"/>
        <w:noProof/>
      </w:rPr>
      <w:t>1</w:t>
    </w:r>
    <w:r w:rsidR="00971428" w:rsidRPr="006F32C3">
      <w:rPr>
        <w:rFonts w:ascii="Arial" w:hAnsi="Arial" w:cs="Arial"/>
      </w:rPr>
      <w:fldChar w:fldCharType="end"/>
    </w:r>
    <w:r w:rsidR="00971428" w:rsidRPr="00245143">
      <w:rPr>
        <w:rFonts w:ascii="Arial" w:hAnsi="Arial" w:cs="Arial"/>
      </w:rPr>
      <w:t xml:space="preserve"> of </w:t>
    </w:r>
    <w:r w:rsidR="00971428" w:rsidRPr="006F32C3">
      <w:rPr>
        <w:rFonts w:ascii="Arial" w:hAnsi="Arial" w:cs="Arial"/>
      </w:rPr>
      <w:fldChar w:fldCharType="begin"/>
    </w:r>
    <w:r w:rsidR="00971428" w:rsidRPr="006F32C3">
      <w:rPr>
        <w:rFonts w:ascii="Arial" w:hAnsi="Arial" w:cs="Arial"/>
      </w:rPr>
      <w:instrText xml:space="preserve"> NUMPAGES  \* Arabic  \* MERGEFORMAT </w:instrText>
    </w:r>
    <w:r w:rsidR="00971428" w:rsidRPr="006F32C3">
      <w:rPr>
        <w:rFonts w:ascii="Arial" w:hAnsi="Arial" w:cs="Arial"/>
      </w:rPr>
      <w:fldChar w:fldCharType="separate"/>
    </w:r>
    <w:r w:rsidR="00971428" w:rsidRPr="006F32C3">
      <w:rPr>
        <w:rFonts w:ascii="Arial" w:hAnsi="Arial" w:cs="Arial"/>
        <w:noProof/>
      </w:rPr>
      <w:t>2</w:t>
    </w:r>
    <w:r w:rsidR="00971428" w:rsidRPr="006F32C3">
      <w:rPr>
        <w:rFonts w:ascii="Arial" w:hAnsi="Arial" w:cs="Arial"/>
      </w:rPr>
      <w:fldChar w:fldCharType="end"/>
    </w:r>
    <w:r w:rsidR="00AD21FA">
      <w:rPr>
        <w:rFonts w:ascii="Arial" w:hAnsi="Arial" w:cs="Arial"/>
      </w:rPr>
      <w:tab/>
    </w:r>
    <w:r w:rsidR="008E454F">
      <w:rPr>
        <w:rFonts w:ascii="Arial" w:hAnsi="Arial" w:cs="Arial"/>
      </w:rPr>
      <w:t>0</w:t>
    </w:r>
    <w:r w:rsidR="00240B26">
      <w:rPr>
        <w:rFonts w:ascii="Arial" w:hAnsi="Arial" w:cs="Arial"/>
      </w:rPr>
      <w:t>9</w:t>
    </w:r>
    <w:r w:rsidR="008E454F">
      <w:rPr>
        <w:rFonts w:ascii="Arial" w:hAnsi="Arial" w:cs="Arial"/>
      </w:rPr>
      <w:t>-</w:t>
    </w:r>
    <w:r w:rsidR="00240B26">
      <w:rPr>
        <w:rFonts w:ascii="Arial" w:hAnsi="Arial" w:cs="Arial"/>
      </w:rPr>
      <w:t>12</w:t>
    </w:r>
    <w:r w:rsidR="008E454F">
      <w:rPr>
        <w:rFonts w:ascii="Arial" w:hAnsi="Arial" w:cs="Arial"/>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DA27" w14:textId="282AF9EA" w:rsidR="00952281" w:rsidRPr="00A37223" w:rsidRDefault="00654832" w:rsidP="00A37223">
    <w:pPr>
      <w:jc w:val="right"/>
      <w:rPr>
        <w:rFonts w:ascii="Arial" w:hAnsi="Arial" w:cs="Arial"/>
      </w:rPr>
    </w:pPr>
    <w:r>
      <w:rPr>
        <w:rFonts w:ascii="Arial" w:hAnsi="Arial" w:cs="Arial"/>
      </w:rPr>
      <w:t>20</w:t>
    </w:r>
    <w:r w:rsidR="00464D14">
      <w:rPr>
        <w:rFonts w:ascii="Arial" w:hAnsi="Arial" w:cs="Arial"/>
      </w:rPr>
      <w:t>RD</w:t>
    </w:r>
    <w:r w:rsidR="008D67D9">
      <w:rPr>
        <w:rFonts w:ascii="Arial" w:hAnsi="Arial" w:cs="Arial"/>
      </w:rPr>
      <w:t>813</w:t>
    </w:r>
    <w:r w:rsidR="00952281" w:rsidRPr="00A37223">
      <w:rPr>
        <w:rFonts w:ascii="Arial" w:hAnsi="Arial" w:cs="Arial"/>
      </w:rPr>
      <w:t>(</w:t>
    </w:r>
    <w:r w:rsidR="00904550">
      <w:rPr>
        <w:rFonts w:ascii="Arial" w:hAnsi="Arial" w:cs="Arial"/>
      </w:rPr>
      <w:t>D200</w:t>
    </w:r>
    <w:r w:rsidR="00952281" w:rsidRPr="00A37223">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0E9B"/>
    <w:multiLevelType w:val="hybridMultilevel"/>
    <w:tmpl w:val="459A8D9C"/>
    <w:lvl w:ilvl="0" w:tplc="458EA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7618D8"/>
    <w:multiLevelType w:val="hybridMultilevel"/>
    <w:tmpl w:val="D60061C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66D52E6"/>
    <w:multiLevelType w:val="singleLevel"/>
    <w:tmpl w:val="01BABF00"/>
    <w:lvl w:ilvl="0">
      <w:start w:val="1"/>
      <w:numFmt w:val="lowerLetter"/>
      <w:lvlText w:val="%1."/>
      <w:lvlJc w:val="left"/>
      <w:pPr>
        <w:tabs>
          <w:tab w:val="num" w:pos="720"/>
        </w:tabs>
        <w:ind w:left="720" w:hanging="360"/>
      </w:pPr>
      <w:rPr>
        <w:rFonts w:cs="Times New Roman" w:hint="default"/>
        <w:b/>
        <w:bCs/>
      </w:rPr>
    </w:lvl>
  </w:abstractNum>
  <w:abstractNum w:abstractNumId="3" w15:restartNumberingAfterBreak="0">
    <w:nsid w:val="5CB857A3"/>
    <w:multiLevelType w:val="hybridMultilevel"/>
    <w:tmpl w:val="EC78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073A1"/>
    <w:multiLevelType w:val="singleLevel"/>
    <w:tmpl w:val="919CAA9C"/>
    <w:lvl w:ilvl="0">
      <w:start w:val="2"/>
      <w:numFmt w:val="lowerLetter"/>
      <w:lvlText w:val="%1."/>
      <w:lvlJc w:val="left"/>
      <w:pPr>
        <w:tabs>
          <w:tab w:val="num" w:pos="720"/>
        </w:tabs>
        <w:ind w:left="720" w:hanging="360"/>
      </w:pPr>
      <w:rPr>
        <w:rFonts w:cs="Times New Roman" w:hint="default"/>
        <w:b/>
        <w:bCs/>
      </w:rPr>
    </w:lvl>
  </w:abstractNum>
  <w:num w:numId="1" w16cid:durableId="291598853">
    <w:abstractNumId w:val="4"/>
  </w:num>
  <w:num w:numId="2" w16cid:durableId="1078022723">
    <w:abstractNumId w:val="2"/>
  </w:num>
  <w:num w:numId="3" w16cid:durableId="1069958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710626">
    <w:abstractNumId w:val="0"/>
  </w:num>
  <w:num w:numId="5" w16cid:durableId="227808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9A"/>
    <w:rsid w:val="00000597"/>
    <w:rsid w:val="00014604"/>
    <w:rsid w:val="0002146E"/>
    <w:rsid w:val="000354C4"/>
    <w:rsid w:val="00054054"/>
    <w:rsid w:val="000571A9"/>
    <w:rsid w:val="00067E67"/>
    <w:rsid w:val="000944C8"/>
    <w:rsid w:val="000A3360"/>
    <w:rsid w:val="000C33B8"/>
    <w:rsid w:val="000F1695"/>
    <w:rsid w:val="000F7F7C"/>
    <w:rsid w:val="00102CC9"/>
    <w:rsid w:val="00103502"/>
    <w:rsid w:val="0012298D"/>
    <w:rsid w:val="00145CEF"/>
    <w:rsid w:val="0015064D"/>
    <w:rsid w:val="0015704D"/>
    <w:rsid w:val="00162CEC"/>
    <w:rsid w:val="00176053"/>
    <w:rsid w:val="001834A1"/>
    <w:rsid w:val="001920E0"/>
    <w:rsid w:val="001B1332"/>
    <w:rsid w:val="001C708F"/>
    <w:rsid w:val="001D0994"/>
    <w:rsid w:val="001F2834"/>
    <w:rsid w:val="001F7D0C"/>
    <w:rsid w:val="001F7F3D"/>
    <w:rsid w:val="0020257A"/>
    <w:rsid w:val="0020297C"/>
    <w:rsid w:val="002045E2"/>
    <w:rsid w:val="002209F0"/>
    <w:rsid w:val="002213A5"/>
    <w:rsid w:val="00221EA9"/>
    <w:rsid w:val="0023659E"/>
    <w:rsid w:val="00240B26"/>
    <w:rsid w:val="00245143"/>
    <w:rsid w:val="00252DA1"/>
    <w:rsid w:val="00262EB1"/>
    <w:rsid w:val="002713F7"/>
    <w:rsid w:val="002767C3"/>
    <w:rsid w:val="0028514E"/>
    <w:rsid w:val="002A774F"/>
    <w:rsid w:val="002C0749"/>
    <w:rsid w:val="002C19C7"/>
    <w:rsid w:val="002C3CD0"/>
    <w:rsid w:val="002C7176"/>
    <w:rsid w:val="002D042F"/>
    <w:rsid w:val="002D5736"/>
    <w:rsid w:val="002F350D"/>
    <w:rsid w:val="00312E17"/>
    <w:rsid w:val="0032006B"/>
    <w:rsid w:val="00330C29"/>
    <w:rsid w:val="00357334"/>
    <w:rsid w:val="00366778"/>
    <w:rsid w:val="00366D65"/>
    <w:rsid w:val="00383E28"/>
    <w:rsid w:val="0039335D"/>
    <w:rsid w:val="00394F9A"/>
    <w:rsid w:val="003B7493"/>
    <w:rsid w:val="003E5FF3"/>
    <w:rsid w:val="003F0BDA"/>
    <w:rsid w:val="004003BA"/>
    <w:rsid w:val="004066B7"/>
    <w:rsid w:val="004127BA"/>
    <w:rsid w:val="00415B11"/>
    <w:rsid w:val="00425658"/>
    <w:rsid w:val="00426F37"/>
    <w:rsid w:val="00430EFC"/>
    <w:rsid w:val="0044186B"/>
    <w:rsid w:val="00464D14"/>
    <w:rsid w:val="00466941"/>
    <w:rsid w:val="0049379F"/>
    <w:rsid w:val="00496CDC"/>
    <w:rsid w:val="004C7BFC"/>
    <w:rsid w:val="004D5EE8"/>
    <w:rsid w:val="004E289F"/>
    <w:rsid w:val="005164F1"/>
    <w:rsid w:val="0052693D"/>
    <w:rsid w:val="00542065"/>
    <w:rsid w:val="00553CBC"/>
    <w:rsid w:val="00560ADB"/>
    <w:rsid w:val="00561F21"/>
    <w:rsid w:val="005750B7"/>
    <w:rsid w:val="00576DD4"/>
    <w:rsid w:val="005837EF"/>
    <w:rsid w:val="00591099"/>
    <w:rsid w:val="0059564C"/>
    <w:rsid w:val="005A0D53"/>
    <w:rsid w:val="005B64EA"/>
    <w:rsid w:val="005D4F47"/>
    <w:rsid w:val="005D6C44"/>
    <w:rsid w:val="005F4D1B"/>
    <w:rsid w:val="0060025B"/>
    <w:rsid w:val="00600764"/>
    <w:rsid w:val="006259DE"/>
    <w:rsid w:val="00635E76"/>
    <w:rsid w:val="00654832"/>
    <w:rsid w:val="00662E9C"/>
    <w:rsid w:val="0067007B"/>
    <w:rsid w:val="00681CDD"/>
    <w:rsid w:val="006823D4"/>
    <w:rsid w:val="00685FB2"/>
    <w:rsid w:val="006869B2"/>
    <w:rsid w:val="006A395C"/>
    <w:rsid w:val="006D48C6"/>
    <w:rsid w:val="006D5544"/>
    <w:rsid w:val="006E01D4"/>
    <w:rsid w:val="006E5E58"/>
    <w:rsid w:val="006F32C3"/>
    <w:rsid w:val="006F6094"/>
    <w:rsid w:val="006F64E5"/>
    <w:rsid w:val="006F7C49"/>
    <w:rsid w:val="0070435A"/>
    <w:rsid w:val="00704D53"/>
    <w:rsid w:val="00706AA1"/>
    <w:rsid w:val="007220DA"/>
    <w:rsid w:val="00741ABD"/>
    <w:rsid w:val="00752236"/>
    <w:rsid w:val="0075468B"/>
    <w:rsid w:val="00761F43"/>
    <w:rsid w:val="00776508"/>
    <w:rsid w:val="00780089"/>
    <w:rsid w:val="007956AC"/>
    <w:rsid w:val="007A60BD"/>
    <w:rsid w:val="007B59EF"/>
    <w:rsid w:val="007C1777"/>
    <w:rsid w:val="007C37CE"/>
    <w:rsid w:val="007C5BB9"/>
    <w:rsid w:val="007E29E5"/>
    <w:rsid w:val="007F39A2"/>
    <w:rsid w:val="007F44F5"/>
    <w:rsid w:val="007F67BD"/>
    <w:rsid w:val="0080742D"/>
    <w:rsid w:val="00816022"/>
    <w:rsid w:val="008405CB"/>
    <w:rsid w:val="00842FF0"/>
    <w:rsid w:val="0086113F"/>
    <w:rsid w:val="0086129C"/>
    <w:rsid w:val="00870099"/>
    <w:rsid w:val="00874DC5"/>
    <w:rsid w:val="008774CF"/>
    <w:rsid w:val="00890A71"/>
    <w:rsid w:val="00891DC1"/>
    <w:rsid w:val="008963C6"/>
    <w:rsid w:val="008A180B"/>
    <w:rsid w:val="008A661F"/>
    <w:rsid w:val="008A6974"/>
    <w:rsid w:val="008B0C39"/>
    <w:rsid w:val="008B1503"/>
    <w:rsid w:val="008B475A"/>
    <w:rsid w:val="008D67D9"/>
    <w:rsid w:val="008E454F"/>
    <w:rsid w:val="008F2CB3"/>
    <w:rsid w:val="00904550"/>
    <w:rsid w:val="00904E11"/>
    <w:rsid w:val="0091474F"/>
    <w:rsid w:val="009465C0"/>
    <w:rsid w:val="00952281"/>
    <w:rsid w:val="00952FF5"/>
    <w:rsid w:val="00962CB7"/>
    <w:rsid w:val="00971428"/>
    <w:rsid w:val="009721CF"/>
    <w:rsid w:val="009748B2"/>
    <w:rsid w:val="00977DD7"/>
    <w:rsid w:val="009816AB"/>
    <w:rsid w:val="00994A00"/>
    <w:rsid w:val="00997A0E"/>
    <w:rsid w:val="009A3D66"/>
    <w:rsid w:val="009A5F01"/>
    <w:rsid w:val="009C5585"/>
    <w:rsid w:val="009C76C5"/>
    <w:rsid w:val="009D1473"/>
    <w:rsid w:val="009D6B09"/>
    <w:rsid w:val="009E57D1"/>
    <w:rsid w:val="00A071B8"/>
    <w:rsid w:val="00A2013D"/>
    <w:rsid w:val="00A26448"/>
    <w:rsid w:val="00A26A76"/>
    <w:rsid w:val="00A3049F"/>
    <w:rsid w:val="00A37223"/>
    <w:rsid w:val="00A37BFA"/>
    <w:rsid w:val="00A410E3"/>
    <w:rsid w:val="00A76457"/>
    <w:rsid w:val="00A76B3F"/>
    <w:rsid w:val="00A82ABB"/>
    <w:rsid w:val="00AA042A"/>
    <w:rsid w:val="00AA5C68"/>
    <w:rsid w:val="00AB1A1E"/>
    <w:rsid w:val="00AD21FA"/>
    <w:rsid w:val="00AD77E5"/>
    <w:rsid w:val="00AF343C"/>
    <w:rsid w:val="00B10FC2"/>
    <w:rsid w:val="00B22419"/>
    <w:rsid w:val="00B333CA"/>
    <w:rsid w:val="00B42F61"/>
    <w:rsid w:val="00B44346"/>
    <w:rsid w:val="00B45431"/>
    <w:rsid w:val="00B571F2"/>
    <w:rsid w:val="00B57E4A"/>
    <w:rsid w:val="00B633DE"/>
    <w:rsid w:val="00B67E61"/>
    <w:rsid w:val="00B94058"/>
    <w:rsid w:val="00BA669F"/>
    <w:rsid w:val="00BB00A8"/>
    <w:rsid w:val="00BB7C3C"/>
    <w:rsid w:val="00BC50E4"/>
    <w:rsid w:val="00BD71FE"/>
    <w:rsid w:val="00BE6F01"/>
    <w:rsid w:val="00BF51DC"/>
    <w:rsid w:val="00C00AD1"/>
    <w:rsid w:val="00C1078F"/>
    <w:rsid w:val="00C20C63"/>
    <w:rsid w:val="00C40468"/>
    <w:rsid w:val="00C46AE8"/>
    <w:rsid w:val="00C5357D"/>
    <w:rsid w:val="00C55836"/>
    <w:rsid w:val="00C633DC"/>
    <w:rsid w:val="00C83CB5"/>
    <w:rsid w:val="00CB15C9"/>
    <w:rsid w:val="00CD309C"/>
    <w:rsid w:val="00CD5B25"/>
    <w:rsid w:val="00CD64C6"/>
    <w:rsid w:val="00CE3DA7"/>
    <w:rsid w:val="00CF372B"/>
    <w:rsid w:val="00CF3EA9"/>
    <w:rsid w:val="00CF6F2A"/>
    <w:rsid w:val="00D04480"/>
    <w:rsid w:val="00D04BAE"/>
    <w:rsid w:val="00D158AE"/>
    <w:rsid w:val="00D15EB7"/>
    <w:rsid w:val="00D214BF"/>
    <w:rsid w:val="00D23068"/>
    <w:rsid w:val="00D26987"/>
    <w:rsid w:val="00D357EB"/>
    <w:rsid w:val="00D364E6"/>
    <w:rsid w:val="00D40A3B"/>
    <w:rsid w:val="00D44D69"/>
    <w:rsid w:val="00D44E7D"/>
    <w:rsid w:val="00D57653"/>
    <w:rsid w:val="00D637C2"/>
    <w:rsid w:val="00D6574F"/>
    <w:rsid w:val="00D6786E"/>
    <w:rsid w:val="00D77503"/>
    <w:rsid w:val="00D83DFD"/>
    <w:rsid w:val="00D96F51"/>
    <w:rsid w:val="00D97BFF"/>
    <w:rsid w:val="00DA0484"/>
    <w:rsid w:val="00DA0499"/>
    <w:rsid w:val="00DA0BA4"/>
    <w:rsid w:val="00DA45DC"/>
    <w:rsid w:val="00DA529B"/>
    <w:rsid w:val="00DB0117"/>
    <w:rsid w:val="00DB1982"/>
    <w:rsid w:val="00DC4901"/>
    <w:rsid w:val="00E752CD"/>
    <w:rsid w:val="00E95A06"/>
    <w:rsid w:val="00EA3E08"/>
    <w:rsid w:val="00EA4337"/>
    <w:rsid w:val="00ED303D"/>
    <w:rsid w:val="00ED6C53"/>
    <w:rsid w:val="00EF4A57"/>
    <w:rsid w:val="00F00428"/>
    <w:rsid w:val="00F15224"/>
    <w:rsid w:val="00F24E0C"/>
    <w:rsid w:val="00F25F58"/>
    <w:rsid w:val="00F4213D"/>
    <w:rsid w:val="00F431FA"/>
    <w:rsid w:val="00F5104C"/>
    <w:rsid w:val="00F5353A"/>
    <w:rsid w:val="00F5597E"/>
    <w:rsid w:val="00F63CD2"/>
    <w:rsid w:val="00F71284"/>
    <w:rsid w:val="00F73069"/>
    <w:rsid w:val="00F870AC"/>
    <w:rsid w:val="00F97EA6"/>
    <w:rsid w:val="00FD2C7E"/>
    <w:rsid w:val="00FE24FD"/>
    <w:rsid w:val="00FE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BBCBD4"/>
  <w15:chartTrackingRefBased/>
  <w15:docId w15:val="{9776FDAC-C288-4DA1-A443-E142475D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link w:val="Heading1Char"/>
    <w:uiPriority w:val="99"/>
    <w:qFormat/>
    <w:pPr>
      <w:keepNext/>
      <w:tabs>
        <w:tab w:val="right" w:pos="9450"/>
      </w:tabs>
      <w:ind w:firstLine="720"/>
      <w:jc w:val="both"/>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CommentReference">
    <w:name w:val="annotation reference"/>
    <w:uiPriority w:val="99"/>
    <w:semiHidden/>
    <w:rsid w:val="00B333CA"/>
    <w:rPr>
      <w:rFonts w:cs="Times New Roman"/>
      <w:sz w:val="16"/>
      <w:szCs w:val="16"/>
    </w:rPr>
  </w:style>
  <w:style w:type="paragraph" w:styleId="CommentText">
    <w:name w:val="annotation text"/>
    <w:basedOn w:val="Normal"/>
    <w:link w:val="CommentTextChar"/>
    <w:uiPriority w:val="99"/>
    <w:semiHidden/>
    <w:rsid w:val="00B333CA"/>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B333CA"/>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customStyle="1" w:styleId="st1">
    <w:name w:val="st1"/>
    <w:basedOn w:val="DefaultParagraphFont"/>
    <w:rsid w:val="00A37223"/>
  </w:style>
  <w:style w:type="paragraph" w:styleId="ListParagraph">
    <w:name w:val="List Paragraph"/>
    <w:basedOn w:val="Normal"/>
    <w:uiPriority w:val="34"/>
    <w:qFormat/>
    <w:rsid w:val="00252DA1"/>
    <w:pPr>
      <w:ind w:left="720"/>
      <w:contextualSpacing/>
    </w:pPr>
  </w:style>
  <w:style w:type="character" w:styleId="Hyperlink">
    <w:name w:val="Hyperlink"/>
    <w:basedOn w:val="DefaultParagraphFont"/>
    <w:uiPriority w:val="99"/>
    <w:semiHidden/>
    <w:unhideWhenUsed/>
    <w:rsid w:val="00DB1982"/>
    <w:rPr>
      <w:color w:val="0563C1"/>
      <w:u w:val="single"/>
    </w:rPr>
  </w:style>
  <w:style w:type="table" w:styleId="TableGrid">
    <w:name w:val="Table Grid"/>
    <w:basedOn w:val="TableNormal"/>
    <w:uiPriority w:val="39"/>
    <w:rsid w:val="008D67D9"/>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05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7812">
      <w:bodyDiv w:val="1"/>
      <w:marLeft w:val="0"/>
      <w:marRight w:val="0"/>
      <w:marTop w:val="0"/>
      <w:marBottom w:val="0"/>
      <w:divBdr>
        <w:top w:val="none" w:sz="0" w:space="0" w:color="auto"/>
        <w:left w:val="none" w:sz="0" w:space="0" w:color="auto"/>
        <w:bottom w:val="none" w:sz="0" w:space="0" w:color="auto"/>
        <w:right w:val="none" w:sz="0" w:space="0" w:color="auto"/>
      </w:divBdr>
    </w:div>
    <w:div w:id="369452962">
      <w:bodyDiv w:val="1"/>
      <w:marLeft w:val="0"/>
      <w:marRight w:val="0"/>
      <w:marTop w:val="0"/>
      <w:marBottom w:val="0"/>
      <w:divBdr>
        <w:top w:val="none" w:sz="0" w:space="0" w:color="auto"/>
        <w:left w:val="none" w:sz="0" w:space="0" w:color="auto"/>
        <w:bottom w:val="none" w:sz="0" w:space="0" w:color="auto"/>
        <w:right w:val="none" w:sz="0" w:space="0" w:color="auto"/>
      </w:divBdr>
    </w:div>
    <w:div w:id="633798747">
      <w:bodyDiv w:val="1"/>
      <w:marLeft w:val="0"/>
      <w:marRight w:val="0"/>
      <w:marTop w:val="0"/>
      <w:marBottom w:val="0"/>
      <w:divBdr>
        <w:top w:val="none" w:sz="0" w:space="0" w:color="auto"/>
        <w:left w:val="none" w:sz="0" w:space="0" w:color="auto"/>
        <w:bottom w:val="none" w:sz="0" w:space="0" w:color="auto"/>
        <w:right w:val="none" w:sz="0" w:space="0" w:color="auto"/>
      </w:divBdr>
    </w:div>
    <w:div w:id="643849867">
      <w:bodyDiv w:val="1"/>
      <w:marLeft w:val="0"/>
      <w:marRight w:val="0"/>
      <w:marTop w:val="0"/>
      <w:marBottom w:val="0"/>
      <w:divBdr>
        <w:top w:val="none" w:sz="0" w:space="0" w:color="auto"/>
        <w:left w:val="none" w:sz="0" w:space="0" w:color="auto"/>
        <w:bottom w:val="none" w:sz="0" w:space="0" w:color="auto"/>
        <w:right w:val="none" w:sz="0" w:space="0" w:color="auto"/>
      </w:divBdr>
    </w:div>
    <w:div w:id="1301375956">
      <w:bodyDiv w:val="1"/>
      <w:marLeft w:val="0"/>
      <w:marRight w:val="0"/>
      <w:marTop w:val="0"/>
      <w:marBottom w:val="0"/>
      <w:divBdr>
        <w:top w:val="none" w:sz="0" w:space="0" w:color="auto"/>
        <w:left w:val="none" w:sz="0" w:space="0" w:color="auto"/>
        <w:bottom w:val="none" w:sz="0" w:space="0" w:color="auto"/>
        <w:right w:val="none" w:sz="0" w:space="0" w:color="auto"/>
      </w:divBdr>
    </w:div>
    <w:div w:id="1677146553">
      <w:bodyDiv w:val="1"/>
      <w:marLeft w:val="0"/>
      <w:marRight w:val="0"/>
      <w:marTop w:val="0"/>
      <w:marBottom w:val="0"/>
      <w:divBdr>
        <w:top w:val="none" w:sz="0" w:space="0" w:color="auto"/>
        <w:left w:val="none" w:sz="0" w:space="0" w:color="auto"/>
        <w:bottom w:val="none" w:sz="0" w:space="0" w:color="auto"/>
        <w:right w:val="none" w:sz="0" w:space="0" w:color="auto"/>
      </w:divBdr>
    </w:div>
    <w:div w:id="1913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Gx1cmllZWo8L1VzZXJOYW1lPjxEYXRlVGltZT42LzMvMjAyMSA2OjI5OjA5IFBNPC9EYXRlVGltZT48TGFiZWxTdHJpbmc+Tm8gTWFya2luZzwvTGFiZWxTdHJpbmc+PC9pdGVtPjwvbGFiZWxIaXN0b3J5Pg==</Value>
</WrappedLabelHistory>
</file>

<file path=customXml/itemProps1.xml><?xml version="1.0" encoding="utf-8"?>
<ds:datastoreItem xmlns:ds="http://schemas.openxmlformats.org/officeDocument/2006/customXml" ds:itemID="{8CF7BE6C-19E2-49D8-AF3F-E5B0AB4DDEE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6BFEE73-EDBE-488B-A8F3-30023E8292B0}">
  <ds:schemaRefs>
    <ds:schemaRef ds:uri="http://schemas.openxmlformats.org/officeDocument/2006/bibliography"/>
  </ds:schemaRefs>
</ds:datastoreItem>
</file>

<file path=customXml/itemProps3.xml><?xml version="1.0" encoding="utf-8"?>
<ds:datastoreItem xmlns:ds="http://schemas.openxmlformats.org/officeDocument/2006/customXml" ds:itemID="{46F672BB-F343-415A-B9E0-5D8833C6DC2C}">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CULV, PRECAST THREE-SIDED OR ARCH, FURN AND FAB</vt:lpstr>
    </vt:vector>
  </TitlesOfParts>
  <Company>SDA</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CULV, PRECAST THREE-SIDED OR ARCH, FURN AND FAB</dc:title>
  <dc:subject>Previously Approved Special Provisions</dc:subject>
  <dc:creator>Stratz, Jonathon (MDOT)</dc:creator>
  <cp:keywords/>
  <dc:description/>
  <cp:lastModifiedBy>Pawelec, David B. (MDOT)</cp:lastModifiedBy>
  <cp:revision>22</cp:revision>
  <cp:lastPrinted>2021-08-24T17:48:00Z</cp:lastPrinted>
  <dcterms:created xsi:type="dcterms:W3CDTF">2023-07-24T17:59:00Z</dcterms:created>
  <dcterms:modified xsi:type="dcterms:W3CDTF">2023-09-12T14:08:00Z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a7828c60-f8fc-46b8-b09d-1f74fb9d8f4a</vt:lpwstr>
  </property>
  <property fmtid="{D5CDD505-2E9C-101B-9397-08002B2CF9AE}" pid="3" name="bjSaver">
    <vt:lpwstr>ulVO7b+DWhHFHRlSzZG1LMAkysHM4z05</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{46F672BB-F343-415A-B9E0-5D8833C6DC2C}</vt:lpwstr>
  </property>
  <property fmtid="{D5CDD505-2E9C-101B-9397-08002B2CF9AE}" pid="7" name="MSIP_Label_3a2fed65-62e7-46ea-af74-187e0c17143a_Enabled">
    <vt:lpwstr>true</vt:lpwstr>
  </property>
  <property fmtid="{D5CDD505-2E9C-101B-9397-08002B2CF9AE}" pid="8" name="MSIP_Label_3a2fed65-62e7-46ea-af74-187e0c17143a_SetDate">
    <vt:lpwstr>2021-07-28T12:52:02Z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7effebdd-9809-4bf1-9e3e-4d94b1985943</vt:lpwstr>
  </property>
  <property fmtid="{D5CDD505-2E9C-101B-9397-08002B2CF9AE}" pid="13" name="MSIP_Label_3a2fed65-62e7-46ea-af74-187e0c17143a_ContentBits">
    <vt:lpwstr>0</vt:lpwstr>
  </property>
  <property fmtid="{D5CDD505-2E9C-101B-9397-08002B2CF9AE}" pid="14" name="Folder_Number">
    <vt:lpwstr/>
  </property>
  <property fmtid="{D5CDD505-2E9C-101B-9397-08002B2CF9AE}" pid="15" name="Folder_Code">
    <vt:lpwstr/>
  </property>
  <property fmtid="{D5CDD505-2E9C-101B-9397-08002B2CF9AE}" pid="16" name="Folder_Name">
    <vt:lpwstr/>
  </property>
  <property fmtid="{D5CDD505-2E9C-101B-9397-08002B2CF9AE}" pid="17" name="Folder_Description">
    <vt:lpwstr/>
  </property>
  <property fmtid="{D5CDD505-2E9C-101B-9397-08002B2CF9AE}" pid="18" name="/Folder_Name/">
    <vt:lpwstr/>
  </property>
  <property fmtid="{D5CDD505-2E9C-101B-9397-08002B2CF9AE}" pid="19" name="/Folder_Description/">
    <vt:lpwstr/>
  </property>
  <property fmtid="{D5CDD505-2E9C-101B-9397-08002B2CF9AE}" pid="20" name="Folder_Version">
    <vt:lpwstr/>
  </property>
  <property fmtid="{D5CDD505-2E9C-101B-9397-08002B2CF9AE}" pid="21" name="Folder_VersionSeq">
    <vt:lpwstr/>
  </property>
  <property fmtid="{D5CDD505-2E9C-101B-9397-08002B2CF9AE}" pid="22" name="Folder_Manager">
    <vt:lpwstr/>
  </property>
  <property fmtid="{D5CDD505-2E9C-101B-9397-08002B2CF9AE}" pid="23" name="Folder_ManagerDesc">
    <vt:lpwstr/>
  </property>
  <property fmtid="{D5CDD505-2E9C-101B-9397-08002B2CF9AE}" pid="24" name="Folder_Storage">
    <vt:lpwstr/>
  </property>
  <property fmtid="{D5CDD505-2E9C-101B-9397-08002B2CF9AE}" pid="25" name="Folder_StorageDesc">
    <vt:lpwstr/>
  </property>
  <property fmtid="{D5CDD505-2E9C-101B-9397-08002B2CF9AE}" pid="26" name="Folder_Creator">
    <vt:lpwstr/>
  </property>
  <property fmtid="{D5CDD505-2E9C-101B-9397-08002B2CF9AE}" pid="27" name="Folder_CreatorDesc">
    <vt:lpwstr/>
  </property>
  <property fmtid="{D5CDD505-2E9C-101B-9397-08002B2CF9AE}" pid="28" name="Folder_CreateDate">
    <vt:lpwstr/>
  </property>
  <property fmtid="{D5CDD505-2E9C-101B-9397-08002B2CF9AE}" pid="29" name="Folder_Updater">
    <vt:lpwstr/>
  </property>
  <property fmtid="{D5CDD505-2E9C-101B-9397-08002B2CF9AE}" pid="30" name="Folder_UpdaterDesc">
    <vt:lpwstr/>
  </property>
  <property fmtid="{D5CDD505-2E9C-101B-9397-08002B2CF9AE}" pid="31" name="Folder_UpdateDate">
    <vt:lpwstr/>
  </property>
  <property fmtid="{D5CDD505-2E9C-101B-9397-08002B2CF9AE}" pid="32" name="Document_Number">
    <vt:lpwstr/>
  </property>
  <property fmtid="{D5CDD505-2E9C-101B-9397-08002B2CF9AE}" pid="33" name="Document_Name">
    <vt:lpwstr/>
  </property>
  <property fmtid="{D5CDD505-2E9C-101B-9397-08002B2CF9AE}" pid="34" name="Document_FileName">
    <vt:lpwstr/>
  </property>
  <property fmtid="{D5CDD505-2E9C-101B-9397-08002B2CF9AE}" pid="35" name="Document_Version">
    <vt:lpwstr/>
  </property>
  <property fmtid="{D5CDD505-2E9C-101B-9397-08002B2CF9AE}" pid="36" name="Document_VersionSeq">
    <vt:lpwstr/>
  </property>
  <property fmtid="{D5CDD505-2E9C-101B-9397-08002B2CF9AE}" pid="37" name="Document_Creator">
    <vt:lpwstr/>
  </property>
  <property fmtid="{D5CDD505-2E9C-101B-9397-08002B2CF9AE}" pid="38" name="Document_CreatorDesc">
    <vt:lpwstr/>
  </property>
  <property fmtid="{D5CDD505-2E9C-101B-9397-08002B2CF9AE}" pid="39" name="Document_CreateDate">
    <vt:lpwstr/>
  </property>
  <property fmtid="{D5CDD505-2E9C-101B-9397-08002B2CF9AE}" pid="40" name="Document_Updater">
    <vt:lpwstr/>
  </property>
  <property fmtid="{D5CDD505-2E9C-101B-9397-08002B2CF9AE}" pid="41" name="Document_UpdaterDesc">
    <vt:lpwstr/>
  </property>
  <property fmtid="{D5CDD505-2E9C-101B-9397-08002B2CF9AE}" pid="42" name="Document_UpdateDate">
    <vt:lpwstr/>
  </property>
  <property fmtid="{D5CDD505-2E9C-101B-9397-08002B2CF9AE}" pid="43" name="Document_Size">
    <vt:lpwstr/>
  </property>
  <property fmtid="{D5CDD505-2E9C-101B-9397-08002B2CF9AE}" pid="44" name="Document_Storage">
    <vt:lpwstr/>
  </property>
  <property fmtid="{D5CDD505-2E9C-101B-9397-08002B2CF9AE}" pid="45" name="Document_StorageDesc">
    <vt:lpwstr/>
  </property>
  <property fmtid="{D5CDD505-2E9C-101B-9397-08002B2CF9AE}" pid="46" name="Document_Department">
    <vt:lpwstr/>
  </property>
  <property fmtid="{D5CDD505-2E9C-101B-9397-08002B2CF9AE}" pid="47" name="Document_DepartmentDesc">
    <vt:lpwstr/>
  </property>
</Properties>
</file>