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2FE4" w14:textId="77777777" w:rsidR="00EC1F5C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B5B">
        <w:rPr>
          <w:rFonts w:ascii="Arial" w:hAnsi="Arial" w:cs="Arial"/>
          <w:sz w:val="24"/>
          <w:szCs w:val="24"/>
        </w:rPr>
        <w:t>MICHIGAN</w:t>
      </w:r>
    </w:p>
    <w:p w14:paraId="2EBA3018" w14:textId="77777777" w:rsidR="00AB793B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B5B">
        <w:rPr>
          <w:rFonts w:ascii="Arial" w:hAnsi="Arial" w:cs="Arial"/>
          <w:sz w:val="24"/>
          <w:szCs w:val="24"/>
        </w:rPr>
        <w:t>DEPARTMENT OF TRANSPORTATION</w:t>
      </w:r>
    </w:p>
    <w:p w14:paraId="37D3E2B5" w14:textId="77777777" w:rsidR="00AB793B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AD195D" w14:textId="77777777" w:rsidR="00EC1F5C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B5B">
        <w:rPr>
          <w:rFonts w:ascii="Arial" w:hAnsi="Arial" w:cs="Arial"/>
          <w:sz w:val="24"/>
          <w:szCs w:val="24"/>
        </w:rPr>
        <w:t>SPECIAL PROVISION</w:t>
      </w:r>
    </w:p>
    <w:p w14:paraId="49B2D5EF" w14:textId="77777777" w:rsidR="00AB793B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B5B">
        <w:rPr>
          <w:rFonts w:ascii="Arial" w:hAnsi="Arial" w:cs="Arial"/>
          <w:sz w:val="24"/>
          <w:szCs w:val="24"/>
        </w:rPr>
        <w:t>FOR</w:t>
      </w:r>
    </w:p>
    <w:p w14:paraId="6CC600CC" w14:textId="77777777" w:rsidR="00AB793B" w:rsidRPr="00D06B5B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6B5B">
        <w:rPr>
          <w:rFonts w:ascii="Arial" w:hAnsi="Arial" w:cs="Arial"/>
          <w:b/>
          <w:bCs/>
          <w:sz w:val="24"/>
          <w:szCs w:val="24"/>
        </w:rPr>
        <w:t>RAILROAD INSPECTION AND FLAGGING</w:t>
      </w:r>
    </w:p>
    <w:p w14:paraId="03197D30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E43D48" w14:textId="17DDAA51" w:rsidR="00AB793B" w:rsidRPr="00AF01F9" w:rsidRDefault="00AB793B" w:rsidP="009E4F0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1F9">
        <w:rPr>
          <w:rFonts w:ascii="Arial" w:hAnsi="Arial" w:cs="Arial"/>
          <w:sz w:val="24"/>
          <w:szCs w:val="24"/>
        </w:rPr>
        <w:t>R</w:t>
      </w:r>
      <w:r w:rsidR="008A20C6" w:rsidRPr="00AF01F9">
        <w:rPr>
          <w:rFonts w:ascii="Arial" w:hAnsi="Arial" w:cs="Arial"/>
          <w:sz w:val="24"/>
          <w:szCs w:val="24"/>
        </w:rPr>
        <w:t>AL</w:t>
      </w:r>
      <w:r w:rsidRPr="00AF01F9">
        <w:rPr>
          <w:rFonts w:ascii="Arial" w:hAnsi="Arial" w:cs="Arial"/>
          <w:sz w:val="24"/>
          <w:szCs w:val="24"/>
        </w:rPr>
        <w:t>:</w:t>
      </w:r>
      <w:r w:rsidR="008C0421" w:rsidRPr="00AF01F9">
        <w:rPr>
          <w:rFonts w:ascii="Arial" w:hAnsi="Arial" w:cs="Arial"/>
          <w:sz w:val="24"/>
          <w:szCs w:val="24"/>
        </w:rPr>
        <w:t>D</w:t>
      </w:r>
      <w:r w:rsidR="00536419" w:rsidRPr="00AF01F9">
        <w:rPr>
          <w:rFonts w:ascii="Arial" w:hAnsi="Arial" w:cs="Arial"/>
          <w:sz w:val="24"/>
          <w:szCs w:val="24"/>
        </w:rPr>
        <w:t>G</w:t>
      </w:r>
      <w:r w:rsidR="008C0421" w:rsidRPr="00AF01F9">
        <w:rPr>
          <w:rFonts w:ascii="Arial" w:hAnsi="Arial" w:cs="Arial"/>
          <w:sz w:val="24"/>
          <w:szCs w:val="24"/>
        </w:rPr>
        <w:t>T</w:t>
      </w:r>
      <w:r w:rsidR="00EC1F5C" w:rsidRPr="00AF01F9">
        <w:rPr>
          <w:rFonts w:ascii="Arial" w:hAnsi="Arial" w:cs="Arial"/>
          <w:sz w:val="24"/>
          <w:szCs w:val="24"/>
        </w:rPr>
        <w:tab/>
      </w:r>
      <w:r w:rsidR="00AF01F9" w:rsidRPr="00607A81">
        <w:rPr>
          <w:rFonts w:ascii="Arial" w:hAnsi="Arial" w:cs="Arial"/>
          <w:sz w:val="24"/>
          <w:szCs w:val="24"/>
        </w:rPr>
        <w:fldChar w:fldCharType="begin"/>
      </w:r>
      <w:r w:rsidR="00AF01F9" w:rsidRPr="00607A81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AF01F9" w:rsidRPr="00607A81">
        <w:rPr>
          <w:rFonts w:ascii="Arial" w:hAnsi="Arial" w:cs="Arial"/>
          <w:sz w:val="24"/>
          <w:szCs w:val="24"/>
        </w:rPr>
        <w:fldChar w:fldCharType="separate"/>
      </w:r>
      <w:r w:rsidR="00AF01F9" w:rsidRPr="00607A81">
        <w:rPr>
          <w:rFonts w:ascii="Arial" w:hAnsi="Arial" w:cs="Arial"/>
          <w:noProof/>
          <w:sz w:val="24"/>
          <w:szCs w:val="24"/>
        </w:rPr>
        <w:t>1</w:t>
      </w:r>
      <w:r w:rsidR="00AF01F9" w:rsidRPr="00607A81">
        <w:rPr>
          <w:rFonts w:ascii="Arial" w:hAnsi="Arial" w:cs="Arial"/>
          <w:sz w:val="24"/>
          <w:szCs w:val="24"/>
        </w:rPr>
        <w:fldChar w:fldCharType="end"/>
      </w:r>
      <w:r w:rsidR="00AF01F9" w:rsidRPr="00AF01F9">
        <w:rPr>
          <w:rFonts w:ascii="Arial" w:hAnsi="Arial" w:cs="Arial"/>
          <w:sz w:val="24"/>
          <w:szCs w:val="24"/>
        </w:rPr>
        <w:t xml:space="preserve"> of </w:t>
      </w:r>
      <w:r w:rsidR="00AF01F9" w:rsidRPr="00607A81">
        <w:rPr>
          <w:rFonts w:ascii="Arial" w:hAnsi="Arial" w:cs="Arial"/>
          <w:sz w:val="24"/>
          <w:szCs w:val="24"/>
        </w:rPr>
        <w:fldChar w:fldCharType="begin"/>
      </w:r>
      <w:r w:rsidR="00AF01F9" w:rsidRPr="00607A81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AF01F9" w:rsidRPr="00607A81">
        <w:rPr>
          <w:rFonts w:ascii="Arial" w:hAnsi="Arial" w:cs="Arial"/>
          <w:sz w:val="24"/>
          <w:szCs w:val="24"/>
        </w:rPr>
        <w:fldChar w:fldCharType="separate"/>
      </w:r>
      <w:r w:rsidR="00AF01F9" w:rsidRPr="00607A81">
        <w:rPr>
          <w:rFonts w:ascii="Arial" w:hAnsi="Arial" w:cs="Arial"/>
          <w:noProof/>
          <w:sz w:val="24"/>
          <w:szCs w:val="24"/>
        </w:rPr>
        <w:t>1</w:t>
      </w:r>
      <w:r w:rsidR="00AF01F9" w:rsidRPr="00607A81">
        <w:rPr>
          <w:rFonts w:ascii="Arial" w:hAnsi="Arial" w:cs="Arial"/>
          <w:sz w:val="24"/>
          <w:szCs w:val="24"/>
        </w:rPr>
        <w:fldChar w:fldCharType="end"/>
      </w:r>
      <w:r w:rsidR="00EC1F5C" w:rsidRPr="00AF01F9">
        <w:rPr>
          <w:rFonts w:ascii="Arial" w:hAnsi="Arial" w:cs="Arial"/>
          <w:sz w:val="24"/>
          <w:szCs w:val="24"/>
        </w:rPr>
        <w:tab/>
      </w:r>
      <w:r w:rsidR="00EC1F5C" w:rsidRPr="00607A81">
        <w:rPr>
          <w:rFonts w:ascii="Arial" w:hAnsi="Arial" w:cs="Arial"/>
          <w:sz w:val="24"/>
          <w:szCs w:val="24"/>
        </w:rPr>
        <w:t>A</w:t>
      </w:r>
      <w:r w:rsidRPr="00607A81">
        <w:rPr>
          <w:rFonts w:ascii="Arial" w:hAnsi="Arial" w:cs="Arial"/>
          <w:sz w:val="24"/>
          <w:szCs w:val="24"/>
        </w:rPr>
        <w:t>PP</w:t>
      </w:r>
      <w:r w:rsidRPr="00AF01F9">
        <w:rPr>
          <w:rFonts w:ascii="Arial" w:hAnsi="Arial" w:cs="Arial"/>
          <w:sz w:val="24"/>
          <w:szCs w:val="24"/>
        </w:rPr>
        <w:t>R</w:t>
      </w:r>
      <w:r w:rsidR="00EC1F5C" w:rsidRPr="00AF01F9">
        <w:rPr>
          <w:rFonts w:ascii="Arial" w:hAnsi="Arial" w:cs="Arial"/>
          <w:sz w:val="24"/>
          <w:szCs w:val="24"/>
        </w:rPr>
        <w:t>:</w:t>
      </w:r>
      <w:r w:rsidR="00FC2551" w:rsidRPr="00AF01F9">
        <w:rPr>
          <w:rFonts w:ascii="Arial" w:hAnsi="Arial" w:cs="Arial"/>
          <w:sz w:val="24"/>
          <w:szCs w:val="24"/>
        </w:rPr>
        <w:t>JJG</w:t>
      </w:r>
      <w:r w:rsidR="008A20C6" w:rsidRPr="00AF01F9">
        <w:rPr>
          <w:rFonts w:ascii="Arial" w:hAnsi="Arial" w:cs="Arial"/>
          <w:sz w:val="24"/>
          <w:szCs w:val="24"/>
        </w:rPr>
        <w:t>:</w:t>
      </w:r>
      <w:r w:rsidR="00FC2551" w:rsidRPr="00AF01F9">
        <w:rPr>
          <w:rFonts w:ascii="Arial" w:hAnsi="Arial" w:cs="Arial"/>
          <w:sz w:val="24"/>
          <w:szCs w:val="24"/>
        </w:rPr>
        <w:t>CRB</w:t>
      </w:r>
      <w:r w:rsidR="008A20C6" w:rsidRPr="00AF01F9">
        <w:rPr>
          <w:rFonts w:ascii="Arial" w:hAnsi="Arial" w:cs="Arial"/>
          <w:sz w:val="24"/>
          <w:szCs w:val="24"/>
        </w:rPr>
        <w:t>:</w:t>
      </w:r>
      <w:r w:rsidR="00AF01F9">
        <w:rPr>
          <w:rFonts w:ascii="Arial" w:hAnsi="Arial" w:cs="Arial"/>
          <w:sz w:val="24"/>
          <w:szCs w:val="24"/>
        </w:rPr>
        <w:t>0</w:t>
      </w:r>
      <w:r w:rsidR="00D06B5B">
        <w:rPr>
          <w:rFonts w:ascii="Arial" w:hAnsi="Arial" w:cs="Arial"/>
          <w:sz w:val="24"/>
          <w:szCs w:val="24"/>
        </w:rPr>
        <w:t>9</w:t>
      </w:r>
      <w:r w:rsidR="00AF01F9">
        <w:rPr>
          <w:rFonts w:ascii="Arial" w:hAnsi="Arial" w:cs="Arial"/>
          <w:sz w:val="24"/>
          <w:szCs w:val="24"/>
        </w:rPr>
        <w:t>-0</w:t>
      </w:r>
      <w:r w:rsidR="00D06B5B">
        <w:rPr>
          <w:rFonts w:ascii="Arial" w:hAnsi="Arial" w:cs="Arial"/>
          <w:sz w:val="24"/>
          <w:szCs w:val="24"/>
        </w:rPr>
        <w:t>3</w:t>
      </w:r>
      <w:r w:rsidR="00AF01F9">
        <w:rPr>
          <w:rFonts w:ascii="Arial" w:hAnsi="Arial" w:cs="Arial"/>
          <w:sz w:val="24"/>
          <w:szCs w:val="24"/>
        </w:rPr>
        <w:t>-20</w:t>
      </w:r>
    </w:p>
    <w:p w14:paraId="660FB864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21BEDF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F01F9">
        <w:rPr>
          <w:rFonts w:ascii="Arial" w:hAnsi="Arial" w:cs="Arial"/>
          <w:b/>
          <w:bCs/>
        </w:rPr>
        <w:t>a.</w:t>
      </w:r>
      <w:r w:rsidR="00EC1F5C" w:rsidRPr="00AF01F9">
        <w:rPr>
          <w:rFonts w:ascii="Arial" w:hAnsi="Arial" w:cs="Arial"/>
          <w:b/>
          <w:bCs/>
        </w:rPr>
        <w:tab/>
      </w:r>
      <w:r w:rsidRPr="00AF01F9">
        <w:rPr>
          <w:rFonts w:ascii="Arial" w:hAnsi="Arial" w:cs="Arial"/>
          <w:b/>
          <w:bCs/>
        </w:rPr>
        <w:t>Description.</w:t>
      </w:r>
      <w:r w:rsidRPr="00AF01F9">
        <w:rPr>
          <w:rFonts w:ascii="Arial" w:hAnsi="Arial" w:cs="Arial"/>
          <w:bCs/>
        </w:rPr>
        <w:t xml:space="preserve">  </w:t>
      </w:r>
      <w:r w:rsidRPr="00AF01F9">
        <w:rPr>
          <w:rFonts w:ascii="Arial" w:hAnsi="Arial" w:cs="Arial"/>
        </w:rPr>
        <w:t>This work consists of providing advance notice to the Railroad and the Engineer meet</w:t>
      </w:r>
      <w:r w:rsidR="00EC1F5C" w:rsidRPr="00AF01F9">
        <w:rPr>
          <w:rFonts w:ascii="Arial" w:hAnsi="Arial" w:cs="Arial"/>
        </w:rPr>
        <w:t>ing</w:t>
      </w:r>
      <w:r w:rsidRPr="00AF01F9">
        <w:rPr>
          <w:rFonts w:ascii="Arial" w:hAnsi="Arial" w:cs="Arial"/>
        </w:rPr>
        <w:t xml:space="preserve"> the railroad notice requirements found in the </w:t>
      </w:r>
      <w:r w:rsidR="008A20C6" w:rsidRPr="00AF01F9">
        <w:rPr>
          <w:rFonts w:ascii="Arial" w:hAnsi="Arial" w:cs="Arial"/>
        </w:rPr>
        <w:t xml:space="preserve">contract </w:t>
      </w:r>
      <w:r w:rsidRPr="00AF01F9">
        <w:rPr>
          <w:rFonts w:ascii="Arial" w:hAnsi="Arial" w:cs="Arial"/>
        </w:rPr>
        <w:t>for providing flaggers for work on, above, or below Railroad property.</w:t>
      </w:r>
    </w:p>
    <w:p w14:paraId="1DA42072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7D6811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F01F9">
        <w:rPr>
          <w:rFonts w:ascii="Arial" w:hAnsi="Arial" w:cs="Arial"/>
          <w:b/>
          <w:bCs/>
        </w:rPr>
        <w:t>b.</w:t>
      </w:r>
      <w:r w:rsidR="00EC1F5C" w:rsidRPr="00AF01F9">
        <w:rPr>
          <w:rFonts w:ascii="Arial" w:hAnsi="Arial" w:cs="Arial"/>
          <w:b/>
          <w:bCs/>
        </w:rPr>
        <w:tab/>
      </w:r>
      <w:r w:rsidRPr="00AF01F9">
        <w:rPr>
          <w:rFonts w:ascii="Arial" w:hAnsi="Arial" w:cs="Arial"/>
          <w:b/>
          <w:bCs/>
        </w:rPr>
        <w:t>Materials.</w:t>
      </w:r>
      <w:r w:rsidR="00EC1F5C" w:rsidRPr="00AF01F9">
        <w:rPr>
          <w:rFonts w:ascii="Arial" w:hAnsi="Arial" w:cs="Arial"/>
          <w:bCs/>
        </w:rPr>
        <w:t xml:space="preserve"> </w:t>
      </w:r>
      <w:r w:rsidRPr="00AF01F9">
        <w:rPr>
          <w:rFonts w:ascii="Arial" w:hAnsi="Arial" w:cs="Arial"/>
          <w:bCs/>
        </w:rPr>
        <w:t xml:space="preserve"> </w:t>
      </w:r>
      <w:r w:rsidRPr="00AF01F9">
        <w:rPr>
          <w:rFonts w:ascii="Arial" w:hAnsi="Arial" w:cs="Arial"/>
        </w:rPr>
        <w:t>None specified.</w:t>
      </w:r>
    </w:p>
    <w:p w14:paraId="320E25EC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D1AF17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F01F9">
        <w:rPr>
          <w:rFonts w:ascii="Arial" w:hAnsi="Arial" w:cs="Arial"/>
          <w:b/>
          <w:bCs/>
        </w:rPr>
        <w:t>c.</w:t>
      </w:r>
      <w:r w:rsidR="00EC1F5C" w:rsidRPr="00AF01F9">
        <w:rPr>
          <w:rFonts w:ascii="Arial" w:hAnsi="Arial" w:cs="Arial"/>
          <w:b/>
          <w:bCs/>
        </w:rPr>
        <w:tab/>
      </w:r>
      <w:r w:rsidRPr="00AF01F9">
        <w:rPr>
          <w:rFonts w:ascii="Arial" w:hAnsi="Arial" w:cs="Arial"/>
          <w:b/>
          <w:bCs/>
        </w:rPr>
        <w:t>Construction.</w:t>
      </w:r>
      <w:r w:rsidRPr="00AF01F9">
        <w:rPr>
          <w:rFonts w:ascii="Arial" w:hAnsi="Arial" w:cs="Arial"/>
          <w:bCs/>
        </w:rPr>
        <w:t xml:space="preserve"> </w:t>
      </w:r>
      <w:r w:rsidR="00EC1F5C" w:rsidRPr="00AF01F9">
        <w:rPr>
          <w:rFonts w:ascii="Arial" w:hAnsi="Arial" w:cs="Arial"/>
          <w:bCs/>
        </w:rPr>
        <w:t xml:space="preserve"> </w:t>
      </w:r>
      <w:r w:rsidRPr="00AF01F9">
        <w:rPr>
          <w:rFonts w:ascii="Arial" w:hAnsi="Arial" w:cs="Arial"/>
        </w:rPr>
        <w:t>Ensure construction methods are in compliance with the requirements in the</w:t>
      </w:r>
      <w:r w:rsidR="00EC1F5C" w:rsidRPr="00AF01F9">
        <w:rPr>
          <w:rFonts w:ascii="Arial" w:hAnsi="Arial" w:cs="Arial"/>
        </w:rPr>
        <w:t xml:space="preserve"> </w:t>
      </w:r>
      <w:r w:rsidR="008A20C6" w:rsidRPr="00AF01F9">
        <w:rPr>
          <w:rFonts w:ascii="Arial" w:hAnsi="Arial" w:cs="Arial"/>
        </w:rPr>
        <w:t>contract</w:t>
      </w:r>
      <w:r w:rsidRPr="00AF01F9">
        <w:rPr>
          <w:rFonts w:ascii="Arial" w:hAnsi="Arial" w:cs="Arial"/>
        </w:rPr>
        <w:t>.</w:t>
      </w:r>
    </w:p>
    <w:p w14:paraId="7E36F5D2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816BC8" w14:textId="7CB20094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F01F9">
        <w:rPr>
          <w:rFonts w:ascii="Arial" w:hAnsi="Arial" w:cs="Arial"/>
          <w:b/>
          <w:bCs/>
        </w:rPr>
        <w:t>d.</w:t>
      </w:r>
      <w:r w:rsidR="00EC1F5C" w:rsidRPr="00AF01F9">
        <w:rPr>
          <w:rFonts w:ascii="Arial" w:hAnsi="Arial" w:cs="Arial"/>
          <w:b/>
          <w:bCs/>
        </w:rPr>
        <w:tab/>
      </w:r>
      <w:r w:rsidRPr="00AF01F9">
        <w:rPr>
          <w:rFonts w:ascii="Arial" w:hAnsi="Arial" w:cs="Arial"/>
          <w:b/>
          <w:bCs/>
        </w:rPr>
        <w:t>Measurement and Payment.</w:t>
      </w:r>
      <w:r w:rsidRPr="00AF01F9">
        <w:rPr>
          <w:rFonts w:ascii="Arial" w:hAnsi="Arial" w:cs="Arial"/>
          <w:bCs/>
        </w:rPr>
        <w:t xml:space="preserve">  </w:t>
      </w:r>
      <w:r w:rsidRPr="00AF01F9">
        <w:rPr>
          <w:rFonts w:ascii="Arial" w:hAnsi="Arial" w:cs="Arial"/>
        </w:rPr>
        <w:t xml:space="preserve">The Contractor must pay or pre-pay </w:t>
      </w:r>
      <w:r w:rsidR="00FC2551" w:rsidRPr="00AF01F9">
        <w:rPr>
          <w:rFonts w:ascii="Arial" w:hAnsi="Arial" w:cs="Arial"/>
        </w:rPr>
        <w:t xml:space="preserve">(if required by the Railroad) </w:t>
      </w:r>
      <w:r w:rsidRPr="00AF01F9">
        <w:rPr>
          <w:rFonts w:ascii="Arial" w:hAnsi="Arial" w:cs="Arial"/>
        </w:rPr>
        <w:t xml:space="preserve">to the Railroad the full amount of the Railroad’s </w:t>
      </w:r>
      <w:r w:rsidR="0048115E" w:rsidRPr="00AF01F9">
        <w:rPr>
          <w:rFonts w:ascii="Arial" w:hAnsi="Arial" w:cs="Arial"/>
        </w:rPr>
        <w:t>invoice</w:t>
      </w:r>
      <w:r w:rsidRPr="00AF01F9">
        <w:rPr>
          <w:rFonts w:ascii="Arial" w:hAnsi="Arial" w:cs="Arial"/>
        </w:rPr>
        <w:t xml:space="preserve"> for inspection and flagging. </w:t>
      </w:r>
      <w:r w:rsidR="00EC1F5C" w:rsidRPr="00AF01F9">
        <w:rPr>
          <w:rFonts w:ascii="Arial" w:hAnsi="Arial" w:cs="Arial"/>
        </w:rPr>
        <w:t xml:space="preserve"> </w:t>
      </w:r>
      <w:r w:rsidR="00367E97" w:rsidRPr="00AF01F9">
        <w:rPr>
          <w:rFonts w:ascii="Arial" w:hAnsi="Arial" w:cs="Arial"/>
        </w:rPr>
        <w:t>P</w:t>
      </w:r>
      <w:r w:rsidRPr="00AF01F9">
        <w:rPr>
          <w:rFonts w:ascii="Arial" w:hAnsi="Arial" w:cs="Arial"/>
        </w:rPr>
        <w:t xml:space="preserve">rior to submitting payment requests for reimbursement of flagging costs to the Engineer, review for accuracy the actual flagging costs and days worked against the billed or pre-paid amount.  </w:t>
      </w:r>
      <w:r w:rsidR="00367E97" w:rsidRPr="00AF01F9">
        <w:rPr>
          <w:rFonts w:ascii="Arial" w:hAnsi="Arial" w:cs="Arial"/>
        </w:rPr>
        <w:t>Resolve any i</w:t>
      </w:r>
      <w:r w:rsidRPr="00AF01F9">
        <w:rPr>
          <w:rFonts w:ascii="Arial" w:hAnsi="Arial" w:cs="Arial"/>
        </w:rPr>
        <w:t xml:space="preserve">nconsistencies </w:t>
      </w:r>
      <w:r w:rsidR="00367E97" w:rsidRPr="00AF01F9">
        <w:rPr>
          <w:rFonts w:ascii="Arial" w:hAnsi="Arial" w:cs="Arial"/>
        </w:rPr>
        <w:t>with</w:t>
      </w:r>
      <w:r w:rsidRPr="00AF01F9">
        <w:rPr>
          <w:rFonts w:ascii="Arial" w:hAnsi="Arial" w:cs="Arial"/>
        </w:rPr>
        <w:t xml:space="preserve"> the Railroad prior to submitting to the Engineer. </w:t>
      </w:r>
      <w:r w:rsidR="00367E97" w:rsidRPr="00AF01F9">
        <w:rPr>
          <w:rFonts w:ascii="Arial" w:hAnsi="Arial" w:cs="Arial"/>
        </w:rPr>
        <w:t xml:space="preserve"> P</w:t>
      </w:r>
      <w:r w:rsidRPr="00AF01F9">
        <w:rPr>
          <w:rFonts w:ascii="Arial" w:hAnsi="Arial" w:cs="Arial"/>
        </w:rPr>
        <w:t xml:space="preserve">rovide to the Engineer a statement of costs paid for flagging and detailed itemization to support the actual cost paid or pre-paid amount. </w:t>
      </w:r>
      <w:r w:rsidR="00367E97" w:rsidRPr="00AF01F9">
        <w:rPr>
          <w:rFonts w:ascii="Arial" w:hAnsi="Arial" w:cs="Arial"/>
        </w:rPr>
        <w:t xml:space="preserve"> </w:t>
      </w:r>
      <w:r w:rsidRPr="00AF01F9">
        <w:rPr>
          <w:rFonts w:ascii="Arial" w:hAnsi="Arial" w:cs="Arial"/>
        </w:rPr>
        <w:t xml:space="preserve">The </w:t>
      </w:r>
      <w:r w:rsidR="0048115E" w:rsidRPr="00AF01F9">
        <w:rPr>
          <w:rFonts w:ascii="Arial" w:hAnsi="Arial" w:cs="Arial"/>
        </w:rPr>
        <w:t>Engineer</w:t>
      </w:r>
      <w:r w:rsidRPr="00AF01F9">
        <w:rPr>
          <w:rFonts w:ascii="Arial" w:hAnsi="Arial" w:cs="Arial"/>
        </w:rPr>
        <w:t xml:space="preserve"> will reimburse the Contractor upon satisfactory review </w:t>
      </w:r>
      <w:r w:rsidR="0048115E" w:rsidRPr="00AF01F9">
        <w:rPr>
          <w:rFonts w:ascii="Arial" w:hAnsi="Arial" w:cs="Arial"/>
        </w:rPr>
        <w:t xml:space="preserve">and approval </w:t>
      </w:r>
      <w:r w:rsidRPr="00AF01F9">
        <w:rPr>
          <w:rFonts w:ascii="Arial" w:hAnsi="Arial" w:cs="Arial"/>
        </w:rPr>
        <w:t xml:space="preserve">of submitted documentation for </w:t>
      </w:r>
      <w:r w:rsidR="00AF01F9" w:rsidRPr="00AF01F9">
        <w:rPr>
          <w:rFonts w:ascii="Arial" w:hAnsi="Arial" w:cs="Arial"/>
        </w:rPr>
        <w:t>inspection and</w:t>
      </w:r>
      <w:r w:rsidR="0048115E" w:rsidRPr="00AF01F9">
        <w:rPr>
          <w:rFonts w:ascii="Arial" w:hAnsi="Arial" w:cs="Arial"/>
        </w:rPr>
        <w:t xml:space="preserve"> </w:t>
      </w:r>
      <w:r w:rsidRPr="00AF01F9">
        <w:rPr>
          <w:rFonts w:ascii="Arial" w:hAnsi="Arial" w:cs="Arial"/>
        </w:rPr>
        <w:t xml:space="preserve">flagging services. </w:t>
      </w:r>
      <w:r w:rsidR="00367E97" w:rsidRPr="00AF01F9">
        <w:rPr>
          <w:rFonts w:ascii="Arial" w:hAnsi="Arial" w:cs="Arial"/>
        </w:rPr>
        <w:t xml:space="preserve"> </w:t>
      </w:r>
      <w:r w:rsidRPr="00AF01F9">
        <w:rPr>
          <w:rFonts w:ascii="Arial" w:hAnsi="Arial" w:cs="Arial"/>
        </w:rPr>
        <w:t xml:space="preserve">This process will continue </w:t>
      </w:r>
      <w:r w:rsidR="00367E97" w:rsidRPr="00AF01F9">
        <w:rPr>
          <w:rFonts w:ascii="Arial" w:hAnsi="Arial" w:cs="Arial"/>
        </w:rPr>
        <w:t>as long as the</w:t>
      </w:r>
      <w:r w:rsidRPr="00AF01F9">
        <w:rPr>
          <w:rFonts w:ascii="Arial" w:hAnsi="Arial" w:cs="Arial"/>
        </w:rPr>
        <w:t xml:space="preserve"> need for flagging services</w:t>
      </w:r>
      <w:r w:rsidR="00367E97" w:rsidRPr="00AF01F9">
        <w:rPr>
          <w:rFonts w:ascii="Arial" w:hAnsi="Arial" w:cs="Arial"/>
        </w:rPr>
        <w:t xml:space="preserve"> exists</w:t>
      </w:r>
      <w:r w:rsidRPr="00AF01F9">
        <w:rPr>
          <w:rFonts w:ascii="Arial" w:hAnsi="Arial" w:cs="Arial"/>
        </w:rPr>
        <w:t>.</w:t>
      </w:r>
    </w:p>
    <w:p w14:paraId="0910A01E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DB44D0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1F9">
        <w:rPr>
          <w:rFonts w:ascii="Arial" w:hAnsi="Arial" w:cs="Arial"/>
        </w:rPr>
        <w:t>Costs incurred for inspection and flagging due to the failure of the Contractor to properly notify the Railroad in advance of beginning work which may require a flagger as stated in the</w:t>
      </w:r>
      <w:r w:rsidR="00367E97" w:rsidRPr="00AF01F9">
        <w:rPr>
          <w:rFonts w:ascii="Arial" w:hAnsi="Arial" w:cs="Arial"/>
        </w:rPr>
        <w:t xml:space="preserve"> contract</w:t>
      </w:r>
      <w:r w:rsidRPr="00AF01F9">
        <w:rPr>
          <w:rFonts w:ascii="Arial" w:hAnsi="Arial" w:cs="Arial"/>
        </w:rPr>
        <w:t>, are the responsibility of the Contractor.</w:t>
      </w:r>
      <w:r w:rsidR="00A303EB" w:rsidRPr="00AF01F9">
        <w:rPr>
          <w:rFonts w:ascii="Arial" w:hAnsi="Arial" w:cs="Arial"/>
        </w:rPr>
        <w:t xml:space="preserve">  Any dates invoiced beyond approved Progress Clause dates or approved extension of time dates without liquidated damages will not be reimbursed unless approved otherwise by the Engineer.</w:t>
      </w:r>
    </w:p>
    <w:p w14:paraId="3FEBB5F5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B03C0A" w14:textId="7360F414" w:rsidR="00AB793B" w:rsidRPr="00AF01F9" w:rsidRDefault="00FC2551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1F9">
        <w:rPr>
          <w:rFonts w:ascii="Arial" w:hAnsi="Arial" w:cs="Arial"/>
        </w:rPr>
        <w:t xml:space="preserve">Provide </w:t>
      </w:r>
      <w:r w:rsidR="00AB793B" w:rsidRPr="00AF01F9">
        <w:rPr>
          <w:rFonts w:ascii="Arial" w:hAnsi="Arial" w:cs="Arial"/>
        </w:rPr>
        <w:t xml:space="preserve">the Railroad </w:t>
      </w:r>
      <w:r w:rsidRPr="00AF01F9">
        <w:rPr>
          <w:rFonts w:ascii="Arial" w:hAnsi="Arial" w:cs="Arial"/>
        </w:rPr>
        <w:t>a documented notice</w:t>
      </w:r>
      <w:r w:rsidR="00AB793B" w:rsidRPr="00AF01F9">
        <w:rPr>
          <w:rFonts w:ascii="Arial" w:hAnsi="Arial" w:cs="Arial"/>
        </w:rPr>
        <w:t xml:space="preserve"> </w:t>
      </w:r>
      <w:r w:rsidR="00AF01F9">
        <w:rPr>
          <w:rFonts w:ascii="Arial" w:hAnsi="Arial" w:cs="Arial"/>
        </w:rPr>
        <w:t>5</w:t>
      </w:r>
      <w:r w:rsidR="00511A9F" w:rsidRPr="00AF01F9">
        <w:rPr>
          <w:rFonts w:ascii="Arial" w:hAnsi="Arial" w:cs="Arial"/>
        </w:rPr>
        <w:t xml:space="preserve"> days</w:t>
      </w:r>
      <w:r w:rsidR="00367E97" w:rsidRPr="00AF01F9">
        <w:rPr>
          <w:rFonts w:ascii="Arial" w:hAnsi="Arial" w:cs="Arial"/>
        </w:rPr>
        <w:t xml:space="preserve"> in advance </w:t>
      </w:r>
      <w:r w:rsidR="00AB793B" w:rsidRPr="00AF01F9">
        <w:rPr>
          <w:rFonts w:ascii="Arial" w:hAnsi="Arial" w:cs="Arial"/>
        </w:rPr>
        <w:t>when flagging is no longer needed</w:t>
      </w:r>
      <w:r w:rsidR="00367E97" w:rsidRPr="00AF01F9">
        <w:rPr>
          <w:rFonts w:ascii="Arial" w:hAnsi="Arial" w:cs="Arial"/>
        </w:rPr>
        <w:t>, with a copy to the Engineer</w:t>
      </w:r>
      <w:r w:rsidR="00AB793B" w:rsidRPr="00607A81">
        <w:rPr>
          <w:rFonts w:ascii="Arial" w:hAnsi="Arial" w:cs="Arial"/>
        </w:rPr>
        <w:t xml:space="preserve"> </w:t>
      </w:r>
      <w:r w:rsidR="00AB793B" w:rsidRPr="00AF01F9">
        <w:rPr>
          <w:rFonts w:ascii="Arial" w:hAnsi="Arial" w:cs="Arial"/>
        </w:rPr>
        <w:t xml:space="preserve">and retain a copy of this </w:t>
      </w:r>
      <w:r w:rsidRPr="00AF01F9">
        <w:rPr>
          <w:rFonts w:ascii="Arial" w:hAnsi="Arial" w:cs="Arial"/>
        </w:rPr>
        <w:t xml:space="preserve">documented </w:t>
      </w:r>
      <w:r w:rsidR="00AB793B" w:rsidRPr="00AF01F9">
        <w:rPr>
          <w:rFonts w:ascii="Arial" w:hAnsi="Arial" w:cs="Arial"/>
        </w:rPr>
        <w:t>notification</w:t>
      </w:r>
      <w:r w:rsidR="00AB793B" w:rsidRPr="00607A81">
        <w:rPr>
          <w:rFonts w:ascii="Arial" w:hAnsi="Arial" w:cs="Arial"/>
        </w:rPr>
        <w:t xml:space="preserve">. </w:t>
      </w:r>
      <w:r w:rsidR="00367E97" w:rsidRPr="00AF01F9">
        <w:rPr>
          <w:rFonts w:ascii="Arial" w:hAnsi="Arial" w:cs="Arial"/>
        </w:rPr>
        <w:t xml:space="preserve"> I</w:t>
      </w:r>
      <w:r w:rsidR="00AB793B" w:rsidRPr="00AF01F9">
        <w:rPr>
          <w:rFonts w:ascii="Arial" w:hAnsi="Arial" w:cs="Arial"/>
        </w:rPr>
        <w:t>f the notif</w:t>
      </w:r>
      <w:r w:rsidR="00367E97" w:rsidRPr="00AF01F9">
        <w:rPr>
          <w:rFonts w:ascii="Arial" w:hAnsi="Arial" w:cs="Arial"/>
        </w:rPr>
        <w:t>ication to</w:t>
      </w:r>
      <w:r w:rsidR="00AB793B" w:rsidRPr="00AF01F9">
        <w:rPr>
          <w:rFonts w:ascii="Arial" w:hAnsi="Arial" w:cs="Arial"/>
        </w:rPr>
        <w:t xml:space="preserve"> the Railroad </w:t>
      </w:r>
      <w:r w:rsidR="00367E97" w:rsidRPr="00AF01F9">
        <w:rPr>
          <w:rFonts w:ascii="Arial" w:hAnsi="Arial" w:cs="Arial"/>
        </w:rPr>
        <w:t xml:space="preserve">is not at least </w:t>
      </w:r>
      <w:r w:rsidR="00AF01F9">
        <w:rPr>
          <w:rFonts w:ascii="Arial" w:hAnsi="Arial" w:cs="Arial"/>
        </w:rPr>
        <w:t>5</w:t>
      </w:r>
      <w:r w:rsidR="00511A9F" w:rsidRPr="00AF01F9">
        <w:rPr>
          <w:rFonts w:ascii="Arial" w:hAnsi="Arial" w:cs="Arial"/>
        </w:rPr>
        <w:t xml:space="preserve"> days</w:t>
      </w:r>
      <w:r w:rsidR="00AB793B" w:rsidRPr="00607A81">
        <w:rPr>
          <w:rFonts w:ascii="Arial" w:hAnsi="Arial" w:cs="Arial"/>
        </w:rPr>
        <w:t xml:space="preserve"> in advance of </w:t>
      </w:r>
      <w:r w:rsidR="00AB793B" w:rsidRPr="00AF01F9">
        <w:rPr>
          <w:rFonts w:ascii="Arial" w:hAnsi="Arial" w:cs="Arial"/>
        </w:rPr>
        <w:t xml:space="preserve">no longer needing flagging, the Railroad will schedule and the Contractor must pay such flagging services until said cancellation notice </w:t>
      </w:r>
      <w:r w:rsidR="0048115E" w:rsidRPr="00AF01F9">
        <w:rPr>
          <w:rFonts w:ascii="Arial" w:hAnsi="Arial" w:cs="Arial"/>
        </w:rPr>
        <w:t xml:space="preserve">is confirmed by the </w:t>
      </w:r>
      <w:r w:rsidRPr="00AF01F9">
        <w:rPr>
          <w:rFonts w:ascii="Arial" w:hAnsi="Arial" w:cs="Arial"/>
        </w:rPr>
        <w:t>R</w:t>
      </w:r>
      <w:r w:rsidR="0048115E" w:rsidRPr="00AF01F9">
        <w:rPr>
          <w:rFonts w:ascii="Arial" w:hAnsi="Arial" w:cs="Arial"/>
        </w:rPr>
        <w:t>ailroad</w:t>
      </w:r>
      <w:r w:rsidR="00AB793B" w:rsidRPr="00AF01F9">
        <w:rPr>
          <w:rFonts w:ascii="Arial" w:hAnsi="Arial" w:cs="Arial"/>
        </w:rPr>
        <w:t>.</w:t>
      </w:r>
      <w:r w:rsidR="00367E97" w:rsidRPr="00AF01F9">
        <w:rPr>
          <w:rFonts w:ascii="Arial" w:hAnsi="Arial" w:cs="Arial"/>
        </w:rPr>
        <w:t xml:space="preserve"> </w:t>
      </w:r>
      <w:r w:rsidR="00AB793B" w:rsidRPr="00AF01F9">
        <w:rPr>
          <w:rFonts w:ascii="Arial" w:hAnsi="Arial" w:cs="Arial"/>
        </w:rPr>
        <w:t xml:space="preserve"> Before final payment is made by the </w:t>
      </w:r>
      <w:r w:rsidR="0048115E" w:rsidRPr="00AF01F9">
        <w:rPr>
          <w:rFonts w:ascii="Arial" w:hAnsi="Arial" w:cs="Arial"/>
        </w:rPr>
        <w:t>Engineer</w:t>
      </w:r>
      <w:r w:rsidR="00AB793B" w:rsidRPr="00AF01F9">
        <w:rPr>
          <w:rFonts w:ascii="Arial" w:hAnsi="Arial" w:cs="Arial"/>
        </w:rPr>
        <w:t xml:space="preserve"> to the Contractor for the project, satisfactory evidence must be submitted indicating all bills for inspection and flagging services furnished by the Railroad have been paid. </w:t>
      </w:r>
      <w:r w:rsidR="00FD2D56" w:rsidRPr="00AF01F9">
        <w:rPr>
          <w:rFonts w:ascii="Arial" w:hAnsi="Arial" w:cs="Arial"/>
        </w:rPr>
        <w:t xml:space="preserve"> </w:t>
      </w:r>
      <w:r w:rsidR="00AB793B" w:rsidRPr="00AF01F9">
        <w:rPr>
          <w:rFonts w:ascii="Arial" w:hAnsi="Arial" w:cs="Arial"/>
        </w:rPr>
        <w:t>This pay item covers only inspection</w:t>
      </w:r>
      <w:r w:rsidR="00B5009D" w:rsidRPr="00AF01F9">
        <w:rPr>
          <w:rFonts w:ascii="Arial" w:hAnsi="Arial" w:cs="Arial"/>
        </w:rPr>
        <w:t xml:space="preserve">, </w:t>
      </w:r>
      <w:r w:rsidR="00AB793B" w:rsidRPr="00AF01F9">
        <w:rPr>
          <w:rFonts w:ascii="Arial" w:hAnsi="Arial" w:cs="Arial"/>
        </w:rPr>
        <w:t>and flagging services provided by the Railroad</w:t>
      </w:r>
      <w:r w:rsidR="002E666A" w:rsidRPr="00AF01F9">
        <w:rPr>
          <w:rFonts w:ascii="Arial" w:hAnsi="Arial" w:cs="Arial"/>
        </w:rPr>
        <w:t>.</w:t>
      </w:r>
    </w:p>
    <w:p w14:paraId="13FC22C7" w14:textId="77777777" w:rsidR="002E666A" w:rsidRPr="00AF01F9" w:rsidRDefault="002E666A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CEE949" w14:textId="77777777" w:rsidR="00AB793B" w:rsidRPr="00AF01F9" w:rsidRDefault="00AB793B" w:rsidP="009E4F04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F01F9">
        <w:rPr>
          <w:rFonts w:ascii="Arial" w:hAnsi="Arial" w:cs="Arial"/>
          <w:b/>
          <w:bCs/>
        </w:rPr>
        <w:t>Pay Item</w:t>
      </w:r>
      <w:r w:rsidRPr="00AF01F9">
        <w:rPr>
          <w:rFonts w:ascii="Arial" w:hAnsi="Arial" w:cs="Arial"/>
          <w:b/>
          <w:bCs/>
        </w:rPr>
        <w:tab/>
        <w:t>Pay Unit</w:t>
      </w:r>
    </w:p>
    <w:p w14:paraId="7ED869CF" w14:textId="77777777" w:rsidR="00AB793B" w:rsidRPr="00AF01F9" w:rsidRDefault="00AB793B" w:rsidP="009E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6037AA" w14:textId="77777777" w:rsidR="00AB793B" w:rsidRPr="00AF01F9" w:rsidRDefault="00AB793B" w:rsidP="009E4F04">
      <w:pPr>
        <w:widowControl w:val="0"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F01F9">
        <w:rPr>
          <w:rFonts w:ascii="Arial" w:hAnsi="Arial" w:cs="Arial"/>
        </w:rPr>
        <w:t>Railroad Inspection and Flagging</w:t>
      </w:r>
      <w:r w:rsidR="00FD2D56" w:rsidRPr="00AF01F9">
        <w:rPr>
          <w:rFonts w:ascii="Arial" w:hAnsi="Arial" w:cs="Arial"/>
        </w:rPr>
        <w:tab/>
      </w:r>
      <w:r w:rsidRPr="00AF01F9">
        <w:rPr>
          <w:rFonts w:ascii="Arial" w:hAnsi="Arial" w:cs="Arial"/>
        </w:rPr>
        <w:t>Dollar</w:t>
      </w:r>
    </w:p>
    <w:sectPr w:rsidR="00AB793B" w:rsidRPr="00AF01F9" w:rsidSect="00AF0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B3083" w14:textId="77777777" w:rsidR="001B355F" w:rsidRDefault="001B355F" w:rsidP="00EC1F5C">
      <w:pPr>
        <w:spacing w:after="0" w:line="240" w:lineRule="auto"/>
      </w:pPr>
      <w:r>
        <w:separator/>
      </w:r>
    </w:p>
  </w:endnote>
  <w:endnote w:type="continuationSeparator" w:id="0">
    <w:p w14:paraId="0022A02A" w14:textId="77777777" w:rsidR="001B355F" w:rsidRDefault="001B355F" w:rsidP="00EC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1ACC" w14:textId="77777777" w:rsidR="00AF01F9" w:rsidRDefault="00AF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6F1C" w14:textId="77777777" w:rsidR="00AF01F9" w:rsidRDefault="00AF0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3473E" w14:textId="77777777" w:rsidR="00AF01F9" w:rsidRDefault="00AF0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4134" w14:textId="77777777" w:rsidR="001B355F" w:rsidRDefault="001B355F" w:rsidP="00EC1F5C">
      <w:pPr>
        <w:spacing w:after="0" w:line="240" w:lineRule="auto"/>
      </w:pPr>
      <w:r>
        <w:separator/>
      </w:r>
    </w:p>
  </w:footnote>
  <w:footnote w:type="continuationSeparator" w:id="0">
    <w:p w14:paraId="4B39D1E4" w14:textId="77777777" w:rsidR="001B355F" w:rsidRDefault="001B355F" w:rsidP="00EC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2692" w14:textId="77777777" w:rsidR="00AF01F9" w:rsidRDefault="00AF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C953" w14:textId="77777777" w:rsidR="00EC1F5C" w:rsidRPr="00BC6143" w:rsidRDefault="00EC1F5C" w:rsidP="00BC6143">
    <w:pPr>
      <w:pStyle w:val="Header"/>
      <w:tabs>
        <w:tab w:val="clear" w:pos="4680"/>
        <w:tab w:val="clear" w:pos="9360"/>
      </w:tabs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12RC100-A430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1AF5" w14:textId="058AD5AD" w:rsidR="007926ED" w:rsidRPr="00607A81" w:rsidRDefault="007926ED" w:rsidP="00607A81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607A81">
      <w:rPr>
        <w:rFonts w:ascii="Arial" w:hAnsi="Arial" w:cs="Arial"/>
        <w:sz w:val="24"/>
        <w:szCs w:val="24"/>
      </w:rPr>
      <w:t>12RC100</w:t>
    </w:r>
    <w:r w:rsidR="00AF01F9">
      <w:rPr>
        <w:rFonts w:ascii="Arial" w:hAnsi="Arial" w:cs="Arial"/>
        <w:sz w:val="24"/>
        <w:szCs w:val="24"/>
      </w:rPr>
      <w:t>(A770)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embedSystemFonts/>
  <w:bordersDoNotSurroundHeader/>
  <w:bordersDoNotSurroundFooter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C6"/>
    <w:rsid w:val="00047BB4"/>
    <w:rsid w:val="000A249F"/>
    <w:rsid w:val="0011683A"/>
    <w:rsid w:val="001B355F"/>
    <w:rsid w:val="00203188"/>
    <w:rsid w:val="00265B31"/>
    <w:rsid w:val="00281D9D"/>
    <w:rsid w:val="002E666A"/>
    <w:rsid w:val="002F767C"/>
    <w:rsid w:val="00320BB1"/>
    <w:rsid w:val="003522E9"/>
    <w:rsid w:val="00367E97"/>
    <w:rsid w:val="004059D5"/>
    <w:rsid w:val="004643C6"/>
    <w:rsid w:val="0048115E"/>
    <w:rsid w:val="004F3689"/>
    <w:rsid w:val="00511A9F"/>
    <w:rsid w:val="00536419"/>
    <w:rsid w:val="005E5F71"/>
    <w:rsid w:val="00607A81"/>
    <w:rsid w:val="006346D8"/>
    <w:rsid w:val="0066188A"/>
    <w:rsid w:val="00661C98"/>
    <w:rsid w:val="006F7F4A"/>
    <w:rsid w:val="007008A3"/>
    <w:rsid w:val="00751159"/>
    <w:rsid w:val="00753F75"/>
    <w:rsid w:val="007926ED"/>
    <w:rsid w:val="008A20C6"/>
    <w:rsid w:val="008A2BBA"/>
    <w:rsid w:val="008B6E50"/>
    <w:rsid w:val="008C0421"/>
    <w:rsid w:val="009D40AA"/>
    <w:rsid w:val="009E4F04"/>
    <w:rsid w:val="00A303EB"/>
    <w:rsid w:val="00A37435"/>
    <w:rsid w:val="00A43933"/>
    <w:rsid w:val="00AB793B"/>
    <w:rsid w:val="00AF01F9"/>
    <w:rsid w:val="00B33DAC"/>
    <w:rsid w:val="00B5009D"/>
    <w:rsid w:val="00B90CE9"/>
    <w:rsid w:val="00BC6143"/>
    <w:rsid w:val="00C04CCE"/>
    <w:rsid w:val="00D06B5B"/>
    <w:rsid w:val="00D60EE2"/>
    <w:rsid w:val="00EC1F5C"/>
    <w:rsid w:val="00F2448C"/>
    <w:rsid w:val="00F93226"/>
    <w:rsid w:val="00FC2551"/>
    <w:rsid w:val="00FC3BA1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3917A5"/>
  <w14:defaultImageDpi w14:val="0"/>
  <w15:docId w15:val="{951298F5-8481-4765-9879-2E9EEAD4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20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0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1F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C1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1F5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11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115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115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mdot</dc:creator>
  <cp:keywords/>
  <dc:description/>
  <cp:lastModifiedBy>Pawelec, David B. (MDOT)</cp:lastModifiedBy>
  <cp:revision>2</cp:revision>
  <dcterms:created xsi:type="dcterms:W3CDTF">2020-09-03T15:48:00Z</dcterms:created>
  <dcterms:modified xsi:type="dcterms:W3CDTF">2020-09-03T15:48:00Z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TebbeD@michigan.gov</vt:lpwstr>
  </property>
  <property fmtid="{D5CDD505-2E9C-101B-9397-08002B2CF9AE}" pid="5" name="MSIP_Label_3a2fed65-62e7-46ea-af74-187e0c17143a_SetDate">
    <vt:lpwstr>2020-06-25T18:35:13.7520109Z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d5892aac-97d7-4869-8671-a2761f677944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