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9795" w14:textId="77777777" w:rsidR="006D6285" w:rsidRPr="00590A79" w:rsidRDefault="006D6285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  <w:jc w:val="center"/>
        <w:rPr>
          <w:sz w:val="24"/>
          <w:szCs w:val="24"/>
        </w:rPr>
      </w:pPr>
      <w:r w:rsidRPr="00590A79">
        <w:rPr>
          <w:sz w:val="24"/>
          <w:szCs w:val="24"/>
        </w:rPr>
        <w:t>MICHIGAN</w:t>
      </w:r>
    </w:p>
    <w:p w14:paraId="59F01AE0" w14:textId="77777777" w:rsidR="006D6285" w:rsidRPr="00590A79" w:rsidRDefault="006D6285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  <w:jc w:val="center"/>
        <w:rPr>
          <w:sz w:val="24"/>
          <w:szCs w:val="24"/>
        </w:rPr>
      </w:pPr>
      <w:r w:rsidRPr="00590A79">
        <w:rPr>
          <w:sz w:val="24"/>
          <w:szCs w:val="24"/>
        </w:rPr>
        <w:t>DEPARTMENT OF TRANSPORTATION</w:t>
      </w:r>
    </w:p>
    <w:p w14:paraId="39E02905" w14:textId="77777777" w:rsidR="002131AF" w:rsidRPr="00590A79" w:rsidRDefault="002131AF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  <w:jc w:val="center"/>
        <w:rPr>
          <w:sz w:val="24"/>
          <w:szCs w:val="24"/>
        </w:rPr>
      </w:pPr>
    </w:p>
    <w:p w14:paraId="679281BA" w14:textId="77777777" w:rsidR="002131AF" w:rsidRPr="00590A79" w:rsidRDefault="002131AF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  <w:jc w:val="center"/>
        <w:rPr>
          <w:sz w:val="24"/>
          <w:szCs w:val="24"/>
        </w:rPr>
      </w:pPr>
      <w:r w:rsidRPr="00590A79">
        <w:rPr>
          <w:sz w:val="24"/>
          <w:szCs w:val="24"/>
        </w:rPr>
        <w:t>SPECIAL PROVISION</w:t>
      </w:r>
    </w:p>
    <w:p w14:paraId="7A879F66" w14:textId="77777777" w:rsidR="002131AF" w:rsidRPr="00590A79" w:rsidRDefault="002131AF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  <w:jc w:val="center"/>
        <w:rPr>
          <w:sz w:val="24"/>
          <w:szCs w:val="24"/>
        </w:rPr>
      </w:pPr>
      <w:r w:rsidRPr="00590A79">
        <w:rPr>
          <w:sz w:val="24"/>
          <w:szCs w:val="24"/>
        </w:rPr>
        <w:t>FOR</w:t>
      </w:r>
    </w:p>
    <w:p w14:paraId="3FFAFC4C" w14:textId="6C4E4C81" w:rsidR="002131AF" w:rsidRPr="00D74726" w:rsidRDefault="005C47D0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  <w:jc w:val="center"/>
        <w:rPr>
          <w:bCs/>
          <w:sz w:val="24"/>
          <w:szCs w:val="24"/>
        </w:rPr>
      </w:pPr>
      <w:r w:rsidRPr="00590A79">
        <w:rPr>
          <w:b/>
          <w:sz w:val="24"/>
          <w:szCs w:val="24"/>
        </w:rPr>
        <w:t xml:space="preserve">TRAFFIC SIGNAL </w:t>
      </w:r>
      <w:r w:rsidR="000B6DE5" w:rsidRPr="00590A79">
        <w:rPr>
          <w:b/>
          <w:sz w:val="24"/>
          <w:szCs w:val="24"/>
        </w:rPr>
        <w:t>FIBER OPTIC TERMINAL ASSEMBLY</w:t>
      </w:r>
    </w:p>
    <w:p w14:paraId="1AADCD59" w14:textId="77777777" w:rsidR="002131AF" w:rsidRPr="00F53ECE" w:rsidRDefault="002131AF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  <w:rPr>
          <w:sz w:val="24"/>
        </w:rPr>
      </w:pPr>
    </w:p>
    <w:p w14:paraId="18AB8BBA" w14:textId="1CF227FA" w:rsidR="0032405F" w:rsidRPr="00F53ECE" w:rsidRDefault="006D6285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enter" w:pos="4680"/>
          <w:tab w:val="right" w:pos="9360"/>
        </w:tabs>
        <w:rPr>
          <w:sz w:val="24"/>
          <w:szCs w:val="24"/>
        </w:rPr>
      </w:pPr>
      <w:r w:rsidRPr="00F53ECE">
        <w:rPr>
          <w:sz w:val="24"/>
          <w:szCs w:val="24"/>
        </w:rPr>
        <w:t>SIG:</w:t>
      </w:r>
      <w:r w:rsidR="00FE6768" w:rsidRPr="00F53ECE">
        <w:rPr>
          <w:sz w:val="24"/>
          <w:szCs w:val="24"/>
        </w:rPr>
        <w:t>MH</w:t>
      </w:r>
      <w:r w:rsidR="0032405F" w:rsidRPr="00F53ECE">
        <w:rPr>
          <w:sz w:val="24"/>
          <w:szCs w:val="24"/>
        </w:rPr>
        <w:tab/>
      </w:r>
      <w:r w:rsidR="00217229" w:rsidRPr="00F53ECE">
        <w:rPr>
          <w:sz w:val="24"/>
          <w:szCs w:val="24"/>
        </w:rPr>
        <w:fldChar w:fldCharType="begin"/>
      </w:r>
      <w:r w:rsidR="0032405F" w:rsidRPr="00F53ECE">
        <w:rPr>
          <w:sz w:val="24"/>
          <w:szCs w:val="24"/>
        </w:rPr>
        <w:instrText xml:space="preserve">PAGE </w:instrText>
      </w:r>
      <w:r w:rsidR="00217229" w:rsidRPr="00F53ECE">
        <w:rPr>
          <w:sz w:val="24"/>
          <w:szCs w:val="24"/>
        </w:rPr>
        <w:fldChar w:fldCharType="separate"/>
      </w:r>
      <w:r w:rsidR="00C328FC" w:rsidRPr="00F53ECE">
        <w:rPr>
          <w:noProof/>
          <w:sz w:val="24"/>
          <w:szCs w:val="24"/>
        </w:rPr>
        <w:t>1</w:t>
      </w:r>
      <w:r w:rsidR="00217229" w:rsidRPr="00F53ECE">
        <w:rPr>
          <w:sz w:val="24"/>
          <w:szCs w:val="24"/>
        </w:rPr>
        <w:fldChar w:fldCharType="end"/>
      </w:r>
      <w:r w:rsidR="0032405F" w:rsidRPr="00F53ECE">
        <w:rPr>
          <w:sz w:val="24"/>
          <w:szCs w:val="24"/>
        </w:rPr>
        <w:t xml:space="preserve"> of </w:t>
      </w:r>
      <w:r w:rsidR="00217229" w:rsidRPr="00F53ECE">
        <w:rPr>
          <w:sz w:val="24"/>
          <w:szCs w:val="24"/>
        </w:rPr>
        <w:fldChar w:fldCharType="begin"/>
      </w:r>
      <w:r w:rsidR="0032405F" w:rsidRPr="00F53ECE">
        <w:rPr>
          <w:sz w:val="24"/>
          <w:szCs w:val="24"/>
        </w:rPr>
        <w:instrText xml:space="preserve"> NUMPAGES  </w:instrText>
      </w:r>
      <w:r w:rsidR="00217229" w:rsidRPr="00F53ECE">
        <w:rPr>
          <w:sz w:val="24"/>
          <w:szCs w:val="24"/>
        </w:rPr>
        <w:fldChar w:fldCharType="separate"/>
      </w:r>
      <w:r w:rsidR="00C328FC" w:rsidRPr="00F53ECE">
        <w:rPr>
          <w:noProof/>
          <w:sz w:val="24"/>
          <w:szCs w:val="24"/>
        </w:rPr>
        <w:t>1</w:t>
      </w:r>
      <w:r w:rsidR="00217229" w:rsidRPr="00F53ECE">
        <w:rPr>
          <w:sz w:val="24"/>
          <w:szCs w:val="24"/>
        </w:rPr>
        <w:fldChar w:fldCharType="end"/>
      </w:r>
      <w:r w:rsidR="00186C16" w:rsidRPr="00F53ECE">
        <w:rPr>
          <w:sz w:val="24"/>
          <w:szCs w:val="24"/>
        </w:rPr>
        <w:tab/>
      </w:r>
      <w:proofErr w:type="gramStart"/>
      <w:r w:rsidRPr="00D74726">
        <w:rPr>
          <w:sz w:val="24"/>
          <w:szCs w:val="24"/>
        </w:rPr>
        <w:t>APPR:</w:t>
      </w:r>
      <w:r w:rsidR="00FE6768" w:rsidRPr="00D74726">
        <w:rPr>
          <w:sz w:val="24"/>
          <w:szCs w:val="24"/>
        </w:rPr>
        <w:t>EMS</w:t>
      </w:r>
      <w:proofErr w:type="gramEnd"/>
      <w:r w:rsidRPr="00D74726">
        <w:rPr>
          <w:sz w:val="24"/>
          <w:szCs w:val="24"/>
        </w:rPr>
        <w:t>:</w:t>
      </w:r>
      <w:r w:rsidR="00FE6768" w:rsidRPr="00D74726">
        <w:rPr>
          <w:sz w:val="24"/>
          <w:szCs w:val="24"/>
        </w:rPr>
        <w:t>DBP:</w:t>
      </w:r>
      <w:r w:rsidR="00685F3C">
        <w:rPr>
          <w:sz w:val="24"/>
          <w:szCs w:val="24"/>
        </w:rPr>
        <w:t>11</w:t>
      </w:r>
      <w:r w:rsidRPr="00D74726">
        <w:rPr>
          <w:sz w:val="24"/>
          <w:szCs w:val="24"/>
        </w:rPr>
        <w:t>-</w:t>
      </w:r>
      <w:r w:rsidR="00685F3C" w:rsidRPr="00D74726">
        <w:rPr>
          <w:sz w:val="24"/>
          <w:szCs w:val="24"/>
        </w:rPr>
        <w:t>0</w:t>
      </w:r>
      <w:r w:rsidR="00685F3C">
        <w:rPr>
          <w:sz w:val="24"/>
          <w:szCs w:val="24"/>
        </w:rPr>
        <w:t>3</w:t>
      </w:r>
      <w:r w:rsidRPr="00D74726">
        <w:rPr>
          <w:sz w:val="24"/>
          <w:szCs w:val="24"/>
        </w:rPr>
        <w:t>-</w:t>
      </w:r>
      <w:r w:rsidR="00FE6768" w:rsidRPr="00D74726">
        <w:rPr>
          <w:sz w:val="24"/>
          <w:szCs w:val="24"/>
        </w:rPr>
        <w:t>23</w:t>
      </w:r>
    </w:p>
    <w:p w14:paraId="081C217C" w14:textId="77777777" w:rsidR="0032405F" w:rsidRPr="00F53ECE" w:rsidRDefault="0032405F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</w:pPr>
    </w:p>
    <w:p w14:paraId="3A3D4D64" w14:textId="10F45034" w:rsidR="00B96091" w:rsidRPr="00F53ECE" w:rsidRDefault="000D0FC3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  <w:ind w:firstLine="360"/>
      </w:pPr>
      <w:r w:rsidRPr="00F53ECE">
        <w:rPr>
          <w:b/>
        </w:rPr>
        <w:t>a.</w:t>
      </w:r>
      <w:r w:rsidRPr="00F53ECE">
        <w:rPr>
          <w:b/>
        </w:rPr>
        <w:tab/>
        <w:t>Description.</w:t>
      </w:r>
      <w:r w:rsidR="00590A79">
        <w:t xml:space="preserve">  </w:t>
      </w:r>
      <w:r w:rsidR="00BA496E" w:rsidRPr="00F53ECE">
        <w:t>This</w:t>
      </w:r>
      <w:r w:rsidR="006D6285" w:rsidRPr="00F53ECE">
        <w:t xml:space="preserve"> work consists of furnishing and installing a fiber optic terminal assembly (FOTCA) and all </w:t>
      </w:r>
      <w:r w:rsidR="00BA496E" w:rsidRPr="00F53ECE">
        <w:t xml:space="preserve">requirements for </w:t>
      </w:r>
      <w:r w:rsidR="00C80F5A" w:rsidRPr="00F53ECE">
        <w:t xml:space="preserve">terminating fiber optic cables at </w:t>
      </w:r>
      <w:r w:rsidR="006D6285" w:rsidRPr="00F53ECE">
        <w:t xml:space="preserve">a </w:t>
      </w:r>
      <w:r w:rsidR="00C80F5A" w:rsidRPr="00F53ECE">
        <w:t>traffic signal cabinet</w:t>
      </w:r>
      <w:r w:rsidR="00186C16" w:rsidRPr="00F53ECE">
        <w:t xml:space="preserve">.  </w:t>
      </w:r>
      <w:r w:rsidR="00BA496E" w:rsidRPr="00F53ECE">
        <w:t xml:space="preserve">The purpose of this specification is to describe the minimum acceptable design and operating requirements for this </w:t>
      </w:r>
      <w:r w:rsidR="00E564A5" w:rsidRPr="00F53ECE">
        <w:t>assembly</w:t>
      </w:r>
      <w:r w:rsidR="00BA496E" w:rsidRPr="00F53ECE">
        <w:t>.</w:t>
      </w:r>
    </w:p>
    <w:p w14:paraId="5CCEC9C5" w14:textId="77777777" w:rsidR="00B96091" w:rsidRPr="00D74726" w:rsidRDefault="00B96091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  <w:rPr>
          <w:bCs/>
        </w:rPr>
      </w:pPr>
    </w:p>
    <w:p w14:paraId="041F7F9C" w14:textId="07B59F14" w:rsidR="00C80F5A" w:rsidRPr="00F53ECE" w:rsidRDefault="000D0FC3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  <w:ind w:firstLine="360"/>
      </w:pPr>
      <w:proofErr w:type="spellStart"/>
      <w:r w:rsidRPr="00F53ECE">
        <w:rPr>
          <w:b/>
        </w:rPr>
        <w:t>b.</w:t>
      </w:r>
      <w:proofErr w:type="spellEnd"/>
      <w:r w:rsidRPr="00F53ECE">
        <w:rPr>
          <w:b/>
        </w:rPr>
        <w:tab/>
        <w:t>Materials.</w:t>
      </w:r>
      <w:r w:rsidR="00590A79">
        <w:t xml:space="preserve">  </w:t>
      </w:r>
      <w:r w:rsidR="006D6285" w:rsidRPr="00F53ECE">
        <w:t>Ensure the FOTCA is fully compatible and interoperable with MDOT’s signal controller and communications network.</w:t>
      </w:r>
    </w:p>
    <w:p w14:paraId="476F2C82" w14:textId="77777777" w:rsidR="00C80F5A" w:rsidRPr="00F53ECE" w:rsidRDefault="00C80F5A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</w:pPr>
    </w:p>
    <w:p w14:paraId="0F0B50D8" w14:textId="7EF852BF" w:rsidR="00E564A5" w:rsidRPr="00590A79" w:rsidRDefault="009176A3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  <w:ind w:left="360" w:firstLine="360"/>
      </w:pPr>
      <w:r w:rsidRPr="00590A79">
        <w:t>1</w:t>
      </w:r>
      <w:r w:rsidR="00E564A5" w:rsidRPr="00590A79">
        <w:t>.</w:t>
      </w:r>
      <w:r w:rsidR="00E564A5" w:rsidRPr="00590A79">
        <w:tab/>
      </w:r>
      <w:r w:rsidR="00C80F5A" w:rsidRPr="00590A79">
        <w:t>Fiber Optic</w:t>
      </w:r>
      <w:r w:rsidR="006921ED" w:rsidRPr="00590A79">
        <w:t xml:space="preserve"> Small Form Plu</w:t>
      </w:r>
      <w:r w:rsidR="002649B0" w:rsidRPr="00590A79">
        <w:t>ggable (</w:t>
      </w:r>
      <w:r w:rsidR="00C80F5A" w:rsidRPr="00590A79">
        <w:t>SFP</w:t>
      </w:r>
      <w:r w:rsidR="002649B0" w:rsidRPr="00590A79">
        <w:t>)</w:t>
      </w:r>
      <w:r w:rsidR="00C80F5A" w:rsidRPr="00590A79">
        <w:t xml:space="preserve"> </w:t>
      </w:r>
      <w:r w:rsidR="00B85166" w:rsidRPr="00590A79">
        <w:t>Transceiver</w:t>
      </w:r>
      <w:r w:rsidR="0007270B" w:rsidRPr="00590A79">
        <w:t>.</w:t>
      </w:r>
      <w:r w:rsidR="00590A79">
        <w:t xml:space="preserve">  </w:t>
      </w:r>
      <w:r w:rsidR="0007270B" w:rsidRPr="00590A79">
        <w:t xml:space="preserve">Furnish new SFP module, </w:t>
      </w:r>
      <w:r w:rsidR="00590A79" w:rsidRPr="00590A79">
        <w:t>1</w:t>
      </w:r>
      <w:r w:rsidR="00590A79">
        <w:t xml:space="preserve"> </w:t>
      </w:r>
      <w:r w:rsidR="00590A79" w:rsidRPr="00590A79">
        <w:t>x</w:t>
      </w:r>
      <w:r w:rsidR="00590A79">
        <w:t xml:space="preserve"> </w:t>
      </w:r>
      <w:r w:rsidR="0007270B" w:rsidRPr="00590A79">
        <w:t xml:space="preserve">1000M single mode, </w:t>
      </w:r>
      <w:r w:rsidR="00590A79" w:rsidRPr="00D74726">
        <w:rPr>
          <w:color w:val="4D5156"/>
          <w:shd w:val="clear" w:color="auto" w:fill="FFFFFF"/>
        </w:rPr>
        <w:t>Lucent Connector</w:t>
      </w:r>
      <w:r w:rsidR="00590A79" w:rsidRPr="00590A79">
        <w:t xml:space="preserve"> </w:t>
      </w:r>
      <w:r w:rsidR="00590A79">
        <w:t>(</w:t>
      </w:r>
      <w:r w:rsidR="0007270B" w:rsidRPr="00590A79">
        <w:t>LC</w:t>
      </w:r>
      <w:r w:rsidR="00590A79">
        <w:t>)</w:t>
      </w:r>
      <w:r w:rsidR="0007270B" w:rsidRPr="00590A79">
        <w:t xml:space="preserve"> connector, 1310</w:t>
      </w:r>
      <w:r w:rsidR="00590A79">
        <w:t xml:space="preserve"> </w:t>
      </w:r>
      <w:r w:rsidR="00685F3C" w:rsidRPr="00D74726">
        <w:rPr>
          <w:color w:val="202122"/>
          <w:shd w:val="clear" w:color="auto" w:fill="FFFFFF"/>
        </w:rPr>
        <w:t>nanometer</w:t>
      </w:r>
      <w:r w:rsidR="0007270B" w:rsidRPr="00590A79">
        <w:t>, 10</w:t>
      </w:r>
      <w:r w:rsidR="00685F3C">
        <w:t xml:space="preserve"> </w:t>
      </w:r>
      <w:r w:rsidR="00685F3C" w:rsidRPr="00D74726">
        <w:rPr>
          <w:rStyle w:val="Emphasis"/>
          <w:i w:val="0"/>
          <w:iCs w:val="0"/>
          <w:shd w:val="clear" w:color="auto" w:fill="FFFFFF"/>
        </w:rPr>
        <w:t>kilometer</w:t>
      </w:r>
      <w:r w:rsidR="0007270B" w:rsidRPr="00590A79">
        <w:t xml:space="preserve">, by </w:t>
      </w:r>
      <w:proofErr w:type="spellStart"/>
      <w:r w:rsidRPr="00590A79">
        <w:t>Dymec</w:t>
      </w:r>
      <w:proofErr w:type="spellEnd"/>
      <w:r w:rsidRPr="00590A79">
        <w:t xml:space="preserve"> American Industrial</w:t>
      </w:r>
      <w:r w:rsidR="0007270B" w:rsidRPr="00590A79">
        <w:t xml:space="preserve"> </w:t>
      </w:r>
      <w:r w:rsidR="00B85166" w:rsidRPr="00590A79">
        <w:t>(</w:t>
      </w:r>
      <w:r w:rsidR="00685F3C" w:rsidRPr="00590A79">
        <w:t>Part</w:t>
      </w:r>
      <w:r w:rsidR="00685F3C">
        <w:t xml:space="preserve"> </w:t>
      </w:r>
      <w:r w:rsidR="00B85166" w:rsidRPr="00590A79">
        <w:t>#KY-SGSFP-LX10K</w:t>
      </w:r>
      <w:r w:rsidRPr="00590A79">
        <w:t>MD</w:t>
      </w:r>
      <w:r w:rsidR="00B85166" w:rsidRPr="00590A79">
        <w:t>)</w:t>
      </w:r>
      <w:r w:rsidR="0007270B" w:rsidRPr="00590A79">
        <w:t>, or an approved equal.</w:t>
      </w:r>
    </w:p>
    <w:p w14:paraId="40292B3C" w14:textId="77777777" w:rsidR="00E564A5" w:rsidRPr="00590A79" w:rsidRDefault="00E564A5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</w:pPr>
    </w:p>
    <w:p w14:paraId="066C828E" w14:textId="5A8F7554" w:rsidR="00C80F5A" w:rsidRPr="00590A79" w:rsidRDefault="009176A3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  <w:ind w:left="360" w:firstLine="360"/>
      </w:pPr>
      <w:r w:rsidRPr="00590A79">
        <w:t>2</w:t>
      </w:r>
      <w:r w:rsidR="00E564A5" w:rsidRPr="00590A79">
        <w:t>.</w:t>
      </w:r>
      <w:r w:rsidR="00E564A5" w:rsidRPr="00590A79">
        <w:tab/>
      </w:r>
      <w:r w:rsidR="00C80F5A" w:rsidRPr="00590A79">
        <w:t>Network Switch</w:t>
      </w:r>
      <w:r w:rsidRPr="00590A79">
        <w:t>, Detector Rack Mount</w:t>
      </w:r>
      <w:r w:rsidR="0007270B" w:rsidRPr="00590A79">
        <w:t>.</w:t>
      </w:r>
      <w:r w:rsidR="00685F3C">
        <w:t xml:space="preserve">  </w:t>
      </w:r>
      <w:r w:rsidR="0007270B" w:rsidRPr="00590A79">
        <w:t xml:space="preserve">Furnish new Layer 2, managed, high security, traffic Ethernet switch, by </w:t>
      </w:r>
      <w:proofErr w:type="spellStart"/>
      <w:r w:rsidRPr="00D74726">
        <w:t>Dymec</w:t>
      </w:r>
      <w:proofErr w:type="spellEnd"/>
      <w:r w:rsidRPr="00D74726">
        <w:t xml:space="preserve"> American Industrial</w:t>
      </w:r>
      <w:r w:rsidR="0007270B" w:rsidRPr="00590A79">
        <w:t xml:space="preserve"> (</w:t>
      </w:r>
      <w:r w:rsidR="00685F3C" w:rsidRPr="00590A79">
        <w:t>Part</w:t>
      </w:r>
      <w:r w:rsidR="00685F3C">
        <w:t xml:space="preserve"> </w:t>
      </w:r>
      <w:r w:rsidR="0007270B" w:rsidRPr="00590A79">
        <w:t>#KY-3170</w:t>
      </w:r>
      <w:r w:rsidRPr="00590A79">
        <w:t>X</w:t>
      </w:r>
      <w:r w:rsidR="0007270B" w:rsidRPr="00590A79">
        <w:t>M), or an approved equal.</w:t>
      </w:r>
    </w:p>
    <w:p w14:paraId="0BD92854" w14:textId="77777777" w:rsidR="005B76F8" w:rsidRPr="00590A79" w:rsidRDefault="005B76F8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</w:pPr>
    </w:p>
    <w:p w14:paraId="24ECCE79" w14:textId="07AF9140" w:rsidR="009176A3" w:rsidRPr="00590A79" w:rsidRDefault="00685F3C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  <w:ind w:left="360" w:firstLine="360"/>
      </w:pPr>
      <w:r>
        <w:t>3</w:t>
      </w:r>
      <w:r w:rsidR="009176A3" w:rsidRPr="00590A79">
        <w:t>.</w:t>
      </w:r>
      <w:r w:rsidR="009176A3" w:rsidRPr="00590A79">
        <w:tab/>
        <w:t>Network Switch, Rack Mount 1U.</w:t>
      </w:r>
      <w:r>
        <w:t xml:space="preserve">  </w:t>
      </w:r>
      <w:r w:rsidR="009176A3" w:rsidRPr="00590A79">
        <w:t xml:space="preserve">Furnish new Layer 2, managed, high security, traffic Ethernet switch, by </w:t>
      </w:r>
      <w:proofErr w:type="spellStart"/>
      <w:r w:rsidR="009176A3" w:rsidRPr="00D74726">
        <w:t>Dymec</w:t>
      </w:r>
      <w:proofErr w:type="spellEnd"/>
      <w:r w:rsidR="009176A3" w:rsidRPr="00D74726">
        <w:t xml:space="preserve"> American Industrial</w:t>
      </w:r>
      <w:r w:rsidR="009176A3" w:rsidRPr="00590A79">
        <w:t xml:space="preserve"> (</w:t>
      </w:r>
      <w:r w:rsidRPr="00590A79">
        <w:t>Part</w:t>
      </w:r>
      <w:r>
        <w:t xml:space="preserve"> </w:t>
      </w:r>
      <w:r w:rsidR="009176A3" w:rsidRPr="00590A79">
        <w:t>#KY-MSG2404-8C), or an approved equal.</w:t>
      </w:r>
    </w:p>
    <w:p w14:paraId="2BB9B506" w14:textId="77777777" w:rsidR="00300DFB" w:rsidRPr="00590A79" w:rsidRDefault="00300DFB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</w:pPr>
    </w:p>
    <w:p w14:paraId="0E628272" w14:textId="1A0ECA9F" w:rsidR="00300DFB" w:rsidRPr="00685F3C" w:rsidRDefault="000D0FC3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  <w:ind w:firstLine="360"/>
      </w:pPr>
      <w:r w:rsidRPr="00685F3C">
        <w:rPr>
          <w:b/>
        </w:rPr>
        <w:t>c.</w:t>
      </w:r>
      <w:r w:rsidRPr="00685F3C">
        <w:rPr>
          <w:b/>
        </w:rPr>
        <w:tab/>
        <w:t>Construction.</w:t>
      </w:r>
      <w:r w:rsidR="00267EC8" w:rsidRPr="00685F3C">
        <w:tab/>
      </w:r>
      <w:r w:rsidR="00BD5706" w:rsidRPr="00685F3C">
        <w:t xml:space="preserve"> </w:t>
      </w:r>
      <w:r w:rsidR="00685F3C">
        <w:t xml:space="preserve"> </w:t>
      </w:r>
      <w:r w:rsidR="006D6285" w:rsidRPr="00685F3C">
        <w:t xml:space="preserve">Complete this work in accordance with sections 819 and 820 of the Standard Specifications for Construction, as shown on the plans and as directed by the Engineer. </w:t>
      </w:r>
      <w:r w:rsidR="00685F3C">
        <w:t xml:space="preserve"> </w:t>
      </w:r>
      <w:r w:rsidR="00F93F82" w:rsidRPr="00685F3C">
        <w:t xml:space="preserve">Furnish and deliver </w:t>
      </w:r>
      <w:r w:rsidR="00BD5706" w:rsidRPr="00685F3C">
        <w:t>new Fiber Optic SF</w:t>
      </w:r>
      <w:r w:rsidR="00B14341" w:rsidRPr="00685F3C">
        <w:t>P</w:t>
      </w:r>
      <w:r w:rsidR="00BD5706" w:rsidRPr="00685F3C">
        <w:t xml:space="preserve"> Transceiver, Network Switch, Detector Rack Mount</w:t>
      </w:r>
      <w:r w:rsidR="002E075A" w:rsidRPr="00685F3C">
        <w:t xml:space="preserve">, and </w:t>
      </w:r>
      <w:r w:rsidR="00BD5706" w:rsidRPr="00685F3C">
        <w:t>Network Switch, Rack Mount 1U</w:t>
      </w:r>
      <w:r w:rsidR="002E075A" w:rsidRPr="00685F3C">
        <w:t>,</w:t>
      </w:r>
      <w:r w:rsidR="006D1979" w:rsidRPr="00685F3C">
        <w:t xml:space="preserve"> separated in organizer packs</w:t>
      </w:r>
      <w:r w:rsidR="005C47D0" w:rsidRPr="00685F3C">
        <w:t>.</w:t>
      </w:r>
    </w:p>
    <w:p w14:paraId="74330C07" w14:textId="77777777" w:rsidR="005B7704" w:rsidRPr="00685F3C" w:rsidRDefault="005B7704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</w:pPr>
    </w:p>
    <w:p w14:paraId="656166B8" w14:textId="447FEBA3" w:rsidR="000B2060" w:rsidRPr="00685F3C" w:rsidRDefault="000B2060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  <w:ind w:firstLine="360"/>
      </w:pPr>
      <w:r w:rsidRPr="00685F3C">
        <w:rPr>
          <w:b/>
        </w:rPr>
        <w:t>d.</w:t>
      </w:r>
      <w:r w:rsidRPr="00685F3C">
        <w:rPr>
          <w:b/>
        </w:rPr>
        <w:tab/>
        <w:t>Measurement and Payment.</w:t>
      </w:r>
      <w:r w:rsidR="00685F3C" w:rsidRPr="00D74726">
        <w:rPr>
          <w:bCs/>
        </w:rPr>
        <w:t xml:space="preserve">  </w:t>
      </w:r>
      <w:r w:rsidR="00EE778E" w:rsidRPr="00685F3C">
        <w:t xml:space="preserve">The completed work, as described, will be </w:t>
      </w:r>
      <w:proofErr w:type="gramStart"/>
      <w:r w:rsidR="00EE778E" w:rsidRPr="00685F3C">
        <w:t>measured</w:t>
      </w:r>
      <w:proofErr w:type="gramEnd"/>
      <w:r w:rsidR="00EE778E" w:rsidRPr="00685F3C">
        <w:t xml:space="preserve"> and paid for at the contract unit price using the following pay item.</w:t>
      </w:r>
    </w:p>
    <w:p w14:paraId="64AE9C8C" w14:textId="77777777" w:rsidR="00EE778E" w:rsidRPr="00F53ECE" w:rsidRDefault="00EE778E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</w:pPr>
    </w:p>
    <w:p w14:paraId="19B8A2CB" w14:textId="18AF62B7" w:rsidR="00250DF0" w:rsidRPr="00D74726" w:rsidRDefault="000B2060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right" w:pos="9360"/>
        </w:tabs>
        <w:ind w:left="720"/>
        <w:rPr>
          <w:bCs/>
        </w:rPr>
      </w:pPr>
      <w:r w:rsidRPr="00F53ECE">
        <w:rPr>
          <w:b/>
        </w:rPr>
        <w:t>Pay Item</w:t>
      </w:r>
      <w:r w:rsidRPr="00F53ECE">
        <w:rPr>
          <w:b/>
        </w:rPr>
        <w:tab/>
        <w:t>Pay Unit</w:t>
      </w:r>
    </w:p>
    <w:p w14:paraId="6B2CFDFD" w14:textId="77777777" w:rsidR="005C47D0" w:rsidRPr="00D74726" w:rsidRDefault="005C47D0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  <w:rPr>
          <w:bCs/>
        </w:rPr>
      </w:pPr>
    </w:p>
    <w:p w14:paraId="46197926" w14:textId="7A7F96B1" w:rsidR="00250DF0" w:rsidRPr="00F53ECE" w:rsidRDefault="005C47D0" w:rsidP="00D74726">
      <w:pPr>
        <w:widowControl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right" w:leader="dot" w:pos="9360"/>
        </w:tabs>
        <w:ind w:left="720"/>
      </w:pPr>
      <w:r w:rsidRPr="00F53ECE">
        <w:t>TS, Fiber Optic Terminal Assembly</w:t>
      </w:r>
      <w:r w:rsidR="006430F9" w:rsidRPr="00F53ECE">
        <w:tab/>
        <w:t>Each</w:t>
      </w:r>
    </w:p>
    <w:sectPr w:rsidR="00250DF0" w:rsidRPr="00F53ECE" w:rsidSect="0049791C">
      <w:headerReference w:type="default" r:id="rId7"/>
      <w:headerReference w:type="first" r:id="rId8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2355" w14:textId="77777777" w:rsidR="006E2100" w:rsidRDefault="006E2100" w:rsidP="0049791C">
      <w:r>
        <w:separator/>
      </w:r>
    </w:p>
  </w:endnote>
  <w:endnote w:type="continuationSeparator" w:id="0">
    <w:p w14:paraId="471EDB23" w14:textId="77777777" w:rsidR="006E2100" w:rsidRDefault="006E2100" w:rsidP="0049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801 Rm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2E2AF" w14:textId="77777777" w:rsidR="006E2100" w:rsidRDefault="006E2100" w:rsidP="0049791C">
      <w:r>
        <w:separator/>
      </w:r>
    </w:p>
  </w:footnote>
  <w:footnote w:type="continuationSeparator" w:id="0">
    <w:p w14:paraId="64B02A34" w14:textId="77777777" w:rsidR="006E2100" w:rsidRDefault="006E2100" w:rsidP="00497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2E76" w14:textId="77777777" w:rsidR="00606170" w:rsidRPr="00782930" w:rsidRDefault="00606170" w:rsidP="00782930"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lear" w:pos="8640"/>
        <w:tab w:val="clear" w:pos="9000"/>
        <w:tab w:val="center" w:pos="4680"/>
        <w:tab w:val="right" w:pos="9360"/>
      </w:tabs>
      <w:rPr>
        <w:sz w:val="24"/>
      </w:rPr>
    </w:pPr>
    <w:proofErr w:type="gramStart"/>
    <w:r w:rsidRPr="00782930">
      <w:rPr>
        <w:sz w:val="24"/>
      </w:rPr>
      <w:t>AA:</w:t>
    </w:r>
    <w:r w:rsidR="0019280A">
      <w:rPr>
        <w:sz w:val="24"/>
      </w:rPr>
      <w:t>Y</w:t>
    </w:r>
    <w:r w:rsidR="00186C16">
      <w:rPr>
        <w:sz w:val="24"/>
      </w:rPr>
      <w:t>L</w:t>
    </w:r>
    <w:proofErr w:type="gramEnd"/>
    <w:r w:rsidR="00782930" w:rsidRPr="00782930">
      <w:rPr>
        <w:sz w:val="24"/>
      </w:rPr>
      <w:tab/>
    </w:r>
    <w:r w:rsidR="00217229" w:rsidRPr="00782930">
      <w:rPr>
        <w:sz w:val="24"/>
      </w:rPr>
      <w:fldChar w:fldCharType="begin"/>
    </w:r>
    <w:r w:rsidRPr="00782930">
      <w:rPr>
        <w:sz w:val="24"/>
      </w:rPr>
      <w:instrText xml:space="preserve">PAGE </w:instrText>
    </w:r>
    <w:r w:rsidR="00217229" w:rsidRPr="00782930">
      <w:rPr>
        <w:sz w:val="24"/>
      </w:rPr>
      <w:fldChar w:fldCharType="separate"/>
    </w:r>
    <w:r w:rsidR="009176A3">
      <w:rPr>
        <w:noProof/>
        <w:sz w:val="24"/>
      </w:rPr>
      <w:t>2</w:t>
    </w:r>
    <w:r w:rsidR="00217229" w:rsidRPr="00782930">
      <w:rPr>
        <w:sz w:val="24"/>
      </w:rPr>
      <w:fldChar w:fldCharType="end"/>
    </w:r>
    <w:r w:rsidRPr="00782930">
      <w:rPr>
        <w:sz w:val="24"/>
      </w:rPr>
      <w:t xml:space="preserve"> of </w:t>
    </w:r>
    <w:r w:rsidR="00217229" w:rsidRPr="00782930">
      <w:rPr>
        <w:sz w:val="24"/>
      </w:rPr>
      <w:fldChar w:fldCharType="begin"/>
    </w:r>
    <w:r w:rsidR="00AA3F94" w:rsidRPr="00782930">
      <w:rPr>
        <w:sz w:val="24"/>
      </w:rPr>
      <w:instrText xml:space="preserve"> NUMPAGES  </w:instrText>
    </w:r>
    <w:r w:rsidR="00217229" w:rsidRPr="00782930">
      <w:rPr>
        <w:sz w:val="24"/>
      </w:rPr>
      <w:fldChar w:fldCharType="separate"/>
    </w:r>
    <w:r w:rsidR="009176A3">
      <w:rPr>
        <w:noProof/>
        <w:sz w:val="24"/>
      </w:rPr>
      <w:t>2</w:t>
    </w:r>
    <w:r w:rsidR="00217229" w:rsidRPr="00782930">
      <w:rPr>
        <w:sz w:val="24"/>
      </w:rPr>
      <w:fldChar w:fldCharType="end"/>
    </w:r>
    <w:r w:rsidR="00782930" w:rsidRPr="00782930">
      <w:rPr>
        <w:sz w:val="24"/>
      </w:rPr>
      <w:tab/>
    </w:r>
    <w:r w:rsidR="009176A3">
      <w:rPr>
        <w:sz w:val="24"/>
      </w:rPr>
      <w:t>11</w:t>
    </w:r>
    <w:r w:rsidRPr="00782930">
      <w:rPr>
        <w:sz w:val="24"/>
      </w:rPr>
      <w:t>/</w:t>
    </w:r>
    <w:r w:rsidR="00186C16">
      <w:rPr>
        <w:sz w:val="24"/>
      </w:rPr>
      <w:t>1</w:t>
    </w:r>
    <w:r w:rsidR="009176A3">
      <w:rPr>
        <w:sz w:val="24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501B" w14:textId="50A7F20A" w:rsidR="00685954" w:rsidRPr="00D74726" w:rsidRDefault="006D6285" w:rsidP="00D74726">
    <w:pPr>
      <w:widowControl w:val="0"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lear" w:pos="8640"/>
        <w:tab w:val="clear" w:pos="9000"/>
        <w:tab w:val="clear" w:pos="9360"/>
      </w:tabs>
      <w:jc w:val="right"/>
      <w:rPr>
        <w:sz w:val="24"/>
        <w:szCs w:val="24"/>
      </w:rPr>
    </w:pPr>
    <w:r w:rsidRPr="00D74726">
      <w:rPr>
        <w:sz w:val="24"/>
        <w:szCs w:val="24"/>
      </w:rPr>
      <w:t>20SG820(</w:t>
    </w:r>
    <w:r w:rsidR="00D74726">
      <w:rPr>
        <w:sz w:val="24"/>
        <w:szCs w:val="24"/>
      </w:rPr>
      <w:t>A115</w:t>
    </w:r>
    <w:r w:rsidRPr="00D74726">
      <w:rPr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lowerLetter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A32587"/>
    <w:multiLevelType w:val="hybridMultilevel"/>
    <w:tmpl w:val="927AE852"/>
    <w:lvl w:ilvl="0" w:tplc="8E1424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E009C"/>
    <w:multiLevelType w:val="hybridMultilevel"/>
    <w:tmpl w:val="247AA5A2"/>
    <w:lvl w:ilvl="0" w:tplc="69B48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A97244"/>
    <w:multiLevelType w:val="hybridMultilevel"/>
    <w:tmpl w:val="B0D8F15A"/>
    <w:lvl w:ilvl="0" w:tplc="029C6B7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94895"/>
    <w:multiLevelType w:val="hybridMultilevel"/>
    <w:tmpl w:val="59C8A252"/>
    <w:lvl w:ilvl="0" w:tplc="04090019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7FD7B51"/>
    <w:multiLevelType w:val="hybridMultilevel"/>
    <w:tmpl w:val="A9D00E18"/>
    <w:lvl w:ilvl="0" w:tplc="CDB2BE26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90FF4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24906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E20D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B2686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B50F4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7256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5FC046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F260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4C5525"/>
    <w:multiLevelType w:val="hybridMultilevel"/>
    <w:tmpl w:val="405EE8F2"/>
    <w:lvl w:ilvl="0" w:tplc="9FB09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9388821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293948889">
    <w:abstractNumId w:val="5"/>
  </w:num>
  <w:num w:numId="3" w16cid:durableId="922909078">
    <w:abstractNumId w:val="4"/>
  </w:num>
  <w:num w:numId="4" w16cid:durableId="1168406911">
    <w:abstractNumId w:val="1"/>
  </w:num>
  <w:num w:numId="5" w16cid:durableId="1666934501">
    <w:abstractNumId w:val="3"/>
  </w:num>
  <w:num w:numId="6" w16cid:durableId="1884756338">
    <w:abstractNumId w:val="6"/>
  </w:num>
  <w:num w:numId="7" w16cid:durableId="390233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59"/>
    <w:rsid w:val="0000309D"/>
    <w:rsid w:val="000213DC"/>
    <w:rsid w:val="000548B4"/>
    <w:rsid w:val="00054C96"/>
    <w:rsid w:val="00057922"/>
    <w:rsid w:val="0007270B"/>
    <w:rsid w:val="000911BF"/>
    <w:rsid w:val="000A5F2B"/>
    <w:rsid w:val="000A63D4"/>
    <w:rsid w:val="000B2060"/>
    <w:rsid w:val="000B4FE5"/>
    <w:rsid w:val="000B5A9C"/>
    <w:rsid w:val="000B6DE5"/>
    <w:rsid w:val="000C5572"/>
    <w:rsid w:val="000D0DA8"/>
    <w:rsid w:val="000D0FC3"/>
    <w:rsid w:val="000F015D"/>
    <w:rsid w:val="000F4E34"/>
    <w:rsid w:val="000F681B"/>
    <w:rsid w:val="001122C3"/>
    <w:rsid w:val="0011680F"/>
    <w:rsid w:val="001207AC"/>
    <w:rsid w:val="0013597D"/>
    <w:rsid w:val="00137F89"/>
    <w:rsid w:val="00152458"/>
    <w:rsid w:val="0015265B"/>
    <w:rsid w:val="00166459"/>
    <w:rsid w:val="00166A42"/>
    <w:rsid w:val="00186C16"/>
    <w:rsid w:val="00186E13"/>
    <w:rsid w:val="00187AEB"/>
    <w:rsid w:val="0019280A"/>
    <w:rsid w:val="001A3AF8"/>
    <w:rsid w:val="001A3EDF"/>
    <w:rsid w:val="001B260E"/>
    <w:rsid w:val="002131AF"/>
    <w:rsid w:val="00217229"/>
    <w:rsid w:val="002311F7"/>
    <w:rsid w:val="00250DF0"/>
    <w:rsid w:val="00257F12"/>
    <w:rsid w:val="002649B0"/>
    <w:rsid w:val="00267EC8"/>
    <w:rsid w:val="00287F02"/>
    <w:rsid w:val="00291282"/>
    <w:rsid w:val="0029784A"/>
    <w:rsid w:val="002A5236"/>
    <w:rsid w:val="002B5FF3"/>
    <w:rsid w:val="002B6461"/>
    <w:rsid w:val="002C0E20"/>
    <w:rsid w:val="002E075A"/>
    <w:rsid w:val="002E4C2C"/>
    <w:rsid w:val="00300DFB"/>
    <w:rsid w:val="0032405F"/>
    <w:rsid w:val="00324E11"/>
    <w:rsid w:val="00325BF3"/>
    <w:rsid w:val="00332B57"/>
    <w:rsid w:val="0033373D"/>
    <w:rsid w:val="0035045E"/>
    <w:rsid w:val="003648E7"/>
    <w:rsid w:val="0037270D"/>
    <w:rsid w:val="00372A48"/>
    <w:rsid w:val="00390D30"/>
    <w:rsid w:val="003B7228"/>
    <w:rsid w:val="003C1A6A"/>
    <w:rsid w:val="003C6054"/>
    <w:rsid w:val="003D4116"/>
    <w:rsid w:val="003D79EE"/>
    <w:rsid w:val="003F0929"/>
    <w:rsid w:val="003F1382"/>
    <w:rsid w:val="003F55D2"/>
    <w:rsid w:val="003F7A6B"/>
    <w:rsid w:val="00414B6E"/>
    <w:rsid w:val="004206B8"/>
    <w:rsid w:val="00420F83"/>
    <w:rsid w:val="004232BB"/>
    <w:rsid w:val="004255D6"/>
    <w:rsid w:val="00430238"/>
    <w:rsid w:val="0044217C"/>
    <w:rsid w:val="00442916"/>
    <w:rsid w:val="00443243"/>
    <w:rsid w:val="00465B19"/>
    <w:rsid w:val="004956D8"/>
    <w:rsid w:val="004973DD"/>
    <w:rsid w:val="0049791C"/>
    <w:rsid w:val="004A0E47"/>
    <w:rsid w:val="004B0CEC"/>
    <w:rsid w:val="004B47BD"/>
    <w:rsid w:val="004C14FF"/>
    <w:rsid w:val="004D52BE"/>
    <w:rsid w:val="004E2AF5"/>
    <w:rsid w:val="004E40F4"/>
    <w:rsid w:val="00506FE2"/>
    <w:rsid w:val="00524E6A"/>
    <w:rsid w:val="00530567"/>
    <w:rsid w:val="00535250"/>
    <w:rsid w:val="00536686"/>
    <w:rsid w:val="005448EA"/>
    <w:rsid w:val="00551DC4"/>
    <w:rsid w:val="00552915"/>
    <w:rsid w:val="005759DD"/>
    <w:rsid w:val="00590A79"/>
    <w:rsid w:val="00591A01"/>
    <w:rsid w:val="00594A6D"/>
    <w:rsid w:val="005A0486"/>
    <w:rsid w:val="005A0511"/>
    <w:rsid w:val="005A6BE9"/>
    <w:rsid w:val="005B76F8"/>
    <w:rsid w:val="005B7704"/>
    <w:rsid w:val="005C47D0"/>
    <w:rsid w:val="005C5DEF"/>
    <w:rsid w:val="005D4B58"/>
    <w:rsid w:val="005F72FA"/>
    <w:rsid w:val="00606170"/>
    <w:rsid w:val="006077F9"/>
    <w:rsid w:val="00630881"/>
    <w:rsid w:val="00631AF3"/>
    <w:rsid w:val="006407F5"/>
    <w:rsid w:val="006430F9"/>
    <w:rsid w:val="00675D43"/>
    <w:rsid w:val="00685954"/>
    <w:rsid w:val="00685F3C"/>
    <w:rsid w:val="006921ED"/>
    <w:rsid w:val="006C1702"/>
    <w:rsid w:val="006D0F6E"/>
    <w:rsid w:val="006D1979"/>
    <w:rsid w:val="006D6285"/>
    <w:rsid w:val="006E2100"/>
    <w:rsid w:val="006E6920"/>
    <w:rsid w:val="006E6D9A"/>
    <w:rsid w:val="006F3BD1"/>
    <w:rsid w:val="006F6881"/>
    <w:rsid w:val="00700AFD"/>
    <w:rsid w:val="00704AFA"/>
    <w:rsid w:val="00713EC9"/>
    <w:rsid w:val="00715D47"/>
    <w:rsid w:val="0072777C"/>
    <w:rsid w:val="00765C70"/>
    <w:rsid w:val="0077063D"/>
    <w:rsid w:val="00781588"/>
    <w:rsid w:val="00782930"/>
    <w:rsid w:val="00795A30"/>
    <w:rsid w:val="007A7F29"/>
    <w:rsid w:val="007B0AC6"/>
    <w:rsid w:val="007B4A1F"/>
    <w:rsid w:val="007E2585"/>
    <w:rsid w:val="007F7BF0"/>
    <w:rsid w:val="00812950"/>
    <w:rsid w:val="00812CEB"/>
    <w:rsid w:val="00825F33"/>
    <w:rsid w:val="0083009B"/>
    <w:rsid w:val="00843867"/>
    <w:rsid w:val="00847AB1"/>
    <w:rsid w:val="008619C2"/>
    <w:rsid w:val="00863E33"/>
    <w:rsid w:val="00890374"/>
    <w:rsid w:val="00895D64"/>
    <w:rsid w:val="008A3FC6"/>
    <w:rsid w:val="008A6A88"/>
    <w:rsid w:val="008B1B98"/>
    <w:rsid w:val="008C1BCA"/>
    <w:rsid w:val="008D11E2"/>
    <w:rsid w:val="008F249C"/>
    <w:rsid w:val="009140F4"/>
    <w:rsid w:val="009176A3"/>
    <w:rsid w:val="00921695"/>
    <w:rsid w:val="0094310C"/>
    <w:rsid w:val="00954BF2"/>
    <w:rsid w:val="009A201C"/>
    <w:rsid w:val="009A386E"/>
    <w:rsid w:val="009D77A5"/>
    <w:rsid w:val="00A1735B"/>
    <w:rsid w:val="00A270D8"/>
    <w:rsid w:val="00A41978"/>
    <w:rsid w:val="00A458C3"/>
    <w:rsid w:val="00A52EF6"/>
    <w:rsid w:val="00A54088"/>
    <w:rsid w:val="00A62D56"/>
    <w:rsid w:val="00A834F4"/>
    <w:rsid w:val="00A85154"/>
    <w:rsid w:val="00A93DB8"/>
    <w:rsid w:val="00AA3F94"/>
    <w:rsid w:val="00AC537B"/>
    <w:rsid w:val="00AC62FF"/>
    <w:rsid w:val="00AD163E"/>
    <w:rsid w:val="00AE616C"/>
    <w:rsid w:val="00AF4634"/>
    <w:rsid w:val="00B14341"/>
    <w:rsid w:val="00B20C9F"/>
    <w:rsid w:val="00B26103"/>
    <w:rsid w:val="00B81855"/>
    <w:rsid w:val="00B85166"/>
    <w:rsid w:val="00B96091"/>
    <w:rsid w:val="00BA0513"/>
    <w:rsid w:val="00BA450D"/>
    <w:rsid w:val="00BA496E"/>
    <w:rsid w:val="00BA56B2"/>
    <w:rsid w:val="00BB6D48"/>
    <w:rsid w:val="00BD2B4B"/>
    <w:rsid w:val="00BD2CBC"/>
    <w:rsid w:val="00BD5706"/>
    <w:rsid w:val="00BE3A40"/>
    <w:rsid w:val="00BF2D6D"/>
    <w:rsid w:val="00BF6949"/>
    <w:rsid w:val="00C13268"/>
    <w:rsid w:val="00C2520F"/>
    <w:rsid w:val="00C328FC"/>
    <w:rsid w:val="00C335FD"/>
    <w:rsid w:val="00C36790"/>
    <w:rsid w:val="00C603F0"/>
    <w:rsid w:val="00C80F5A"/>
    <w:rsid w:val="00C917A3"/>
    <w:rsid w:val="00C95B47"/>
    <w:rsid w:val="00CA1CB9"/>
    <w:rsid w:val="00CA2DFF"/>
    <w:rsid w:val="00CA52F2"/>
    <w:rsid w:val="00CB1620"/>
    <w:rsid w:val="00CE4D39"/>
    <w:rsid w:val="00D0639F"/>
    <w:rsid w:val="00D17649"/>
    <w:rsid w:val="00D271BD"/>
    <w:rsid w:val="00D3625C"/>
    <w:rsid w:val="00D458D6"/>
    <w:rsid w:val="00D52DAB"/>
    <w:rsid w:val="00D74726"/>
    <w:rsid w:val="00D967FE"/>
    <w:rsid w:val="00DA1998"/>
    <w:rsid w:val="00DA426C"/>
    <w:rsid w:val="00DC3AA1"/>
    <w:rsid w:val="00DD0A5E"/>
    <w:rsid w:val="00DF03DA"/>
    <w:rsid w:val="00DF0862"/>
    <w:rsid w:val="00DF23DF"/>
    <w:rsid w:val="00DF25E9"/>
    <w:rsid w:val="00E068BE"/>
    <w:rsid w:val="00E10721"/>
    <w:rsid w:val="00E3003F"/>
    <w:rsid w:val="00E31C40"/>
    <w:rsid w:val="00E373FC"/>
    <w:rsid w:val="00E45748"/>
    <w:rsid w:val="00E46A39"/>
    <w:rsid w:val="00E5299E"/>
    <w:rsid w:val="00E54A4B"/>
    <w:rsid w:val="00E564A5"/>
    <w:rsid w:val="00E63C02"/>
    <w:rsid w:val="00E64651"/>
    <w:rsid w:val="00E71A66"/>
    <w:rsid w:val="00E73D5F"/>
    <w:rsid w:val="00E74121"/>
    <w:rsid w:val="00E77680"/>
    <w:rsid w:val="00E92A0A"/>
    <w:rsid w:val="00EA199D"/>
    <w:rsid w:val="00EB6A27"/>
    <w:rsid w:val="00EC363D"/>
    <w:rsid w:val="00EC531A"/>
    <w:rsid w:val="00ED18D9"/>
    <w:rsid w:val="00ED52C9"/>
    <w:rsid w:val="00EE778E"/>
    <w:rsid w:val="00EF3F88"/>
    <w:rsid w:val="00F16370"/>
    <w:rsid w:val="00F167DE"/>
    <w:rsid w:val="00F31528"/>
    <w:rsid w:val="00F33D7E"/>
    <w:rsid w:val="00F53019"/>
    <w:rsid w:val="00F53ECE"/>
    <w:rsid w:val="00F63D91"/>
    <w:rsid w:val="00F71B5D"/>
    <w:rsid w:val="00F73E25"/>
    <w:rsid w:val="00F7692B"/>
    <w:rsid w:val="00F776C5"/>
    <w:rsid w:val="00F83859"/>
    <w:rsid w:val="00F93F82"/>
    <w:rsid w:val="00F952B3"/>
    <w:rsid w:val="00FA0BC0"/>
    <w:rsid w:val="00FD0942"/>
    <w:rsid w:val="00FD145D"/>
    <w:rsid w:val="00FD525C"/>
    <w:rsid w:val="00FE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0CC06"/>
  <w15:docId w15:val="{C5C8CC20-5903-4E19-8C7A-A8261537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91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6077F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83859"/>
    <w:pPr>
      <w:jc w:val="center"/>
      <w:outlineLvl w:val="2"/>
    </w:pPr>
    <w:rPr>
      <w:rFonts w:ascii="Dutch801 Rm BT" w:hAnsi="Dutch801 Rm BT"/>
      <w:b/>
      <w:bCs/>
    </w:rPr>
  </w:style>
  <w:style w:type="paragraph" w:styleId="Heading4">
    <w:name w:val="heading 4"/>
    <w:basedOn w:val="Normal"/>
    <w:next w:val="Normal"/>
    <w:qFormat/>
    <w:rsid w:val="006077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838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0F4E3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373F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A5236"/>
  </w:style>
  <w:style w:type="paragraph" w:customStyle="1" w:styleId="Level1">
    <w:name w:val="Level 1"/>
    <w:basedOn w:val="Normal"/>
    <w:rsid w:val="001A3AF8"/>
    <w:pPr>
      <w:numPr>
        <w:numId w:val="1"/>
      </w:numPr>
      <w:ind w:left="360" w:hanging="360"/>
      <w:outlineLvl w:val="0"/>
    </w:pPr>
    <w:rPr>
      <w:sz w:val="24"/>
    </w:rPr>
  </w:style>
  <w:style w:type="paragraph" w:styleId="BodyText">
    <w:name w:val="Body Text"/>
    <w:basedOn w:val="Normal"/>
    <w:rsid w:val="006077F9"/>
    <w:rPr>
      <w:rFonts w:ascii="Dutch801 Rm BT" w:hAnsi="Dutch801 Rm BT"/>
    </w:rPr>
  </w:style>
  <w:style w:type="paragraph" w:styleId="ListParagraph">
    <w:name w:val="List Paragraph"/>
    <w:basedOn w:val="Normal"/>
    <w:uiPriority w:val="34"/>
    <w:qFormat/>
    <w:rsid w:val="003F55D2"/>
    <w:pPr>
      <w:ind w:left="720"/>
      <w:contextualSpacing/>
    </w:pPr>
  </w:style>
  <w:style w:type="character" w:styleId="Hyperlink">
    <w:name w:val="Hyperlink"/>
    <w:basedOn w:val="DefaultParagraphFont"/>
    <w:rsid w:val="009A386E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131AF"/>
    <w:rPr>
      <w:rFonts w:ascii="Arial" w:hAnsi="Arial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213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31A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D4B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4B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4B58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4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4B58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6921ED"/>
    <w:rPr>
      <w:rFonts w:ascii="Arial" w:hAnsi="Arial" w:cs="Arial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685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City of Ann Arbor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Les Sipowski</dc:creator>
  <cp:lastModifiedBy>Pawelec, David B. (MDOT)</cp:lastModifiedBy>
  <cp:revision>8</cp:revision>
  <cp:lastPrinted>2007-09-13T23:48:00Z</cp:lastPrinted>
  <dcterms:created xsi:type="dcterms:W3CDTF">2023-09-04T17:17:00Z</dcterms:created>
  <dcterms:modified xsi:type="dcterms:W3CDTF">2023-11-03T12:11:00Z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2023-08-21T13:31:12Z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70daeede-11d0-472b-b76d-e96f76d7b613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