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8720" w14:textId="1C88E780" w:rsidR="0082724F" w:rsidRPr="003D0D0F" w:rsidRDefault="0082724F" w:rsidP="003D0D0F">
      <w:pPr>
        <w:jc w:val="center"/>
        <w:rPr>
          <w:rFonts w:cs="Arial"/>
          <w:sz w:val="24"/>
          <w:szCs w:val="24"/>
        </w:rPr>
      </w:pPr>
      <w:r w:rsidRPr="003D0D0F">
        <w:rPr>
          <w:rFonts w:cs="Arial"/>
          <w:sz w:val="24"/>
          <w:szCs w:val="24"/>
          <w:lang w:val="en-CA"/>
        </w:rPr>
        <w:fldChar w:fldCharType="begin"/>
      </w:r>
      <w:r w:rsidRPr="003D0D0F">
        <w:rPr>
          <w:rFonts w:cs="Arial"/>
          <w:sz w:val="24"/>
          <w:szCs w:val="24"/>
          <w:lang w:val="en-CA"/>
        </w:rPr>
        <w:instrText xml:space="preserve"> SEQ CHAPTER \h \r 1</w:instrText>
      </w:r>
      <w:r w:rsidRPr="003D0D0F">
        <w:rPr>
          <w:rFonts w:cs="Arial"/>
          <w:sz w:val="24"/>
          <w:szCs w:val="24"/>
          <w:lang w:val="en-CA"/>
        </w:rPr>
        <w:fldChar w:fldCharType="end"/>
      </w:r>
      <w:r w:rsidRPr="003D0D0F">
        <w:rPr>
          <w:rFonts w:cs="Arial"/>
          <w:sz w:val="24"/>
          <w:szCs w:val="24"/>
        </w:rPr>
        <w:t>MICHIGAN</w:t>
      </w:r>
    </w:p>
    <w:p w14:paraId="2A428455" w14:textId="77777777" w:rsidR="0082724F" w:rsidRPr="003D0D0F" w:rsidRDefault="0082724F" w:rsidP="003D0D0F">
      <w:pPr>
        <w:jc w:val="center"/>
        <w:rPr>
          <w:rFonts w:cs="Arial"/>
          <w:sz w:val="24"/>
          <w:szCs w:val="24"/>
        </w:rPr>
      </w:pPr>
      <w:r w:rsidRPr="003D0D0F">
        <w:rPr>
          <w:rFonts w:cs="Arial"/>
          <w:sz w:val="24"/>
          <w:szCs w:val="24"/>
        </w:rPr>
        <w:t>DEPARTMENT OF TRANSPORTATION</w:t>
      </w:r>
    </w:p>
    <w:p w14:paraId="54DB8313" w14:textId="77777777" w:rsidR="0082724F" w:rsidRPr="003D0D0F" w:rsidRDefault="0082724F" w:rsidP="003D0D0F">
      <w:pPr>
        <w:jc w:val="center"/>
        <w:rPr>
          <w:rFonts w:cs="Arial"/>
          <w:sz w:val="24"/>
          <w:szCs w:val="24"/>
        </w:rPr>
      </w:pPr>
    </w:p>
    <w:p w14:paraId="044053B6" w14:textId="77777777" w:rsidR="0082724F" w:rsidRPr="003D0D0F" w:rsidRDefault="0082724F" w:rsidP="003D0D0F">
      <w:pPr>
        <w:jc w:val="center"/>
        <w:rPr>
          <w:rFonts w:cs="Arial"/>
          <w:sz w:val="24"/>
          <w:szCs w:val="24"/>
        </w:rPr>
      </w:pPr>
      <w:r w:rsidRPr="003D0D0F">
        <w:rPr>
          <w:rFonts w:cs="Arial"/>
          <w:sz w:val="24"/>
          <w:szCs w:val="24"/>
        </w:rPr>
        <w:t>SPECIAL PROVISION</w:t>
      </w:r>
    </w:p>
    <w:p w14:paraId="32D81E7F" w14:textId="77777777" w:rsidR="0082724F" w:rsidRPr="003D0D0F" w:rsidRDefault="0082724F" w:rsidP="003D0D0F">
      <w:pPr>
        <w:jc w:val="center"/>
        <w:rPr>
          <w:rFonts w:cs="Arial"/>
          <w:bCs/>
          <w:sz w:val="24"/>
          <w:szCs w:val="24"/>
        </w:rPr>
      </w:pPr>
      <w:r w:rsidRPr="003D0D0F">
        <w:rPr>
          <w:rFonts w:cs="Arial"/>
          <w:sz w:val="24"/>
          <w:szCs w:val="24"/>
        </w:rPr>
        <w:t>FOR</w:t>
      </w:r>
    </w:p>
    <w:p w14:paraId="2816BC83" w14:textId="60E4BBEE" w:rsidR="0082724F" w:rsidRPr="00DC6E04" w:rsidRDefault="001A696A" w:rsidP="003D0D0F">
      <w:pPr>
        <w:jc w:val="center"/>
        <w:rPr>
          <w:rFonts w:cs="Arial"/>
          <w:sz w:val="24"/>
          <w:szCs w:val="24"/>
        </w:rPr>
      </w:pPr>
      <w:r w:rsidRPr="003D0D0F">
        <w:rPr>
          <w:rFonts w:cs="Arial"/>
          <w:b/>
          <w:bCs/>
          <w:sz w:val="24"/>
          <w:szCs w:val="24"/>
        </w:rPr>
        <w:t xml:space="preserve">COLORED </w:t>
      </w:r>
      <w:r w:rsidR="0082724F" w:rsidRPr="003D0D0F">
        <w:rPr>
          <w:rFonts w:cs="Arial"/>
          <w:b/>
          <w:bCs/>
          <w:sz w:val="24"/>
          <w:szCs w:val="24"/>
        </w:rPr>
        <w:t>CONCRETE</w:t>
      </w:r>
      <w:r w:rsidR="00FC0F9A" w:rsidRPr="003D0D0F">
        <w:rPr>
          <w:rFonts w:cs="Arial"/>
          <w:b/>
          <w:bCs/>
          <w:sz w:val="24"/>
          <w:szCs w:val="24"/>
        </w:rPr>
        <w:t xml:space="preserve"> SIDEWALK</w:t>
      </w:r>
    </w:p>
    <w:p w14:paraId="0B4AC748" w14:textId="77777777" w:rsidR="0082724F" w:rsidRPr="003D0D0F" w:rsidRDefault="0082724F" w:rsidP="003D0D0F">
      <w:pPr>
        <w:rPr>
          <w:rFonts w:cs="Arial"/>
          <w:bCs/>
          <w:sz w:val="24"/>
          <w:szCs w:val="24"/>
        </w:rPr>
      </w:pPr>
    </w:p>
    <w:p w14:paraId="4ECBD8E4" w14:textId="40A47DC5" w:rsidR="008B248C" w:rsidRPr="003D0D0F" w:rsidRDefault="00844B62" w:rsidP="003D0D0F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 w:rsidRPr="003D0D0F">
        <w:rPr>
          <w:rFonts w:cs="Arial"/>
          <w:sz w:val="24"/>
          <w:szCs w:val="24"/>
        </w:rPr>
        <w:t>RDS</w:t>
      </w:r>
      <w:r w:rsidR="0082724F" w:rsidRPr="003D0D0F">
        <w:rPr>
          <w:rFonts w:cs="Arial"/>
          <w:sz w:val="24"/>
          <w:szCs w:val="24"/>
        </w:rPr>
        <w:t>:</w:t>
      </w:r>
      <w:r w:rsidR="00951CA9" w:rsidRPr="003D0D0F">
        <w:rPr>
          <w:rFonts w:cs="Arial"/>
          <w:sz w:val="24"/>
          <w:szCs w:val="24"/>
        </w:rPr>
        <w:t>NA</w:t>
      </w:r>
      <w:r w:rsidR="0082724F" w:rsidRPr="003D0D0F">
        <w:rPr>
          <w:rFonts w:cs="Arial"/>
          <w:sz w:val="24"/>
          <w:szCs w:val="24"/>
        </w:rPr>
        <w:tab/>
      </w:r>
      <w:r w:rsidR="004B57FC" w:rsidRPr="00DC6E04">
        <w:rPr>
          <w:rFonts w:cs="Arial"/>
          <w:bCs/>
          <w:sz w:val="24"/>
          <w:szCs w:val="24"/>
        </w:rPr>
        <w:fldChar w:fldCharType="begin"/>
      </w:r>
      <w:r w:rsidR="004B57FC" w:rsidRPr="003D0D0F">
        <w:rPr>
          <w:rFonts w:cs="Arial"/>
          <w:bCs/>
          <w:sz w:val="24"/>
          <w:szCs w:val="24"/>
        </w:rPr>
        <w:instrText xml:space="preserve"> PAGE  \* Arabic  \* MERGEFORMAT </w:instrText>
      </w:r>
      <w:r w:rsidR="004B57FC" w:rsidRPr="00DC6E04">
        <w:rPr>
          <w:rFonts w:cs="Arial"/>
          <w:bCs/>
          <w:sz w:val="24"/>
          <w:szCs w:val="24"/>
        </w:rPr>
        <w:fldChar w:fldCharType="separate"/>
      </w:r>
      <w:r w:rsidR="00DC6E04">
        <w:rPr>
          <w:rFonts w:cs="Arial"/>
          <w:bCs/>
          <w:noProof/>
          <w:sz w:val="24"/>
          <w:szCs w:val="24"/>
        </w:rPr>
        <w:t>1</w:t>
      </w:r>
      <w:r w:rsidR="004B57FC" w:rsidRPr="00DC6E04">
        <w:rPr>
          <w:rFonts w:cs="Arial"/>
          <w:bCs/>
          <w:sz w:val="24"/>
          <w:szCs w:val="24"/>
        </w:rPr>
        <w:fldChar w:fldCharType="end"/>
      </w:r>
      <w:r w:rsidR="004B57FC" w:rsidRPr="003D0D0F">
        <w:rPr>
          <w:rFonts w:cs="Arial"/>
          <w:sz w:val="24"/>
          <w:szCs w:val="24"/>
        </w:rPr>
        <w:t xml:space="preserve"> of </w:t>
      </w:r>
      <w:r w:rsidR="004B57FC" w:rsidRPr="00DC6E04">
        <w:rPr>
          <w:rFonts w:cs="Arial"/>
          <w:bCs/>
          <w:sz w:val="24"/>
          <w:szCs w:val="24"/>
        </w:rPr>
        <w:fldChar w:fldCharType="begin"/>
      </w:r>
      <w:r w:rsidR="004B57FC" w:rsidRPr="003D0D0F">
        <w:rPr>
          <w:rFonts w:cs="Arial"/>
          <w:bCs/>
          <w:sz w:val="24"/>
          <w:szCs w:val="24"/>
        </w:rPr>
        <w:instrText xml:space="preserve"> NUMPAGES  \* Arabic  \* MERGEFORMAT </w:instrText>
      </w:r>
      <w:r w:rsidR="004B57FC" w:rsidRPr="00DC6E04">
        <w:rPr>
          <w:rFonts w:cs="Arial"/>
          <w:bCs/>
          <w:sz w:val="24"/>
          <w:szCs w:val="24"/>
        </w:rPr>
        <w:fldChar w:fldCharType="separate"/>
      </w:r>
      <w:r w:rsidR="00DC6E04">
        <w:rPr>
          <w:rFonts w:cs="Arial"/>
          <w:bCs/>
          <w:noProof/>
          <w:sz w:val="24"/>
          <w:szCs w:val="24"/>
        </w:rPr>
        <w:t>2</w:t>
      </w:r>
      <w:r w:rsidR="004B57FC" w:rsidRPr="00DC6E04">
        <w:rPr>
          <w:rFonts w:cs="Arial"/>
          <w:bCs/>
          <w:sz w:val="24"/>
          <w:szCs w:val="24"/>
        </w:rPr>
        <w:fldChar w:fldCharType="end"/>
      </w:r>
      <w:r w:rsidR="00FC0F9A" w:rsidRPr="003D0D0F">
        <w:rPr>
          <w:rFonts w:cs="Arial"/>
          <w:sz w:val="24"/>
          <w:szCs w:val="24"/>
        </w:rPr>
        <w:tab/>
      </w:r>
      <w:proofErr w:type="gramStart"/>
      <w:r w:rsidR="0082724F" w:rsidRPr="003D0D0F">
        <w:rPr>
          <w:rFonts w:cs="Arial"/>
          <w:sz w:val="24"/>
          <w:szCs w:val="24"/>
        </w:rPr>
        <w:t>APPR:</w:t>
      </w:r>
      <w:r w:rsidRPr="003D0D0F">
        <w:rPr>
          <w:rFonts w:cs="Arial"/>
          <w:sz w:val="24"/>
          <w:szCs w:val="24"/>
        </w:rPr>
        <w:t>JN</w:t>
      </w:r>
      <w:proofErr w:type="gramEnd"/>
      <w:r w:rsidR="002A70EE" w:rsidRPr="003D0D0F">
        <w:rPr>
          <w:rFonts w:cs="Arial"/>
          <w:sz w:val="24"/>
          <w:szCs w:val="24"/>
        </w:rPr>
        <w:t>:</w:t>
      </w:r>
      <w:r w:rsidR="00F22B86" w:rsidRPr="003D0D0F">
        <w:rPr>
          <w:rFonts w:cs="Arial"/>
          <w:sz w:val="24"/>
          <w:szCs w:val="24"/>
        </w:rPr>
        <w:t>JFS</w:t>
      </w:r>
      <w:r w:rsidR="002A70EE" w:rsidRPr="003D0D0F">
        <w:rPr>
          <w:rFonts w:cs="Arial"/>
          <w:sz w:val="24"/>
          <w:szCs w:val="24"/>
        </w:rPr>
        <w:t>:</w:t>
      </w:r>
      <w:r w:rsidR="00F65B6C">
        <w:rPr>
          <w:rFonts w:cs="Arial"/>
          <w:sz w:val="24"/>
          <w:szCs w:val="24"/>
        </w:rPr>
        <w:t>1</w:t>
      </w:r>
      <w:r w:rsidR="006D5103" w:rsidRPr="003D0D0F">
        <w:rPr>
          <w:rFonts w:cs="Arial"/>
          <w:sz w:val="24"/>
          <w:szCs w:val="24"/>
        </w:rPr>
        <w:t>0-</w:t>
      </w:r>
      <w:r w:rsidR="00F65B6C">
        <w:rPr>
          <w:rFonts w:cs="Arial"/>
          <w:sz w:val="24"/>
          <w:szCs w:val="24"/>
        </w:rPr>
        <w:t>12</w:t>
      </w:r>
      <w:r w:rsidR="006D5103" w:rsidRPr="003D0D0F">
        <w:rPr>
          <w:rFonts w:cs="Arial"/>
          <w:sz w:val="24"/>
          <w:szCs w:val="24"/>
        </w:rPr>
        <w:t>-21</w:t>
      </w:r>
    </w:p>
    <w:p w14:paraId="7D4C8475" w14:textId="77777777" w:rsidR="0082724F" w:rsidRPr="003D0D0F" w:rsidRDefault="0082724F">
      <w:pPr>
        <w:rPr>
          <w:rFonts w:cs="Arial"/>
          <w:bCs/>
          <w:szCs w:val="22"/>
        </w:rPr>
      </w:pPr>
    </w:p>
    <w:p w14:paraId="7B827057" w14:textId="0179B42E" w:rsidR="00FC0F9A" w:rsidRPr="003D0D0F" w:rsidRDefault="0082724F">
      <w:pPr>
        <w:ind w:firstLine="360"/>
        <w:rPr>
          <w:rFonts w:cs="Arial"/>
          <w:szCs w:val="22"/>
        </w:rPr>
      </w:pPr>
      <w:r w:rsidRPr="003D0D0F">
        <w:rPr>
          <w:rFonts w:cs="Arial"/>
          <w:b/>
          <w:bCs/>
          <w:szCs w:val="22"/>
        </w:rPr>
        <w:t>a.</w:t>
      </w:r>
      <w:r w:rsidR="00FC0F9A" w:rsidRPr="003D0D0F">
        <w:rPr>
          <w:rFonts w:cs="Arial"/>
          <w:b/>
          <w:bCs/>
          <w:szCs w:val="22"/>
        </w:rPr>
        <w:tab/>
      </w:r>
      <w:r w:rsidRPr="003D0D0F">
        <w:rPr>
          <w:rFonts w:cs="Arial"/>
          <w:b/>
          <w:bCs/>
          <w:szCs w:val="22"/>
        </w:rPr>
        <w:t>Description.</w:t>
      </w:r>
      <w:r w:rsidR="00FC0F9A" w:rsidRPr="003D0D0F">
        <w:rPr>
          <w:rFonts w:cs="Arial"/>
          <w:bCs/>
          <w:szCs w:val="22"/>
        </w:rPr>
        <w:t xml:space="preserve">  </w:t>
      </w:r>
      <w:r w:rsidR="00F22B86" w:rsidRPr="003D0D0F">
        <w:rPr>
          <w:rFonts w:cs="Arial"/>
          <w:bCs/>
          <w:szCs w:val="22"/>
        </w:rPr>
        <w:t>This work consists of c</w:t>
      </w:r>
      <w:r w:rsidRPr="003D0D0F">
        <w:rPr>
          <w:rFonts w:cs="Arial"/>
          <w:szCs w:val="22"/>
        </w:rPr>
        <w:t>onstruct</w:t>
      </w:r>
      <w:r w:rsidR="00F22B86" w:rsidRPr="003D0D0F">
        <w:rPr>
          <w:rFonts w:cs="Arial"/>
          <w:szCs w:val="22"/>
        </w:rPr>
        <w:t>ing</w:t>
      </w:r>
      <w:r w:rsidRPr="003D0D0F">
        <w:rPr>
          <w:rFonts w:cs="Arial"/>
          <w:szCs w:val="22"/>
        </w:rPr>
        <w:t xml:space="preserve"> colored concrete </w:t>
      </w:r>
      <w:r w:rsidR="0062634F" w:rsidRPr="003D0D0F">
        <w:rPr>
          <w:rFonts w:cs="Arial"/>
          <w:szCs w:val="22"/>
        </w:rPr>
        <w:t xml:space="preserve">sidewalk </w:t>
      </w:r>
      <w:r w:rsidRPr="003D0D0F">
        <w:rPr>
          <w:rFonts w:cs="Arial"/>
          <w:szCs w:val="22"/>
        </w:rPr>
        <w:t xml:space="preserve">as shown on the plans </w:t>
      </w:r>
      <w:r w:rsidR="00FC0F9A" w:rsidRPr="003D0D0F">
        <w:rPr>
          <w:rFonts w:cs="Arial"/>
          <w:szCs w:val="22"/>
        </w:rPr>
        <w:t>and</w:t>
      </w:r>
      <w:r w:rsidRPr="003D0D0F">
        <w:rPr>
          <w:rFonts w:cs="Arial"/>
          <w:szCs w:val="22"/>
        </w:rPr>
        <w:t xml:space="preserve"> as directed by the Engineer.  </w:t>
      </w:r>
      <w:r w:rsidR="00FC0F9A" w:rsidRPr="003D0D0F">
        <w:rPr>
          <w:rFonts w:cs="Arial"/>
          <w:szCs w:val="22"/>
        </w:rPr>
        <w:t>Complete t</w:t>
      </w:r>
      <w:r w:rsidRPr="003D0D0F">
        <w:rPr>
          <w:rFonts w:cs="Arial"/>
          <w:szCs w:val="22"/>
        </w:rPr>
        <w:t>his work</w:t>
      </w:r>
      <w:r w:rsidR="00FC0F9A" w:rsidRPr="003D0D0F">
        <w:rPr>
          <w:rFonts w:cs="Arial"/>
          <w:szCs w:val="22"/>
        </w:rPr>
        <w:t xml:space="preserve"> </w:t>
      </w:r>
      <w:r w:rsidR="008B248C" w:rsidRPr="003D0D0F">
        <w:rPr>
          <w:rFonts w:cs="Arial"/>
          <w:szCs w:val="22"/>
        </w:rPr>
        <w:t xml:space="preserve">in </w:t>
      </w:r>
      <w:r w:rsidR="00FC0F9A" w:rsidRPr="003D0D0F">
        <w:rPr>
          <w:rFonts w:cs="Arial"/>
          <w:szCs w:val="22"/>
        </w:rPr>
        <w:t>accord</w:t>
      </w:r>
      <w:r w:rsidR="008B248C" w:rsidRPr="003D0D0F">
        <w:rPr>
          <w:rFonts w:cs="Arial"/>
          <w:szCs w:val="22"/>
        </w:rPr>
        <w:t xml:space="preserve">ance </w:t>
      </w:r>
      <w:r w:rsidR="00F65B6C" w:rsidRPr="003D0D0F">
        <w:rPr>
          <w:rFonts w:cs="Arial"/>
          <w:szCs w:val="22"/>
        </w:rPr>
        <w:t>with</w:t>
      </w:r>
      <w:r w:rsidR="00FC0F9A" w:rsidRPr="003D0D0F">
        <w:rPr>
          <w:rFonts w:cs="Arial"/>
          <w:szCs w:val="22"/>
        </w:rPr>
        <w:t xml:space="preserve"> </w:t>
      </w:r>
      <w:r w:rsidR="008B248C" w:rsidRPr="003D0D0F">
        <w:rPr>
          <w:rFonts w:cs="Arial"/>
          <w:szCs w:val="22"/>
        </w:rPr>
        <w:t xml:space="preserve">the </w:t>
      </w:r>
      <w:r w:rsidR="0062634F" w:rsidRPr="003D0D0F">
        <w:rPr>
          <w:rFonts w:cs="Arial"/>
          <w:szCs w:val="22"/>
        </w:rPr>
        <w:t xml:space="preserve">applicable sections </w:t>
      </w:r>
      <w:r w:rsidRPr="003D0D0F">
        <w:rPr>
          <w:rFonts w:cs="Arial"/>
          <w:szCs w:val="22"/>
        </w:rPr>
        <w:t xml:space="preserve">of the </w:t>
      </w:r>
      <w:r w:rsidR="00F22B86" w:rsidRPr="003D0D0F">
        <w:rPr>
          <w:rFonts w:cs="Arial"/>
          <w:szCs w:val="22"/>
        </w:rPr>
        <w:t>standard specifications</w:t>
      </w:r>
      <w:r w:rsidRPr="003D0D0F">
        <w:rPr>
          <w:rFonts w:cs="Arial"/>
          <w:szCs w:val="22"/>
        </w:rPr>
        <w:t xml:space="preserve"> and this </w:t>
      </w:r>
      <w:r w:rsidR="00FC0F9A" w:rsidRPr="003D0D0F">
        <w:rPr>
          <w:rFonts w:cs="Arial"/>
          <w:szCs w:val="22"/>
        </w:rPr>
        <w:t>s</w:t>
      </w:r>
      <w:r w:rsidRPr="003D0D0F">
        <w:rPr>
          <w:rFonts w:cs="Arial"/>
          <w:szCs w:val="22"/>
        </w:rPr>
        <w:t xml:space="preserve">pecial </w:t>
      </w:r>
      <w:r w:rsidR="00FC0F9A" w:rsidRPr="003D0D0F">
        <w:rPr>
          <w:rFonts w:cs="Arial"/>
          <w:szCs w:val="22"/>
        </w:rPr>
        <w:t>p</w:t>
      </w:r>
      <w:r w:rsidRPr="003D0D0F">
        <w:rPr>
          <w:rFonts w:cs="Arial"/>
          <w:szCs w:val="22"/>
        </w:rPr>
        <w:t xml:space="preserve">rovision.  </w:t>
      </w:r>
      <w:r w:rsidR="00FC0F9A" w:rsidRPr="003D0D0F">
        <w:rPr>
          <w:rFonts w:cs="Arial"/>
          <w:szCs w:val="22"/>
        </w:rPr>
        <w:t>F</w:t>
      </w:r>
      <w:r w:rsidRPr="003D0D0F">
        <w:rPr>
          <w:rFonts w:cs="Arial"/>
          <w:szCs w:val="22"/>
        </w:rPr>
        <w:t xml:space="preserve">ollow industry standards and conform to the details </w:t>
      </w:r>
      <w:r w:rsidR="008B248C" w:rsidRPr="003D0D0F">
        <w:rPr>
          <w:rFonts w:cs="Arial"/>
          <w:szCs w:val="22"/>
        </w:rPr>
        <w:t xml:space="preserve">as </w:t>
      </w:r>
      <w:r w:rsidRPr="003D0D0F">
        <w:rPr>
          <w:rFonts w:cs="Arial"/>
          <w:szCs w:val="22"/>
        </w:rPr>
        <w:t xml:space="preserve">shown </w:t>
      </w:r>
      <w:r w:rsidR="001B2C37" w:rsidRPr="003D0D0F">
        <w:rPr>
          <w:rFonts w:cs="Arial"/>
          <w:szCs w:val="22"/>
        </w:rPr>
        <w:t>o</w:t>
      </w:r>
      <w:r w:rsidRPr="003D0D0F">
        <w:rPr>
          <w:rFonts w:cs="Arial"/>
          <w:szCs w:val="22"/>
        </w:rPr>
        <w:t>n the plans.</w:t>
      </w:r>
    </w:p>
    <w:p w14:paraId="561CB2EA" w14:textId="77777777" w:rsidR="00C0159A" w:rsidRPr="003D0D0F" w:rsidRDefault="00C0159A">
      <w:pPr>
        <w:rPr>
          <w:rFonts w:cs="Arial"/>
          <w:szCs w:val="22"/>
        </w:rPr>
      </w:pPr>
    </w:p>
    <w:p w14:paraId="0E5D2BE2" w14:textId="3501F25F" w:rsidR="0000155B" w:rsidRPr="003D0D0F" w:rsidRDefault="0082724F">
      <w:pPr>
        <w:ind w:firstLine="360"/>
        <w:rPr>
          <w:rFonts w:cs="Arial"/>
          <w:szCs w:val="22"/>
        </w:rPr>
      </w:pPr>
      <w:proofErr w:type="spellStart"/>
      <w:r w:rsidRPr="003D0D0F">
        <w:rPr>
          <w:rFonts w:cs="Arial"/>
          <w:b/>
          <w:bCs/>
          <w:szCs w:val="22"/>
        </w:rPr>
        <w:t>b.</w:t>
      </w:r>
      <w:proofErr w:type="spellEnd"/>
      <w:r w:rsidR="009C6316" w:rsidRPr="003D0D0F">
        <w:rPr>
          <w:rFonts w:cs="Arial"/>
          <w:b/>
          <w:bCs/>
          <w:szCs w:val="22"/>
        </w:rPr>
        <w:tab/>
      </w:r>
      <w:r w:rsidRPr="003D0D0F">
        <w:rPr>
          <w:rFonts w:cs="Arial"/>
          <w:b/>
          <w:bCs/>
          <w:szCs w:val="22"/>
        </w:rPr>
        <w:t>Materials.</w:t>
      </w:r>
      <w:r w:rsidR="00D74C43" w:rsidRPr="003D0D0F">
        <w:rPr>
          <w:rFonts w:cs="Arial"/>
          <w:bCs/>
          <w:szCs w:val="22"/>
        </w:rPr>
        <w:t xml:space="preserve">  </w:t>
      </w:r>
      <w:r w:rsidR="00F65B6C">
        <w:rPr>
          <w:rFonts w:cs="Arial"/>
          <w:bCs/>
          <w:szCs w:val="22"/>
        </w:rPr>
        <w:t>Furnish</w:t>
      </w:r>
      <w:r w:rsidR="00F65B6C" w:rsidRPr="003D0D0F">
        <w:rPr>
          <w:rFonts w:cs="Arial"/>
          <w:bCs/>
          <w:szCs w:val="22"/>
        </w:rPr>
        <w:t xml:space="preserve"> </w:t>
      </w:r>
      <w:r w:rsidR="00F22B86" w:rsidRPr="003D0D0F">
        <w:rPr>
          <w:rFonts w:cs="Arial"/>
          <w:bCs/>
          <w:szCs w:val="22"/>
        </w:rPr>
        <w:t xml:space="preserve">materials in accordance with </w:t>
      </w:r>
      <w:r w:rsidR="009C6316" w:rsidRPr="003D0D0F">
        <w:rPr>
          <w:rFonts w:cs="Arial"/>
          <w:szCs w:val="22"/>
        </w:rPr>
        <w:t>s</w:t>
      </w:r>
      <w:r w:rsidRPr="003D0D0F">
        <w:rPr>
          <w:rFonts w:cs="Arial"/>
          <w:szCs w:val="22"/>
        </w:rPr>
        <w:t>ection</w:t>
      </w:r>
      <w:r w:rsidRPr="003D0D0F">
        <w:rPr>
          <w:rFonts w:cs="Arial"/>
          <w:color w:val="FF0000"/>
          <w:szCs w:val="22"/>
        </w:rPr>
        <w:t xml:space="preserve"> </w:t>
      </w:r>
      <w:r w:rsidRPr="003D0D0F">
        <w:rPr>
          <w:rFonts w:cs="Arial"/>
          <w:szCs w:val="22"/>
        </w:rPr>
        <w:t>803 of the Standard Specifications</w:t>
      </w:r>
      <w:r w:rsidR="001B2C37" w:rsidRPr="003D0D0F">
        <w:rPr>
          <w:rFonts w:cs="Arial"/>
          <w:szCs w:val="22"/>
        </w:rPr>
        <w:t xml:space="preserve"> for Construction</w:t>
      </w:r>
      <w:r w:rsidR="0085264A" w:rsidRPr="003D0D0F">
        <w:rPr>
          <w:rFonts w:cs="Arial"/>
          <w:szCs w:val="22"/>
        </w:rPr>
        <w:t>.</w:t>
      </w:r>
      <w:r w:rsidR="0000155B" w:rsidRPr="003D0D0F">
        <w:rPr>
          <w:rFonts w:cs="Arial"/>
          <w:szCs w:val="22"/>
        </w:rPr>
        <w:t xml:space="preserve">  Furnish tools and equipment as recommended by the manufacturer and as approved by the Engineer.  Use materials from </w:t>
      </w:r>
      <w:r w:rsidR="009539A7" w:rsidRPr="003D0D0F">
        <w:rPr>
          <w:rFonts w:cs="Arial"/>
          <w:szCs w:val="22"/>
        </w:rPr>
        <w:t>a single</w:t>
      </w:r>
      <w:r w:rsidR="0000155B" w:rsidRPr="003D0D0F">
        <w:rPr>
          <w:rFonts w:cs="Arial"/>
          <w:szCs w:val="22"/>
        </w:rPr>
        <w:t xml:space="preserve"> manufacturer </w:t>
      </w:r>
      <w:r w:rsidR="007C5CF9" w:rsidRPr="003D0D0F">
        <w:rPr>
          <w:rFonts w:cs="Arial"/>
          <w:szCs w:val="22"/>
        </w:rPr>
        <w:t xml:space="preserve">and concrete supplier </w:t>
      </w:r>
      <w:r w:rsidR="009C6316" w:rsidRPr="003D0D0F">
        <w:rPr>
          <w:rFonts w:cs="Arial"/>
          <w:szCs w:val="22"/>
        </w:rPr>
        <w:t>throughout the entire project.</w:t>
      </w:r>
    </w:p>
    <w:p w14:paraId="276933F3" w14:textId="77777777" w:rsidR="0000155B" w:rsidRPr="003D0D0F" w:rsidRDefault="0000155B">
      <w:pPr>
        <w:rPr>
          <w:rFonts w:cs="Arial"/>
          <w:szCs w:val="22"/>
        </w:rPr>
      </w:pPr>
    </w:p>
    <w:p w14:paraId="09FAC99F" w14:textId="3230257E" w:rsidR="0062634F" w:rsidRPr="003D0D0F" w:rsidRDefault="0085264A">
      <w:pPr>
        <w:rPr>
          <w:rFonts w:cs="Arial"/>
          <w:szCs w:val="22"/>
        </w:rPr>
      </w:pPr>
      <w:r w:rsidRPr="003D0D0F">
        <w:rPr>
          <w:rFonts w:cs="Arial"/>
          <w:szCs w:val="22"/>
        </w:rPr>
        <w:t xml:space="preserve">Select </w:t>
      </w:r>
      <w:r w:rsidR="0082724F" w:rsidRPr="003D0D0F">
        <w:rPr>
          <w:rFonts w:cs="Arial"/>
          <w:szCs w:val="22"/>
        </w:rPr>
        <w:t xml:space="preserve">coloring agents, colored admixture, joint </w:t>
      </w:r>
      <w:r w:rsidR="002A70EE" w:rsidRPr="003D0D0F">
        <w:rPr>
          <w:rFonts w:cs="Arial"/>
          <w:szCs w:val="22"/>
        </w:rPr>
        <w:t xml:space="preserve">sealant, clear surface sealant </w:t>
      </w:r>
      <w:r w:rsidR="0082724F" w:rsidRPr="003D0D0F">
        <w:rPr>
          <w:rFonts w:cs="Arial"/>
          <w:szCs w:val="22"/>
        </w:rPr>
        <w:t xml:space="preserve">and all material required to construct colored concrete surfaces </w:t>
      </w:r>
      <w:r w:rsidRPr="003D0D0F">
        <w:rPr>
          <w:rFonts w:cs="Arial"/>
          <w:szCs w:val="22"/>
        </w:rPr>
        <w:t>from</w:t>
      </w:r>
      <w:r w:rsidR="0082724F" w:rsidRPr="003D0D0F">
        <w:rPr>
          <w:rFonts w:cs="Arial"/>
          <w:szCs w:val="22"/>
        </w:rPr>
        <w:t xml:space="preserve"> the following </w:t>
      </w:r>
      <w:r w:rsidR="00220A8E" w:rsidRPr="003D0D0F">
        <w:rPr>
          <w:rFonts w:cs="Arial"/>
          <w:szCs w:val="22"/>
        </w:rPr>
        <w:t xml:space="preserve">supplier </w:t>
      </w:r>
      <w:r w:rsidRPr="003D0D0F">
        <w:rPr>
          <w:rFonts w:cs="Arial"/>
          <w:szCs w:val="22"/>
        </w:rPr>
        <w:t>list</w:t>
      </w:r>
      <w:r w:rsidR="0082724F" w:rsidRPr="003D0D0F">
        <w:rPr>
          <w:rFonts w:cs="Arial"/>
          <w:szCs w:val="22"/>
        </w:rPr>
        <w:t xml:space="preserve"> or </w:t>
      </w:r>
      <w:r w:rsidRPr="003D0D0F">
        <w:rPr>
          <w:rFonts w:cs="Arial"/>
          <w:szCs w:val="22"/>
        </w:rPr>
        <w:t xml:space="preserve">propose </w:t>
      </w:r>
      <w:r w:rsidR="0082724F" w:rsidRPr="003D0D0F">
        <w:rPr>
          <w:rFonts w:cs="Arial"/>
          <w:szCs w:val="22"/>
        </w:rPr>
        <w:t>an a</w:t>
      </w:r>
      <w:r w:rsidRPr="003D0D0F">
        <w:rPr>
          <w:rFonts w:cs="Arial"/>
          <w:szCs w:val="22"/>
        </w:rPr>
        <w:t>lternate source to the Engineer for approval.</w:t>
      </w:r>
      <w:r w:rsidR="0000155B" w:rsidRPr="003D0D0F">
        <w:rPr>
          <w:rFonts w:cs="Arial"/>
          <w:szCs w:val="22"/>
        </w:rPr>
        <w:t xml:space="preserve">  Secure the approval for the final color selection for all coloring agents from the Engineer prior to beginning production.</w:t>
      </w:r>
    </w:p>
    <w:p w14:paraId="75159227" w14:textId="77777777" w:rsidR="0082724F" w:rsidRPr="003D0D0F" w:rsidRDefault="0082724F">
      <w:pPr>
        <w:rPr>
          <w:rFonts w:cs="Arial"/>
          <w:szCs w:val="22"/>
        </w:rPr>
      </w:pPr>
    </w:p>
    <w:p w14:paraId="5794E79D" w14:textId="26BC000E" w:rsidR="005F6823" w:rsidRPr="003D0D0F" w:rsidRDefault="009C6316">
      <w:pPr>
        <w:ind w:left="360" w:firstLine="360"/>
        <w:rPr>
          <w:rFonts w:cs="Arial"/>
          <w:szCs w:val="22"/>
        </w:rPr>
      </w:pPr>
      <w:r w:rsidRPr="003D0D0F">
        <w:rPr>
          <w:rFonts w:cs="Arial"/>
          <w:szCs w:val="22"/>
        </w:rPr>
        <w:t>1.</w:t>
      </w:r>
      <w:r w:rsidRPr="003D0D0F">
        <w:rPr>
          <w:rFonts w:cs="Arial"/>
          <w:szCs w:val="22"/>
        </w:rPr>
        <w:tab/>
      </w:r>
      <w:r w:rsidRPr="003D0D0F">
        <w:rPr>
          <w:rFonts w:cs="Arial"/>
          <w:bCs/>
          <w:szCs w:val="22"/>
        </w:rPr>
        <w:t xml:space="preserve">Coloring Agent.  </w:t>
      </w:r>
      <w:r w:rsidR="005F6823" w:rsidRPr="003D0D0F">
        <w:rPr>
          <w:rFonts w:cs="Arial"/>
          <w:szCs w:val="22"/>
        </w:rPr>
        <w:t xml:space="preserve">Produce the colored concrete using an oxide type pigmented admixture </w:t>
      </w:r>
      <w:r w:rsidR="00844B62" w:rsidRPr="003D0D0F">
        <w:rPr>
          <w:rFonts w:cs="Arial"/>
          <w:szCs w:val="22"/>
        </w:rPr>
        <w:t>in accordance with</w:t>
      </w:r>
      <w:r w:rsidR="005F6823" w:rsidRPr="003D0D0F">
        <w:rPr>
          <w:rFonts w:cs="Arial"/>
          <w:szCs w:val="22"/>
        </w:rPr>
        <w:t xml:space="preserve"> </w:t>
      </w:r>
      <w:r w:rsidR="005F6823" w:rsidRPr="003D0D0F">
        <w:rPr>
          <w:rFonts w:cs="Arial"/>
          <w:i/>
          <w:szCs w:val="22"/>
        </w:rPr>
        <w:t>ASTM C979</w:t>
      </w:r>
      <w:r w:rsidR="00F65B6C">
        <w:rPr>
          <w:rFonts w:cs="Arial"/>
          <w:i/>
          <w:szCs w:val="22"/>
        </w:rPr>
        <w:t>/C979M</w:t>
      </w:r>
      <w:r w:rsidR="005F6823" w:rsidRPr="003D0D0F">
        <w:rPr>
          <w:rFonts w:cs="Arial"/>
          <w:szCs w:val="22"/>
        </w:rPr>
        <w:t xml:space="preserve"> added at the concrete batch plant.  The required colors are indicated on the plans.</w:t>
      </w:r>
    </w:p>
    <w:p w14:paraId="06865F36" w14:textId="77777777" w:rsidR="005F6823" w:rsidRPr="003D0D0F" w:rsidRDefault="005F6823">
      <w:pPr>
        <w:rPr>
          <w:rFonts w:cs="Arial"/>
          <w:szCs w:val="22"/>
        </w:rPr>
      </w:pPr>
    </w:p>
    <w:p w14:paraId="6FBA1076" w14:textId="7F430F4D" w:rsidR="00917CCA" w:rsidRPr="003D0D0F" w:rsidRDefault="005F6823">
      <w:pPr>
        <w:ind w:left="360" w:firstLine="360"/>
        <w:rPr>
          <w:rFonts w:cs="Arial"/>
          <w:szCs w:val="22"/>
        </w:rPr>
      </w:pPr>
      <w:r w:rsidRPr="003D0D0F">
        <w:rPr>
          <w:rFonts w:cs="Arial"/>
          <w:szCs w:val="22"/>
        </w:rPr>
        <w:t>2.</w:t>
      </w:r>
      <w:r w:rsidR="009C6316" w:rsidRPr="003D0D0F">
        <w:rPr>
          <w:rFonts w:cs="Arial"/>
          <w:szCs w:val="22"/>
        </w:rPr>
        <w:tab/>
      </w:r>
      <w:r w:rsidRPr="003D0D0F">
        <w:rPr>
          <w:rFonts w:cs="Arial"/>
          <w:bCs/>
          <w:szCs w:val="22"/>
        </w:rPr>
        <w:t>Clear Surface Sealant</w:t>
      </w:r>
      <w:r w:rsidR="009C6316" w:rsidRPr="003D0D0F">
        <w:rPr>
          <w:rFonts w:cs="Arial"/>
          <w:bCs/>
          <w:szCs w:val="22"/>
        </w:rPr>
        <w:t xml:space="preserve">.  </w:t>
      </w:r>
      <w:r w:rsidRPr="003D0D0F">
        <w:rPr>
          <w:rFonts w:cs="Arial"/>
          <w:szCs w:val="22"/>
        </w:rPr>
        <w:t>Apply a low-luster, matte finish, clear coating recommended by the manufacturer to protect the concrete surface.</w:t>
      </w:r>
    </w:p>
    <w:p w14:paraId="05727CC7" w14:textId="77777777" w:rsidR="00917CCA" w:rsidRPr="00DC6E04" w:rsidRDefault="00917CCA">
      <w:pPr>
        <w:rPr>
          <w:rFonts w:cs="Arial"/>
        </w:rPr>
      </w:pPr>
    </w:p>
    <w:p w14:paraId="3E9C8B5D" w14:textId="792F027D" w:rsidR="005F6823" w:rsidRPr="003D0D0F" w:rsidRDefault="005F6823">
      <w:pPr>
        <w:ind w:left="360" w:firstLine="360"/>
        <w:rPr>
          <w:rFonts w:cs="Arial"/>
          <w:szCs w:val="22"/>
        </w:rPr>
      </w:pPr>
      <w:r w:rsidRPr="003D0D0F">
        <w:rPr>
          <w:rFonts w:cs="Arial"/>
          <w:szCs w:val="22"/>
        </w:rPr>
        <w:t>3.</w:t>
      </w:r>
      <w:r w:rsidR="009C6316" w:rsidRPr="003D0D0F">
        <w:rPr>
          <w:rFonts w:cs="Arial"/>
          <w:szCs w:val="22"/>
        </w:rPr>
        <w:tab/>
      </w:r>
      <w:r w:rsidR="009C6316" w:rsidRPr="003D0D0F">
        <w:rPr>
          <w:rFonts w:cs="Arial"/>
          <w:bCs/>
          <w:szCs w:val="22"/>
        </w:rPr>
        <w:t xml:space="preserve">Joint Sealant.  </w:t>
      </w:r>
      <w:r w:rsidRPr="003D0D0F">
        <w:rPr>
          <w:rFonts w:cs="Arial"/>
          <w:szCs w:val="22"/>
        </w:rPr>
        <w:t xml:space="preserve">Seal all </w:t>
      </w:r>
      <w:r w:rsidR="00C92A12" w:rsidRPr="003D0D0F">
        <w:rPr>
          <w:rFonts w:cs="Arial"/>
          <w:szCs w:val="22"/>
        </w:rPr>
        <w:t xml:space="preserve">expansion </w:t>
      </w:r>
      <w:r w:rsidRPr="003D0D0F">
        <w:rPr>
          <w:rFonts w:cs="Arial"/>
          <w:szCs w:val="22"/>
        </w:rPr>
        <w:t>joints with a premium-quality, three component, gun-grade, color-matched, low-modulus sealant for dynamically moving joints for exterior applications as recommended by the manufacturer.</w:t>
      </w:r>
    </w:p>
    <w:p w14:paraId="169B4DA6" w14:textId="77777777" w:rsidR="005F6823" w:rsidRPr="003D0D0F" w:rsidRDefault="005F6823">
      <w:pPr>
        <w:rPr>
          <w:rFonts w:cs="Arial"/>
          <w:szCs w:val="22"/>
        </w:rPr>
      </w:pPr>
    </w:p>
    <w:p w14:paraId="5EFE8B21" w14:textId="028B087A" w:rsidR="00D32D1F" w:rsidRPr="003D0D0F" w:rsidRDefault="00D32D1F">
      <w:pPr>
        <w:ind w:left="360"/>
        <w:rPr>
          <w:rFonts w:cs="Arial"/>
          <w:szCs w:val="22"/>
        </w:rPr>
      </w:pPr>
      <w:r w:rsidRPr="003D0D0F">
        <w:rPr>
          <w:rFonts w:cs="Arial"/>
          <w:szCs w:val="22"/>
        </w:rPr>
        <w:t xml:space="preserve">Acceptable </w:t>
      </w:r>
      <w:r w:rsidR="007C5CF9" w:rsidRPr="003D0D0F">
        <w:rPr>
          <w:rFonts w:cs="Arial"/>
          <w:szCs w:val="22"/>
        </w:rPr>
        <w:t>manufacturers</w:t>
      </w:r>
      <w:r w:rsidRPr="003D0D0F">
        <w:rPr>
          <w:rFonts w:cs="Arial"/>
          <w:szCs w:val="22"/>
        </w:rPr>
        <w:t>:</w:t>
      </w:r>
    </w:p>
    <w:p w14:paraId="662C692C" w14:textId="77777777" w:rsidR="009C6316" w:rsidRPr="003D0D0F" w:rsidRDefault="009C6316">
      <w:pPr>
        <w:rPr>
          <w:rFonts w:cs="Arial"/>
          <w:szCs w:val="22"/>
        </w:rPr>
      </w:pPr>
    </w:p>
    <w:p w14:paraId="50CBA44F" w14:textId="2CF2A089" w:rsidR="0085264A" w:rsidRPr="00F65B6C" w:rsidRDefault="0082724F">
      <w:pPr>
        <w:tabs>
          <w:tab w:val="right" w:pos="9000"/>
        </w:tabs>
        <w:ind w:left="720"/>
        <w:rPr>
          <w:rFonts w:cs="Arial"/>
          <w:szCs w:val="22"/>
          <w:u w:val="single"/>
        </w:rPr>
      </w:pPr>
      <w:r w:rsidRPr="00F65B6C">
        <w:rPr>
          <w:rFonts w:cs="Arial"/>
          <w:szCs w:val="22"/>
          <w:u w:val="single"/>
        </w:rPr>
        <w:t>Company</w:t>
      </w:r>
      <w:r w:rsidR="004B57FC" w:rsidRPr="00F65B6C">
        <w:rPr>
          <w:rFonts w:cs="Arial"/>
          <w:szCs w:val="22"/>
        </w:rPr>
        <w:tab/>
      </w:r>
      <w:r w:rsidR="004B57FC" w:rsidRPr="00F65B6C">
        <w:rPr>
          <w:rFonts w:cs="Arial"/>
          <w:szCs w:val="22"/>
          <w:u w:val="single"/>
        </w:rPr>
        <w:t>P</w:t>
      </w:r>
      <w:r w:rsidR="009C6316" w:rsidRPr="00F65B6C">
        <w:rPr>
          <w:rFonts w:cs="Arial"/>
          <w:szCs w:val="22"/>
          <w:u w:val="single"/>
        </w:rPr>
        <w:t>hone</w:t>
      </w:r>
    </w:p>
    <w:p w14:paraId="7ECE0CAE" w14:textId="73056522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proofErr w:type="spellStart"/>
      <w:r w:rsidRPr="00F65B6C">
        <w:rPr>
          <w:rFonts w:cs="Arial"/>
          <w:szCs w:val="22"/>
        </w:rPr>
        <w:t>Brickform</w:t>
      </w:r>
      <w:proofErr w:type="spellEnd"/>
      <w:r w:rsidRPr="00F65B6C">
        <w:rPr>
          <w:rFonts w:cs="Arial"/>
          <w:szCs w:val="22"/>
        </w:rPr>
        <w:tab/>
        <w:t>800-483-9628</w:t>
      </w:r>
    </w:p>
    <w:p w14:paraId="41C97449" w14:textId="77777777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proofErr w:type="spellStart"/>
      <w:r w:rsidRPr="00F65B6C">
        <w:rPr>
          <w:rFonts w:cs="Arial"/>
          <w:szCs w:val="22"/>
        </w:rPr>
        <w:t>Altamar</w:t>
      </w:r>
      <w:proofErr w:type="spellEnd"/>
      <w:r w:rsidRPr="00F65B6C">
        <w:rPr>
          <w:rFonts w:cs="Arial"/>
          <w:szCs w:val="22"/>
        </w:rPr>
        <w:t xml:space="preserve"> Decorative Concrete</w:t>
      </w:r>
      <w:r w:rsidRPr="00F65B6C">
        <w:rPr>
          <w:rFonts w:cs="Arial"/>
          <w:szCs w:val="22"/>
        </w:rPr>
        <w:tab/>
        <w:t>800-443-2627</w:t>
      </w:r>
    </w:p>
    <w:p w14:paraId="687EDEC5" w14:textId="155ADA64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r w:rsidRPr="00F65B6C">
        <w:rPr>
          <w:rFonts w:cs="Arial"/>
          <w:szCs w:val="22"/>
        </w:rPr>
        <w:t>Decorative Concrete Resources</w:t>
      </w:r>
      <w:r w:rsidRPr="00F65B6C">
        <w:rPr>
          <w:rFonts w:cs="Arial"/>
          <w:szCs w:val="22"/>
        </w:rPr>
        <w:tab/>
        <w:t>866-792-900</w:t>
      </w:r>
      <w:r w:rsidR="00EF0C97" w:rsidRPr="00F65B6C">
        <w:rPr>
          <w:rFonts w:cs="Arial"/>
          <w:szCs w:val="22"/>
        </w:rPr>
        <w:t>9</w:t>
      </w:r>
    </w:p>
    <w:p w14:paraId="66352BFE" w14:textId="77777777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proofErr w:type="spellStart"/>
      <w:r w:rsidRPr="00F65B6C">
        <w:rPr>
          <w:rFonts w:cs="Arial"/>
          <w:szCs w:val="22"/>
        </w:rPr>
        <w:t>Increte</w:t>
      </w:r>
      <w:proofErr w:type="spellEnd"/>
      <w:r w:rsidRPr="00F65B6C">
        <w:rPr>
          <w:rFonts w:cs="Arial"/>
          <w:szCs w:val="22"/>
        </w:rPr>
        <w:t xml:space="preserve"> Systems</w:t>
      </w:r>
      <w:r w:rsidRPr="00F65B6C">
        <w:rPr>
          <w:rFonts w:cs="Arial"/>
          <w:szCs w:val="22"/>
        </w:rPr>
        <w:tab/>
        <w:t>800-752-4626</w:t>
      </w:r>
    </w:p>
    <w:p w14:paraId="20E595DA" w14:textId="77777777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r w:rsidRPr="00F65B6C">
        <w:rPr>
          <w:rFonts w:cs="Arial"/>
          <w:szCs w:val="22"/>
        </w:rPr>
        <w:t>L.M. Scofield Co.</w:t>
      </w:r>
      <w:r w:rsidRPr="00F65B6C">
        <w:rPr>
          <w:rFonts w:cs="Arial"/>
          <w:szCs w:val="22"/>
        </w:rPr>
        <w:tab/>
        <w:t>800-800-9900</w:t>
      </w:r>
    </w:p>
    <w:p w14:paraId="22B29939" w14:textId="77777777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r w:rsidRPr="00F65B6C">
        <w:rPr>
          <w:rFonts w:cs="Arial"/>
          <w:szCs w:val="22"/>
        </w:rPr>
        <w:t>Prism Pigments</w:t>
      </w:r>
      <w:r w:rsidRPr="00F65B6C">
        <w:rPr>
          <w:rFonts w:cs="Arial"/>
          <w:szCs w:val="22"/>
        </w:rPr>
        <w:tab/>
        <w:t>888-440-4250</w:t>
      </w:r>
    </w:p>
    <w:p w14:paraId="38ACEF0F" w14:textId="77777777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r w:rsidRPr="00F65B6C">
        <w:rPr>
          <w:rFonts w:cs="Arial"/>
          <w:szCs w:val="22"/>
        </w:rPr>
        <w:t>Proline Concrete Tools</w:t>
      </w:r>
      <w:r w:rsidRPr="00F65B6C">
        <w:rPr>
          <w:rFonts w:cs="Arial"/>
          <w:szCs w:val="22"/>
        </w:rPr>
        <w:tab/>
        <w:t>800-795-4750</w:t>
      </w:r>
    </w:p>
    <w:p w14:paraId="5D5BD3A3" w14:textId="77777777" w:rsidR="0097542C" w:rsidRPr="00F65B6C" w:rsidRDefault="0097542C">
      <w:pPr>
        <w:tabs>
          <w:tab w:val="right" w:leader="dot" w:pos="9360"/>
        </w:tabs>
        <w:ind w:left="720"/>
        <w:rPr>
          <w:rFonts w:cs="Arial"/>
          <w:szCs w:val="22"/>
        </w:rPr>
      </w:pPr>
      <w:proofErr w:type="spellStart"/>
      <w:r w:rsidRPr="00F65B6C">
        <w:rPr>
          <w:rFonts w:cs="Arial"/>
          <w:szCs w:val="22"/>
        </w:rPr>
        <w:t>Vexcon</w:t>
      </w:r>
      <w:proofErr w:type="spellEnd"/>
      <w:r w:rsidRPr="00F65B6C">
        <w:rPr>
          <w:rFonts w:cs="Arial"/>
          <w:szCs w:val="22"/>
        </w:rPr>
        <w:t xml:space="preserve"> Chemicals</w:t>
      </w:r>
      <w:r w:rsidRPr="00F65B6C">
        <w:rPr>
          <w:rFonts w:cs="Arial"/>
          <w:szCs w:val="22"/>
        </w:rPr>
        <w:tab/>
        <w:t>888-839-2661</w:t>
      </w:r>
    </w:p>
    <w:p w14:paraId="2AEA9595" w14:textId="77777777" w:rsidR="009C6316" w:rsidRPr="00F65B6C" w:rsidRDefault="009C6316">
      <w:pPr>
        <w:rPr>
          <w:rFonts w:cs="Arial"/>
          <w:szCs w:val="22"/>
        </w:rPr>
      </w:pPr>
    </w:p>
    <w:p w14:paraId="203F67BC" w14:textId="50898CDD" w:rsidR="00DD066C" w:rsidRPr="003D0D0F" w:rsidRDefault="0082724F">
      <w:pPr>
        <w:ind w:firstLine="360"/>
        <w:rPr>
          <w:rFonts w:cs="Arial"/>
          <w:szCs w:val="22"/>
        </w:rPr>
      </w:pPr>
      <w:r w:rsidRPr="003D0D0F">
        <w:rPr>
          <w:rFonts w:cs="Arial"/>
          <w:b/>
          <w:bCs/>
          <w:szCs w:val="22"/>
        </w:rPr>
        <w:t>c.</w:t>
      </w:r>
      <w:r w:rsidR="00CC3955" w:rsidRPr="003D0D0F">
        <w:rPr>
          <w:rFonts w:cs="Arial"/>
          <w:b/>
          <w:bCs/>
          <w:szCs w:val="22"/>
        </w:rPr>
        <w:tab/>
      </w:r>
      <w:r w:rsidRPr="003D0D0F">
        <w:rPr>
          <w:rFonts w:cs="Arial"/>
          <w:b/>
          <w:bCs/>
          <w:szCs w:val="22"/>
        </w:rPr>
        <w:t>Construction.</w:t>
      </w:r>
      <w:r w:rsidR="008B248C" w:rsidRPr="003D0D0F">
        <w:rPr>
          <w:rFonts w:cs="Arial"/>
          <w:bCs/>
          <w:szCs w:val="22"/>
        </w:rPr>
        <w:t xml:space="preserve"> </w:t>
      </w:r>
      <w:r w:rsidR="00CC3955" w:rsidRPr="003D0D0F">
        <w:rPr>
          <w:rFonts w:cs="Arial"/>
          <w:bCs/>
          <w:szCs w:val="22"/>
        </w:rPr>
        <w:t xml:space="preserve"> </w:t>
      </w:r>
      <w:r w:rsidR="00DD066C" w:rsidRPr="003D0D0F">
        <w:rPr>
          <w:rFonts w:cs="Arial"/>
          <w:szCs w:val="22"/>
        </w:rPr>
        <w:t>Construct a test section</w:t>
      </w:r>
      <w:r w:rsidR="00220A8E" w:rsidRPr="003D0D0F">
        <w:rPr>
          <w:rFonts w:cs="Arial"/>
          <w:szCs w:val="22"/>
        </w:rPr>
        <w:t>,</w:t>
      </w:r>
      <w:r w:rsidR="00DD066C" w:rsidRPr="003D0D0F">
        <w:rPr>
          <w:rFonts w:cs="Arial"/>
          <w:szCs w:val="22"/>
        </w:rPr>
        <w:t xml:space="preserve"> consisting of at least 25 square feet</w:t>
      </w:r>
      <w:r w:rsidR="00220A8E" w:rsidRPr="003D0D0F">
        <w:rPr>
          <w:rFonts w:cs="Arial"/>
          <w:szCs w:val="22"/>
        </w:rPr>
        <w:t>,</w:t>
      </w:r>
      <w:r w:rsidR="00DD066C" w:rsidRPr="003D0D0F">
        <w:rPr>
          <w:rFonts w:cs="Arial"/>
          <w:szCs w:val="22"/>
        </w:rPr>
        <w:t xml:space="preserve"> for approval by the Engineer for color, texture,</w:t>
      </w:r>
      <w:r w:rsidR="000E1558" w:rsidRPr="003D0D0F">
        <w:rPr>
          <w:rFonts w:cs="Arial"/>
          <w:szCs w:val="22"/>
        </w:rPr>
        <w:t xml:space="preserve"> </w:t>
      </w:r>
      <w:r w:rsidR="001A696A" w:rsidRPr="003D0D0F">
        <w:rPr>
          <w:rFonts w:cs="Arial"/>
          <w:szCs w:val="22"/>
        </w:rPr>
        <w:t>finish details</w:t>
      </w:r>
      <w:r w:rsidR="00DD066C" w:rsidRPr="003D0D0F">
        <w:rPr>
          <w:rFonts w:cs="Arial"/>
          <w:szCs w:val="22"/>
        </w:rPr>
        <w:t xml:space="preserve"> and workmanship.</w:t>
      </w:r>
      <w:r w:rsidR="007811C6" w:rsidRPr="003D0D0F">
        <w:rPr>
          <w:rFonts w:cs="Arial"/>
          <w:szCs w:val="22"/>
        </w:rPr>
        <w:t xml:space="preserve">  </w:t>
      </w:r>
      <w:r w:rsidR="00DD066C" w:rsidRPr="003D0D0F">
        <w:rPr>
          <w:rFonts w:cs="Arial"/>
          <w:szCs w:val="22"/>
        </w:rPr>
        <w:t xml:space="preserve">Seal the surface of the test section </w:t>
      </w:r>
      <w:r w:rsidR="00220A8E" w:rsidRPr="003D0D0F">
        <w:rPr>
          <w:rFonts w:cs="Arial"/>
          <w:szCs w:val="22"/>
        </w:rPr>
        <w:t>and include</w:t>
      </w:r>
      <w:r w:rsidR="00DD066C" w:rsidRPr="003D0D0F">
        <w:rPr>
          <w:rFonts w:cs="Arial"/>
          <w:szCs w:val="22"/>
        </w:rPr>
        <w:t xml:space="preserve"> one saw-cut</w:t>
      </w:r>
      <w:r w:rsidR="006036D3" w:rsidRPr="003D0D0F">
        <w:rPr>
          <w:rFonts w:cs="Arial"/>
          <w:szCs w:val="22"/>
        </w:rPr>
        <w:t xml:space="preserve"> joint </w:t>
      </w:r>
      <w:r w:rsidR="00DD066C" w:rsidRPr="003D0D0F">
        <w:rPr>
          <w:rFonts w:cs="Arial"/>
          <w:szCs w:val="22"/>
        </w:rPr>
        <w:t xml:space="preserve">and </w:t>
      </w:r>
      <w:r w:rsidR="006036D3" w:rsidRPr="003D0D0F">
        <w:rPr>
          <w:rFonts w:cs="Arial"/>
          <w:szCs w:val="22"/>
        </w:rPr>
        <w:t xml:space="preserve">one </w:t>
      </w:r>
      <w:r w:rsidR="00DD066C" w:rsidRPr="003D0D0F">
        <w:rPr>
          <w:rFonts w:cs="Arial"/>
          <w:szCs w:val="22"/>
        </w:rPr>
        <w:t>sealed joint.</w:t>
      </w:r>
    </w:p>
    <w:p w14:paraId="3B7B6C7E" w14:textId="77777777" w:rsidR="00DD066C" w:rsidRPr="003D0D0F" w:rsidRDefault="00DD066C">
      <w:pPr>
        <w:rPr>
          <w:rFonts w:cs="Arial"/>
          <w:szCs w:val="22"/>
        </w:rPr>
      </w:pPr>
    </w:p>
    <w:p w14:paraId="07575CB7" w14:textId="783B1306" w:rsidR="00926A0C" w:rsidRPr="003D0D0F" w:rsidRDefault="004E5E1F">
      <w:pPr>
        <w:rPr>
          <w:rFonts w:cs="Arial"/>
          <w:szCs w:val="22"/>
        </w:rPr>
      </w:pPr>
      <w:r w:rsidRPr="003D0D0F">
        <w:rPr>
          <w:rFonts w:cs="Arial"/>
          <w:szCs w:val="22"/>
        </w:rPr>
        <w:t xml:space="preserve">Construct concrete sidewalk </w:t>
      </w:r>
      <w:r w:rsidR="00631FBB" w:rsidRPr="003D0D0F">
        <w:rPr>
          <w:rFonts w:cs="Arial"/>
          <w:szCs w:val="22"/>
        </w:rPr>
        <w:t xml:space="preserve">in </w:t>
      </w:r>
      <w:r w:rsidRPr="003D0D0F">
        <w:rPr>
          <w:rFonts w:cs="Arial"/>
          <w:szCs w:val="22"/>
        </w:rPr>
        <w:t>accord</w:t>
      </w:r>
      <w:r w:rsidR="00631FBB" w:rsidRPr="003D0D0F">
        <w:rPr>
          <w:rFonts w:cs="Arial"/>
          <w:szCs w:val="22"/>
        </w:rPr>
        <w:t xml:space="preserve">ance with </w:t>
      </w:r>
      <w:r w:rsidR="00CC3955" w:rsidRPr="003D0D0F">
        <w:rPr>
          <w:rFonts w:cs="Arial"/>
          <w:szCs w:val="22"/>
        </w:rPr>
        <w:t>s</w:t>
      </w:r>
      <w:r w:rsidR="0082724F" w:rsidRPr="003D0D0F">
        <w:rPr>
          <w:rFonts w:cs="Arial"/>
          <w:szCs w:val="22"/>
        </w:rPr>
        <w:t xml:space="preserve">ection 803 </w:t>
      </w:r>
      <w:r w:rsidR="008B248C" w:rsidRPr="003D0D0F">
        <w:rPr>
          <w:rFonts w:cs="Arial"/>
          <w:szCs w:val="22"/>
        </w:rPr>
        <w:t xml:space="preserve">of the Standard Specifications for Construction </w:t>
      </w:r>
      <w:r w:rsidR="0082724F" w:rsidRPr="003D0D0F">
        <w:rPr>
          <w:rFonts w:cs="Arial"/>
          <w:szCs w:val="22"/>
        </w:rPr>
        <w:t xml:space="preserve">and as </w:t>
      </w:r>
      <w:r w:rsidR="00003B2F" w:rsidRPr="003D0D0F">
        <w:rPr>
          <w:rFonts w:cs="Arial"/>
          <w:szCs w:val="22"/>
        </w:rPr>
        <w:t xml:space="preserve">recommended </w:t>
      </w:r>
      <w:r w:rsidR="0082724F" w:rsidRPr="003D0D0F">
        <w:rPr>
          <w:rFonts w:cs="Arial"/>
          <w:szCs w:val="22"/>
        </w:rPr>
        <w:t xml:space="preserve">by the manufacturer.  </w:t>
      </w:r>
      <w:r w:rsidRPr="003D0D0F">
        <w:rPr>
          <w:rFonts w:cs="Arial"/>
          <w:szCs w:val="22"/>
        </w:rPr>
        <w:t xml:space="preserve">Place </w:t>
      </w:r>
      <w:r w:rsidR="0082724F" w:rsidRPr="003D0D0F">
        <w:rPr>
          <w:rFonts w:cs="Arial"/>
          <w:szCs w:val="22"/>
        </w:rPr>
        <w:t xml:space="preserve">concrete and screed to the </w:t>
      </w:r>
      <w:r w:rsidR="00926A0C" w:rsidRPr="003D0D0F">
        <w:rPr>
          <w:rFonts w:cs="Arial"/>
          <w:szCs w:val="22"/>
        </w:rPr>
        <w:t xml:space="preserve">specified </w:t>
      </w:r>
      <w:r w:rsidR="0082724F" w:rsidRPr="003D0D0F">
        <w:rPr>
          <w:rFonts w:cs="Arial"/>
          <w:szCs w:val="22"/>
        </w:rPr>
        <w:t>grade</w:t>
      </w:r>
      <w:r w:rsidR="00220A8E" w:rsidRPr="003D0D0F">
        <w:rPr>
          <w:rFonts w:cs="Arial"/>
          <w:szCs w:val="22"/>
        </w:rPr>
        <w:t xml:space="preserve">.  </w:t>
      </w:r>
      <w:r w:rsidR="00926A0C" w:rsidRPr="003D0D0F">
        <w:rPr>
          <w:rFonts w:cs="Arial"/>
          <w:szCs w:val="22"/>
        </w:rPr>
        <w:t xml:space="preserve">Float </w:t>
      </w:r>
      <w:r w:rsidR="00C101B2" w:rsidRPr="003D0D0F">
        <w:rPr>
          <w:rFonts w:cs="Arial"/>
          <w:szCs w:val="22"/>
        </w:rPr>
        <w:t xml:space="preserve">and finish </w:t>
      </w:r>
      <w:r w:rsidR="00926A0C" w:rsidRPr="003D0D0F">
        <w:rPr>
          <w:rFonts w:cs="Arial"/>
          <w:szCs w:val="22"/>
        </w:rPr>
        <w:t xml:space="preserve">the surface </w:t>
      </w:r>
      <w:r w:rsidR="00C101B2" w:rsidRPr="003D0D0F">
        <w:rPr>
          <w:rFonts w:cs="Arial"/>
          <w:szCs w:val="22"/>
        </w:rPr>
        <w:t>a</w:t>
      </w:r>
      <w:r w:rsidR="0082724F" w:rsidRPr="003D0D0F">
        <w:rPr>
          <w:rFonts w:cs="Arial"/>
          <w:szCs w:val="22"/>
        </w:rPr>
        <w:t>s</w:t>
      </w:r>
      <w:r w:rsidR="00C101B2" w:rsidRPr="003D0D0F">
        <w:rPr>
          <w:rFonts w:cs="Arial"/>
          <w:szCs w:val="22"/>
        </w:rPr>
        <w:t xml:space="preserve"> shown on the plans</w:t>
      </w:r>
      <w:r w:rsidR="0082724F" w:rsidRPr="003D0D0F">
        <w:rPr>
          <w:rFonts w:cs="Arial"/>
          <w:szCs w:val="22"/>
        </w:rPr>
        <w:t>.</w:t>
      </w:r>
    </w:p>
    <w:p w14:paraId="3D8C9865" w14:textId="77777777" w:rsidR="00926A0C" w:rsidRPr="003D0D0F" w:rsidRDefault="00926A0C">
      <w:pPr>
        <w:rPr>
          <w:rFonts w:cs="Arial"/>
          <w:szCs w:val="22"/>
        </w:rPr>
      </w:pPr>
    </w:p>
    <w:p w14:paraId="55BF3235" w14:textId="77777777" w:rsidR="00926A0C" w:rsidRPr="003D0D0F" w:rsidRDefault="00926A0C">
      <w:pPr>
        <w:rPr>
          <w:rFonts w:cs="Arial"/>
          <w:szCs w:val="22"/>
        </w:rPr>
      </w:pPr>
      <w:r w:rsidRPr="003D0D0F">
        <w:rPr>
          <w:rFonts w:cs="Arial"/>
          <w:szCs w:val="22"/>
        </w:rPr>
        <w:t>Do not clean t</w:t>
      </w:r>
      <w:r w:rsidR="0082724F" w:rsidRPr="003D0D0F">
        <w:rPr>
          <w:rFonts w:cs="Arial"/>
          <w:szCs w:val="22"/>
        </w:rPr>
        <w:t>he surface until adequate curing</w:t>
      </w:r>
      <w:r w:rsidR="00003B2F" w:rsidRPr="003D0D0F">
        <w:rPr>
          <w:rFonts w:cs="Arial"/>
          <w:szCs w:val="22"/>
        </w:rPr>
        <w:t xml:space="preserve"> has been obtained</w:t>
      </w:r>
      <w:r w:rsidR="0082724F" w:rsidRPr="003D0D0F">
        <w:rPr>
          <w:rFonts w:cs="Arial"/>
          <w:szCs w:val="22"/>
        </w:rPr>
        <w:t>, as recommended by the manufacturer</w:t>
      </w:r>
      <w:r w:rsidR="00003B2F" w:rsidRPr="003D0D0F">
        <w:rPr>
          <w:rFonts w:cs="Arial"/>
          <w:szCs w:val="22"/>
        </w:rPr>
        <w:t>.</w:t>
      </w:r>
    </w:p>
    <w:p w14:paraId="29CDCBF9" w14:textId="77777777" w:rsidR="00D60705" w:rsidRPr="003D0D0F" w:rsidRDefault="00D60705">
      <w:pPr>
        <w:rPr>
          <w:rFonts w:cs="Arial"/>
          <w:szCs w:val="22"/>
        </w:rPr>
      </w:pPr>
    </w:p>
    <w:p w14:paraId="5716D54A" w14:textId="402870D5" w:rsidR="00003B2F" w:rsidRPr="003D0D0F" w:rsidRDefault="00370A96">
      <w:pPr>
        <w:rPr>
          <w:rFonts w:cs="Arial"/>
          <w:szCs w:val="22"/>
        </w:rPr>
      </w:pPr>
      <w:r w:rsidRPr="003D0D0F">
        <w:rPr>
          <w:rFonts w:cs="Arial"/>
          <w:szCs w:val="22"/>
        </w:rPr>
        <w:t>Construct all joints in accordance with section 803 of the Standard Specifications for Construction</w:t>
      </w:r>
      <w:r w:rsidR="0082724F" w:rsidRPr="003D0D0F">
        <w:rPr>
          <w:rFonts w:cs="Arial"/>
          <w:szCs w:val="22"/>
        </w:rPr>
        <w:t xml:space="preserve"> </w:t>
      </w:r>
      <w:r w:rsidR="00926A0C" w:rsidRPr="003D0D0F">
        <w:rPr>
          <w:rFonts w:cs="Arial"/>
          <w:szCs w:val="22"/>
        </w:rPr>
        <w:t>following</w:t>
      </w:r>
      <w:r w:rsidR="0082724F" w:rsidRPr="003D0D0F">
        <w:rPr>
          <w:rFonts w:cs="Arial"/>
          <w:szCs w:val="22"/>
        </w:rPr>
        <w:t xml:space="preserve"> the joint patterns illustrated </w:t>
      </w:r>
      <w:r w:rsidR="002A70EE" w:rsidRPr="003D0D0F">
        <w:rPr>
          <w:rFonts w:cs="Arial"/>
          <w:szCs w:val="22"/>
        </w:rPr>
        <w:t>on the plans</w:t>
      </w:r>
      <w:r w:rsidR="002C58EF" w:rsidRPr="003D0D0F">
        <w:rPr>
          <w:rFonts w:cs="Arial"/>
          <w:szCs w:val="22"/>
        </w:rPr>
        <w:t xml:space="preserve"> and details</w:t>
      </w:r>
      <w:r w:rsidR="0082724F" w:rsidRPr="003D0D0F">
        <w:rPr>
          <w:rFonts w:cs="Arial"/>
          <w:szCs w:val="22"/>
        </w:rPr>
        <w:t>, or as directed by the Engineer</w:t>
      </w:r>
      <w:r w:rsidR="00926A0C" w:rsidRPr="003D0D0F">
        <w:rPr>
          <w:rFonts w:cs="Arial"/>
          <w:szCs w:val="22"/>
        </w:rPr>
        <w:t>.  Seal a</w:t>
      </w:r>
      <w:r w:rsidR="0082724F" w:rsidRPr="003D0D0F">
        <w:rPr>
          <w:rFonts w:cs="Arial"/>
          <w:szCs w:val="22"/>
        </w:rPr>
        <w:t xml:space="preserve">ll </w:t>
      </w:r>
      <w:r w:rsidR="00C101B2" w:rsidRPr="003D0D0F">
        <w:rPr>
          <w:rFonts w:cs="Arial"/>
          <w:szCs w:val="22"/>
        </w:rPr>
        <w:t>expansion joints</w:t>
      </w:r>
      <w:r w:rsidR="0082724F" w:rsidRPr="003D0D0F">
        <w:rPr>
          <w:rFonts w:cs="Arial"/>
          <w:szCs w:val="22"/>
        </w:rPr>
        <w:t xml:space="preserve"> with color</w:t>
      </w:r>
      <w:r w:rsidR="00003B2F" w:rsidRPr="003D0D0F">
        <w:rPr>
          <w:rFonts w:cs="Arial"/>
          <w:szCs w:val="22"/>
        </w:rPr>
        <w:t>-</w:t>
      </w:r>
      <w:r w:rsidR="0082724F" w:rsidRPr="003D0D0F">
        <w:rPr>
          <w:rFonts w:cs="Arial"/>
          <w:szCs w:val="22"/>
        </w:rPr>
        <w:t>matched joint sealant, as recommended by the manufacturer.</w:t>
      </w:r>
      <w:r w:rsidR="00003B2F" w:rsidRPr="003D0D0F">
        <w:rPr>
          <w:rFonts w:cs="Arial"/>
          <w:szCs w:val="22"/>
        </w:rPr>
        <w:t xml:space="preserve">  Apply </w:t>
      </w:r>
      <w:r w:rsidR="006F177E" w:rsidRPr="003D0D0F">
        <w:rPr>
          <w:rFonts w:cs="Arial"/>
          <w:szCs w:val="22"/>
        </w:rPr>
        <w:t>two coats of low-lust</w:t>
      </w:r>
      <w:r w:rsidR="0082724F" w:rsidRPr="003D0D0F">
        <w:rPr>
          <w:rFonts w:cs="Arial"/>
          <w:szCs w:val="22"/>
        </w:rPr>
        <w:t>e</w:t>
      </w:r>
      <w:r w:rsidR="006F177E" w:rsidRPr="003D0D0F">
        <w:rPr>
          <w:rFonts w:cs="Arial"/>
          <w:szCs w:val="22"/>
        </w:rPr>
        <w:t>r</w:t>
      </w:r>
      <w:r w:rsidR="0082724F" w:rsidRPr="003D0D0F">
        <w:rPr>
          <w:rFonts w:cs="Arial"/>
          <w:szCs w:val="22"/>
        </w:rPr>
        <w:t xml:space="preserve">, matte finish clear surface sealer </w:t>
      </w:r>
      <w:r w:rsidR="00003B2F" w:rsidRPr="003D0D0F">
        <w:rPr>
          <w:rFonts w:cs="Arial"/>
          <w:szCs w:val="22"/>
        </w:rPr>
        <w:t xml:space="preserve">to the finished decorative concrete </w:t>
      </w:r>
      <w:r w:rsidR="0082724F" w:rsidRPr="003D0D0F">
        <w:rPr>
          <w:rFonts w:cs="Arial"/>
          <w:szCs w:val="22"/>
        </w:rPr>
        <w:t>as recommended by the manufacturer.</w:t>
      </w:r>
    </w:p>
    <w:p w14:paraId="22015CD0" w14:textId="77777777" w:rsidR="00003B2F" w:rsidRPr="003D0D0F" w:rsidRDefault="00003B2F">
      <w:pPr>
        <w:rPr>
          <w:rFonts w:cs="Arial"/>
          <w:szCs w:val="22"/>
        </w:rPr>
      </w:pPr>
    </w:p>
    <w:p w14:paraId="295264BE" w14:textId="2BF387CA" w:rsidR="0082724F" w:rsidRPr="003D0D0F" w:rsidRDefault="00003B2F">
      <w:pPr>
        <w:rPr>
          <w:rFonts w:cs="Arial"/>
          <w:szCs w:val="22"/>
        </w:rPr>
      </w:pPr>
      <w:r w:rsidRPr="003D0D0F">
        <w:rPr>
          <w:rFonts w:cs="Arial"/>
          <w:szCs w:val="22"/>
        </w:rPr>
        <w:t>T</w:t>
      </w:r>
      <w:r w:rsidR="0082724F" w:rsidRPr="003D0D0F">
        <w:rPr>
          <w:rFonts w:cs="Arial"/>
          <w:szCs w:val="22"/>
        </w:rPr>
        <w:t xml:space="preserve">ake steps to avoid the contamination of adjacent surfaces </w:t>
      </w:r>
      <w:r w:rsidR="00865112" w:rsidRPr="003D0D0F">
        <w:rPr>
          <w:rFonts w:cs="Arial"/>
          <w:szCs w:val="22"/>
        </w:rPr>
        <w:t>while placing and finishing colored concrete</w:t>
      </w:r>
      <w:r w:rsidR="00DD066C" w:rsidRPr="003D0D0F">
        <w:rPr>
          <w:rFonts w:cs="Arial"/>
          <w:szCs w:val="22"/>
        </w:rPr>
        <w:t>; c</w:t>
      </w:r>
      <w:r w:rsidR="0082724F" w:rsidRPr="003D0D0F">
        <w:rPr>
          <w:rFonts w:cs="Arial"/>
          <w:szCs w:val="22"/>
        </w:rPr>
        <w:t xml:space="preserve">lean all </w:t>
      </w:r>
      <w:r w:rsidR="00865112" w:rsidRPr="003D0D0F">
        <w:rPr>
          <w:rFonts w:cs="Arial"/>
          <w:szCs w:val="22"/>
        </w:rPr>
        <w:t xml:space="preserve">surfaces that </w:t>
      </w:r>
      <w:r w:rsidR="00DD066C" w:rsidRPr="003D0D0F">
        <w:rPr>
          <w:rFonts w:cs="Arial"/>
          <w:szCs w:val="22"/>
        </w:rPr>
        <w:t xml:space="preserve">do get </w:t>
      </w:r>
      <w:r w:rsidR="00865112" w:rsidRPr="003D0D0F">
        <w:rPr>
          <w:rFonts w:cs="Arial"/>
          <w:szCs w:val="22"/>
        </w:rPr>
        <w:t>contaminated</w:t>
      </w:r>
      <w:r w:rsidR="0082724F" w:rsidRPr="003D0D0F">
        <w:rPr>
          <w:rFonts w:cs="Arial"/>
          <w:szCs w:val="22"/>
        </w:rPr>
        <w:t>.</w:t>
      </w:r>
      <w:r w:rsidR="00865112" w:rsidRPr="003D0D0F">
        <w:rPr>
          <w:rFonts w:cs="Arial"/>
          <w:szCs w:val="22"/>
        </w:rPr>
        <w:t xml:space="preserve">  </w:t>
      </w:r>
      <w:r w:rsidR="0009234C">
        <w:rPr>
          <w:rFonts w:cs="Arial"/>
          <w:szCs w:val="22"/>
        </w:rPr>
        <w:t>Ensure a</w:t>
      </w:r>
      <w:r w:rsidR="0082724F" w:rsidRPr="003D0D0F">
        <w:rPr>
          <w:rFonts w:cs="Arial"/>
          <w:szCs w:val="22"/>
        </w:rPr>
        <w:t>reas that were not properly protected and/or cannot be cleaned</w:t>
      </w:r>
      <w:r w:rsidR="00DD066C" w:rsidRPr="003D0D0F">
        <w:rPr>
          <w:rFonts w:cs="Arial"/>
          <w:szCs w:val="22"/>
        </w:rPr>
        <w:t xml:space="preserve"> to the satisfaction of the Engineer</w:t>
      </w:r>
      <w:r w:rsidR="0082724F" w:rsidRPr="003D0D0F">
        <w:rPr>
          <w:rFonts w:cs="Arial"/>
          <w:szCs w:val="22"/>
        </w:rPr>
        <w:t xml:space="preserve"> </w:t>
      </w:r>
      <w:r w:rsidR="0009234C">
        <w:rPr>
          <w:rFonts w:cs="Arial"/>
          <w:szCs w:val="22"/>
        </w:rPr>
        <w:t>ar</w:t>
      </w:r>
      <w:r w:rsidR="0082724F" w:rsidRPr="003D0D0F">
        <w:rPr>
          <w:rFonts w:cs="Arial"/>
          <w:szCs w:val="22"/>
        </w:rPr>
        <w:t>e removed and replaced</w:t>
      </w:r>
      <w:r w:rsidR="00DD066C" w:rsidRPr="003D0D0F">
        <w:rPr>
          <w:rFonts w:cs="Arial"/>
          <w:szCs w:val="22"/>
        </w:rPr>
        <w:t>.  All costs associated with this removal and replacement will be borne by the Contractor.</w:t>
      </w:r>
    </w:p>
    <w:p w14:paraId="58EF83F2" w14:textId="77777777" w:rsidR="00E71FCE" w:rsidRPr="003D0D0F" w:rsidRDefault="00E71FCE">
      <w:pPr>
        <w:tabs>
          <w:tab w:val="left" w:pos="720"/>
        </w:tabs>
        <w:rPr>
          <w:rFonts w:cs="Arial"/>
          <w:szCs w:val="22"/>
        </w:rPr>
      </w:pPr>
    </w:p>
    <w:p w14:paraId="77A5BA38" w14:textId="6A7D6AE0" w:rsidR="0082724F" w:rsidRPr="003D0D0F" w:rsidRDefault="00DD066C">
      <w:pPr>
        <w:ind w:firstLine="360"/>
        <w:rPr>
          <w:rFonts w:cs="Arial"/>
          <w:szCs w:val="22"/>
        </w:rPr>
      </w:pPr>
      <w:r w:rsidRPr="003D0D0F">
        <w:rPr>
          <w:rFonts w:cs="Arial"/>
          <w:b/>
          <w:bCs/>
          <w:szCs w:val="22"/>
        </w:rPr>
        <w:t>d</w:t>
      </w:r>
      <w:r w:rsidR="00CC3955" w:rsidRPr="003D0D0F">
        <w:rPr>
          <w:rFonts w:cs="Arial"/>
          <w:b/>
          <w:bCs/>
          <w:szCs w:val="22"/>
        </w:rPr>
        <w:t>.</w:t>
      </w:r>
      <w:r w:rsidR="00CC3955" w:rsidRPr="003D0D0F">
        <w:rPr>
          <w:rFonts w:cs="Arial"/>
          <w:b/>
          <w:bCs/>
          <w:szCs w:val="22"/>
        </w:rPr>
        <w:tab/>
      </w:r>
      <w:r w:rsidR="0082724F" w:rsidRPr="003D0D0F">
        <w:rPr>
          <w:rFonts w:cs="Arial"/>
          <w:b/>
          <w:bCs/>
          <w:szCs w:val="22"/>
        </w:rPr>
        <w:t xml:space="preserve">Measurement and </w:t>
      </w:r>
      <w:r w:rsidRPr="003D0D0F">
        <w:rPr>
          <w:rFonts w:cs="Arial"/>
          <w:b/>
          <w:bCs/>
          <w:szCs w:val="22"/>
        </w:rPr>
        <w:t>P</w:t>
      </w:r>
      <w:r w:rsidR="0082724F" w:rsidRPr="003D0D0F">
        <w:rPr>
          <w:rFonts w:cs="Arial"/>
          <w:b/>
          <w:bCs/>
          <w:szCs w:val="22"/>
        </w:rPr>
        <w:t>ayment</w:t>
      </w:r>
      <w:r w:rsidR="009539A7" w:rsidRPr="003D0D0F">
        <w:rPr>
          <w:rFonts w:cs="Arial"/>
          <w:b/>
          <w:bCs/>
          <w:szCs w:val="22"/>
        </w:rPr>
        <w:t>.</w:t>
      </w:r>
      <w:r w:rsidR="009539A7" w:rsidRPr="003D0D0F">
        <w:rPr>
          <w:rFonts w:cs="Arial"/>
          <w:bCs/>
          <w:szCs w:val="22"/>
        </w:rPr>
        <w:t xml:space="preserve">  </w:t>
      </w:r>
      <w:r w:rsidR="009539A7" w:rsidRPr="003D0D0F">
        <w:rPr>
          <w:rFonts w:cs="Arial"/>
          <w:szCs w:val="22"/>
        </w:rPr>
        <w:t>The completed work</w:t>
      </w:r>
      <w:r w:rsidR="00D60705" w:rsidRPr="003D0D0F">
        <w:rPr>
          <w:rFonts w:cs="Arial"/>
          <w:szCs w:val="22"/>
        </w:rPr>
        <w:t>,</w:t>
      </w:r>
      <w:r w:rsidR="009539A7" w:rsidRPr="003D0D0F">
        <w:rPr>
          <w:rFonts w:cs="Arial"/>
          <w:szCs w:val="22"/>
        </w:rPr>
        <w:t xml:space="preserve"> as described</w:t>
      </w:r>
      <w:r w:rsidR="00D60705" w:rsidRPr="003D0D0F">
        <w:rPr>
          <w:rFonts w:cs="Arial"/>
          <w:szCs w:val="22"/>
        </w:rPr>
        <w:t>,</w:t>
      </w:r>
      <w:r w:rsidR="009539A7" w:rsidRPr="003D0D0F">
        <w:rPr>
          <w:rFonts w:cs="Arial"/>
          <w:szCs w:val="22"/>
        </w:rPr>
        <w:t xml:space="preserve"> will be </w:t>
      </w:r>
      <w:proofErr w:type="gramStart"/>
      <w:r w:rsidR="009539A7" w:rsidRPr="003D0D0F">
        <w:rPr>
          <w:rFonts w:cs="Arial"/>
          <w:szCs w:val="22"/>
        </w:rPr>
        <w:t>measured</w:t>
      </w:r>
      <w:proofErr w:type="gramEnd"/>
      <w:r w:rsidR="009539A7" w:rsidRPr="003D0D0F">
        <w:rPr>
          <w:rFonts w:cs="Arial"/>
          <w:szCs w:val="22"/>
        </w:rPr>
        <w:t xml:space="preserve"> and paid f</w:t>
      </w:r>
      <w:r w:rsidR="00CC3955" w:rsidRPr="003D0D0F">
        <w:rPr>
          <w:rFonts w:cs="Arial"/>
          <w:szCs w:val="22"/>
        </w:rPr>
        <w:t xml:space="preserve">or </w:t>
      </w:r>
      <w:r w:rsidR="00D60705" w:rsidRPr="003D0D0F">
        <w:rPr>
          <w:rFonts w:cs="Arial"/>
          <w:szCs w:val="22"/>
        </w:rPr>
        <w:t xml:space="preserve">at the contract unit price </w:t>
      </w:r>
      <w:r w:rsidR="00CC3955" w:rsidRPr="003D0D0F">
        <w:rPr>
          <w:rFonts w:cs="Arial"/>
          <w:szCs w:val="22"/>
        </w:rPr>
        <w:t>using the following pay item:</w:t>
      </w:r>
    </w:p>
    <w:p w14:paraId="2BE5F859" w14:textId="77777777" w:rsidR="0082724F" w:rsidRPr="003D0D0F" w:rsidRDefault="0082724F">
      <w:pPr>
        <w:rPr>
          <w:rFonts w:cs="Arial"/>
          <w:szCs w:val="22"/>
        </w:rPr>
      </w:pPr>
    </w:p>
    <w:p w14:paraId="19794A0C" w14:textId="687A08DC" w:rsidR="00DD066C" w:rsidRPr="00DC6E04" w:rsidRDefault="0082724F">
      <w:pPr>
        <w:tabs>
          <w:tab w:val="right" w:pos="9360"/>
        </w:tabs>
        <w:ind w:left="720"/>
        <w:rPr>
          <w:rFonts w:cs="Arial"/>
          <w:szCs w:val="22"/>
        </w:rPr>
      </w:pPr>
      <w:r w:rsidRPr="003D0D0F">
        <w:rPr>
          <w:rFonts w:cs="Arial"/>
          <w:b/>
          <w:bCs/>
          <w:szCs w:val="22"/>
        </w:rPr>
        <w:t>Pay Item</w:t>
      </w:r>
      <w:r w:rsidR="00DD066C" w:rsidRPr="003D0D0F">
        <w:rPr>
          <w:rFonts w:cs="Arial"/>
          <w:b/>
          <w:bCs/>
          <w:szCs w:val="22"/>
        </w:rPr>
        <w:tab/>
      </w:r>
      <w:r w:rsidRPr="003D0D0F">
        <w:rPr>
          <w:rFonts w:cs="Arial"/>
          <w:b/>
          <w:bCs/>
          <w:szCs w:val="22"/>
        </w:rPr>
        <w:t>Pay Unit</w:t>
      </w:r>
    </w:p>
    <w:p w14:paraId="375C3D74" w14:textId="77777777" w:rsidR="00844B62" w:rsidRPr="003D0D0F" w:rsidRDefault="00844B62">
      <w:pPr>
        <w:rPr>
          <w:rFonts w:cs="Arial"/>
          <w:szCs w:val="22"/>
        </w:rPr>
      </w:pPr>
    </w:p>
    <w:p w14:paraId="5D1A5B17" w14:textId="76F3CFF5" w:rsidR="0082724F" w:rsidRPr="003D0D0F" w:rsidRDefault="005B71E4">
      <w:pPr>
        <w:tabs>
          <w:tab w:val="right" w:leader="dot" w:pos="9360"/>
        </w:tabs>
        <w:ind w:left="720"/>
        <w:rPr>
          <w:rFonts w:cs="Arial"/>
          <w:szCs w:val="22"/>
        </w:rPr>
      </w:pPr>
      <w:r w:rsidRPr="003D0D0F">
        <w:rPr>
          <w:rFonts w:cs="Arial"/>
          <w:szCs w:val="22"/>
        </w:rPr>
        <w:t xml:space="preserve">Sidewalk, </w:t>
      </w:r>
      <w:r w:rsidR="002A70EE" w:rsidRPr="003D0D0F">
        <w:rPr>
          <w:rFonts w:cs="Arial"/>
          <w:szCs w:val="22"/>
        </w:rPr>
        <w:t>Conc</w:t>
      </w:r>
      <w:r w:rsidRPr="003D0D0F">
        <w:rPr>
          <w:rFonts w:cs="Arial"/>
          <w:szCs w:val="22"/>
        </w:rPr>
        <w:t xml:space="preserve">, </w:t>
      </w:r>
      <w:r w:rsidR="001A696A" w:rsidRPr="003D0D0F">
        <w:rPr>
          <w:rFonts w:cs="Arial"/>
          <w:szCs w:val="22"/>
        </w:rPr>
        <w:t>__</w:t>
      </w:r>
      <w:r w:rsidR="0009234C">
        <w:rPr>
          <w:rFonts w:cs="Arial"/>
          <w:szCs w:val="22"/>
        </w:rPr>
        <w:t xml:space="preserve"> </w:t>
      </w:r>
      <w:r w:rsidR="002A70EE" w:rsidRPr="003D0D0F">
        <w:rPr>
          <w:rFonts w:cs="Arial"/>
          <w:szCs w:val="22"/>
        </w:rPr>
        <w:t xml:space="preserve">inch, </w:t>
      </w:r>
      <w:r w:rsidR="001A696A" w:rsidRPr="003D0D0F">
        <w:rPr>
          <w:rFonts w:cs="Arial"/>
          <w:szCs w:val="22"/>
        </w:rPr>
        <w:t>Colored</w:t>
      </w:r>
      <w:r w:rsidR="009539A7" w:rsidRPr="003D0D0F">
        <w:rPr>
          <w:rFonts w:cs="Arial"/>
          <w:szCs w:val="22"/>
        </w:rPr>
        <w:tab/>
      </w:r>
      <w:r w:rsidR="0082724F" w:rsidRPr="003D0D0F">
        <w:rPr>
          <w:rFonts w:cs="Arial"/>
          <w:szCs w:val="22"/>
        </w:rPr>
        <w:t>Square Foot</w:t>
      </w:r>
    </w:p>
    <w:p w14:paraId="46AE2288" w14:textId="77777777" w:rsidR="001A696A" w:rsidRPr="00DC6E04" w:rsidRDefault="001A696A">
      <w:pPr>
        <w:rPr>
          <w:rFonts w:cs="Arial"/>
        </w:rPr>
      </w:pPr>
    </w:p>
    <w:p w14:paraId="216F9134" w14:textId="5301C80A" w:rsidR="001A696A" w:rsidRPr="00DC6E04" w:rsidRDefault="001A696A">
      <w:pPr>
        <w:rPr>
          <w:rFonts w:cs="Arial"/>
        </w:rPr>
      </w:pPr>
      <w:r w:rsidRPr="00DC6E04">
        <w:rPr>
          <w:rFonts w:cs="Arial"/>
          <w:b/>
        </w:rPr>
        <w:t>Sidewalk, Conc</w:t>
      </w:r>
      <w:r w:rsidR="00631FBB" w:rsidRPr="00DC6E04">
        <w:rPr>
          <w:rFonts w:cs="Arial"/>
          <w:b/>
        </w:rPr>
        <w:t>,</w:t>
      </w:r>
      <w:r w:rsidRPr="00DC6E04">
        <w:rPr>
          <w:rFonts w:cs="Arial"/>
          <w:b/>
        </w:rPr>
        <w:t xml:space="preserve"> __ inch, Colored</w:t>
      </w:r>
      <w:r w:rsidRPr="00DC6E04">
        <w:rPr>
          <w:rFonts w:cs="Arial"/>
        </w:rPr>
        <w:t xml:space="preserve"> will be measured by the area of the concrete surface, in place.</w:t>
      </w:r>
    </w:p>
    <w:p w14:paraId="50222A8B" w14:textId="77777777" w:rsidR="001A696A" w:rsidRPr="00DC6E04" w:rsidRDefault="001A696A">
      <w:pPr>
        <w:rPr>
          <w:rFonts w:cs="Arial"/>
        </w:rPr>
      </w:pPr>
    </w:p>
    <w:p w14:paraId="49C6E83E" w14:textId="59758869" w:rsidR="001A696A" w:rsidRPr="00DC6E04" w:rsidRDefault="001A696A">
      <w:pPr>
        <w:rPr>
          <w:rFonts w:cs="Arial"/>
        </w:rPr>
      </w:pPr>
      <w:r w:rsidRPr="00DC6E04">
        <w:rPr>
          <w:rFonts w:cs="Arial"/>
        </w:rPr>
        <w:t xml:space="preserve">Demolition and removal of </w:t>
      </w:r>
      <w:r w:rsidR="00170C06" w:rsidRPr="00DC6E04">
        <w:rPr>
          <w:rFonts w:cs="Arial"/>
        </w:rPr>
        <w:t>the test section</w:t>
      </w:r>
      <w:r w:rsidRPr="00DC6E04">
        <w:rPr>
          <w:rFonts w:cs="Arial"/>
        </w:rPr>
        <w:t>, if necessary, will be at the Contractor’s expense.</w:t>
      </w:r>
    </w:p>
    <w:p w14:paraId="6EC872E1" w14:textId="77777777" w:rsidR="0082724F" w:rsidRPr="003D0D0F" w:rsidRDefault="0082724F">
      <w:pPr>
        <w:rPr>
          <w:rFonts w:cs="Arial"/>
        </w:rPr>
      </w:pPr>
    </w:p>
    <w:p w14:paraId="1AEC1235" w14:textId="4E09A7F8" w:rsidR="0082724F" w:rsidRPr="003D0D0F" w:rsidRDefault="0082724F">
      <w:pPr>
        <w:rPr>
          <w:rFonts w:cs="Arial"/>
        </w:rPr>
      </w:pPr>
      <w:r w:rsidRPr="003D0D0F">
        <w:rPr>
          <w:rFonts w:cs="Arial"/>
        </w:rPr>
        <w:t xml:space="preserve">The </w:t>
      </w:r>
      <w:r w:rsidR="009539A7" w:rsidRPr="003D0D0F">
        <w:rPr>
          <w:rFonts w:cs="Arial"/>
        </w:rPr>
        <w:t xml:space="preserve">initial </w:t>
      </w:r>
      <w:r w:rsidRPr="003D0D0F">
        <w:rPr>
          <w:rFonts w:cs="Arial"/>
        </w:rPr>
        <w:t xml:space="preserve">test section </w:t>
      </w:r>
      <w:r w:rsidR="009539A7" w:rsidRPr="003D0D0F">
        <w:rPr>
          <w:rFonts w:cs="Arial"/>
        </w:rPr>
        <w:t xml:space="preserve">will be included in the quantity for </w:t>
      </w:r>
      <w:r w:rsidRPr="003D0D0F">
        <w:rPr>
          <w:rFonts w:cs="Arial"/>
          <w:b/>
          <w:bCs/>
        </w:rPr>
        <w:t xml:space="preserve">Sidewalk, Conc, </w:t>
      </w:r>
      <w:r w:rsidR="00420076" w:rsidRPr="003D0D0F">
        <w:rPr>
          <w:rFonts w:cs="Arial"/>
          <w:b/>
          <w:bCs/>
        </w:rPr>
        <w:t xml:space="preserve">__ </w:t>
      </w:r>
      <w:r w:rsidRPr="003D0D0F">
        <w:rPr>
          <w:rFonts w:cs="Arial"/>
          <w:b/>
          <w:bCs/>
        </w:rPr>
        <w:t>inch</w:t>
      </w:r>
      <w:r w:rsidR="005B71E4" w:rsidRPr="003D0D0F">
        <w:rPr>
          <w:rFonts w:cs="Arial"/>
          <w:b/>
          <w:bCs/>
        </w:rPr>
        <w:t xml:space="preserve">, </w:t>
      </w:r>
      <w:r w:rsidR="00420076" w:rsidRPr="003D0D0F">
        <w:rPr>
          <w:rFonts w:cs="Arial"/>
          <w:b/>
          <w:bCs/>
        </w:rPr>
        <w:t>Colored</w:t>
      </w:r>
      <w:r w:rsidRPr="003D0D0F">
        <w:rPr>
          <w:rFonts w:cs="Arial"/>
          <w:bCs/>
        </w:rPr>
        <w:t>.</w:t>
      </w:r>
      <w:r w:rsidR="009539A7" w:rsidRPr="003D0D0F">
        <w:rPr>
          <w:rFonts w:cs="Arial"/>
          <w:bCs/>
        </w:rPr>
        <w:t xml:space="preserve">  </w:t>
      </w:r>
      <w:r w:rsidR="009539A7" w:rsidRPr="003D0D0F">
        <w:rPr>
          <w:rFonts w:cs="Arial"/>
        </w:rPr>
        <w:t>All costs associated with constructing additional test sections will be borne by the Contractor</w:t>
      </w:r>
      <w:r w:rsidRPr="003D0D0F">
        <w:rPr>
          <w:rFonts w:cs="Arial"/>
        </w:rPr>
        <w:t>.</w:t>
      </w:r>
    </w:p>
    <w:sectPr w:rsidR="0082724F" w:rsidRPr="003D0D0F" w:rsidSect="009C6316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8EA5" w14:textId="77777777" w:rsidR="00A2292C" w:rsidRDefault="00A2292C">
      <w:r>
        <w:separator/>
      </w:r>
    </w:p>
  </w:endnote>
  <w:endnote w:type="continuationSeparator" w:id="0">
    <w:p w14:paraId="7763E31D" w14:textId="77777777" w:rsidR="00A2292C" w:rsidRDefault="00A2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C896" w14:textId="77777777" w:rsidR="00A2292C" w:rsidRDefault="00A2292C">
      <w:r>
        <w:separator/>
      </w:r>
    </w:p>
  </w:footnote>
  <w:footnote w:type="continuationSeparator" w:id="0">
    <w:p w14:paraId="7DD09C19" w14:textId="77777777" w:rsidR="00A2292C" w:rsidRDefault="00A2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9762" w14:textId="371F613C" w:rsidR="00844B62" w:rsidRPr="009C6316" w:rsidRDefault="006D5103" w:rsidP="00844B62">
    <w:pPr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20R</w:t>
    </w:r>
    <w:r w:rsidR="003D0D0F">
      <w:rPr>
        <w:rFonts w:cs="Arial"/>
        <w:sz w:val="24"/>
        <w:szCs w:val="24"/>
      </w:rPr>
      <w:t>L</w:t>
    </w:r>
    <w:r w:rsidR="00844B62" w:rsidRPr="00250CCC">
      <w:rPr>
        <w:rFonts w:cs="Arial"/>
        <w:sz w:val="24"/>
        <w:szCs w:val="24"/>
      </w:rPr>
      <w:t>803(</w:t>
    </w:r>
    <w:r w:rsidR="00DC6E04">
      <w:rPr>
        <w:rFonts w:cs="Arial"/>
        <w:sz w:val="24"/>
        <w:szCs w:val="24"/>
      </w:rPr>
      <w:t>A095</w:t>
    </w:r>
    <w:r w:rsidR="00844B62">
      <w:rPr>
        <w:rFonts w:cs="Arial"/>
        <w:sz w:val="24"/>
        <w:szCs w:val="24"/>
      </w:rPr>
      <w:t>)</w:t>
    </w:r>
  </w:p>
  <w:p w14:paraId="22E0A8B6" w14:textId="7D09B7D1" w:rsidR="00382582" w:rsidRPr="00631FBB" w:rsidRDefault="00844B62">
    <w:pPr>
      <w:tabs>
        <w:tab w:val="center" w:pos="4680"/>
        <w:tab w:val="right" w:pos="9360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>RDS:</w:t>
    </w:r>
    <w:r w:rsidR="00951CA9">
      <w:rPr>
        <w:rFonts w:cs="Arial"/>
        <w:sz w:val="24"/>
        <w:szCs w:val="24"/>
      </w:rPr>
      <w:t>NA</w:t>
    </w:r>
    <w:r w:rsidR="00382582" w:rsidRPr="00631FBB">
      <w:rPr>
        <w:rFonts w:cs="Arial"/>
        <w:sz w:val="24"/>
        <w:szCs w:val="24"/>
      </w:rPr>
      <w:tab/>
    </w:r>
    <w:r w:rsidR="00382582" w:rsidRPr="00631FBB">
      <w:rPr>
        <w:rStyle w:val="PageNumber"/>
        <w:rFonts w:cs="Arial"/>
        <w:sz w:val="24"/>
        <w:szCs w:val="24"/>
      </w:rPr>
      <w:fldChar w:fldCharType="begin"/>
    </w:r>
    <w:r w:rsidR="00382582" w:rsidRPr="00631FBB">
      <w:rPr>
        <w:rStyle w:val="PageNumber"/>
        <w:rFonts w:cs="Arial"/>
        <w:sz w:val="24"/>
        <w:szCs w:val="24"/>
      </w:rPr>
      <w:instrText xml:space="preserve"> PAGE </w:instrText>
    </w:r>
    <w:r w:rsidR="00382582" w:rsidRPr="00631FBB">
      <w:rPr>
        <w:rStyle w:val="PageNumber"/>
        <w:rFonts w:cs="Arial"/>
        <w:sz w:val="24"/>
        <w:szCs w:val="24"/>
      </w:rPr>
      <w:fldChar w:fldCharType="separate"/>
    </w:r>
    <w:r w:rsidR="00925B93" w:rsidRPr="00631FBB">
      <w:rPr>
        <w:rStyle w:val="PageNumber"/>
        <w:rFonts w:cs="Arial"/>
        <w:noProof/>
        <w:sz w:val="24"/>
        <w:szCs w:val="24"/>
      </w:rPr>
      <w:t>3</w:t>
    </w:r>
    <w:r w:rsidR="00382582" w:rsidRPr="00631FBB">
      <w:rPr>
        <w:rStyle w:val="PageNumber"/>
        <w:rFonts w:cs="Arial"/>
        <w:sz w:val="24"/>
        <w:szCs w:val="24"/>
      </w:rPr>
      <w:fldChar w:fldCharType="end"/>
    </w:r>
    <w:r w:rsidR="00382582" w:rsidRPr="00631FBB">
      <w:rPr>
        <w:rStyle w:val="PageNumber"/>
        <w:rFonts w:cs="Arial"/>
        <w:sz w:val="24"/>
        <w:szCs w:val="24"/>
      </w:rPr>
      <w:t xml:space="preserve"> of </w:t>
    </w:r>
    <w:r w:rsidR="00382582" w:rsidRPr="00631FBB">
      <w:rPr>
        <w:rStyle w:val="PageNumber"/>
        <w:rFonts w:cs="Arial"/>
        <w:sz w:val="24"/>
        <w:szCs w:val="24"/>
      </w:rPr>
      <w:fldChar w:fldCharType="begin"/>
    </w:r>
    <w:r w:rsidR="00382582" w:rsidRPr="00631FBB">
      <w:rPr>
        <w:rStyle w:val="PageNumber"/>
        <w:rFonts w:cs="Arial"/>
        <w:sz w:val="24"/>
        <w:szCs w:val="24"/>
      </w:rPr>
      <w:instrText xml:space="preserve"> NUMPAGES </w:instrText>
    </w:r>
    <w:r w:rsidR="00382582" w:rsidRPr="00631FBB">
      <w:rPr>
        <w:rStyle w:val="PageNumber"/>
        <w:rFonts w:cs="Arial"/>
        <w:sz w:val="24"/>
        <w:szCs w:val="24"/>
      </w:rPr>
      <w:fldChar w:fldCharType="separate"/>
    </w:r>
    <w:r w:rsidR="00925B93" w:rsidRPr="00631FBB">
      <w:rPr>
        <w:rStyle w:val="PageNumber"/>
        <w:rFonts w:cs="Arial"/>
        <w:noProof/>
        <w:sz w:val="24"/>
        <w:szCs w:val="24"/>
      </w:rPr>
      <w:t>3</w:t>
    </w:r>
    <w:r w:rsidR="00382582" w:rsidRPr="00631FBB">
      <w:rPr>
        <w:rStyle w:val="PageNumber"/>
        <w:rFonts w:cs="Arial"/>
        <w:sz w:val="24"/>
        <w:szCs w:val="24"/>
      </w:rPr>
      <w:fldChar w:fldCharType="end"/>
    </w:r>
    <w:r w:rsidR="00382582" w:rsidRPr="00631FBB">
      <w:rPr>
        <w:rStyle w:val="PageNumber"/>
        <w:rFonts w:cs="Arial"/>
        <w:sz w:val="24"/>
        <w:szCs w:val="24"/>
      </w:rPr>
      <w:tab/>
    </w:r>
    <w:r w:rsidR="003D0D0F">
      <w:rPr>
        <w:rStyle w:val="PageNumber"/>
        <w:rFonts w:cs="Arial"/>
        <w:sz w:val="24"/>
        <w:szCs w:val="24"/>
      </w:rPr>
      <w:t>1</w:t>
    </w:r>
    <w:r w:rsidR="006D5103">
      <w:rPr>
        <w:rFonts w:cs="Arial"/>
        <w:sz w:val="24"/>
        <w:szCs w:val="24"/>
      </w:rPr>
      <w:t>0-</w:t>
    </w:r>
    <w:r w:rsidR="003D0D0F">
      <w:rPr>
        <w:rFonts w:cs="Arial"/>
        <w:sz w:val="24"/>
        <w:szCs w:val="24"/>
      </w:rPr>
      <w:t>12</w:t>
    </w:r>
    <w:r w:rsidR="006D5103">
      <w:rPr>
        <w:rFonts w:cs="Arial"/>
        <w:sz w:val="24"/>
        <w:szCs w:val="24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AD6A" w14:textId="6974E60B" w:rsidR="00382582" w:rsidRPr="009C6316" w:rsidRDefault="009C0E7F" w:rsidP="00F22B86">
    <w:pPr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6D5103">
      <w:rPr>
        <w:rFonts w:cs="Arial"/>
        <w:sz w:val="24"/>
        <w:szCs w:val="24"/>
      </w:rPr>
      <w:t>R</w:t>
    </w:r>
    <w:r w:rsidR="003D0D0F">
      <w:rPr>
        <w:rFonts w:cs="Arial"/>
        <w:sz w:val="24"/>
        <w:szCs w:val="24"/>
      </w:rPr>
      <w:t>L</w:t>
    </w:r>
    <w:r w:rsidRPr="00250CCC">
      <w:rPr>
        <w:rFonts w:cs="Arial"/>
        <w:sz w:val="24"/>
        <w:szCs w:val="24"/>
      </w:rPr>
      <w:t>803</w:t>
    </w:r>
    <w:r w:rsidR="00382582" w:rsidRPr="00250CCC">
      <w:rPr>
        <w:rFonts w:cs="Arial"/>
        <w:sz w:val="24"/>
        <w:szCs w:val="24"/>
      </w:rPr>
      <w:t>(</w:t>
    </w:r>
    <w:r w:rsidR="00DC6E04">
      <w:rPr>
        <w:rFonts w:cs="Arial"/>
        <w:sz w:val="24"/>
        <w:szCs w:val="24"/>
      </w:rPr>
      <w:t>A095</w:t>
    </w:r>
    <w:r w:rsidR="009C6316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B93"/>
    <w:multiLevelType w:val="multilevel"/>
    <w:tmpl w:val="DFDCA9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643930DE"/>
    <w:multiLevelType w:val="hybridMultilevel"/>
    <w:tmpl w:val="A650D644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778E574C"/>
    <w:multiLevelType w:val="multilevel"/>
    <w:tmpl w:val="DFDCA9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bordersDoNotSurroundHeader/>
  <w:bordersDoNotSurroundFooter/>
  <w:proofState w:spelling="clean" w:grammar="clean"/>
  <w:defaultTabStop w:val="36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9A"/>
    <w:rsid w:val="00000321"/>
    <w:rsid w:val="0000155B"/>
    <w:rsid w:val="00003B2F"/>
    <w:rsid w:val="00040EBE"/>
    <w:rsid w:val="0005170A"/>
    <w:rsid w:val="0009234C"/>
    <w:rsid w:val="000A57DE"/>
    <w:rsid w:val="000B6FA1"/>
    <w:rsid w:val="000E0E99"/>
    <w:rsid w:val="000E1558"/>
    <w:rsid w:val="0012249D"/>
    <w:rsid w:val="0013180B"/>
    <w:rsid w:val="00146C10"/>
    <w:rsid w:val="00170C06"/>
    <w:rsid w:val="001750E6"/>
    <w:rsid w:val="00185C3C"/>
    <w:rsid w:val="00195DC9"/>
    <w:rsid w:val="001A696A"/>
    <w:rsid w:val="001B2C37"/>
    <w:rsid w:val="00201240"/>
    <w:rsid w:val="0021088B"/>
    <w:rsid w:val="00217A62"/>
    <w:rsid w:val="00220A8E"/>
    <w:rsid w:val="00230661"/>
    <w:rsid w:val="00237E1C"/>
    <w:rsid w:val="00250CCC"/>
    <w:rsid w:val="0025558E"/>
    <w:rsid w:val="0025713E"/>
    <w:rsid w:val="0027473C"/>
    <w:rsid w:val="002825CE"/>
    <w:rsid w:val="00296820"/>
    <w:rsid w:val="002A6EBB"/>
    <w:rsid w:val="002A70EE"/>
    <w:rsid w:val="002C58EF"/>
    <w:rsid w:val="002D4B58"/>
    <w:rsid w:val="003304E1"/>
    <w:rsid w:val="0033363F"/>
    <w:rsid w:val="0033464D"/>
    <w:rsid w:val="003544AD"/>
    <w:rsid w:val="00370A96"/>
    <w:rsid w:val="00375416"/>
    <w:rsid w:val="00382582"/>
    <w:rsid w:val="003A0247"/>
    <w:rsid w:val="003A2F28"/>
    <w:rsid w:val="003C7CDC"/>
    <w:rsid w:val="003D0D0F"/>
    <w:rsid w:val="003E455E"/>
    <w:rsid w:val="003F5F79"/>
    <w:rsid w:val="004011A7"/>
    <w:rsid w:val="004017A9"/>
    <w:rsid w:val="00420076"/>
    <w:rsid w:val="004807A1"/>
    <w:rsid w:val="004B06A4"/>
    <w:rsid w:val="004B57FC"/>
    <w:rsid w:val="004D4D3B"/>
    <w:rsid w:val="004E5E1F"/>
    <w:rsid w:val="004F3E4E"/>
    <w:rsid w:val="0050366C"/>
    <w:rsid w:val="00522BBB"/>
    <w:rsid w:val="00525A4C"/>
    <w:rsid w:val="00583EE3"/>
    <w:rsid w:val="00586593"/>
    <w:rsid w:val="00587DE6"/>
    <w:rsid w:val="005B6FBE"/>
    <w:rsid w:val="005B71E4"/>
    <w:rsid w:val="005F6823"/>
    <w:rsid w:val="006020B0"/>
    <w:rsid w:val="006036D3"/>
    <w:rsid w:val="0062634F"/>
    <w:rsid w:val="00631FBB"/>
    <w:rsid w:val="006A781A"/>
    <w:rsid w:val="006B1FBD"/>
    <w:rsid w:val="006C69C1"/>
    <w:rsid w:val="006D03E1"/>
    <w:rsid w:val="006D5103"/>
    <w:rsid w:val="006F0FBC"/>
    <w:rsid w:val="006F177E"/>
    <w:rsid w:val="006F3A77"/>
    <w:rsid w:val="00700CD4"/>
    <w:rsid w:val="0073127D"/>
    <w:rsid w:val="00772374"/>
    <w:rsid w:val="007811C6"/>
    <w:rsid w:val="007A11C4"/>
    <w:rsid w:val="007B2210"/>
    <w:rsid w:val="007C5CF9"/>
    <w:rsid w:val="007E3CBD"/>
    <w:rsid w:val="00812C3B"/>
    <w:rsid w:val="0082724F"/>
    <w:rsid w:val="008308DD"/>
    <w:rsid w:val="00842169"/>
    <w:rsid w:val="00844B62"/>
    <w:rsid w:val="0085264A"/>
    <w:rsid w:val="00855BE0"/>
    <w:rsid w:val="00865112"/>
    <w:rsid w:val="00881513"/>
    <w:rsid w:val="008842C2"/>
    <w:rsid w:val="008A3544"/>
    <w:rsid w:val="008B248C"/>
    <w:rsid w:val="008C1A12"/>
    <w:rsid w:val="008C7DE1"/>
    <w:rsid w:val="008E0B2A"/>
    <w:rsid w:val="008F48B4"/>
    <w:rsid w:val="008F596A"/>
    <w:rsid w:val="00901AFB"/>
    <w:rsid w:val="009145CE"/>
    <w:rsid w:val="00917CCA"/>
    <w:rsid w:val="00922991"/>
    <w:rsid w:val="00925B93"/>
    <w:rsid w:val="00926A0C"/>
    <w:rsid w:val="009457E0"/>
    <w:rsid w:val="00951CA9"/>
    <w:rsid w:val="009539A7"/>
    <w:rsid w:val="009544CF"/>
    <w:rsid w:val="009606AC"/>
    <w:rsid w:val="0097542C"/>
    <w:rsid w:val="009A5070"/>
    <w:rsid w:val="009B0075"/>
    <w:rsid w:val="009C0C06"/>
    <w:rsid w:val="009C0E7F"/>
    <w:rsid w:val="009C6316"/>
    <w:rsid w:val="009F1D90"/>
    <w:rsid w:val="009F20DE"/>
    <w:rsid w:val="00A2292C"/>
    <w:rsid w:val="00A31795"/>
    <w:rsid w:val="00A33EFC"/>
    <w:rsid w:val="00A354CB"/>
    <w:rsid w:val="00A50386"/>
    <w:rsid w:val="00A57DD8"/>
    <w:rsid w:val="00A71D19"/>
    <w:rsid w:val="00AB1919"/>
    <w:rsid w:val="00AD06CA"/>
    <w:rsid w:val="00B30848"/>
    <w:rsid w:val="00B50E83"/>
    <w:rsid w:val="00B64C66"/>
    <w:rsid w:val="00B6515C"/>
    <w:rsid w:val="00B91E14"/>
    <w:rsid w:val="00B93154"/>
    <w:rsid w:val="00BA142A"/>
    <w:rsid w:val="00BB4FAD"/>
    <w:rsid w:val="00BE6E58"/>
    <w:rsid w:val="00C0159A"/>
    <w:rsid w:val="00C101B2"/>
    <w:rsid w:val="00C1380F"/>
    <w:rsid w:val="00C37368"/>
    <w:rsid w:val="00C67B10"/>
    <w:rsid w:val="00C92A12"/>
    <w:rsid w:val="00C9694A"/>
    <w:rsid w:val="00CC3955"/>
    <w:rsid w:val="00CE0B69"/>
    <w:rsid w:val="00CF6131"/>
    <w:rsid w:val="00D038B7"/>
    <w:rsid w:val="00D32D1F"/>
    <w:rsid w:val="00D60705"/>
    <w:rsid w:val="00D71117"/>
    <w:rsid w:val="00D74C43"/>
    <w:rsid w:val="00D77B07"/>
    <w:rsid w:val="00D82145"/>
    <w:rsid w:val="00D845DD"/>
    <w:rsid w:val="00D97468"/>
    <w:rsid w:val="00DB7C4B"/>
    <w:rsid w:val="00DC6E04"/>
    <w:rsid w:val="00DD066C"/>
    <w:rsid w:val="00DD196D"/>
    <w:rsid w:val="00DD287C"/>
    <w:rsid w:val="00DD5313"/>
    <w:rsid w:val="00DE07CD"/>
    <w:rsid w:val="00DE7F97"/>
    <w:rsid w:val="00DF0288"/>
    <w:rsid w:val="00DF0853"/>
    <w:rsid w:val="00E33175"/>
    <w:rsid w:val="00E35728"/>
    <w:rsid w:val="00E44F60"/>
    <w:rsid w:val="00E50481"/>
    <w:rsid w:val="00E51379"/>
    <w:rsid w:val="00E65F02"/>
    <w:rsid w:val="00E71FCE"/>
    <w:rsid w:val="00E930EF"/>
    <w:rsid w:val="00EA1B9A"/>
    <w:rsid w:val="00EF0C97"/>
    <w:rsid w:val="00F22B86"/>
    <w:rsid w:val="00F45684"/>
    <w:rsid w:val="00F65B6C"/>
    <w:rsid w:val="00F9387E"/>
    <w:rsid w:val="00FA7155"/>
    <w:rsid w:val="00FC0F9A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D92D5"/>
  <w14:defaultImageDpi w14:val="0"/>
  <w15:docId w15:val="{BD4CE229-3A4C-461C-B168-DC2B8C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3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3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539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9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96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596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596A"/>
    <w:rPr>
      <w:rFonts w:cs="Times New Roman"/>
      <w:b/>
      <w:bCs/>
      <w:sz w:val="20"/>
      <w:szCs w:val="20"/>
    </w:rPr>
  </w:style>
  <w:style w:type="paragraph" w:customStyle="1" w:styleId="Style0">
    <w:name w:val="Style0"/>
    <w:uiPriority w:val="99"/>
    <w:rsid w:val="001A69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1C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DDA5-6804-434D-90A4-E9B7120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606</Words>
  <Characters>3520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For Decorative Concrete Sidewalk</vt:lpstr>
    </vt:vector>
  </TitlesOfParts>
  <Company>MDOT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For Decorative Concrete Sidewalk</dc:title>
  <dc:subject>Previously Approved Special Provisions</dc:subject>
  <dc:creator>MDOT</dc:creator>
  <cp:keywords>Special Provision For Decorative Concrete Sidewalk, Previously Approved Special Provisions</cp:keywords>
  <dc:description>da</dc:description>
  <cp:lastModifiedBy>Pawelec, David B. (MDOT)</cp:lastModifiedBy>
  <cp:revision>9</cp:revision>
  <cp:lastPrinted>2018-06-12T19:40:00Z</cp:lastPrinted>
  <dcterms:created xsi:type="dcterms:W3CDTF">2021-10-07T13:44:00Z</dcterms:created>
  <dcterms:modified xsi:type="dcterms:W3CDTF">2021-10-12T12:28:00Z</dcterms:modified>
  <cp:category>Previously Approved Special Provisions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2021-10-07T13:44:02Z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c3edb960-a48d-4743-9ce2-e9113c1f58dd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