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79C5" w14:textId="77777777" w:rsidR="00221032" w:rsidRPr="00B05B42" w:rsidRDefault="00221032" w:rsidP="006844D0">
      <w:pPr>
        <w:jc w:val="center"/>
        <w:rPr>
          <w:rFonts w:ascii="Arial" w:hAnsi="Arial" w:cs="Arial"/>
        </w:rPr>
      </w:pPr>
      <w:r w:rsidRPr="006844D0">
        <w:rPr>
          <w:rFonts w:ascii="Arial" w:hAnsi="Arial" w:cs="Arial"/>
        </w:rPr>
        <w:t>MICHIGAN</w:t>
      </w:r>
    </w:p>
    <w:p w14:paraId="29AF1CA9" w14:textId="77777777" w:rsidR="00221032" w:rsidRPr="00B05B42" w:rsidRDefault="00221032" w:rsidP="00B05B42">
      <w:pPr>
        <w:jc w:val="center"/>
        <w:rPr>
          <w:rFonts w:ascii="Arial" w:hAnsi="Arial" w:cs="Arial"/>
        </w:rPr>
      </w:pPr>
      <w:r w:rsidRPr="00B05B42">
        <w:rPr>
          <w:rFonts w:ascii="Arial" w:hAnsi="Arial" w:cs="Arial"/>
        </w:rPr>
        <w:t>DEPARTMENT OF TRANSPORTATION</w:t>
      </w:r>
    </w:p>
    <w:p w14:paraId="3DEB4BAD" w14:textId="77777777" w:rsidR="00221032" w:rsidRPr="00B05B42" w:rsidRDefault="00221032" w:rsidP="00B05B42">
      <w:pPr>
        <w:jc w:val="center"/>
        <w:rPr>
          <w:rFonts w:ascii="Arial" w:hAnsi="Arial" w:cs="Arial"/>
        </w:rPr>
      </w:pPr>
    </w:p>
    <w:p w14:paraId="06C2F2E2" w14:textId="77777777" w:rsidR="00221032" w:rsidRPr="00B05B42" w:rsidRDefault="00221032" w:rsidP="00B05B42">
      <w:pPr>
        <w:jc w:val="center"/>
        <w:rPr>
          <w:rFonts w:ascii="Arial" w:hAnsi="Arial" w:cs="Arial"/>
        </w:rPr>
      </w:pPr>
      <w:r w:rsidRPr="00B05B42">
        <w:rPr>
          <w:rFonts w:ascii="Arial" w:hAnsi="Arial" w:cs="Arial"/>
        </w:rPr>
        <w:t>SPECIAL PROVISION</w:t>
      </w:r>
    </w:p>
    <w:p w14:paraId="7FEC8311" w14:textId="7A42D6C6" w:rsidR="00221032" w:rsidRPr="009862D0" w:rsidRDefault="00221032" w:rsidP="00B05B42">
      <w:pPr>
        <w:jc w:val="center"/>
        <w:rPr>
          <w:rFonts w:ascii="Arial" w:hAnsi="Arial" w:cs="Arial"/>
        </w:rPr>
      </w:pPr>
      <w:r w:rsidRPr="00B05B42">
        <w:rPr>
          <w:rFonts w:ascii="Arial" w:hAnsi="Arial" w:cs="Arial"/>
        </w:rPr>
        <w:t>FOR</w:t>
      </w:r>
    </w:p>
    <w:p w14:paraId="2F6D2182" w14:textId="4FBD4C29" w:rsidR="00221032" w:rsidRPr="009862D0" w:rsidRDefault="00221032" w:rsidP="009862D0">
      <w:pPr>
        <w:jc w:val="center"/>
        <w:rPr>
          <w:rFonts w:ascii="Arial" w:hAnsi="Arial" w:cs="Arial"/>
        </w:rPr>
      </w:pPr>
      <w:r w:rsidRPr="009862D0">
        <w:rPr>
          <w:rFonts w:ascii="Arial" w:hAnsi="Arial" w:cs="Arial"/>
          <w:b/>
          <w:bCs/>
        </w:rPr>
        <w:t xml:space="preserve">DETECTABLE WARNING SURFACE, </w:t>
      </w:r>
      <w:r w:rsidR="00C01287" w:rsidRPr="009862D0">
        <w:rPr>
          <w:rFonts w:ascii="Arial" w:hAnsi="Arial" w:cs="Arial"/>
          <w:b/>
          <w:bCs/>
        </w:rPr>
        <w:t xml:space="preserve">CAST IRON, </w:t>
      </w:r>
      <w:r w:rsidRPr="009862D0">
        <w:rPr>
          <w:rFonts w:ascii="Arial" w:hAnsi="Arial" w:cs="Arial"/>
          <w:b/>
          <w:bCs/>
        </w:rPr>
        <w:t>SPECIAL</w:t>
      </w:r>
    </w:p>
    <w:p w14:paraId="08AB354C" w14:textId="77777777" w:rsidR="00221032" w:rsidRPr="00B05B42" w:rsidRDefault="00221032" w:rsidP="009862D0">
      <w:pPr>
        <w:jc w:val="both"/>
        <w:rPr>
          <w:rFonts w:ascii="Arial" w:hAnsi="Arial" w:cs="Arial"/>
          <w:bCs/>
        </w:rPr>
      </w:pPr>
    </w:p>
    <w:p w14:paraId="2B285983" w14:textId="1A43A780" w:rsidR="00221032" w:rsidRPr="009862D0" w:rsidRDefault="00F87054">
      <w:pPr>
        <w:tabs>
          <w:tab w:val="center" w:pos="4680"/>
          <w:tab w:val="right" w:pos="9360"/>
        </w:tabs>
        <w:jc w:val="both"/>
        <w:rPr>
          <w:rFonts w:ascii="Arial" w:hAnsi="Arial" w:cs="Arial"/>
        </w:rPr>
      </w:pPr>
      <w:proofErr w:type="gramStart"/>
      <w:r w:rsidRPr="009862D0">
        <w:rPr>
          <w:rFonts w:ascii="Arial" w:hAnsi="Arial" w:cs="Arial"/>
        </w:rPr>
        <w:t>GND:M</w:t>
      </w:r>
      <w:r w:rsidR="006844D0">
        <w:rPr>
          <w:rFonts w:ascii="Arial" w:hAnsi="Arial" w:cs="Arial"/>
        </w:rPr>
        <w:t>L</w:t>
      </w:r>
      <w:r w:rsidRPr="00B05B42">
        <w:rPr>
          <w:rFonts w:ascii="Arial" w:hAnsi="Arial" w:cs="Arial"/>
        </w:rPr>
        <w:t>W</w:t>
      </w:r>
      <w:proofErr w:type="gramEnd"/>
      <w:r w:rsidR="00221032" w:rsidRPr="00B05B42">
        <w:rPr>
          <w:rFonts w:ascii="Arial" w:hAnsi="Arial" w:cs="Arial"/>
        </w:rPr>
        <w:tab/>
      </w:r>
      <w:r w:rsidR="006844D0" w:rsidRPr="009862D0">
        <w:rPr>
          <w:rFonts w:ascii="Arial" w:hAnsi="Arial" w:cs="Arial"/>
        </w:rPr>
        <w:fldChar w:fldCharType="begin"/>
      </w:r>
      <w:r w:rsidR="006844D0" w:rsidRPr="009862D0">
        <w:rPr>
          <w:rFonts w:ascii="Arial" w:hAnsi="Arial" w:cs="Arial"/>
        </w:rPr>
        <w:instrText xml:space="preserve"> PAGE  \* Arabic  \* MERGEFORMAT </w:instrText>
      </w:r>
      <w:r w:rsidR="006844D0" w:rsidRPr="009862D0">
        <w:rPr>
          <w:rFonts w:ascii="Arial" w:hAnsi="Arial" w:cs="Arial"/>
        </w:rPr>
        <w:fldChar w:fldCharType="separate"/>
      </w:r>
      <w:r w:rsidR="00B05B42">
        <w:rPr>
          <w:rFonts w:ascii="Arial" w:hAnsi="Arial" w:cs="Arial"/>
          <w:noProof/>
        </w:rPr>
        <w:t>1</w:t>
      </w:r>
      <w:r w:rsidR="006844D0" w:rsidRPr="009862D0">
        <w:rPr>
          <w:rFonts w:ascii="Arial" w:hAnsi="Arial" w:cs="Arial"/>
        </w:rPr>
        <w:fldChar w:fldCharType="end"/>
      </w:r>
      <w:r w:rsidR="006844D0" w:rsidRPr="00B05B42">
        <w:rPr>
          <w:rFonts w:ascii="Arial" w:hAnsi="Arial" w:cs="Arial"/>
        </w:rPr>
        <w:t xml:space="preserve"> of </w:t>
      </w:r>
      <w:r w:rsidR="006844D0" w:rsidRPr="009862D0">
        <w:rPr>
          <w:rFonts w:ascii="Arial" w:hAnsi="Arial" w:cs="Arial"/>
        </w:rPr>
        <w:fldChar w:fldCharType="begin"/>
      </w:r>
      <w:r w:rsidR="006844D0" w:rsidRPr="009862D0">
        <w:rPr>
          <w:rFonts w:ascii="Arial" w:hAnsi="Arial" w:cs="Arial"/>
        </w:rPr>
        <w:instrText xml:space="preserve"> NUMPAGES  \* Arabic  \* MERGEFORMAT </w:instrText>
      </w:r>
      <w:r w:rsidR="006844D0" w:rsidRPr="009862D0">
        <w:rPr>
          <w:rFonts w:ascii="Arial" w:hAnsi="Arial" w:cs="Arial"/>
        </w:rPr>
        <w:fldChar w:fldCharType="separate"/>
      </w:r>
      <w:r w:rsidR="00B05B42">
        <w:rPr>
          <w:rFonts w:ascii="Arial" w:hAnsi="Arial" w:cs="Arial"/>
          <w:noProof/>
        </w:rPr>
        <w:t>2</w:t>
      </w:r>
      <w:r w:rsidR="006844D0" w:rsidRPr="009862D0">
        <w:rPr>
          <w:rFonts w:ascii="Arial" w:hAnsi="Arial" w:cs="Arial"/>
        </w:rPr>
        <w:fldChar w:fldCharType="end"/>
      </w:r>
      <w:r w:rsidR="00221032" w:rsidRPr="009862D0">
        <w:rPr>
          <w:rFonts w:ascii="Arial" w:hAnsi="Arial" w:cs="Arial"/>
        </w:rPr>
        <w:tab/>
      </w:r>
      <w:r w:rsidRPr="009862D0">
        <w:rPr>
          <w:rFonts w:ascii="Arial" w:hAnsi="Arial" w:cs="Arial"/>
        </w:rPr>
        <w:t>APPR:</w:t>
      </w:r>
      <w:r w:rsidR="001C74F0" w:rsidRPr="009862D0">
        <w:rPr>
          <w:rFonts w:ascii="Arial" w:hAnsi="Arial" w:cs="Arial"/>
        </w:rPr>
        <w:t>CAL</w:t>
      </w:r>
      <w:r w:rsidR="00221032" w:rsidRPr="009862D0">
        <w:rPr>
          <w:rFonts w:ascii="Arial" w:hAnsi="Arial" w:cs="Arial"/>
        </w:rPr>
        <w:t>:TES:</w:t>
      </w:r>
      <w:r w:rsidR="008813D1" w:rsidRPr="009862D0">
        <w:rPr>
          <w:rFonts w:ascii="Arial" w:hAnsi="Arial" w:cs="Arial"/>
        </w:rPr>
        <w:t>0</w:t>
      </w:r>
      <w:r w:rsidR="006844D0">
        <w:rPr>
          <w:rFonts w:ascii="Arial" w:hAnsi="Arial" w:cs="Arial"/>
        </w:rPr>
        <w:t>8</w:t>
      </w:r>
      <w:r w:rsidR="008813D1" w:rsidRPr="009862D0">
        <w:rPr>
          <w:rFonts w:ascii="Arial" w:hAnsi="Arial" w:cs="Arial"/>
        </w:rPr>
        <w:t>-</w:t>
      </w:r>
      <w:r w:rsidR="006844D0">
        <w:rPr>
          <w:rFonts w:ascii="Arial" w:hAnsi="Arial" w:cs="Arial"/>
        </w:rPr>
        <w:t>2</w:t>
      </w:r>
      <w:r w:rsidR="008813D1" w:rsidRPr="009862D0">
        <w:rPr>
          <w:rFonts w:ascii="Arial" w:hAnsi="Arial" w:cs="Arial"/>
        </w:rPr>
        <w:t>0-21</w:t>
      </w:r>
    </w:p>
    <w:p w14:paraId="45FEB335" w14:textId="77777777" w:rsidR="00221032" w:rsidRPr="009862D0" w:rsidRDefault="00221032" w:rsidP="00F76A09">
      <w:pPr>
        <w:jc w:val="both"/>
        <w:rPr>
          <w:rFonts w:ascii="Arial" w:hAnsi="Arial" w:cs="Arial"/>
          <w:sz w:val="22"/>
          <w:szCs w:val="22"/>
        </w:rPr>
      </w:pPr>
    </w:p>
    <w:p w14:paraId="572DD012" w14:textId="307D89FB" w:rsidR="00221032" w:rsidRPr="009862D0" w:rsidRDefault="0022103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b/>
          <w:bCs/>
          <w:sz w:val="22"/>
          <w:szCs w:val="22"/>
        </w:rPr>
        <w:t>a.</w:t>
      </w:r>
      <w:r w:rsidRPr="009862D0">
        <w:rPr>
          <w:rFonts w:ascii="Arial" w:hAnsi="Arial" w:cs="Arial"/>
          <w:b/>
          <w:bCs/>
          <w:sz w:val="22"/>
          <w:szCs w:val="22"/>
        </w:rPr>
        <w:tab/>
        <w:t>Description.</w:t>
      </w:r>
      <w:r w:rsidRPr="009862D0">
        <w:rPr>
          <w:rFonts w:ascii="Arial" w:hAnsi="Arial" w:cs="Arial"/>
          <w:sz w:val="22"/>
          <w:szCs w:val="22"/>
        </w:rPr>
        <w:t xml:space="preserve">  This work consists of constructing and/or reconstructing </w:t>
      </w:r>
      <w:r w:rsidR="009A3199" w:rsidRPr="009862D0">
        <w:rPr>
          <w:rFonts w:ascii="Arial" w:hAnsi="Arial" w:cs="Arial"/>
          <w:sz w:val="22"/>
          <w:szCs w:val="22"/>
        </w:rPr>
        <w:t xml:space="preserve">curb </w:t>
      </w:r>
      <w:r w:rsidRPr="009862D0">
        <w:rPr>
          <w:rFonts w:ascii="Arial" w:hAnsi="Arial" w:cs="Arial"/>
          <w:sz w:val="22"/>
          <w:szCs w:val="22"/>
        </w:rPr>
        <w:t xml:space="preserve">ramps with cast iron detectable warning surfaces at the specified location(s).  Complete this work </w:t>
      </w:r>
      <w:r w:rsidR="001C74F0" w:rsidRPr="009862D0">
        <w:rPr>
          <w:rFonts w:ascii="Arial" w:hAnsi="Arial" w:cs="Arial"/>
          <w:sz w:val="22"/>
          <w:szCs w:val="22"/>
        </w:rPr>
        <w:t xml:space="preserve">in </w:t>
      </w:r>
      <w:r w:rsidRPr="009862D0">
        <w:rPr>
          <w:rFonts w:ascii="Arial" w:hAnsi="Arial" w:cs="Arial"/>
          <w:sz w:val="22"/>
          <w:szCs w:val="22"/>
        </w:rPr>
        <w:t>accord</w:t>
      </w:r>
      <w:r w:rsidR="001C74F0" w:rsidRPr="009862D0">
        <w:rPr>
          <w:rFonts w:ascii="Arial" w:hAnsi="Arial" w:cs="Arial"/>
          <w:sz w:val="22"/>
          <w:szCs w:val="22"/>
        </w:rPr>
        <w:t>ance with</w:t>
      </w:r>
      <w:r w:rsidRPr="009862D0">
        <w:rPr>
          <w:rFonts w:ascii="Arial" w:hAnsi="Arial" w:cs="Arial"/>
          <w:sz w:val="22"/>
          <w:szCs w:val="22"/>
        </w:rPr>
        <w:t xml:space="preserve"> the standard specifications and Standard Plan R-28 Series, except as modified herein.</w:t>
      </w:r>
    </w:p>
    <w:p w14:paraId="139417E3" w14:textId="77777777" w:rsidR="00221032" w:rsidRPr="009862D0" w:rsidRDefault="00221032">
      <w:pPr>
        <w:jc w:val="both"/>
        <w:rPr>
          <w:rFonts w:ascii="Arial" w:hAnsi="Arial" w:cs="Arial"/>
          <w:sz w:val="22"/>
          <w:szCs w:val="22"/>
        </w:rPr>
      </w:pPr>
    </w:p>
    <w:p w14:paraId="4D3EE22F" w14:textId="694221A1" w:rsidR="00221032" w:rsidRPr="009862D0" w:rsidRDefault="00221032" w:rsidP="001C74F0">
      <w:pPr>
        <w:ind w:firstLine="360"/>
        <w:jc w:val="both"/>
        <w:rPr>
          <w:rFonts w:ascii="Arial" w:hAnsi="Arial" w:cs="Arial"/>
          <w:sz w:val="22"/>
          <w:szCs w:val="22"/>
        </w:rPr>
      </w:pPr>
      <w:proofErr w:type="spellStart"/>
      <w:r w:rsidRPr="009862D0">
        <w:rPr>
          <w:rFonts w:ascii="Arial" w:hAnsi="Arial" w:cs="Arial"/>
          <w:b/>
          <w:bCs/>
          <w:sz w:val="22"/>
          <w:szCs w:val="22"/>
        </w:rPr>
        <w:t>b.</w:t>
      </w:r>
      <w:proofErr w:type="spellEnd"/>
      <w:r w:rsidRPr="009862D0">
        <w:rPr>
          <w:rFonts w:ascii="Arial" w:hAnsi="Arial" w:cs="Arial"/>
          <w:b/>
          <w:bCs/>
          <w:sz w:val="22"/>
          <w:szCs w:val="22"/>
        </w:rPr>
        <w:tab/>
        <w:t>Materials.</w:t>
      </w:r>
      <w:r w:rsidRPr="009862D0">
        <w:rPr>
          <w:rFonts w:ascii="Arial" w:hAnsi="Arial" w:cs="Arial"/>
          <w:bCs/>
          <w:sz w:val="22"/>
          <w:szCs w:val="22"/>
        </w:rPr>
        <w:t xml:space="preserve">  </w:t>
      </w:r>
      <w:r w:rsidR="004A0EE4" w:rsidRPr="009862D0">
        <w:rPr>
          <w:rFonts w:ascii="Arial" w:hAnsi="Arial" w:cs="Arial"/>
          <w:sz w:val="22"/>
          <w:szCs w:val="22"/>
        </w:rPr>
        <w:t xml:space="preserve">Use detectable warning surfaces that provide tactile and visual warning and contrast visually with adjacent walking surfaces, either light-on-dark or dark-on-light.  Provide cast iron detectable warning surfaces that conform to the dimensions shown on Standard Plan R-28 Series.  </w:t>
      </w:r>
      <w:r w:rsidRPr="009862D0">
        <w:rPr>
          <w:rFonts w:ascii="Arial" w:hAnsi="Arial" w:cs="Arial"/>
          <w:sz w:val="22"/>
          <w:szCs w:val="22"/>
        </w:rPr>
        <w:t>Install radial</w:t>
      </w:r>
      <w:r w:rsidR="004A0EE4" w:rsidRPr="009862D0">
        <w:rPr>
          <w:rFonts w:ascii="Arial" w:hAnsi="Arial" w:cs="Arial"/>
          <w:sz w:val="22"/>
          <w:szCs w:val="22"/>
        </w:rPr>
        <w:t xml:space="preserve"> cast iron detectable warning </w:t>
      </w:r>
      <w:r w:rsidRPr="009862D0">
        <w:rPr>
          <w:rFonts w:ascii="Arial" w:hAnsi="Arial" w:cs="Arial"/>
          <w:sz w:val="22"/>
          <w:szCs w:val="22"/>
        </w:rPr>
        <w:t xml:space="preserve">plates for ramps where </w:t>
      </w:r>
      <w:r w:rsidR="00C01287" w:rsidRPr="009862D0">
        <w:rPr>
          <w:rFonts w:ascii="Arial" w:hAnsi="Arial" w:cs="Arial"/>
          <w:sz w:val="22"/>
          <w:szCs w:val="22"/>
        </w:rPr>
        <w:t xml:space="preserve">the </w:t>
      </w:r>
      <w:r w:rsidRPr="009862D0">
        <w:rPr>
          <w:rFonts w:ascii="Arial" w:hAnsi="Arial" w:cs="Arial"/>
          <w:sz w:val="22"/>
          <w:szCs w:val="22"/>
        </w:rPr>
        <w:t>back of curb and gutter radii are from 9.5</w:t>
      </w:r>
      <w:r w:rsidR="00F65112" w:rsidRPr="009862D0">
        <w:rPr>
          <w:rFonts w:ascii="Arial" w:hAnsi="Arial" w:cs="Arial"/>
          <w:sz w:val="22"/>
          <w:szCs w:val="22"/>
        </w:rPr>
        <w:t xml:space="preserve"> foot</w:t>
      </w:r>
      <w:r w:rsidR="00DD50C5" w:rsidRPr="009862D0">
        <w:rPr>
          <w:rFonts w:ascii="Arial" w:hAnsi="Arial" w:cs="Arial"/>
          <w:sz w:val="22"/>
          <w:szCs w:val="22"/>
        </w:rPr>
        <w:t xml:space="preserve"> </w:t>
      </w:r>
      <w:r w:rsidR="00C01287" w:rsidRPr="00B05B42">
        <w:rPr>
          <w:rFonts w:ascii="Arial" w:hAnsi="Arial" w:cs="Arial"/>
          <w:sz w:val="22"/>
          <w:szCs w:val="22"/>
        </w:rPr>
        <w:t xml:space="preserve">to </w:t>
      </w:r>
      <w:r w:rsidRPr="00B05B42">
        <w:rPr>
          <w:rFonts w:ascii="Arial" w:hAnsi="Arial" w:cs="Arial"/>
          <w:sz w:val="22"/>
          <w:szCs w:val="22"/>
        </w:rPr>
        <w:t>35</w:t>
      </w:r>
      <w:r w:rsidR="00F65112" w:rsidRPr="00B05B42">
        <w:rPr>
          <w:rFonts w:ascii="Arial" w:hAnsi="Arial" w:cs="Arial"/>
          <w:sz w:val="22"/>
          <w:szCs w:val="22"/>
        </w:rPr>
        <w:t xml:space="preserve"> foot</w:t>
      </w:r>
      <w:r w:rsidRPr="00B05B42">
        <w:rPr>
          <w:rFonts w:ascii="Arial" w:hAnsi="Arial" w:cs="Arial"/>
          <w:sz w:val="22"/>
          <w:szCs w:val="22"/>
        </w:rPr>
        <w:t>.  Install rectangular or square cast iron detectable warning plates at other locations</w:t>
      </w:r>
      <w:r w:rsidR="00DD50C5" w:rsidRPr="00B05B42">
        <w:rPr>
          <w:rFonts w:ascii="Arial" w:hAnsi="Arial" w:cs="Arial"/>
          <w:sz w:val="22"/>
          <w:szCs w:val="22"/>
        </w:rPr>
        <w:t>.</w:t>
      </w:r>
      <w:r w:rsidR="00DD50C5" w:rsidRPr="009862D0">
        <w:rPr>
          <w:rFonts w:ascii="Arial" w:hAnsi="Arial" w:cs="Arial"/>
          <w:sz w:val="22"/>
          <w:szCs w:val="22"/>
        </w:rPr>
        <w:t xml:space="preserve">  Select one of the following products, or provide an approved equal, for this project.</w:t>
      </w:r>
    </w:p>
    <w:p w14:paraId="03777DDB" w14:textId="77777777" w:rsidR="003749F2" w:rsidRPr="009862D0" w:rsidRDefault="003749F2" w:rsidP="009862D0">
      <w:pPr>
        <w:jc w:val="both"/>
        <w:rPr>
          <w:rFonts w:ascii="Arial" w:hAnsi="Arial" w:cs="Arial"/>
          <w:sz w:val="22"/>
          <w:szCs w:val="22"/>
        </w:rPr>
      </w:pPr>
    </w:p>
    <w:p w14:paraId="55453DF9" w14:textId="1A23E0D9" w:rsidR="00DD50C5" w:rsidRPr="009862D0" w:rsidRDefault="00DD50C5" w:rsidP="003749F2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9862D0">
        <w:rPr>
          <w:rFonts w:ascii="Arial" w:hAnsi="Arial" w:cs="Arial"/>
          <w:sz w:val="22"/>
          <w:szCs w:val="22"/>
          <w:u w:val="single"/>
        </w:rPr>
        <w:t>EJ (East Jordan)</w:t>
      </w:r>
    </w:p>
    <w:p w14:paraId="6D75B7B3" w14:textId="36DF9255" w:rsidR="003749F2" w:rsidRPr="00B05B42" w:rsidRDefault="003749F2" w:rsidP="003749F2">
      <w:pPr>
        <w:ind w:left="720"/>
        <w:jc w:val="both"/>
        <w:rPr>
          <w:rFonts w:ascii="Arial" w:hAnsi="Arial" w:cs="Arial"/>
          <w:sz w:val="22"/>
          <w:szCs w:val="22"/>
        </w:rPr>
      </w:pPr>
      <w:r w:rsidRPr="00B05B42">
        <w:rPr>
          <w:rFonts w:ascii="Arial" w:hAnsi="Arial" w:cs="Arial"/>
          <w:sz w:val="22"/>
          <w:szCs w:val="22"/>
        </w:rPr>
        <w:t>301 Spring Street</w:t>
      </w:r>
    </w:p>
    <w:p w14:paraId="39FD9D92" w14:textId="27ED8553" w:rsidR="003749F2" w:rsidRPr="00B05B42" w:rsidRDefault="003749F2" w:rsidP="003749F2">
      <w:pPr>
        <w:ind w:left="720"/>
        <w:jc w:val="both"/>
        <w:rPr>
          <w:rFonts w:ascii="Arial" w:hAnsi="Arial" w:cs="Arial"/>
          <w:sz w:val="22"/>
          <w:szCs w:val="22"/>
        </w:rPr>
      </w:pPr>
      <w:r w:rsidRPr="00B05B42">
        <w:rPr>
          <w:rFonts w:ascii="Arial" w:hAnsi="Arial" w:cs="Arial"/>
          <w:sz w:val="22"/>
          <w:szCs w:val="22"/>
        </w:rPr>
        <w:t>East Jordan, MI 49727</w:t>
      </w:r>
    </w:p>
    <w:p w14:paraId="5E20948C" w14:textId="6F32B516" w:rsidR="003749F2" w:rsidRPr="009862D0" w:rsidRDefault="003749F2" w:rsidP="003749F2">
      <w:pPr>
        <w:ind w:left="720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 xml:space="preserve">Phone: </w:t>
      </w:r>
      <w:r w:rsidR="00CF452B" w:rsidRPr="009862D0">
        <w:rPr>
          <w:rFonts w:ascii="Arial" w:hAnsi="Arial" w:cs="Arial"/>
          <w:sz w:val="22"/>
          <w:szCs w:val="22"/>
        </w:rPr>
        <w:t xml:space="preserve"> </w:t>
      </w:r>
      <w:r w:rsidRPr="009862D0">
        <w:rPr>
          <w:rFonts w:ascii="Arial" w:hAnsi="Arial" w:cs="Arial"/>
          <w:sz w:val="22"/>
          <w:szCs w:val="22"/>
        </w:rPr>
        <w:t>800-874-4100</w:t>
      </w:r>
    </w:p>
    <w:p w14:paraId="4419CE9F" w14:textId="64733591" w:rsidR="003749F2" w:rsidRPr="009862D0" w:rsidRDefault="003749F2" w:rsidP="003749F2">
      <w:pPr>
        <w:ind w:left="720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 xml:space="preserve">Product Name: </w:t>
      </w:r>
      <w:r w:rsidR="000C1F7C" w:rsidRPr="009862D0">
        <w:rPr>
          <w:rFonts w:ascii="Arial" w:hAnsi="Arial" w:cs="Arial"/>
          <w:sz w:val="22"/>
          <w:szCs w:val="22"/>
        </w:rPr>
        <w:t xml:space="preserve"> </w:t>
      </w:r>
      <w:r w:rsidR="00F747D8" w:rsidRPr="009862D0">
        <w:rPr>
          <w:rFonts w:ascii="Arial" w:hAnsi="Arial" w:cs="Arial"/>
          <w:sz w:val="22"/>
          <w:szCs w:val="22"/>
        </w:rPr>
        <w:t>DURALAST</w:t>
      </w:r>
      <w:r w:rsidR="000C1F7C" w:rsidRPr="009862D0">
        <w:rPr>
          <w:rFonts w:ascii="Arial" w:hAnsi="Arial" w:cs="Arial"/>
          <w:sz w:val="22"/>
          <w:szCs w:val="22"/>
        </w:rPr>
        <w:t xml:space="preserve"> Detectable Warning Plat</w:t>
      </w:r>
      <w:r w:rsidR="00D329F9" w:rsidRPr="009862D0">
        <w:rPr>
          <w:rFonts w:ascii="Arial" w:hAnsi="Arial" w:cs="Arial"/>
          <w:sz w:val="22"/>
          <w:szCs w:val="22"/>
        </w:rPr>
        <w:t>e</w:t>
      </w:r>
      <w:r w:rsidR="00F747D8" w:rsidRPr="009862D0">
        <w:rPr>
          <w:rFonts w:ascii="Arial" w:hAnsi="Arial" w:cs="Arial"/>
          <w:sz w:val="22"/>
          <w:szCs w:val="22"/>
        </w:rPr>
        <w:t xml:space="preserve"> with Black Asphaltic Coating</w:t>
      </w:r>
    </w:p>
    <w:p w14:paraId="41B06AEC" w14:textId="2802BBE6" w:rsidR="00CF452B" w:rsidRPr="009862D0" w:rsidRDefault="00CF452B" w:rsidP="009862D0">
      <w:pPr>
        <w:jc w:val="both"/>
        <w:rPr>
          <w:rFonts w:ascii="Arial" w:hAnsi="Arial" w:cs="Arial"/>
          <w:sz w:val="22"/>
          <w:szCs w:val="22"/>
        </w:rPr>
      </w:pPr>
    </w:p>
    <w:p w14:paraId="0BEF2A12" w14:textId="3C101617" w:rsidR="00CF452B" w:rsidRPr="009862D0" w:rsidRDefault="00CF452B" w:rsidP="003749F2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  <w:proofErr w:type="spellStart"/>
      <w:r w:rsidRPr="009862D0">
        <w:rPr>
          <w:rFonts w:ascii="Arial" w:hAnsi="Arial" w:cs="Arial"/>
          <w:sz w:val="22"/>
          <w:szCs w:val="22"/>
          <w:u w:val="single"/>
        </w:rPr>
        <w:t>TufTile</w:t>
      </w:r>
      <w:proofErr w:type="spellEnd"/>
      <w:r w:rsidRPr="009862D0">
        <w:rPr>
          <w:rFonts w:ascii="Arial" w:hAnsi="Arial" w:cs="Arial"/>
          <w:sz w:val="22"/>
          <w:szCs w:val="22"/>
          <w:u w:val="single"/>
        </w:rPr>
        <w:t>, Inc.</w:t>
      </w:r>
    </w:p>
    <w:p w14:paraId="56EDD095" w14:textId="1DCC2A56" w:rsidR="00CF452B" w:rsidRPr="00B05B42" w:rsidRDefault="00CF452B" w:rsidP="003749F2">
      <w:pPr>
        <w:ind w:left="720"/>
        <w:jc w:val="both"/>
        <w:rPr>
          <w:rFonts w:ascii="Arial" w:hAnsi="Arial" w:cs="Arial"/>
          <w:sz w:val="22"/>
          <w:szCs w:val="22"/>
        </w:rPr>
      </w:pPr>
      <w:r w:rsidRPr="00B05B42">
        <w:rPr>
          <w:rFonts w:ascii="Arial" w:hAnsi="Arial" w:cs="Arial"/>
          <w:sz w:val="22"/>
          <w:szCs w:val="22"/>
        </w:rPr>
        <w:t xml:space="preserve">905 </w:t>
      </w:r>
      <w:proofErr w:type="spellStart"/>
      <w:r w:rsidRPr="00B05B42">
        <w:rPr>
          <w:rFonts w:ascii="Arial" w:hAnsi="Arial" w:cs="Arial"/>
          <w:sz w:val="22"/>
          <w:szCs w:val="22"/>
        </w:rPr>
        <w:t>Telser</w:t>
      </w:r>
      <w:proofErr w:type="spellEnd"/>
      <w:r w:rsidRPr="00B05B42">
        <w:rPr>
          <w:rFonts w:ascii="Arial" w:hAnsi="Arial" w:cs="Arial"/>
          <w:sz w:val="22"/>
          <w:szCs w:val="22"/>
        </w:rPr>
        <w:t xml:space="preserve"> Road</w:t>
      </w:r>
    </w:p>
    <w:p w14:paraId="502C3B95" w14:textId="34AA5F8F" w:rsidR="00CF452B" w:rsidRPr="00B05B42" w:rsidRDefault="00CF452B" w:rsidP="003749F2">
      <w:pPr>
        <w:ind w:left="720"/>
        <w:jc w:val="both"/>
        <w:rPr>
          <w:rFonts w:ascii="Arial" w:hAnsi="Arial" w:cs="Arial"/>
          <w:sz w:val="22"/>
          <w:szCs w:val="22"/>
        </w:rPr>
      </w:pPr>
      <w:r w:rsidRPr="00B05B42">
        <w:rPr>
          <w:rFonts w:ascii="Arial" w:hAnsi="Arial" w:cs="Arial"/>
          <w:sz w:val="22"/>
          <w:szCs w:val="22"/>
        </w:rPr>
        <w:t>Lake Zurich, IL 60047</w:t>
      </w:r>
    </w:p>
    <w:p w14:paraId="0720CB51" w14:textId="014D88A9" w:rsidR="00CF452B" w:rsidRPr="009862D0" w:rsidRDefault="00CF452B" w:rsidP="003749F2">
      <w:pPr>
        <w:ind w:left="720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Phone:  888-960-8897</w:t>
      </w:r>
    </w:p>
    <w:p w14:paraId="168078FD" w14:textId="2B46341B" w:rsidR="000C1F7C" w:rsidRPr="009862D0" w:rsidRDefault="000C1F7C" w:rsidP="003749F2">
      <w:pPr>
        <w:ind w:left="720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 xml:space="preserve">Product Name:  </w:t>
      </w:r>
      <w:proofErr w:type="spellStart"/>
      <w:r w:rsidRPr="009862D0">
        <w:rPr>
          <w:rFonts w:ascii="Arial" w:hAnsi="Arial" w:cs="Arial"/>
          <w:sz w:val="22"/>
          <w:szCs w:val="22"/>
        </w:rPr>
        <w:t>TufTile</w:t>
      </w:r>
      <w:proofErr w:type="spellEnd"/>
      <w:r w:rsidRPr="009862D0">
        <w:rPr>
          <w:rFonts w:ascii="Arial" w:hAnsi="Arial" w:cs="Arial"/>
          <w:sz w:val="22"/>
          <w:szCs w:val="22"/>
        </w:rPr>
        <w:t xml:space="preserve"> Cast Iron </w:t>
      </w:r>
      <w:proofErr w:type="spellStart"/>
      <w:r w:rsidRPr="009862D0">
        <w:rPr>
          <w:rFonts w:ascii="Arial" w:hAnsi="Arial" w:cs="Arial"/>
          <w:sz w:val="22"/>
          <w:szCs w:val="22"/>
        </w:rPr>
        <w:t>Dectable</w:t>
      </w:r>
      <w:proofErr w:type="spellEnd"/>
      <w:r w:rsidRPr="009862D0">
        <w:rPr>
          <w:rFonts w:ascii="Arial" w:hAnsi="Arial" w:cs="Arial"/>
          <w:sz w:val="22"/>
          <w:szCs w:val="22"/>
        </w:rPr>
        <w:t xml:space="preserve"> Warning Plate, FED #37038</w:t>
      </w:r>
    </w:p>
    <w:p w14:paraId="3F49BC76" w14:textId="0ACFCDBE" w:rsidR="000C1F7C" w:rsidRPr="009862D0" w:rsidRDefault="000C1F7C" w:rsidP="009862D0">
      <w:pPr>
        <w:jc w:val="both"/>
        <w:rPr>
          <w:rFonts w:ascii="Arial" w:hAnsi="Arial" w:cs="Arial"/>
          <w:sz w:val="22"/>
          <w:szCs w:val="22"/>
        </w:rPr>
      </w:pPr>
    </w:p>
    <w:p w14:paraId="6114A174" w14:textId="3E2BCE20" w:rsidR="000C1F7C" w:rsidRPr="009862D0" w:rsidRDefault="000C1F7C" w:rsidP="003749F2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9862D0">
        <w:rPr>
          <w:rFonts w:ascii="Arial" w:hAnsi="Arial" w:cs="Arial"/>
          <w:sz w:val="22"/>
          <w:szCs w:val="22"/>
          <w:u w:val="single"/>
        </w:rPr>
        <w:t>ADA Solutions</w:t>
      </w:r>
    </w:p>
    <w:p w14:paraId="318F73BF" w14:textId="2B501C3C" w:rsidR="000C1F7C" w:rsidRPr="00B05B42" w:rsidRDefault="000C1F7C" w:rsidP="003749F2">
      <w:pPr>
        <w:ind w:left="720"/>
        <w:jc w:val="both"/>
        <w:rPr>
          <w:rFonts w:ascii="Arial" w:hAnsi="Arial" w:cs="Arial"/>
          <w:sz w:val="22"/>
          <w:szCs w:val="22"/>
        </w:rPr>
      </w:pPr>
      <w:r w:rsidRPr="00B05B42">
        <w:rPr>
          <w:rFonts w:ascii="Arial" w:hAnsi="Arial" w:cs="Arial"/>
          <w:sz w:val="22"/>
          <w:szCs w:val="22"/>
        </w:rPr>
        <w:t>323 Andover Street – Suite 3</w:t>
      </w:r>
    </w:p>
    <w:p w14:paraId="3B57E2AB" w14:textId="3067528D" w:rsidR="000C1F7C" w:rsidRPr="00B05B42" w:rsidRDefault="000C1F7C" w:rsidP="003749F2">
      <w:pPr>
        <w:ind w:left="720"/>
        <w:jc w:val="both"/>
        <w:rPr>
          <w:rFonts w:ascii="Arial" w:hAnsi="Arial" w:cs="Arial"/>
          <w:sz w:val="22"/>
          <w:szCs w:val="22"/>
        </w:rPr>
      </w:pPr>
      <w:r w:rsidRPr="00B05B42">
        <w:rPr>
          <w:rFonts w:ascii="Arial" w:hAnsi="Arial" w:cs="Arial"/>
          <w:sz w:val="22"/>
          <w:szCs w:val="22"/>
        </w:rPr>
        <w:t>Wilmington, MA 01887</w:t>
      </w:r>
    </w:p>
    <w:p w14:paraId="06D6AEBD" w14:textId="334AAE1B" w:rsidR="000C1F7C" w:rsidRPr="009862D0" w:rsidRDefault="000C1F7C" w:rsidP="003749F2">
      <w:pPr>
        <w:ind w:left="720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Phone:  800-372-0519</w:t>
      </w:r>
    </w:p>
    <w:p w14:paraId="53060F6F" w14:textId="169BDA00" w:rsidR="000C1F7C" w:rsidRPr="009862D0" w:rsidRDefault="000C1F7C" w:rsidP="009862D0">
      <w:pPr>
        <w:ind w:left="720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Product Name:  Iron Dome</w:t>
      </w:r>
    </w:p>
    <w:p w14:paraId="7B54752C" w14:textId="529BAD65" w:rsidR="00DD50C5" w:rsidRPr="009862D0" w:rsidRDefault="00DD50C5" w:rsidP="009862D0">
      <w:pPr>
        <w:jc w:val="both"/>
        <w:rPr>
          <w:rFonts w:ascii="Arial" w:hAnsi="Arial" w:cs="Arial"/>
          <w:sz w:val="22"/>
          <w:szCs w:val="22"/>
        </w:rPr>
      </w:pPr>
    </w:p>
    <w:p w14:paraId="567E5CCC" w14:textId="5786F719" w:rsidR="004A0EE4" w:rsidRPr="009862D0" w:rsidRDefault="004A0EE4" w:rsidP="004A0EE4">
      <w:pPr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Provide all detectable warning surfaces from the same manufacturer unless otherwise approved by the Engineer.</w:t>
      </w:r>
    </w:p>
    <w:p w14:paraId="6DF0D64B" w14:textId="77777777" w:rsidR="00221032" w:rsidRPr="009862D0" w:rsidRDefault="00221032">
      <w:pPr>
        <w:jc w:val="both"/>
        <w:rPr>
          <w:rFonts w:ascii="Arial" w:hAnsi="Arial" w:cs="Arial"/>
          <w:sz w:val="22"/>
          <w:szCs w:val="22"/>
        </w:rPr>
      </w:pPr>
    </w:p>
    <w:p w14:paraId="4B59FB09" w14:textId="291113A7" w:rsidR="00221032" w:rsidRPr="009862D0" w:rsidRDefault="0022103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b/>
          <w:bCs/>
          <w:sz w:val="22"/>
          <w:szCs w:val="22"/>
        </w:rPr>
        <w:t>c.</w:t>
      </w:r>
      <w:r w:rsidRPr="009862D0">
        <w:rPr>
          <w:rFonts w:ascii="Arial" w:hAnsi="Arial" w:cs="Arial"/>
          <w:b/>
          <w:bCs/>
          <w:sz w:val="22"/>
          <w:szCs w:val="22"/>
        </w:rPr>
        <w:tab/>
        <w:t>Construction.</w:t>
      </w:r>
      <w:r w:rsidRPr="009862D0">
        <w:rPr>
          <w:rFonts w:ascii="Arial" w:hAnsi="Arial" w:cs="Arial"/>
          <w:bCs/>
          <w:sz w:val="22"/>
          <w:szCs w:val="22"/>
        </w:rPr>
        <w:t xml:space="preserve">  </w:t>
      </w:r>
      <w:r w:rsidRPr="009862D0">
        <w:rPr>
          <w:rFonts w:ascii="Arial" w:hAnsi="Arial" w:cs="Arial"/>
          <w:sz w:val="22"/>
          <w:szCs w:val="22"/>
        </w:rPr>
        <w:t xml:space="preserve">Construct </w:t>
      </w:r>
      <w:r w:rsidR="009A3199" w:rsidRPr="009862D0">
        <w:rPr>
          <w:rFonts w:ascii="Arial" w:hAnsi="Arial" w:cs="Arial"/>
          <w:sz w:val="22"/>
          <w:szCs w:val="22"/>
        </w:rPr>
        <w:t xml:space="preserve">curb </w:t>
      </w:r>
      <w:r w:rsidRPr="009862D0">
        <w:rPr>
          <w:rFonts w:ascii="Arial" w:hAnsi="Arial" w:cs="Arial"/>
          <w:sz w:val="22"/>
          <w:szCs w:val="22"/>
        </w:rPr>
        <w:t xml:space="preserve">ramps </w:t>
      </w:r>
      <w:r w:rsidR="001C74F0" w:rsidRPr="009862D0">
        <w:rPr>
          <w:rFonts w:ascii="Arial" w:hAnsi="Arial" w:cs="Arial"/>
          <w:sz w:val="22"/>
          <w:szCs w:val="22"/>
        </w:rPr>
        <w:t xml:space="preserve">in </w:t>
      </w:r>
      <w:r w:rsidRPr="009862D0">
        <w:rPr>
          <w:rFonts w:ascii="Arial" w:hAnsi="Arial" w:cs="Arial"/>
          <w:sz w:val="22"/>
          <w:szCs w:val="22"/>
        </w:rPr>
        <w:t>accord</w:t>
      </w:r>
      <w:r w:rsidR="001C74F0" w:rsidRPr="009862D0">
        <w:rPr>
          <w:rFonts w:ascii="Arial" w:hAnsi="Arial" w:cs="Arial"/>
          <w:sz w:val="22"/>
          <w:szCs w:val="22"/>
        </w:rPr>
        <w:t>ance with</w:t>
      </w:r>
      <w:r w:rsidRPr="009862D0">
        <w:rPr>
          <w:rFonts w:ascii="Arial" w:hAnsi="Arial" w:cs="Arial"/>
          <w:sz w:val="22"/>
          <w:szCs w:val="22"/>
        </w:rPr>
        <w:t xml:space="preserve"> subsection 803.03 of the Standard Specifications for Construction and Standard Plan R-28 Series.  Install detectable warning surfaces </w:t>
      </w:r>
      <w:r w:rsidR="001C74F0" w:rsidRPr="009862D0">
        <w:rPr>
          <w:rFonts w:ascii="Arial" w:hAnsi="Arial" w:cs="Arial"/>
          <w:sz w:val="22"/>
          <w:szCs w:val="22"/>
        </w:rPr>
        <w:t xml:space="preserve">in </w:t>
      </w:r>
      <w:r w:rsidRPr="009862D0">
        <w:rPr>
          <w:rFonts w:ascii="Arial" w:hAnsi="Arial" w:cs="Arial"/>
          <w:sz w:val="22"/>
          <w:szCs w:val="22"/>
        </w:rPr>
        <w:t>accord</w:t>
      </w:r>
      <w:r w:rsidR="001C74F0" w:rsidRPr="009862D0">
        <w:rPr>
          <w:rFonts w:ascii="Arial" w:hAnsi="Arial" w:cs="Arial"/>
          <w:sz w:val="22"/>
          <w:szCs w:val="22"/>
        </w:rPr>
        <w:t>ance with</w:t>
      </w:r>
      <w:r w:rsidRPr="009862D0">
        <w:rPr>
          <w:rFonts w:ascii="Arial" w:hAnsi="Arial" w:cs="Arial"/>
          <w:sz w:val="22"/>
          <w:szCs w:val="22"/>
        </w:rPr>
        <w:t xml:space="preserve"> the manufacturer’s instructions and Standard Plan R-28 Series.</w:t>
      </w:r>
    </w:p>
    <w:p w14:paraId="56006D32" w14:textId="77777777" w:rsidR="00221032" w:rsidRPr="009862D0" w:rsidRDefault="00221032">
      <w:pPr>
        <w:jc w:val="both"/>
        <w:rPr>
          <w:rFonts w:ascii="Arial" w:hAnsi="Arial" w:cs="Arial"/>
          <w:sz w:val="22"/>
          <w:szCs w:val="22"/>
        </w:rPr>
      </w:pPr>
    </w:p>
    <w:p w14:paraId="66076428" w14:textId="27F96AD5" w:rsidR="00221032" w:rsidRPr="009862D0" w:rsidRDefault="0022103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b/>
          <w:bCs/>
          <w:sz w:val="22"/>
          <w:szCs w:val="22"/>
        </w:rPr>
        <w:t>d.</w:t>
      </w:r>
      <w:r w:rsidRPr="009862D0">
        <w:rPr>
          <w:rFonts w:ascii="Arial" w:hAnsi="Arial" w:cs="Arial"/>
          <w:b/>
          <w:bCs/>
          <w:sz w:val="22"/>
          <w:szCs w:val="22"/>
        </w:rPr>
        <w:tab/>
        <w:t>Measurement and Payment.</w:t>
      </w:r>
      <w:r w:rsidRPr="009862D0">
        <w:rPr>
          <w:rFonts w:ascii="Arial" w:hAnsi="Arial" w:cs="Arial"/>
          <w:sz w:val="22"/>
          <w:szCs w:val="22"/>
        </w:rPr>
        <w:t xml:space="preserve">  The completed work, as described, will be </w:t>
      </w:r>
      <w:proofErr w:type="gramStart"/>
      <w:r w:rsidRPr="009862D0">
        <w:rPr>
          <w:rFonts w:ascii="Arial" w:hAnsi="Arial" w:cs="Arial"/>
          <w:sz w:val="22"/>
          <w:szCs w:val="22"/>
        </w:rPr>
        <w:t>measured</w:t>
      </w:r>
      <w:proofErr w:type="gramEnd"/>
      <w:r w:rsidRPr="009862D0">
        <w:rPr>
          <w:rFonts w:ascii="Arial" w:hAnsi="Arial" w:cs="Arial"/>
          <w:sz w:val="22"/>
          <w:szCs w:val="22"/>
        </w:rPr>
        <w:t xml:space="preserve"> and paid for at the contract unit price using the following pay item:</w:t>
      </w:r>
    </w:p>
    <w:p w14:paraId="449A2E2B" w14:textId="77777777" w:rsidR="00221032" w:rsidRPr="009862D0" w:rsidRDefault="00221032">
      <w:pPr>
        <w:jc w:val="both"/>
        <w:rPr>
          <w:rFonts w:ascii="Arial" w:hAnsi="Arial" w:cs="Arial"/>
          <w:sz w:val="22"/>
          <w:szCs w:val="22"/>
        </w:rPr>
      </w:pPr>
    </w:p>
    <w:p w14:paraId="69EA0714" w14:textId="77777777" w:rsidR="00221032" w:rsidRPr="009862D0" w:rsidRDefault="00221032" w:rsidP="00457E78">
      <w:pPr>
        <w:tabs>
          <w:tab w:val="right" w:pos="936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9862D0">
        <w:rPr>
          <w:rFonts w:ascii="Arial" w:hAnsi="Arial" w:cs="Arial"/>
          <w:b/>
          <w:bCs/>
          <w:sz w:val="22"/>
          <w:szCs w:val="22"/>
        </w:rPr>
        <w:t>Pay Item</w:t>
      </w:r>
      <w:r w:rsidRPr="009862D0">
        <w:rPr>
          <w:rFonts w:ascii="Arial" w:hAnsi="Arial" w:cs="Arial"/>
          <w:b/>
          <w:bCs/>
          <w:sz w:val="22"/>
          <w:szCs w:val="22"/>
        </w:rPr>
        <w:tab/>
        <w:t>Pay Unit</w:t>
      </w:r>
    </w:p>
    <w:p w14:paraId="521E73D7" w14:textId="77777777" w:rsidR="00221032" w:rsidRPr="009862D0" w:rsidRDefault="00221032" w:rsidP="00457E78">
      <w:pPr>
        <w:jc w:val="both"/>
        <w:rPr>
          <w:rFonts w:ascii="Arial" w:hAnsi="Arial" w:cs="Arial"/>
          <w:bCs/>
          <w:sz w:val="22"/>
          <w:szCs w:val="22"/>
        </w:rPr>
      </w:pPr>
    </w:p>
    <w:p w14:paraId="754ED652" w14:textId="0F2BB24E" w:rsidR="00221032" w:rsidRPr="009862D0" w:rsidRDefault="00221032" w:rsidP="00B05B42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Detectable Warning Surface, Cast Iron, Spec</w:t>
      </w:r>
      <w:r w:rsidRPr="009862D0">
        <w:rPr>
          <w:rFonts w:ascii="Arial" w:hAnsi="Arial" w:cs="Arial"/>
          <w:sz w:val="22"/>
          <w:szCs w:val="22"/>
        </w:rPr>
        <w:tab/>
        <w:t>Foot</w:t>
      </w:r>
    </w:p>
    <w:p w14:paraId="6C80F21C" w14:textId="77777777" w:rsidR="00221032" w:rsidRPr="009862D0" w:rsidRDefault="00221032" w:rsidP="001C74F0">
      <w:pPr>
        <w:jc w:val="both"/>
        <w:rPr>
          <w:rFonts w:ascii="Arial" w:hAnsi="Arial" w:cs="Arial"/>
          <w:sz w:val="22"/>
          <w:szCs w:val="22"/>
        </w:rPr>
      </w:pPr>
    </w:p>
    <w:p w14:paraId="29D512C9" w14:textId="38AF07C2" w:rsidR="00221032" w:rsidRPr="009862D0" w:rsidRDefault="00221032" w:rsidP="001C74F0">
      <w:pPr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b/>
          <w:bCs/>
          <w:sz w:val="22"/>
          <w:szCs w:val="22"/>
        </w:rPr>
        <w:t xml:space="preserve">Detectable Warning Surface, Cast Iron, </w:t>
      </w:r>
      <w:proofErr w:type="gramStart"/>
      <w:r w:rsidRPr="009862D0">
        <w:rPr>
          <w:rFonts w:ascii="Arial" w:hAnsi="Arial" w:cs="Arial"/>
          <w:b/>
          <w:bCs/>
          <w:sz w:val="22"/>
          <w:szCs w:val="22"/>
        </w:rPr>
        <w:t>Spec</w:t>
      </w:r>
      <w:proofErr w:type="gramEnd"/>
      <w:r w:rsidRPr="009862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862D0">
        <w:rPr>
          <w:rFonts w:ascii="Arial" w:hAnsi="Arial" w:cs="Arial"/>
          <w:sz w:val="22"/>
          <w:szCs w:val="22"/>
        </w:rPr>
        <w:t>will be measured in place by length along the center of the 24 inch wide detectable warning material at specified locations.</w:t>
      </w:r>
    </w:p>
    <w:p w14:paraId="6E3E712C" w14:textId="77777777" w:rsidR="00221032" w:rsidRPr="009862D0" w:rsidRDefault="00221032" w:rsidP="001C74F0">
      <w:pPr>
        <w:jc w:val="both"/>
        <w:rPr>
          <w:rFonts w:ascii="Arial" w:hAnsi="Arial" w:cs="Arial"/>
          <w:sz w:val="22"/>
          <w:szCs w:val="22"/>
        </w:rPr>
      </w:pPr>
    </w:p>
    <w:p w14:paraId="6C88A21D" w14:textId="77777777" w:rsidR="00221032" w:rsidRPr="009862D0" w:rsidRDefault="00221032" w:rsidP="001C74F0">
      <w:pPr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All concrete work required by this special provision will be measured and paid for as specified in subsection 803.04 of the Standard Specifications for Construction</w:t>
      </w:r>
      <w:r w:rsidR="008B39D3" w:rsidRPr="009862D0">
        <w:rPr>
          <w:rFonts w:ascii="Arial" w:hAnsi="Arial" w:cs="Arial"/>
          <w:sz w:val="22"/>
          <w:szCs w:val="22"/>
        </w:rPr>
        <w:t xml:space="preserve"> and the Special Provision for Decorative Concrete Ramp and Sidewalk</w:t>
      </w:r>
      <w:r w:rsidRPr="009862D0">
        <w:rPr>
          <w:rFonts w:ascii="Arial" w:hAnsi="Arial" w:cs="Arial"/>
          <w:sz w:val="22"/>
          <w:szCs w:val="22"/>
        </w:rPr>
        <w:t>.</w:t>
      </w:r>
    </w:p>
    <w:sectPr w:rsidR="00221032" w:rsidRPr="009862D0" w:rsidSect="006844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D4984" w14:textId="77777777" w:rsidR="0010795E" w:rsidRDefault="0010795E">
      <w:r>
        <w:separator/>
      </w:r>
    </w:p>
  </w:endnote>
  <w:endnote w:type="continuationSeparator" w:id="0">
    <w:p w14:paraId="59502548" w14:textId="77777777" w:rsidR="0010795E" w:rsidRDefault="0010795E">
      <w:r>
        <w:continuationSeparator/>
      </w:r>
    </w:p>
  </w:endnote>
  <w:endnote w:type="continuationNotice" w:id="1">
    <w:p w14:paraId="5DF0ED03" w14:textId="77777777" w:rsidR="0010795E" w:rsidRDefault="001079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9423" w14:textId="77777777" w:rsidR="009862D0" w:rsidRDefault="009862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54FB" w14:textId="77777777" w:rsidR="009862D0" w:rsidRDefault="009862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DF8E" w14:textId="77777777" w:rsidR="009862D0" w:rsidRDefault="00986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3FD0" w14:textId="77777777" w:rsidR="0010795E" w:rsidRDefault="0010795E">
      <w:r>
        <w:separator/>
      </w:r>
    </w:p>
  </w:footnote>
  <w:footnote w:type="continuationSeparator" w:id="0">
    <w:p w14:paraId="517F8A20" w14:textId="77777777" w:rsidR="0010795E" w:rsidRDefault="0010795E">
      <w:r>
        <w:continuationSeparator/>
      </w:r>
    </w:p>
  </w:footnote>
  <w:footnote w:type="continuationNotice" w:id="1">
    <w:p w14:paraId="2A307BBC" w14:textId="77777777" w:rsidR="0010795E" w:rsidRDefault="001079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F1D4" w14:textId="77777777" w:rsidR="009862D0" w:rsidRDefault="009862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8CE39" w14:textId="3CD918F3" w:rsidR="00221032" w:rsidRPr="009862D0" w:rsidRDefault="000C1F7C" w:rsidP="009862D0">
    <w:pPr>
      <w:jc w:val="right"/>
      <w:rPr>
        <w:rFonts w:ascii="Arial" w:hAnsi="Arial" w:cs="Arial"/>
      </w:rPr>
    </w:pPr>
    <w:r w:rsidRPr="009862D0">
      <w:rPr>
        <w:rFonts w:ascii="Arial" w:hAnsi="Arial" w:cs="Arial"/>
      </w:rPr>
      <w:t>20RD803</w:t>
    </w:r>
    <w:r w:rsidR="00221032" w:rsidRPr="009862D0">
      <w:rPr>
        <w:rFonts w:ascii="Arial" w:hAnsi="Arial" w:cs="Arial"/>
      </w:rPr>
      <w:t>(</w:t>
    </w:r>
    <w:r w:rsidR="009862D0">
      <w:rPr>
        <w:rFonts w:ascii="Arial" w:hAnsi="Arial" w:cs="Arial"/>
      </w:rPr>
      <w:t>A835</w:t>
    </w:r>
    <w:r w:rsidR="00221032" w:rsidRPr="009862D0">
      <w:rPr>
        <w:rFonts w:ascii="Arial" w:hAnsi="Arial" w:cs="Arial"/>
      </w:rPr>
      <w:t>)</w:t>
    </w:r>
  </w:p>
  <w:p w14:paraId="5FCC35F9" w14:textId="105D849A" w:rsidR="00221032" w:rsidRPr="009862D0" w:rsidRDefault="000C1F7C" w:rsidP="009862D0">
    <w:pPr>
      <w:tabs>
        <w:tab w:val="center" w:pos="4680"/>
        <w:tab w:val="right" w:pos="9360"/>
      </w:tabs>
      <w:jc w:val="both"/>
      <w:rPr>
        <w:rFonts w:ascii="Arial" w:hAnsi="Arial" w:cs="Arial"/>
      </w:rPr>
    </w:pPr>
    <w:proofErr w:type="gramStart"/>
    <w:r w:rsidRPr="009862D0">
      <w:rPr>
        <w:rFonts w:ascii="Arial" w:hAnsi="Arial" w:cs="Arial"/>
      </w:rPr>
      <w:t>GND:M</w:t>
    </w:r>
    <w:r w:rsidR="006844D0">
      <w:rPr>
        <w:rFonts w:ascii="Arial" w:hAnsi="Arial" w:cs="Arial"/>
      </w:rPr>
      <w:t>L</w:t>
    </w:r>
    <w:r w:rsidRPr="009862D0">
      <w:rPr>
        <w:rFonts w:ascii="Arial" w:hAnsi="Arial" w:cs="Arial"/>
      </w:rPr>
      <w:t>W</w:t>
    </w:r>
    <w:proofErr w:type="gramEnd"/>
    <w:r w:rsidR="00221032" w:rsidRPr="009862D0">
      <w:rPr>
        <w:rFonts w:ascii="Arial" w:hAnsi="Arial" w:cs="Arial"/>
      </w:rPr>
      <w:tab/>
    </w:r>
    <w:r w:rsidR="00221032" w:rsidRPr="009862D0">
      <w:rPr>
        <w:rFonts w:ascii="Arial" w:hAnsi="Arial" w:cs="Arial"/>
      </w:rPr>
      <w:fldChar w:fldCharType="begin"/>
    </w:r>
    <w:r w:rsidR="00221032" w:rsidRPr="009862D0">
      <w:rPr>
        <w:rFonts w:ascii="Arial" w:hAnsi="Arial" w:cs="Arial"/>
      </w:rPr>
      <w:instrText xml:space="preserve"> PAGE   \* MERGEFORMAT </w:instrText>
    </w:r>
    <w:r w:rsidR="00221032" w:rsidRPr="009862D0">
      <w:rPr>
        <w:rFonts w:ascii="Arial" w:hAnsi="Arial" w:cs="Arial"/>
      </w:rPr>
      <w:fldChar w:fldCharType="separate"/>
    </w:r>
    <w:r w:rsidR="001C74F0" w:rsidRPr="009862D0">
      <w:rPr>
        <w:rFonts w:ascii="Arial" w:hAnsi="Arial" w:cs="Arial"/>
        <w:noProof/>
      </w:rPr>
      <w:t>2</w:t>
    </w:r>
    <w:r w:rsidR="00221032" w:rsidRPr="009862D0">
      <w:rPr>
        <w:rFonts w:ascii="Arial" w:hAnsi="Arial" w:cs="Arial"/>
      </w:rPr>
      <w:fldChar w:fldCharType="end"/>
    </w:r>
    <w:r w:rsidR="00221032" w:rsidRPr="00B05B42">
      <w:rPr>
        <w:rStyle w:val="PageNumber"/>
        <w:rFonts w:ascii="Arial" w:hAnsi="Arial" w:cs="Arial"/>
      </w:rPr>
      <w:t xml:space="preserve"> of </w:t>
    </w:r>
    <w:r w:rsidR="00221032" w:rsidRPr="00B05B42">
      <w:rPr>
        <w:rStyle w:val="PageNumber"/>
        <w:rFonts w:ascii="Arial" w:hAnsi="Arial" w:cs="Arial"/>
      </w:rPr>
      <w:fldChar w:fldCharType="begin"/>
    </w:r>
    <w:r w:rsidR="00221032" w:rsidRPr="009862D0">
      <w:rPr>
        <w:rStyle w:val="PageNumber"/>
        <w:rFonts w:ascii="Arial" w:hAnsi="Arial" w:cs="Arial"/>
      </w:rPr>
      <w:instrText xml:space="preserve"> NUMPAGES </w:instrText>
    </w:r>
    <w:r w:rsidR="00221032" w:rsidRPr="009862D0">
      <w:rPr>
        <w:rStyle w:val="PageNumber"/>
        <w:rFonts w:ascii="Arial" w:hAnsi="Arial" w:cs="Arial"/>
      </w:rPr>
      <w:fldChar w:fldCharType="separate"/>
    </w:r>
    <w:r w:rsidR="001C74F0" w:rsidRPr="009862D0">
      <w:rPr>
        <w:rStyle w:val="PageNumber"/>
        <w:rFonts w:ascii="Arial" w:hAnsi="Arial" w:cs="Arial"/>
        <w:noProof/>
      </w:rPr>
      <w:t>2</w:t>
    </w:r>
    <w:r w:rsidR="00221032" w:rsidRPr="009862D0">
      <w:rPr>
        <w:rStyle w:val="PageNumber"/>
        <w:rFonts w:ascii="Arial" w:hAnsi="Arial" w:cs="Arial"/>
      </w:rPr>
      <w:fldChar w:fldCharType="end"/>
    </w:r>
    <w:r w:rsidR="00221032" w:rsidRPr="009862D0">
      <w:rPr>
        <w:rStyle w:val="PageNumber"/>
        <w:rFonts w:ascii="Arial" w:hAnsi="Arial" w:cs="Arial"/>
      </w:rPr>
      <w:tab/>
    </w:r>
    <w:r w:rsidR="0057096E" w:rsidRPr="009862D0">
      <w:rPr>
        <w:rStyle w:val="PageNumber"/>
        <w:rFonts w:ascii="Arial" w:hAnsi="Arial" w:cs="Arial"/>
      </w:rPr>
      <w:t>0</w:t>
    </w:r>
    <w:r w:rsidR="006844D0">
      <w:rPr>
        <w:rStyle w:val="PageNumber"/>
        <w:rFonts w:ascii="Arial" w:hAnsi="Arial" w:cs="Arial"/>
      </w:rPr>
      <w:t>8</w:t>
    </w:r>
    <w:r w:rsidR="0057096E" w:rsidRPr="009862D0">
      <w:rPr>
        <w:rStyle w:val="PageNumber"/>
        <w:rFonts w:ascii="Arial" w:hAnsi="Arial" w:cs="Arial"/>
      </w:rPr>
      <w:t>-</w:t>
    </w:r>
    <w:r w:rsidR="006844D0">
      <w:rPr>
        <w:rStyle w:val="PageNumber"/>
        <w:rFonts w:ascii="Arial" w:hAnsi="Arial" w:cs="Arial"/>
      </w:rPr>
      <w:t>2</w:t>
    </w:r>
    <w:r w:rsidR="00F93D7F" w:rsidRPr="009862D0">
      <w:rPr>
        <w:rStyle w:val="PageNumber"/>
        <w:rFonts w:ascii="Arial" w:hAnsi="Arial" w:cs="Arial"/>
      </w:rPr>
      <w:t>0</w:t>
    </w:r>
    <w:r w:rsidR="0057096E" w:rsidRPr="009862D0">
      <w:rPr>
        <w:rStyle w:val="PageNumber"/>
        <w:rFonts w:ascii="Arial" w:hAnsi="Arial" w:cs="Arial"/>
      </w:rPr>
      <w:t>-</w:t>
    </w:r>
    <w:r w:rsidRPr="009862D0">
      <w:rPr>
        <w:rStyle w:val="PageNumber"/>
        <w:rFonts w:ascii="Arial" w:hAnsi="Arial" w:cs="Arial"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485F" w14:textId="016DA6E0" w:rsidR="00131C30" w:rsidRPr="009862D0" w:rsidRDefault="008813D1" w:rsidP="009862D0">
    <w:pPr>
      <w:jc w:val="right"/>
      <w:rPr>
        <w:rFonts w:ascii="Arial" w:hAnsi="Arial" w:cs="Arial"/>
      </w:rPr>
    </w:pPr>
    <w:r w:rsidRPr="009862D0">
      <w:rPr>
        <w:rFonts w:ascii="Arial" w:hAnsi="Arial" w:cs="Arial"/>
      </w:rPr>
      <w:t>20RD</w:t>
    </w:r>
    <w:r w:rsidR="0057096E" w:rsidRPr="009862D0">
      <w:rPr>
        <w:rFonts w:ascii="Arial" w:hAnsi="Arial" w:cs="Arial"/>
      </w:rPr>
      <w:t>803</w:t>
    </w:r>
    <w:r w:rsidR="00221032" w:rsidRPr="009862D0">
      <w:rPr>
        <w:rFonts w:ascii="Arial" w:hAnsi="Arial" w:cs="Arial"/>
      </w:rPr>
      <w:t>(</w:t>
    </w:r>
    <w:r w:rsidR="009862D0">
      <w:rPr>
        <w:rFonts w:ascii="Arial" w:hAnsi="Arial" w:cs="Arial"/>
      </w:rPr>
      <w:t>A835</w:t>
    </w:r>
    <w:r w:rsidR="00221032" w:rsidRPr="009862D0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2C49"/>
    <w:multiLevelType w:val="hybridMultilevel"/>
    <w:tmpl w:val="5A88700C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B840512"/>
    <w:multiLevelType w:val="hybridMultilevel"/>
    <w:tmpl w:val="CCB83948"/>
    <w:lvl w:ilvl="0" w:tplc="805CA8C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DC5C87"/>
    <w:multiLevelType w:val="hybridMultilevel"/>
    <w:tmpl w:val="D56E7A4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2FB4DA3"/>
    <w:multiLevelType w:val="hybridMultilevel"/>
    <w:tmpl w:val="43FED584"/>
    <w:lvl w:ilvl="0" w:tplc="805CA8C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529"/>
    <w:rsid w:val="000223AA"/>
    <w:rsid w:val="00040825"/>
    <w:rsid w:val="000521DD"/>
    <w:rsid w:val="00060E3A"/>
    <w:rsid w:val="00063238"/>
    <w:rsid w:val="00066920"/>
    <w:rsid w:val="00074E0A"/>
    <w:rsid w:val="00076EFB"/>
    <w:rsid w:val="00085529"/>
    <w:rsid w:val="000C1F7C"/>
    <w:rsid w:val="000C323B"/>
    <w:rsid w:val="0010795E"/>
    <w:rsid w:val="00131AF2"/>
    <w:rsid w:val="00131C30"/>
    <w:rsid w:val="001535A9"/>
    <w:rsid w:val="00153A30"/>
    <w:rsid w:val="001A7D7F"/>
    <w:rsid w:val="001C0FD7"/>
    <w:rsid w:val="001C133B"/>
    <w:rsid w:val="001C74F0"/>
    <w:rsid w:val="001E5C69"/>
    <w:rsid w:val="001F7ABD"/>
    <w:rsid w:val="00210976"/>
    <w:rsid w:val="00221032"/>
    <w:rsid w:val="00236D29"/>
    <w:rsid w:val="00240EC3"/>
    <w:rsid w:val="002455EC"/>
    <w:rsid w:val="00250D4E"/>
    <w:rsid w:val="002679D0"/>
    <w:rsid w:val="002815AC"/>
    <w:rsid w:val="00285BB0"/>
    <w:rsid w:val="00294743"/>
    <w:rsid w:val="002A5EB8"/>
    <w:rsid w:val="002C5485"/>
    <w:rsid w:val="002E7B7B"/>
    <w:rsid w:val="00315EE0"/>
    <w:rsid w:val="00340A3B"/>
    <w:rsid w:val="003558D3"/>
    <w:rsid w:val="003749F2"/>
    <w:rsid w:val="00384330"/>
    <w:rsid w:val="003A5AED"/>
    <w:rsid w:val="00404852"/>
    <w:rsid w:val="004163B6"/>
    <w:rsid w:val="004223A7"/>
    <w:rsid w:val="004276A1"/>
    <w:rsid w:val="004377C9"/>
    <w:rsid w:val="00457E78"/>
    <w:rsid w:val="00495EA5"/>
    <w:rsid w:val="004A0EE4"/>
    <w:rsid w:val="004B7DBA"/>
    <w:rsid w:val="004C169C"/>
    <w:rsid w:val="004C686E"/>
    <w:rsid w:val="004D5B0C"/>
    <w:rsid w:val="00514475"/>
    <w:rsid w:val="005351C6"/>
    <w:rsid w:val="00540969"/>
    <w:rsid w:val="005425EB"/>
    <w:rsid w:val="0057096E"/>
    <w:rsid w:val="005977A4"/>
    <w:rsid w:val="005F2703"/>
    <w:rsid w:val="0062554E"/>
    <w:rsid w:val="00631E08"/>
    <w:rsid w:val="006844D0"/>
    <w:rsid w:val="006A23C8"/>
    <w:rsid w:val="006B622B"/>
    <w:rsid w:val="006D246C"/>
    <w:rsid w:val="006F3C3F"/>
    <w:rsid w:val="00711A2F"/>
    <w:rsid w:val="00721F24"/>
    <w:rsid w:val="007275C1"/>
    <w:rsid w:val="007A73EF"/>
    <w:rsid w:val="007B5436"/>
    <w:rsid w:val="007D202B"/>
    <w:rsid w:val="007D5B3C"/>
    <w:rsid w:val="007E611A"/>
    <w:rsid w:val="008058E8"/>
    <w:rsid w:val="008213EB"/>
    <w:rsid w:val="00826AFF"/>
    <w:rsid w:val="008813D1"/>
    <w:rsid w:val="008A10AD"/>
    <w:rsid w:val="008B1431"/>
    <w:rsid w:val="008B39D3"/>
    <w:rsid w:val="008B5B8F"/>
    <w:rsid w:val="008F0F80"/>
    <w:rsid w:val="00901BB8"/>
    <w:rsid w:val="0090270E"/>
    <w:rsid w:val="0092209D"/>
    <w:rsid w:val="00953EBB"/>
    <w:rsid w:val="00954E01"/>
    <w:rsid w:val="00963F07"/>
    <w:rsid w:val="00972BA8"/>
    <w:rsid w:val="009862D0"/>
    <w:rsid w:val="009A3199"/>
    <w:rsid w:val="009E17B5"/>
    <w:rsid w:val="009F0A24"/>
    <w:rsid w:val="00A03682"/>
    <w:rsid w:val="00A215AE"/>
    <w:rsid w:val="00A32221"/>
    <w:rsid w:val="00A64CF6"/>
    <w:rsid w:val="00A90B4D"/>
    <w:rsid w:val="00AA38D7"/>
    <w:rsid w:val="00AB32EC"/>
    <w:rsid w:val="00AC1B74"/>
    <w:rsid w:val="00AD1554"/>
    <w:rsid w:val="00AD1AC3"/>
    <w:rsid w:val="00AD2924"/>
    <w:rsid w:val="00AD6BD7"/>
    <w:rsid w:val="00B05B42"/>
    <w:rsid w:val="00B122BF"/>
    <w:rsid w:val="00B1364A"/>
    <w:rsid w:val="00B205FC"/>
    <w:rsid w:val="00B33780"/>
    <w:rsid w:val="00B36305"/>
    <w:rsid w:val="00B566B3"/>
    <w:rsid w:val="00B6086D"/>
    <w:rsid w:val="00B83018"/>
    <w:rsid w:val="00B84E38"/>
    <w:rsid w:val="00BA21DF"/>
    <w:rsid w:val="00BF4105"/>
    <w:rsid w:val="00C01287"/>
    <w:rsid w:val="00C27750"/>
    <w:rsid w:val="00C30DB3"/>
    <w:rsid w:val="00C4169C"/>
    <w:rsid w:val="00C514EE"/>
    <w:rsid w:val="00C97676"/>
    <w:rsid w:val="00C97FDA"/>
    <w:rsid w:val="00CB59EC"/>
    <w:rsid w:val="00CB6EAD"/>
    <w:rsid w:val="00CC22D2"/>
    <w:rsid w:val="00CD3C1A"/>
    <w:rsid w:val="00CF452B"/>
    <w:rsid w:val="00D23B9D"/>
    <w:rsid w:val="00D329F9"/>
    <w:rsid w:val="00D44E08"/>
    <w:rsid w:val="00D769A5"/>
    <w:rsid w:val="00D875C1"/>
    <w:rsid w:val="00DB3913"/>
    <w:rsid w:val="00DD1B56"/>
    <w:rsid w:val="00DD50C5"/>
    <w:rsid w:val="00E21B72"/>
    <w:rsid w:val="00E41394"/>
    <w:rsid w:val="00E42157"/>
    <w:rsid w:val="00E71C9C"/>
    <w:rsid w:val="00E77643"/>
    <w:rsid w:val="00EA34AD"/>
    <w:rsid w:val="00EE45BE"/>
    <w:rsid w:val="00EF0944"/>
    <w:rsid w:val="00F0565A"/>
    <w:rsid w:val="00F16FD1"/>
    <w:rsid w:val="00F63FC3"/>
    <w:rsid w:val="00F65112"/>
    <w:rsid w:val="00F675AC"/>
    <w:rsid w:val="00F74447"/>
    <w:rsid w:val="00F747D8"/>
    <w:rsid w:val="00F76A09"/>
    <w:rsid w:val="00F76C5C"/>
    <w:rsid w:val="00F87054"/>
    <w:rsid w:val="00F90490"/>
    <w:rsid w:val="00F9058B"/>
    <w:rsid w:val="00F93D7F"/>
    <w:rsid w:val="00F947F2"/>
    <w:rsid w:val="00FB7C1A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672064"/>
  <w14:defaultImageDpi w14:val="0"/>
  <w15:docId w15:val="{092E720D-FDD5-4B45-907F-A6A6810B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3D81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457E7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83D81"/>
    <w:rPr>
      <w:rFonts w:ascii="CG Times" w:hAnsi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457E7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83D81"/>
    <w:rPr>
      <w:rFonts w:ascii="CG Times" w:hAnsi="CG Times"/>
      <w:sz w:val="24"/>
      <w:szCs w:val="24"/>
    </w:rPr>
  </w:style>
  <w:style w:type="character" w:styleId="CommentReference">
    <w:name w:val="annotation reference"/>
    <w:uiPriority w:val="99"/>
    <w:semiHidden/>
    <w:rsid w:val="002C5485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C54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83D81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54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83D81"/>
    <w:rPr>
      <w:rFonts w:ascii="CG Times" w:hAnsi="CG Times"/>
      <w:b/>
      <w:bCs/>
    </w:rPr>
  </w:style>
  <w:style w:type="character" w:styleId="PageNumber">
    <w:name w:val="page number"/>
    <w:uiPriority w:val="99"/>
    <w:rsid w:val="008058E8"/>
    <w:rPr>
      <w:rFonts w:cs="Times New Roman"/>
    </w:rPr>
  </w:style>
  <w:style w:type="paragraph" w:customStyle="1" w:styleId="Default">
    <w:name w:val="Default"/>
    <w:rsid w:val="00901B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4E01"/>
    <w:rPr>
      <w:rFonts w:ascii="CG Times" w:hAnsi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368</Words>
  <Characters>2160</Characters>
  <Application>Microsoft Office Word</Application>
  <DocSecurity>0</DocSecurity>
  <Lines>63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Preferred Company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creator>Rowe</dc:creator>
  <cp:lastModifiedBy>Pawelec, David B. (MDOT)</cp:lastModifiedBy>
  <cp:revision>4</cp:revision>
  <cp:lastPrinted>2021-08-20T12:17:00Z</cp:lastPrinted>
  <dcterms:created xsi:type="dcterms:W3CDTF">2021-08-16T14:07:00Z</dcterms:created>
  <dcterms:modified xsi:type="dcterms:W3CDTF">2021-08-20T12:20:00Z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2021-08-04T12:05:43Z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6cde2227-7278-477d-b494-9eeffbd738ae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