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E7D9" w14:textId="77777777" w:rsidR="002D40C0" w:rsidRPr="005C683E" w:rsidRDefault="002D40C0" w:rsidP="005A6ABF">
      <w:pPr>
        <w:jc w:val="center"/>
        <w:rPr>
          <w:rFonts w:ascii="Arial" w:hAnsi="Arial" w:cs="Arial"/>
        </w:rPr>
      </w:pPr>
      <w:r w:rsidRPr="005C683E">
        <w:rPr>
          <w:rFonts w:ascii="Arial" w:hAnsi="Arial" w:cs="Arial"/>
        </w:rPr>
        <w:t>MICHIGAN</w:t>
      </w:r>
    </w:p>
    <w:p w14:paraId="586F251B" w14:textId="77777777" w:rsidR="00496015" w:rsidRPr="005C683E" w:rsidRDefault="002D40C0" w:rsidP="005A6ABF">
      <w:pPr>
        <w:jc w:val="center"/>
        <w:rPr>
          <w:rFonts w:ascii="Arial" w:hAnsi="Arial" w:cs="Arial"/>
        </w:rPr>
      </w:pPr>
      <w:r w:rsidRPr="005C683E">
        <w:rPr>
          <w:rFonts w:ascii="Arial" w:hAnsi="Arial" w:cs="Arial"/>
        </w:rPr>
        <w:t>DEPARTMENT OF TRANSPORTATION</w:t>
      </w:r>
    </w:p>
    <w:p w14:paraId="3AEF5C45" w14:textId="77777777" w:rsidR="00435057" w:rsidRPr="005C683E" w:rsidRDefault="00435057" w:rsidP="005A6ABF">
      <w:pPr>
        <w:jc w:val="center"/>
        <w:rPr>
          <w:rFonts w:ascii="Arial" w:hAnsi="Arial" w:cs="Arial"/>
          <w:bCs/>
        </w:rPr>
      </w:pPr>
    </w:p>
    <w:p w14:paraId="0BB38648" w14:textId="77777777" w:rsidR="00496015" w:rsidRPr="005C683E" w:rsidRDefault="00496015" w:rsidP="005A6ABF">
      <w:pPr>
        <w:jc w:val="center"/>
        <w:rPr>
          <w:rFonts w:ascii="Arial" w:hAnsi="Arial" w:cs="Arial"/>
        </w:rPr>
      </w:pPr>
      <w:r w:rsidRPr="005C683E">
        <w:rPr>
          <w:rFonts w:ascii="Arial" w:hAnsi="Arial" w:cs="Arial"/>
        </w:rPr>
        <w:t>SPECIAL PROVISION</w:t>
      </w:r>
    </w:p>
    <w:p w14:paraId="01332903" w14:textId="77777777" w:rsidR="00496015" w:rsidRPr="005C683E" w:rsidRDefault="00496015" w:rsidP="005A6ABF">
      <w:pPr>
        <w:jc w:val="center"/>
        <w:rPr>
          <w:rFonts w:ascii="Arial" w:hAnsi="Arial" w:cs="Arial"/>
        </w:rPr>
      </w:pPr>
      <w:r w:rsidRPr="005C683E">
        <w:rPr>
          <w:rFonts w:ascii="Arial" w:hAnsi="Arial" w:cs="Arial"/>
        </w:rPr>
        <w:t>FOR</w:t>
      </w:r>
    </w:p>
    <w:p w14:paraId="22B91C0D" w14:textId="77777777" w:rsidR="00496015" w:rsidRPr="005C683E" w:rsidRDefault="003557DE" w:rsidP="005A6ABF">
      <w:pPr>
        <w:jc w:val="center"/>
        <w:rPr>
          <w:rFonts w:ascii="Arial" w:hAnsi="Arial" w:cs="Arial"/>
          <w:bCs/>
        </w:rPr>
      </w:pPr>
      <w:r w:rsidRPr="005C683E">
        <w:rPr>
          <w:rFonts w:ascii="Arial" w:hAnsi="Arial" w:cs="Arial"/>
          <w:b/>
        </w:rPr>
        <w:t>MOVEABLE BARRIER WALL LAYOUT LINE</w:t>
      </w:r>
    </w:p>
    <w:p w14:paraId="3275EEE6" w14:textId="77777777" w:rsidR="001F3A8A" w:rsidRPr="005C683E" w:rsidRDefault="001F3A8A" w:rsidP="005A6ABF">
      <w:pPr>
        <w:jc w:val="both"/>
        <w:rPr>
          <w:rFonts w:ascii="Arial" w:hAnsi="Arial" w:cs="Arial"/>
        </w:rPr>
      </w:pPr>
    </w:p>
    <w:p w14:paraId="715ABA2B" w14:textId="00A29FF4" w:rsidR="00496015" w:rsidRPr="005C683E" w:rsidRDefault="003557DE" w:rsidP="005C683E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5C683E">
        <w:rPr>
          <w:rFonts w:ascii="Arial" w:hAnsi="Arial" w:cs="Arial"/>
        </w:rPr>
        <w:t>NOR</w:t>
      </w:r>
      <w:r w:rsidR="00B1589D" w:rsidRPr="005C683E">
        <w:rPr>
          <w:rFonts w:ascii="Arial" w:hAnsi="Arial" w:cs="Arial"/>
        </w:rPr>
        <w:t>:</w:t>
      </w:r>
      <w:r w:rsidRPr="005C683E">
        <w:rPr>
          <w:rFonts w:ascii="Arial" w:hAnsi="Arial" w:cs="Arial"/>
        </w:rPr>
        <w:t>DWM</w:t>
      </w:r>
      <w:proofErr w:type="gramEnd"/>
      <w:r w:rsidR="000D0DA1" w:rsidRPr="005C683E">
        <w:rPr>
          <w:rFonts w:ascii="Arial" w:hAnsi="Arial" w:cs="Arial"/>
        </w:rPr>
        <w:tab/>
      </w:r>
      <w:r w:rsidR="006221C3" w:rsidRPr="005C683E">
        <w:rPr>
          <w:rFonts w:ascii="Arial" w:hAnsi="Arial" w:cs="Arial"/>
          <w:bCs/>
        </w:rPr>
        <w:fldChar w:fldCharType="begin"/>
      </w:r>
      <w:r w:rsidR="006221C3" w:rsidRPr="005C683E">
        <w:rPr>
          <w:rFonts w:ascii="Arial" w:hAnsi="Arial" w:cs="Arial"/>
          <w:bCs/>
        </w:rPr>
        <w:instrText xml:space="preserve"> PAGE  \* Arabic  \* MERGEFORMAT </w:instrText>
      </w:r>
      <w:r w:rsidR="006221C3" w:rsidRPr="005C683E">
        <w:rPr>
          <w:rFonts w:ascii="Arial" w:hAnsi="Arial" w:cs="Arial"/>
          <w:bCs/>
        </w:rPr>
        <w:fldChar w:fldCharType="separate"/>
      </w:r>
      <w:r w:rsidR="00A73ABB" w:rsidRPr="005C683E">
        <w:rPr>
          <w:rFonts w:ascii="Arial" w:hAnsi="Arial" w:cs="Arial"/>
          <w:bCs/>
          <w:noProof/>
        </w:rPr>
        <w:t>1</w:t>
      </w:r>
      <w:r w:rsidR="006221C3" w:rsidRPr="005C683E">
        <w:rPr>
          <w:rFonts w:ascii="Arial" w:hAnsi="Arial" w:cs="Arial"/>
          <w:bCs/>
        </w:rPr>
        <w:fldChar w:fldCharType="end"/>
      </w:r>
      <w:r w:rsidR="006221C3" w:rsidRPr="005C683E">
        <w:rPr>
          <w:rFonts w:ascii="Arial" w:hAnsi="Arial" w:cs="Arial"/>
        </w:rPr>
        <w:t xml:space="preserve"> of </w:t>
      </w:r>
      <w:r w:rsidR="006221C3" w:rsidRPr="005C683E">
        <w:rPr>
          <w:rFonts w:ascii="Arial" w:hAnsi="Arial" w:cs="Arial"/>
          <w:bCs/>
        </w:rPr>
        <w:fldChar w:fldCharType="begin"/>
      </w:r>
      <w:r w:rsidR="006221C3" w:rsidRPr="005C683E">
        <w:rPr>
          <w:rFonts w:ascii="Arial" w:hAnsi="Arial" w:cs="Arial"/>
          <w:bCs/>
        </w:rPr>
        <w:instrText xml:space="preserve"> NUMPAGES  \* Arabic  \* MERGEFORMAT </w:instrText>
      </w:r>
      <w:r w:rsidR="006221C3" w:rsidRPr="005C683E">
        <w:rPr>
          <w:rFonts w:ascii="Arial" w:hAnsi="Arial" w:cs="Arial"/>
          <w:bCs/>
        </w:rPr>
        <w:fldChar w:fldCharType="separate"/>
      </w:r>
      <w:r w:rsidR="00A73ABB" w:rsidRPr="005C683E">
        <w:rPr>
          <w:rFonts w:ascii="Arial" w:hAnsi="Arial" w:cs="Arial"/>
          <w:bCs/>
          <w:noProof/>
        </w:rPr>
        <w:t>1</w:t>
      </w:r>
      <w:r w:rsidR="006221C3" w:rsidRPr="005C683E">
        <w:rPr>
          <w:rFonts w:ascii="Arial" w:hAnsi="Arial" w:cs="Arial"/>
          <w:bCs/>
        </w:rPr>
        <w:fldChar w:fldCharType="end"/>
      </w:r>
      <w:r w:rsidR="006263CF" w:rsidRPr="005C683E">
        <w:rPr>
          <w:rFonts w:ascii="Arial" w:hAnsi="Arial" w:cs="Arial"/>
        </w:rPr>
        <w:tab/>
      </w:r>
      <w:r w:rsidR="002D40C0" w:rsidRPr="005C683E">
        <w:rPr>
          <w:rFonts w:ascii="Arial" w:hAnsi="Arial" w:cs="Arial"/>
        </w:rPr>
        <w:t>APPR:</w:t>
      </w:r>
      <w:r w:rsidR="00A73ABB" w:rsidRPr="003A4A24">
        <w:rPr>
          <w:rFonts w:ascii="Arial" w:hAnsi="Arial" w:cs="Arial"/>
        </w:rPr>
        <w:t>CRB</w:t>
      </w:r>
      <w:r w:rsidR="00073701" w:rsidRPr="005C683E">
        <w:rPr>
          <w:rFonts w:ascii="Arial" w:hAnsi="Arial" w:cs="Arial"/>
        </w:rPr>
        <w:t>:</w:t>
      </w:r>
      <w:r w:rsidR="00FF5477" w:rsidRPr="005C683E">
        <w:rPr>
          <w:rFonts w:ascii="Arial" w:hAnsi="Arial" w:cs="Arial"/>
        </w:rPr>
        <w:t>MRB</w:t>
      </w:r>
      <w:r w:rsidR="00073701" w:rsidRPr="005C683E">
        <w:rPr>
          <w:rFonts w:ascii="Arial" w:hAnsi="Arial" w:cs="Arial"/>
        </w:rPr>
        <w:t>:</w:t>
      </w:r>
      <w:r w:rsidR="00FF5477" w:rsidRPr="005C683E">
        <w:rPr>
          <w:rFonts w:ascii="Arial" w:hAnsi="Arial" w:cs="Arial"/>
        </w:rPr>
        <w:t>0</w:t>
      </w:r>
      <w:r w:rsidR="005C683E" w:rsidRPr="005C683E">
        <w:rPr>
          <w:rFonts w:ascii="Arial" w:hAnsi="Arial" w:cs="Arial"/>
        </w:rPr>
        <w:t>2</w:t>
      </w:r>
      <w:r w:rsidR="00FF5477" w:rsidRPr="005C683E">
        <w:rPr>
          <w:rFonts w:ascii="Arial" w:hAnsi="Arial" w:cs="Arial"/>
        </w:rPr>
        <w:t>-</w:t>
      </w:r>
      <w:r w:rsidR="005C683E" w:rsidRPr="005C683E">
        <w:rPr>
          <w:rFonts w:ascii="Arial" w:hAnsi="Arial" w:cs="Arial"/>
        </w:rPr>
        <w:t>15</w:t>
      </w:r>
      <w:r w:rsidR="00FF5477" w:rsidRPr="005C683E">
        <w:rPr>
          <w:rFonts w:ascii="Arial" w:hAnsi="Arial" w:cs="Arial"/>
        </w:rPr>
        <w:t>-2</w:t>
      </w:r>
      <w:r w:rsidR="005C683E" w:rsidRPr="005C683E">
        <w:rPr>
          <w:rFonts w:ascii="Arial" w:hAnsi="Arial" w:cs="Arial"/>
        </w:rPr>
        <w:t>2</w:t>
      </w:r>
    </w:p>
    <w:p w14:paraId="40A4E631" w14:textId="77777777" w:rsidR="00496015" w:rsidRPr="005C683E" w:rsidRDefault="00496015">
      <w:pPr>
        <w:jc w:val="both"/>
        <w:rPr>
          <w:rFonts w:ascii="Arial" w:hAnsi="Arial" w:cs="Arial"/>
          <w:sz w:val="22"/>
          <w:szCs w:val="22"/>
        </w:rPr>
      </w:pPr>
    </w:p>
    <w:p w14:paraId="111FAA83" w14:textId="035E9690" w:rsidR="00496015" w:rsidRPr="005C683E" w:rsidRDefault="00496015" w:rsidP="003353A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C683E">
        <w:rPr>
          <w:rFonts w:ascii="Arial" w:hAnsi="Arial" w:cs="Arial"/>
          <w:b/>
          <w:sz w:val="22"/>
          <w:szCs w:val="22"/>
        </w:rPr>
        <w:t>a.</w:t>
      </w:r>
      <w:r w:rsidRPr="005C683E">
        <w:rPr>
          <w:rFonts w:ascii="Arial" w:hAnsi="Arial" w:cs="Arial"/>
          <w:b/>
          <w:sz w:val="22"/>
          <w:szCs w:val="22"/>
        </w:rPr>
        <w:tab/>
        <w:t>Description.</w:t>
      </w:r>
      <w:r w:rsidRPr="005C683E">
        <w:rPr>
          <w:rFonts w:ascii="Arial" w:hAnsi="Arial" w:cs="Arial"/>
          <w:sz w:val="22"/>
          <w:szCs w:val="22"/>
        </w:rPr>
        <w:t xml:space="preserve">  </w:t>
      </w:r>
      <w:r w:rsidR="003557DE" w:rsidRPr="005C683E">
        <w:rPr>
          <w:rFonts w:ascii="Arial" w:hAnsi="Arial" w:cs="Arial"/>
          <w:sz w:val="22"/>
          <w:szCs w:val="22"/>
        </w:rPr>
        <w:t xml:space="preserve">This work consists of placing temporary pavement markings for the layout of moveable barrier wall at locations specified on the plans, in accordance with the </w:t>
      </w:r>
      <w:r w:rsidR="00A73ABB" w:rsidRPr="005C683E">
        <w:rPr>
          <w:rFonts w:ascii="Arial" w:hAnsi="Arial" w:cs="Arial"/>
          <w:sz w:val="22"/>
          <w:szCs w:val="22"/>
        </w:rPr>
        <w:t>standard specifications</w:t>
      </w:r>
      <w:r w:rsidR="003557DE" w:rsidRPr="005C683E">
        <w:rPr>
          <w:rFonts w:ascii="Arial" w:hAnsi="Arial" w:cs="Arial"/>
          <w:sz w:val="22"/>
          <w:szCs w:val="22"/>
        </w:rPr>
        <w:t>, and as specified herein.</w:t>
      </w:r>
    </w:p>
    <w:p w14:paraId="06DD2CB9" w14:textId="77777777" w:rsidR="00496015" w:rsidRPr="005C683E" w:rsidRDefault="00496015" w:rsidP="003353AE">
      <w:pPr>
        <w:jc w:val="both"/>
        <w:rPr>
          <w:rFonts w:ascii="Arial" w:hAnsi="Arial" w:cs="Arial"/>
          <w:sz w:val="22"/>
          <w:szCs w:val="22"/>
        </w:rPr>
      </w:pPr>
    </w:p>
    <w:p w14:paraId="6E097378" w14:textId="5BBA91CF" w:rsidR="00496015" w:rsidRPr="005C683E" w:rsidRDefault="00496015" w:rsidP="003353AE">
      <w:pPr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5C683E">
        <w:rPr>
          <w:rFonts w:ascii="Arial" w:hAnsi="Arial" w:cs="Arial"/>
          <w:b/>
          <w:sz w:val="22"/>
          <w:szCs w:val="22"/>
        </w:rPr>
        <w:t>b.</w:t>
      </w:r>
      <w:proofErr w:type="spellEnd"/>
      <w:r w:rsidRPr="005C683E">
        <w:rPr>
          <w:rFonts w:ascii="Arial" w:hAnsi="Arial" w:cs="Arial"/>
          <w:b/>
          <w:sz w:val="22"/>
          <w:szCs w:val="22"/>
        </w:rPr>
        <w:tab/>
        <w:t>Materials.</w:t>
      </w:r>
      <w:r w:rsidRPr="005C683E">
        <w:rPr>
          <w:rFonts w:ascii="Arial" w:hAnsi="Arial" w:cs="Arial"/>
          <w:sz w:val="22"/>
          <w:szCs w:val="22"/>
        </w:rPr>
        <w:t xml:space="preserve">  </w:t>
      </w:r>
      <w:r w:rsidR="00073701" w:rsidRPr="005C683E">
        <w:rPr>
          <w:rFonts w:ascii="Arial" w:hAnsi="Arial" w:cs="Arial"/>
          <w:sz w:val="22"/>
          <w:szCs w:val="22"/>
        </w:rPr>
        <w:t xml:space="preserve">Ensure </w:t>
      </w:r>
      <w:r w:rsidRPr="005C683E">
        <w:rPr>
          <w:rFonts w:ascii="Arial" w:hAnsi="Arial" w:cs="Arial"/>
          <w:sz w:val="22"/>
          <w:szCs w:val="22"/>
        </w:rPr>
        <w:t xml:space="preserve">materials meet </w:t>
      </w:r>
      <w:r w:rsidR="00046C98" w:rsidRPr="005C683E">
        <w:rPr>
          <w:rFonts w:ascii="Arial" w:hAnsi="Arial" w:cs="Arial"/>
          <w:sz w:val="22"/>
          <w:szCs w:val="22"/>
        </w:rPr>
        <w:t xml:space="preserve">the requirements of </w:t>
      </w:r>
      <w:r w:rsidR="00073701" w:rsidRPr="005C683E">
        <w:rPr>
          <w:rFonts w:ascii="Arial" w:hAnsi="Arial" w:cs="Arial"/>
          <w:sz w:val="22"/>
          <w:szCs w:val="22"/>
        </w:rPr>
        <w:t>section</w:t>
      </w:r>
      <w:r w:rsidR="00E35F31" w:rsidRPr="005C683E">
        <w:rPr>
          <w:rFonts w:ascii="Arial" w:hAnsi="Arial" w:cs="Arial"/>
          <w:sz w:val="22"/>
          <w:szCs w:val="22"/>
        </w:rPr>
        <w:t>s</w:t>
      </w:r>
      <w:r w:rsidR="00073701" w:rsidRPr="005C683E">
        <w:rPr>
          <w:rFonts w:ascii="Arial" w:hAnsi="Arial" w:cs="Arial"/>
          <w:sz w:val="22"/>
          <w:szCs w:val="22"/>
        </w:rPr>
        <w:t xml:space="preserve"> 81</w:t>
      </w:r>
      <w:r w:rsidR="00CC7AAE" w:rsidRPr="005C683E">
        <w:rPr>
          <w:rFonts w:ascii="Arial" w:hAnsi="Arial" w:cs="Arial"/>
          <w:sz w:val="22"/>
          <w:szCs w:val="22"/>
        </w:rPr>
        <w:t>2.02</w:t>
      </w:r>
      <w:r w:rsidR="00E35F31" w:rsidRPr="005C683E">
        <w:rPr>
          <w:rFonts w:ascii="Arial" w:hAnsi="Arial" w:cs="Arial"/>
          <w:sz w:val="22"/>
          <w:szCs w:val="22"/>
        </w:rPr>
        <w:t xml:space="preserve"> and 92</w:t>
      </w:r>
      <w:r w:rsidR="00CC7AAE" w:rsidRPr="005C683E">
        <w:rPr>
          <w:rFonts w:ascii="Arial" w:hAnsi="Arial" w:cs="Arial"/>
          <w:sz w:val="22"/>
          <w:szCs w:val="22"/>
        </w:rPr>
        <w:t>2</w:t>
      </w:r>
      <w:r w:rsidR="00073701" w:rsidRPr="005C683E">
        <w:rPr>
          <w:rFonts w:ascii="Arial" w:hAnsi="Arial" w:cs="Arial"/>
          <w:sz w:val="22"/>
          <w:szCs w:val="22"/>
        </w:rPr>
        <w:t xml:space="preserve"> of the </w:t>
      </w:r>
      <w:r w:rsidRPr="005C683E">
        <w:rPr>
          <w:rFonts w:ascii="Arial" w:hAnsi="Arial" w:cs="Arial"/>
          <w:sz w:val="22"/>
          <w:szCs w:val="22"/>
        </w:rPr>
        <w:t>Standard Specifi</w:t>
      </w:r>
      <w:r w:rsidR="00E94BC1" w:rsidRPr="005C683E">
        <w:rPr>
          <w:rFonts w:ascii="Arial" w:hAnsi="Arial" w:cs="Arial"/>
          <w:sz w:val="22"/>
          <w:szCs w:val="22"/>
        </w:rPr>
        <w:t>cations for Construction</w:t>
      </w:r>
      <w:r w:rsidR="009141DD" w:rsidRPr="005C683E">
        <w:rPr>
          <w:rFonts w:ascii="Arial" w:hAnsi="Arial" w:cs="Arial"/>
          <w:sz w:val="22"/>
          <w:szCs w:val="22"/>
        </w:rPr>
        <w:t xml:space="preserve"> except that there are no </w:t>
      </w:r>
      <w:proofErr w:type="spellStart"/>
      <w:r w:rsidR="0000710B" w:rsidRPr="005C683E">
        <w:rPr>
          <w:rFonts w:ascii="Arial" w:hAnsi="Arial" w:cs="Arial"/>
          <w:sz w:val="22"/>
          <w:szCs w:val="22"/>
        </w:rPr>
        <w:t>retroreflectivity</w:t>
      </w:r>
      <w:proofErr w:type="spellEnd"/>
      <w:r w:rsidR="0000710B" w:rsidRPr="005C683E">
        <w:rPr>
          <w:rFonts w:ascii="Arial" w:hAnsi="Arial" w:cs="Arial"/>
          <w:sz w:val="22"/>
          <w:szCs w:val="22"/>
        </w:rPr>
        <w:t xml:space="preserve"> require</w:t>
      </w:r>
      <w:r w:rsidR="009141DD" w:rsidRPr="005C683E">
        <w:rPr>
          <w:rFonts w:ascii="Arial" w:hAnsi="Arial" w:cs="Arial"/>
          <w:sz w:val="22"/>
          <w:szCs w:val="22"/>
        </w:rPr>
        <w:t>ments</w:t>
      </w:r>
      <w:r w:rsidR="004F5B65" w:rsidRPr="005C683E">
        <w:rPr>
          <w:rFonts w:ascii="Arial" w:hAnsi="Arial" w:cs="Arial"/>
          <w:sz w:val="22"/>
          <w:szCs w:val="22"/>
        </w:rPr>
        <w:t>.  Other material may be allowed but requires prior approval by the Engineer</w:t>
      </w:r>
      <w:r w:rsidR="0000710B" w:rsidRPr="005C683E">
        <w:rPr>
          <w:rFonts w:ascii="Arial" w:hAnsi="Arial" w:cs="Arial"/>
          <w:sz w:val="22"/>
          <w:szCs w:val="22"/>
        </w:rPr>
        <w:t>.</w:t>
      </w:r>
      <w:r w:rsidR="004F5B65" w:rsidRPr="005C683E">
        <w:rPr>
          <w:rFonts w:ascii="Arial" w:hAnsi="Arial" w:cs="Arial"/>
          <w:sz w:val="22"/>
          <w:szCs w:val="22"/>
        </w:rPr>
        <w:t xml:space="preserve">  </w:t>
      </w:r>
      <w:r w:rsidR="005C683E">
        <w:rPr>
          <w:rFonts w:ascii="Arial" w:hAnsi="Arial" w:cs="Arial"/>
          <w:sz w:val="22"/>
          <w:szCs w:val="22"/>
        </w:rPr>
        <w:t>Ensure t</w:t>
      </w:r>
      <w:r w:rsidR="004F5B65" w:rsidRPr="005C683E">
        <w:rPr>
          <w:rFonts w:ascii="Arial" w:hAnsi="Arial" w:cs="Arial"/>
          <w:sz w:val="22"/>
          <w:szCs w:val="22"/>
        </w:rPr>
        <w:t xml:space="preserve">he color </w:t>
      </w:r>
      <w:r w:rsidR="005C683E">
        <w:rPr>
          <w:rFonts w:ascii="Arial" w:hAnsi="Arial" w:cs="Arial"/>
          <w:sz w:val="22"/>
          <w:szCs w:val="22"/>
        </w:rPr>
        <w:t>is</w:t>
      </w:r>
      <w:r w:rsidR="004F5B65" w:rsidRPr="005C683E">
        <w:rPr>
          <w:rFonts w:ascii="Arial" w:hAnsi="Arial" w:cs="Arial"/>
          <w:sz w:val="22"/>
          <w:szCs w:val="22"/>
        </w:rPr>
        <w:t xml:space="preserve"> white unless otherwise approved by the Engineer.</w:t>
      </w:r>
    </w:p>
    <w:p w14:paraId="7B9FC09F" w14:textId="77777777" w:rsidR="00496015" w:rsidRPr="005C683E" w:rsidRDefault="00496015" w:rsidP="003353AE">
      <w:pPr>
        <w:jc w:val="both"/>
        <w:rPr>
          <w:rFonts w:ascii="Arial" w:hAnsi="Arial" w:cs="Arial"/>
          <w:sz w:val="22"/>
          <w:szCs w:val="22"/>
        </w:rPr>
      </w:pPr>
    </w:p>
    <w:p w14:paraId="3AAD81AF" w14:textId="33489571" w:rsidR="000C6086" w:rsidRPr="005C683E" w:rsidRDefault="00496015" w:rsidP="003353A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C683E">
        <w:rPr>
          <w:rFonts w:ascii="Arial" w:hAnsi="Arial" w:cs="Arial"/>
          <w:b/>
          <w:sz w:val="22"/>
          <w:szCs w:val="22"/>
        </w:rPr>
        <w:t>c.</w:t>
      </w:r>
      <w:r w:rsidRPr="005C683E">
        <w:rPr>
          <w:rFonts w:ascii="Arial" w:hAnsi="Arial" w:cs="Arial"/>
          <w:b/>
          <w:sz w:val="22"/>
          <w:szCs w:val="22"/>
        </w:rPr>
        <w:tab/>
        <w:t>Construction.</w:t>
      </w:r>
      <w:r w:rsidRPr="005C683E">
        <w:rPr>
          <w:rFonts w:ascii="Arial" w:hAnsi="Arial" w:cs="Arial"/>
          <w:sz w:val="22"/>
          <w:szCs w:val="22"/>
        </w:rPr>
        <w:t xml:space="preserve">  </w:t>
      </w:r>
      <w:r w:rsidR="00073701" w:rsidRPr="005C683E">
        <w:rPr>
          <w:rFonts w:ascii="Arial" w:hAnsi="Arial" w:cs="Arial"/>
          <w:sz w:val="22"/>
          <w:szCs w:val="22"/>
        </w:rPr>
        <w:t xml:space="preserve">Ensure </w:t>
      </w:r>
      <w:r w:rsidR="000C6086" w:rsidRPr="005C683E">
        <w:rPr>
          <w:rFonts w:ascii="Arial" w:hAnsi="Arial" w:cs="Arial"/>
          <w:sz w:val="22"/>
          <w:szCs w:val="22"/>
        </w:rPr>
        <w:t>construction methods meet t</w:t>
      </w:r>
      <w:r w:rsidR="00046C98" w:rsidRPr="005C683E">
        <w:rPr>
          <w:rFonts w:ascii="Arial" w:hAnsi="Arial" w:cs="Arial"/>
          <w:sz w:val="22"/>
          <w:szCs w:val="22"/>
        </w:rPr>
        <w:t xml:space="preserve">he requirements of </w:t>
      </w:r>
      <w:r w:rsidR="00073701" w:rsidRPr="005C683E">
        <w:rPr>
          <w:rFonts w:ascii="Arial" w:hAnsi="Arial" w:cs="Arial"/>
          <w:sz w:val="22"/>
          <w:szCs w:val="22"/>
        </w:rPr>
        <w:t>section 81</w:t>
      </w:r>
      <w:r w:rsidR="00A96034" w:rsidRPr="005C683E">
        <w:rPr>
          <w:rFonts w:ascii="Arial" w:hAnsi="Arial" w:cs="Arial"/>
          <w:sz w:val="22"/>
          <w:szCs w:val="22"/>
        </w:rPr>
        <w:t>2.</w:t>
      </w:r>
      <w:r w:rsidR="004C4775" w:rsidRPr="005C683E">
        <w:rPr>
          <w:rFonts w:ascii="Arial" w:hAnsi="Arial" w:cs="Arial"/>
          <w:sz w:val="22"/>
          <w:szCs w:val="22"/>
        </w:rPr>
        <w:t>03.D.</w:t>
      </w:r>
      <w:r w:rsidR="00A96034" w:rsidRPr="005C683E">
        <w:rPr>
          <w:rFonts w:ascii="Arial" w:hAnsi="Arial" w:cs="Arial"/>
          <w:sz w:val="22"/>
          <w:szCs w:val="22"/>
        </w:rPr>
        <w:t>12</w:t>
      </w:r>
      <w:r w:rsidR="00073701" w:rsidRPr="005C683E">
        <w:rPr>
          <w:rFonts w:ascii="Arial" w:hAnsi="Arial" w:cs="Arial"/>
          <w:sz w:val="22"/>
          <w:szCs w:val="22"/>
        </w:rPr>
        <w:t xml:space="preserve"> of the </w:t>
      </w:r>
      <w:r w:rsidR="000C6086" w:rsidRPr="005C683E">
        <w:rPr>
          <w:rFonts w:ascii="Arial" w:hAnsi="Arial" w:cs="Arial"/>
          <w:sz w:val="22"/>
          <w:szCs w:val="22"/>
        </w:rPr>
        <w:t>Standard Specifications for Construction</w:t>
      </w:r>
      <w:r w:rsidR="00D927E0" w:rsidRPr="005C683E">
        <w:rPr>
          <w:rFonts w:ascii="Arial" w:hAnsi="Arial" w:cs="Arial"/>
          <w:sz w:val="22"/>
          <w:szCs w:val="22"/>
        </w:rPr>
        <w:t xml:space="preserve"> except as modified herein</w:t>
      </w:r>
      <w:r w:rsidR="000C6086" w:rsidRPr="005C683E">
        <w:rPr>
          <w:rFonts w:ascii="Arial" w:hAnsi="Arial" w:cs="Arial"/>
          <w:sz w:val="22"/>
          <w:szCs w:val="22"/>
        </w:rPr>
        <w:t>.</w:t>
      </w:r>
      <w:r w:rsidR="000C221C" w:rsidRPr="005C683E">
        <w:rPr>
          <w:rFonts w:ascii="Arial" w:hAnsi="Arial" w:cs="Arial"/>
          <w:sz w:val="22"/>
          <w:szCs w:val="22"/>
        </w:rPr>
        <w:t xml:space="preserve">  </w:t>
      </w:r>
      <w:r w:rsidR="00E47C2A" w:rsidRPr="005C683E">
        <w:rPr>
          <w:rFonts w:ascii="Arial" w:hAnsi="Arial" w:cs="Arial"/>
          <w:sz w:val="22"/>
          <w:szCs w:val="22"/>
        </w:rPr>
        <w:t xml:space="preserve">Place </w:t>
      </w:r>
      <w:r w:rsidR="00D927E0" w:rsidRPr="005C683E">
        <w:rPr>
          <w:rFonts w:ascii="Arial" w:hAnsi="Arial" w:cs="Arial"/>
          <w:sz w:val="22"/>
          <w:szCs w:val="22"/>
        </w:rPr>
        <w:t xml:space="preserve">two-foot-long </w:t>
      </w:r>
      <w:r w:rsidR="00E47C2A" w:rsidRPr="005C683E">
        <w:rPr>
          <w:rFonts w:ascii="Arial" w:hAnsi="Arial" w:cs="Arial"/>
          <w:sz w:val="22"/>
          <w:szCs w:val="22"/>
        </w:rPr>
        <w:t>dashes</w:t>
      </w:r>
      <w:r w:rsidR="00D927E0" w:rsidRPr="005C683E">
        <w:rPr>
          <w:rFonts w:ascii="Arial" w:hAnsi="Arial" w:cs="Arial"/>
          <w:sz w:val="22"/>
          <w:szCs w:val="22"/>
        </w:rPr>
        <w:t xml:space="preserve"> at </w:t>
      </w:r>
      <w:r w:rsidR="004F5B65" w:rsidRPr="005C683E">
        <w:rPr>
          <w:rFonts w:ascii="Arial" w:hAnsi="Arial" w:cs="Arial"/>
          <w:sz w:val="22"/>
          <w:szCs w:val="22"/>
        </w:rPr>
        <w:t>maximum one</w:t>
      </w:r>
      <w:r w:rsidR="00D927E0" w:rsidRPr="005C683E">
        <w:rPr>
          <w:rFonts w:ascii="Arial" w:hAnsi="Arial" w:cs="Arial"/>
          <w:sz w:val="22"/>
          <w:szCs w:val="22"/>
        </w:rPr>
        <w:t>-inch width</w:t>
      </w:r>
      <w:r w:rsidR="00E47C2A" w:rsidRPr="005C683E">
        <w:rPr>
          <w:rFonts w:ascii="Arial" w:hAnsi="Arial" w:cs="Arial"/>
          <w:sz w:val="22"/>
          <w:szCs w:val="22"/>
        </w:rPr>
        <w:t xml:space="preserve"> spaced </w:t>
      </w:r>
      <w:r w:rsidR="008E771F" w:rsidRPr="005C683E">
        <w:rPr>
          <w:rFonts w:ascii="Arial" w:hAnsi="Arial" w:cs="Arial"/>
          <w:sz w:val="22"/>
          <w:szCs w:val="22"/>
        </w:rPr>
        <w:t xml:space="preserve">four </w:t>
      </w:r>
      <w:r w:rsidR="00E47C2A" w:rsidRPr="005C683E">
        <w:rPr>
          <w:rFonts w:ascii="Arial" w:hAnsi="Arial" w:cs="Arial"/>
          <w:sz w:val="22"/>
          <w:szCs w:val="22"/>
        </w:rPr>
        <w:t>feet apart</w:t>
      </w:r>
      <w:r w:rsidR="000C221C" w:rsidRPr="005C683E">
        <w:rPr>
          <w:rFonts w:ascii="Arial" w:hAnsi="Arial" w:cs="Arial"/>
          <w:sz w:val="22"/>
          <w:szCs w:val="22"/>
        </w:rPr>
        <w:t xml:space="preserve"> from center-to-center of the marking</w:t>
      </w:r>
      <w:r w:rsidR="004F5B65" w:rsidRPr="005C683E">
        <w:rPr>
          <w:rFonts w:ascii="Arial" w:hAnsi="Arial" w:cs="Arial"/>
          <w:sz w:val="22"/>
          <w:szCs w:val="22"/>
        </w:rPr>
        <w:t xml:space="preserve">s unless otherwise approved by the </w:t>
      </w:r>
      <w:r w:rsidR="005C683E">
        <w:rPr>
          <w:rFonts w:ascii="Arial" w:hAnsi="Arial" w:cs="Arial"/>
          <w:sz w:val="22"/>
          <w:szCs w:val="22"/>
        </w:rPr>
        <w:t>E</w:t>
      </w:r>
      <w:r w:rsidR="004F5B65" w:rsidRPr="005C683E">
        <w:rPr>
          <w:rFonts w:ascii="Arial" w:hAnsi="Arial" w:cs="Arial"/>
          <w:sz w:val="22"/>
          <w:szCs w:val="22"/>
        </w:rPr>
        <w:t>ngineer.  This is only to be used to provide a layout line for the planned movement of the moveable barrier wall.</w:t>
      </w:r>
    </w:p>
    <w:p w14:paraId="2D54DC09" w14:textId="77777777" w:rsidR="00496015" w:rsidRPr="005C683E" w:rsidRDefault="00496015" w:rsidP="003353AE">
      <w:pPr>
        <w:jc w:val="both"/>
        <w:rPr>
          <w:rFonts w:ascii="Arial" w:hAnsi="Arial" w:cs="Arial"/>
          <w:sz w:val="22"/>
          <w:szCs w:val="22"/>
        </w:rPr>
      </w:pPr>
    </w:p>
    <w:p w14:paraId="2B8A075C" w14:textId="0299DBCF" w:rsidR="00071DF7" w:rsidRPr="005C683E" w:rsidRDefault="00496015" w:rsidP="003353A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C683E">
        <w:rPr>
          <w:rFonts w:ascii="Arial" w:hAnsi="Arial" w:cs="Arial"/>
          <w:b/>
          <w:sz w:val="22"/>
          <w:szCs w:val="22"/>
        </w:rPr>
        <w:t>d.</w:t>
      </w:r>
      <w:r w:rsidRPr="005C683E">
        <w:rPr>
          <w:rFonts w:ascii="Arial" w:hAnsi="Arial" w:cs="Arial"/>
          <w:b/>
          <w:sz w:val="22"/>
          <w:szCs w:val="22"/>
        </w:rPr>
        <w:tab/>
        <w:t>Measurement and Payment.</w:t>
      </w:r>
      <w:r w:rsidRPr="005C683E">
        <w:rPr>
          <w:rFonts w:ascii="Arial" w:hAnsi="Arial" w:cs="Arial"/>
          <w:sz w:val="22"/>
          <w:szCs w:val="22"/>
        </w:rPr>
        <w:t xml:space="preserve"> </w:t>
      </w:r>
      <w:r w:rsidR="00071DF7" w:rsidRPr="005C683E">
        <w:rPr>
          <w:rFonts w:ascii="Arial" w:hAnsi="Arial" w:cs="Arial"/>
          <w:sz w:val="22"/>
          <w:szCs w:val="22"/>
        </w:rPr>
        <w:t xml:space="preserve"> The completed work</w:t>
      </w:r>
      <w:r w:rsidR="009F5968" w:rsidRPr="005C683E">
        <w:rPr>
          <w:rFonts w:ascii="Arial" w:hAnsi="Arial" w:cs="Arial"/>
          <w:sz w:val="22"/>
          <w:szCs w:val="22"/>
        </w:rPr>
        <w:t>,</w:t>
      </w:r>
      <w:r w:rsidR="00071DF7" w:rsidRPr="005C683E">
        <w:rPr>
          <w:rFonts w:ascii="Arial" w:hAnsi="Arial" w:cs="Arial"/>
          <w:sz w:val="22"/>
          <w:szCs w:val="22"/>
        </w:rPr>
        <w:t xml:space="preserve"> as described</w:t>
      </w:r>
      <w:r w:rsidR="009F5968" w:rsidRPr="005C683E">
        <w:rPr>
          <w:rFonts w:ascii="Arial" w:hAnsi="Arial" w:cs="Arial"/>
          <w:sz w:val="22"/>
          <w:szCs w:val="22"/>
        </w:rPr>
        <w:t>,</w:t>
      </w:r>
      <w:r w:rsidR="00071DF7" w:rsidRPr="005C683E">
        <w:rPr>
          <w:rFonts w:ascii="Arial" w:hAnsi="Arial" w:cs="Arial"/>
          <w:sz w:val="22"/>
          <w:szCs w:val="22"/>
        </w:rPr>
        <w:t xml:space="preserve"> will be </w:t>
      </w:r>
      <w:proofErr w:type="gramStart"/>
      <w:r w:rsidR="009F5968" w:rsidRPr="005C683E">
        <w:rPr>
          <w:rFonts w:ascii="Arial" w:hAnsi="Arial" w:cs="Arial"/>
          <w:sz w:val="22"/>
          <w:szCs w:val="22"/>
        </w:rPr>
        <w:t>measured</w:t>
      </w:r>
      <w:proofErr w:type="gramEnd"/>
      <w:r w:rsidR="009F5968" w:rsidRPr="005C683E">
        <w:rPr>
          <w:rFonts w:ascii="Arial" w:hAnsi="Arial" w:cs="Arial"/>
          <w:sz w:val="22"/>
          <w:szCs w:val="22"/>
        </w:rPr>
        <w:t xml:space="preserve"> and </w:t>
      </w:r>
      <w:r w:rsidR="00071DF7" w:rsidRPr="005C683E">
        <w:rPr>
          <w:rFonts w:ascii="Arial" w:hAnsi="Arial" w:cs="Arial"/>
          <w:sz w:val="22"/>
          <w:szCs w:val="22"/>
        </w:rPr>
        <w:t>paid for</w:t>
      </w:r>
      <w:r w:rsidR="00033E00" w:rsidRPr="005C683E">
        <w:rPr>
          <w:rFonts w:ascii="Arial" w:hAnsi="Arial" w:cs="Arial"/>
          <w:sz w:val="22"/>
          <w:szCs w:val="22"/>
        </w:rPr>
        <w:t xml:space="preserve"> in accordance with section 812.04</w:t>
      </w:r>
      <w:r w:rsidR="00071DF7" w:rsidRPr="005C683E">
        <w:rPr>
          <w:rFonts w:ascii="Arial" w:hAnsi="Arial" w:cs="Arial"/>
          <w:sz w:val="22"/>
          <w:szCs w:val="22"/>
        </w:rPr>
        <w:t xml:space="preserve"> at the contract unit price </w:t>
      </w:r>
      <w:r w:rsidR="009F5968" w:rsidRPr="005C683E">
        <w:rPr>
          <w:rFonts w:ascii="Arial" w:hAnsi="Arial" w:cs="Arial"/>
          <w:sz w:val="22"/>
          <w:szCs w:val="22"/>
        </w:rPr>
        <w:t xml:space="preserve">using the </w:t>
      </w:r>
      <w:r w:rsidR="00071DF7" w:rsidRPr="005C683E">
        <w:rPr>
          <w:rFonts w:ascii="Arial" w:hAnsi="Arial" w:cs="Arial"/>
          <w:sz w:val="22"/>
          <w:szCs w:val="22"/>
        </w:rPr>
        <w:t>following pay item:</w:t>
      </w:r>
    </w:p>
    <w:p w14:paraId="69490FD6" w14:textId="77777777" w:rsidR="00071DF7" w:rsidRPr="005C683E" w:rsidRDefault="00071DF7" w:rsidP="003353AE">
      <w:pPr>
        <w:jc w:val="both"/>
        <w:rPr>
          <w:rFonts w:ascii="Arial" w:hAnsi="Arial" w:cs="Arial"/>
          <w:bCs/>
          <w:sz w:val="22"/>
          <w:szCs w:val="22"/>
        </w:rPr>
      </w:pPr>
    </w:p>
    <w:p w14:paraId="32F18685" w14:textId="77777777" w:rsidR="00071DF7" w:rsidRPr="00112ACF" w:rsidRDefault="00071DF7" w:rsidP="003353AE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C683E">
        <w:rPr>
          <w:rFonts w:ascii="Arial" w:hAnsi="Arial" w:cs="Arial"/>
          <w:b/>
          <w:bCs/>
          <w:sz w:val="22"/>
          <w:szCs w:val="22"/>
        </w:rPr>
        <w:t>Pay Item</w:t>
      </w:r>
      <w:r w:rsidR="00073701" w:rsidRPr="005C683E">
        <w:rPr>
          <w:rFonts w:ascii="Arial" w:hAnsi="Arial" w:cs="Arial"/>
          <w:b/>
          <w:bCs/>
          <w:sz w:val="22"/>
          <w:szCs w:val="22"/>
        </w:rPr>
        <w:tab/>
      </w:r>
      <w:r w:rsidRPr="005C683E">
        <w:rPr>
          <w:rFonts w:ascii="Arial" w:hAnsi="Arial" w:cs="Arial"/>
          <w:b/>
          <w:bCs/>
          <w:sz w:val="22"/>
          <w:szCs w:val="22"/>
        </w:rPr>
        <w:t>Pay Unit</w:t>
      </w:r>
    </w:p>
    <w:p w14:paraId="76C266DE" w14:textId="77777777" w:rsidR="00071DF7" w:rsidRPr="005C683E" w:rsidRDefault="00071DF7" w:rsidP="003353AE">
      <w:pPr>
        <w:jc w:val="both"/>
        <w:rPr>
          <w:rFonts w:ascii="Arial" w:hAnsi="Arial" w:cs="Arial"/>
          <w:sz w:val="22"/>
          <w:szCs w:val="22"/>
        </w:rPr>
      </w:pPr>
    </w:p>
    <w:p w14:paraId="1AF14897" w14:textId="4F7D8E78" w:rsidR="00AF01C5" w:rsidRPr="005C683E" w:rsidRDefault="004F5B65" w:rsidP="00033E00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C683E">
        <w:rPr>
          <w:rFonts w:ascii="Arial" w:hAnsi="Arial" w:cs="Arial"/>
          <w:sz w:val="22"/>
          <w:szCs w:val="22"/>
        </w:rPr>
        <w:t>Moveable Wall Layout Line</w:t>
      </w:r>
      <w:r w:rsidR="000C221C" w:rsidRPr="005C683E">
        <w:rPr>
          <w:rFonts w:ascii="Arial" w:hAnsi="Arial" w:cs="Arial"/>
          <w:sz w:val="22"/>
          <w:szCs w:val="22"/>
        </w:rPr>
        <w:t xml:space="preserve"> Temp</w:t>
      </w:r>
      <w:r w:rsidR="00073701" w:rsidRPr="005C683E">
        <w:rPr>
          <w:rFonts w:ascii="Arial" w:hAnsi="Arial" w:cs="Arial"/>
          <w:sz w:val="22"/>
          <w:szCs w:val="22"/>
        </w:rPr>
        <w:tab/>
      </w:r>
      <w:r w:rsidR="00C53599" w:rsidRPr="005C683E">
        <w:rPr>
          <w:rFonts w:ascii="Arial" w:hAnsi="Arial" w:cs="Arial"/>
          <w:sz w:val="22"/>
          <w:szCs w:val="22"/>
        </w:rPr>
        <w:t>Foot</w:t>
      </w:r>
    </w:p>
    <w:sectPr w:rsidR="00AF01C5" w:rsidRPr="005C683E" w:rsidSect="00091383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A389" w14:textId="77777777" w:rsidR="002F0CB2" w:rsidRDefault="002F0CB2">
      <w:r>
        <w:separator/>
      </w:r>
    </w:p>
  </w:endnote>
  <w:endnote w:type="continuationSeparator" w:id="0">
    <w:p w14:paraId="628608EB" w14:textId="77777777" w:rsidR="002F0CB2" w:rsidRDefault="002F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380B" w14:textId="77777777" w:rsidR="002F0CB2" w:rsidRDefault="002F0CB2">
      <w:r>
        <w:separator/>
      </w:r>
    </w:p>
  </w:footnote>
  <w:footnote w:type="continuationSeparator" w:id="0">
    <w:p w14:paraId="42473C8C" w14:textId="77777777" w:rsidR="002F0CB2" w:rsidRDefault="002F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88E0" w14:textId="77777777" w:rsidR="002261F5" w:rsidRDefault="002261F5">
    <w:pPr>
      <w:tabs>
        <w:tab w:val="center" w:pos="4680"/>
        <w:tab w:val="right" w:pos="9360"/>
      </w:tabs>
      <w:rPr>
        <w:rFonts w:ascii="Arial" w:hAnsi="Arial"/>
      </w:rPr>
    </w:pPr>
  </w:p>
  <w:p w14:paraId="3307EB1E" w14:textId="77777777" w:rsidR="002261F5" w:rsidRDefault="002261F5">
    <w:pPr>
      <w:spacing w:line="240" w:lineRule="exac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F12E" w14:textId="59133A4C" w:rsidR="002D40C0" w:rsidRPr="003353AE" w:rsidRDefault="00AF01C5" w:rsidP="003353AE">
    <w:pPr>
      <w:jc w:val="right"/>
      <w:rPr>
        <w:rFonts w:ascii="Arial" w:hAnsi="Arial" w:cs="Arial"/>
      </w:rPr>
    </w:pPr>
    <w:r>
      <w:rPr>
        <w:rFonts w:ascii="Arial" w:hAnsi="Arial" w:cs="Arial"/>
      </w:rPr>
      <w:t>20</w:t>
    </w:r>
    <w:r w:rsidR="00A73ABB">
      <w:rPr>
        <w:rFonts w:ascii="Arial" w:hAnsi="Arial" w:cs="Arial"/>
      </w:rPr>
      <w:t>RD</w:t>
    </w:r>
    <w:r w:rsidR="00515C98">
      <w:rPr>
        <w:rFonts w:ascii="Arial" w:hAnsi="Arial" w:cs="Arial"/>
      </w:rPr>
      <w:t>812</w:t>
    </w:r>
    <w:r>
      <w:rPr>
        <w:rFonts w:ascii="Arial" w:hAnsi="Arial" w:cs="Arial"/>
      </w:rPr>
      <w:t>(</w:t>
    </w:r>
    <w:r w:rsidR="00112ACF">
      <w:rPr>
        <w:rFonts w:ascii="Arial" w:hAnsi="Arial" w:cs="Arial"/>
      </w:rPr>
      <w:t>B475</w:t>
    </w:r>
    <w:r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B5E76"/>
    <w:multiLevelType w:val="hybridMultilevel"/>
    <w:tmpl w:val="39B67CB4"/>
    <w:lvl w:ilvl="0" w:tplc="FFFFFFFF">
      <w:start w:val="1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515"/>
        </w:tabs>
        <w:ind w:left="1515" w:hanging="390"/>
      </w:pPr>
      <w:rPr>
        <w:rFonts w:cs="Times New Roman"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2385"/>
        </w:tabs>
        <w:ind w:left="2385" w:hanging="360"/>
      </w:pPr>
      <w:rPr>
        <w:rFonts w:cs="Times New Roman" w:hint="default"/>
      </w:rPr>
    </w:lvl>
    <w:lvl w:ilvl="3" w:tplc="FFFFFFFF">
      <w:start w:val="1"/>
      <w:numFmt w:val="decimal"/>
      <w:lvlText w:val="(%4)"/>
      <w:lvlJc w:val="left"/>
      <w:pPr>
        <w:tabs>
          <w:tab w:val="num" w:pos="2970"/>
        </w:tabs>
        <w:ind w:left="2970" w:hanging="405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62"/>
    <w:rsid w:val="00001814"/>
    <w:rsid w:val="0000710B"/>
    <w:rsid w:val="00012C47"/>
    <w:rsid w:val="000131BE"/>
    <w:rsid w:val="00033E00"/>
    <w:rsid w:val="00036835"/>
    <w:rsid w:val="00046C98"/>
    <w:rsid w:val="00071DF7"/>
    <w:rsid w:val="00073701"/>
    <w:rsid w:val="00091383"/>
    <w:rsid w:val="000B1A76"/>
    <w:rsid w:val="000C221C"/>
    <w:rsid w:val="000C6086"/>
    <w:rsid w:val="000D0DA1"/>
    <w:rsid w:val="000F6D38"/>
    <w:rsid w:val="00107208"/>
    <w:rsid w:val="00112ACF"/>
    <w:rsid w:val="001228C4"/>
    <w:rsid w:val="00137785"/>
    <w:rsid w:val="001829F7"/>
    <w:rsid w:val="001B515F"/>
    <w:rsid w:val="001D6748"/>
    <w:rsid w:val="001F3A8A"/>
    <w:rsid w:val="002000D2"/>
    <w:rsid w:val="00226136"/>
    <w:rsid w:val="002261F5"/>
    <w:rsid w:val="0024051D"/>
    <w:rsid w:val="00255EA9"/>
    <w:rsid w:val="002633C7"/>
    <w:rsid w:val="00265326"/>
    <w:rsid w:val="00272F9A"/>
    <w:rsid w:val="002947A8"/>
    <w:rsid w:val="002A1F2C"/>
    <w:rsid w:val="002B7C9C"/>
    <w:rsid w:val="002D40C0"/>
    <w:rsid w:val="002E16B2"/>
    <w:rsid w:val="002E643C"/>
    <w:rsid w:val="002F0CB2"/>
    <w:rsid w:val="003142F0"/>
    <w:rsid w:val="00324E00"/>
    <w:rsid w:val="00334EC1"/>
    <w:rsid w:val="003353AE"/>
    <w:rsid w:val="003557DE"/>
    <w:rsid w:val="0038161A"/>
    <w:rsid w:val="003A4A24"/>
    <w:rsid w:val="003B7A94"/>
    <w:rsid w:val="003E2B86"/>
    <w:rsid w:val="00435057"/>
    <w:rsid w:val="00436CEB"/>
    <w:rsid w:val="00474B1A"/>
    <w:rsid w:val="00484A2E"/>
    <w:rsid w:val="004947F9"/>
    <w:rsid w:val="00496015"/>
    <w:rsid w:val="004B2423"/>
    <w:rsid w:val="004C4775"/>
    <w:rsid w:val="004D75E7"/>
    <w:rsid w:val="004E329A"/>
    <w:rsid w:val="004E6366"/>
    <w:rsid w:val="004F199F"/>
    <w:rsid w:val="004F2963"/>
    <w:rsid w:val="004F5637"/>
    <w:rsid w:val="004F5B65"/>
    <w:rsid w:val="005157B3"/>
    <w:rsid w:val="00515C98"/>
    <w:rsid w:val="005160E6"/>
    <w:rsid w:val="00530562"/>
    <w:rsid w:val="005A1F08"/>
    <w:rsid w:val="005A6ABF"/>
    <w:rsid w:val="005C085B"/>
    <w:rsid w:val="005C5DE6"/>
    <w:rsid w:val="005C683E"/>
    <w:rsid w:val="005D682C"/>
    <w:rsid w:val="005E013F"/>
    <w:rsid w:val="005F5C4C"/>
    <w:rsid w:val="00620561"/>
    <w:rsid w:val="006221C3"/>
    <w:rsid w:val="006263CF"/>
    <w:rsid w:val="00627638"/>
    <w:rsid w:val="00672DEC"/>
    <w:rsid w:val="006F24CF"/>
    <w:rsid w:val="006F73F8"/>
    <w:rsid w:val="007003A1"/>
    <w:rsid w:val="00705103"/>
    <w:rsid w:val="00736E28"/>
    <w:rsid w:val="00762744"/>
    <w:rsid w:val="00767116"/>
    <w:rsid w:val="007805DC"/>
    <w:rsid w:val="007A130F"/>
    <w:rsid w:val="007E28E5"/>
    <w:rsid w:val="007F2F5D"/>
    <w:rsid w:val="007F5958"/>
    <w:rsid w:val="007F5EC6"/>
    <w:rsid w:val="008030EA"/>
    <w:rsid w:val="00805351"/>
    <w:rsid w:val="00833A47"/>
    <w:rsid w:val="00884D79"/>
    <w:rsid w:val="00891CF1"/>
    <w:rsid w:val="00892832"/>
    <w:rsid w:val="008928A3"/>
    <w:rsid w:val="008D3366"/>
    <w:rsid w:val="008E55C6"/>
    <w:rsid w:val="008E565E"/>
    <w:rsid w:val="008E771F"/>
    <w:rsid w:val="00901378"/>
    <w:rsid w:val="009141DD"/>
    <w:rsid w:val="00952BEB"/>
    <w:rsid w:val="00983AC1"/>
    <w:rsid w:val="009925CC"/>
    <w:rsid w:val="00995E8F"/>
    <w:rsid w:val="009B2346"/>
    <w:rsid w:val="009F3B16"/>
    <w:rsid w:val="009F5248"/>
    <w:rsid w:val="009F5968"/>
    <w:rsid w:val="009F60EB"/>
    <w:rsid w:val="00A340E9"/>
    <w:rsid w:val="00A73565"/>
    <w:rsid w:val="00A73ABB"/>
    <w:rsid w:val="00A77099"/>
    <w:rsid w:val="00A96034"/>
    <w:rsid w:val="00AF01C5"/>
    <w:rsid w:val="00B106AF"/>
    <w:rsid w:val="00B1589D"/>
    <w:rsid w:val="00B84EDD"/>
    <w:rsid w:val="00B9479D"/>
    <w:rsid w:val="00BC50F7"/>
    <w:rsid w:val="00BD2AFA"/>
    <w:rsid w:val="00BD314D"/>
    <w:rsid w:val="00BD6395"/>
    <w:rsid w:val="00BE5FFF"/>
    <w:rsid w:val="00BF4B24"/>
    <w:rsid w:val="00C0758F"/>
    <w:rsid w:val="00C46F78"/>
    <w:rsid w:val="00C53599"/>
    <w:rsid w:val="00C62810"/>
    <w:rsid w:val="00C77D1C"/>
    <w:rsid w:val="00CC7AAE"/>
    <w:rsid w:val="00CD0CA1"/>
    <w:rsid w:val="00CD4CB4"/>
    <w:rsid w:val="00D25BF5"/>
    <w:rsid w:val="00D562AD"/>
    <w:rsid w:val="00D76888"/>
    <w:rsid w:val="00D927E0"/>
    <w:rsid w:val="00DA15E5"/>
    <w:rsid w:val="00DD78D8"/>
    <w:rsid w:val="00DE52ED"/>
    <w:rsid w:val="00E26938"/>
    <w:rsid w:val="00E274C6"/>
    <w:rsid w:val="00E3238C"/>
    <w:rsid w:val="00E35F31"/>
    <w:rsid w:val="00E36B18"/>
    <w:rsid w:val="00E446E8"/>
    <w:rsid w:val="00E47C2A"/>
    <w:rsid w:val="00E520E2"/>
    <w:rsid w:val="00E65969"/>
    <w:rsid w:val="00E94BC1"/>
    <w:rsid w:val="00EA1126"/>
    <w:rsid w:val="00F22109"/>
    <w:rsid w:val="00F67C89"/>
    <w:rsid w:val="00F753FC"/>
    <w:rsid w:val="00F837B2"/>
    <w:rsid w:val="00FB2F3A"/>
    <w:rsid w:val="00FC138F"/>
    <w:rsid w:val="00FC4519"/>
    <w:rsid w:val="00FC4A2D"/>
    <w:rsid w:val="00FE1344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1C9E3"/>
  <w14:defaultImageDpi w14:val="0"/>
  <w15:docId w15:val="{FACE428E-B26B-42DC-9A58-35AE305B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4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7370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35F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5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35F31"/>
    <w:rPr>
      <w:rFonts w:ascii="Courier" w:hAnsi="Courier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5F31"/>
    <w:rPr>
      <w:rFonts w:ascii="Courier" w:hAnsi="Courier" w:cs="Times New Roman"/>
      <w:b/>
    </w:rPr>
  </w:style>
  <w:style w:type="paragraph" w:styleId="Revision">
    <w:name w:val="Revision"/>
    <w:hidden/>
    <w:uiPriority w:val="99"/>
    <w:semiHidden/>
    <w:rsid w:val="004F5B65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53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>Michigan Department of Transportation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Cole, Jason (MDOT)</dc:creator>
  <cp:keywords/>
  <dc:description/>
  <cp:lastModifiedBy>Pawelec, David B. (MDOT)</cp:lastModifiedBy>
  <cp:revision>2</cp:revision>
  <cp:lastPrinted>2014-08-07T16:58:00Z</cp:lastPrinted>
  <dcterms:created xsi:type="dcterms:W3CDTF">2022-02-15T20:41:00Z</dcterms:created>
  <dcterms:modified xsi:type="dcterms:W3CDTF">2022-02-15T20:41:00Z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2021-11-23T19:08:33Z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5c722593-228b-4a17-98fb-c8ca94b60ee7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