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A4" w:rsidRPr="00066B57" w:rsidRDefault="008C7FA4" w:rsidP="0076165F">
      <w:pPr>
        <w:widowControl w:val="0"/>
        <w:jc w:val="center"/>
        <w:rPr>
          <w:rFonts w:ascii="Arial" w:hAnsi="Arial" w:cs="Arial"/>
        </w:rPr>
      </w:pPr>
      <w:bookmarkStart w:id="0" w:name="_GoBack"/>
      <w:bookmarkEnd w:id="0"/>
      <w:r w:rsidRPr="00066B57">
        <w:rPr>
          <w:rFonts w:ascii="Arial" w:hAnsi="Arial" w:cs="Arial"/>
        </w:rPr>
        <w:t>MICHIGAN</w:t>
      </w:r>
    </w:p>
    <w:p w:rsidR="008C7FA4" w:rsidRPr="00066B57" w:rsidRDefault="008C7FA4" w:rsidP="0076165F">
      <w:pPr>
        <w:widowControl w:val="0"/>
        <w:jc w:val="center"/>
        <w:rPr>
          <w:rFonts w:ascii="Arial" w:hAnsi="Arial" w:cs="Arial"/>
        </w:rPr>
      </w:pPr>
      <w:r w:rsidRPr="00066B57">
        <w:rPr>
          <w:rFonts w:ascii="Arial" w:hAnsi="Arial" w:cs="Arial"/>
        </w:rPr>
        <w:t>DEPARTMENT OF TRANSPORTATION</w:t>
      </w:r>
    </w:p>
    <w:p w:rsidR="00EA0607" w:rsidRPr="00066B57" w:rsidRDefault="00EA0607" w:rsidP="0076165F">
      <w:pPr>
        <w:widowControl w:val="0"/>
        <w:jc w:val="center"/>
        <w:rPr>
          <w:rFonts w:ascii="Arial" w:hAnsi="Arial" w:cs="Arial"/>
        </w:rPr>
      </w:pPr>
    </w:p>
    <w:p w:rsidR="008C7FA4" w:rsidRPr="00066B57" w:rsidRDefault="008C7FA4" w:rsidP="0076165F">
      <w:pPr>
        <w:widowControl w:val="0"/>
        <w:jc w:val="center"/>
        <w:rPr>
          <w:rFonts w:ascii="Arial" w:hAnsi="Arial" w:cs="Arial"/>
        </w:rPr>
      </w:pPr>
      <w:r w:rsidRPr="00066B57">
        <w:rPr>
          <w:rFonts w:ascii="Arial" w:hAnsi="Arial" w:cs="Arial"/>
        </w:rPr>
        <w:t>SPECIAL PROVISION</w:t>
      </w:r>
    </w:p>
    <w:p w:rsidR="003748CB" w:rsidRPr="00066B57" w:rsidRDefault="008C7FA4" w:rsidP="00547582">
      <w:pPr>
        <w:widowControl w:val="0"/>
        <w:tabs>
          <w:tab w:val="center" w:pos="4680"/>
          <w:tab w:val="right" w:pos="9360"/>
        </w:tabs>
        <w:rPr>
          <w:rFonts w:ascii="Arial" w:hAnsi="Arial" w:cs="Arial"/>
        </w:rPr>
      </w:pPr>
      <w:r w:rsidRPr="00066B57">
        <w:rPr>
          <w:rFonts w:ascii="Arial" w:hAnsi="Arial" w:cs="Arial"/>
        </w:rPr>
        <w:t>FOR</w:t>
      </w:r>
    </w:p>
    <w:p w:rsidR="003748CB" w:rsidRPr="00066B57" w:rsidRDefault="003748CB" w:rsidP="0076165F">
      <w:pPr>
        <w:jc w:val="center"/>
        <w:rPr>
          <w:rFonts w:ascii="Arial" w:eastAsia="Arial" w:hAnsi="Arial" w:cs="Arial"/>
          <w:b/>
        </w:rPr>
      </w:pPr>
      <w:r w:rsidRPr="00066B57">
        <w:rPr>
          <w:rFonts w:ascii="Arial" w:eastAsia="Arial" w:hAnsi="Arial" w:cs="Arial"/>
          <w:b/>
        </w:rPr>
        <w:t>CALENDAR</w:t>
      </w:r>
      <w:r w:rsidRPr="00066B57">
        <w:rPr>
          <w:rFonts w:ascii="Arial" w:eastAsia="Arial" w:hAnsi="Arial" w:cs="Arial"/>
          <w:b/>
          <w:spacing w:val="39"/>
        </w:rPr>
        <w:t xml:space="preserve"> </w:t>
      </w:r>
      <w:r w:rsidRPr="00066B57">
        <w:rPr>
          <w:rFonts w:ascii="Arial" w:eastAsia="Arial" w:hAnsi="Arial" w:cs="Arial"/>
          <w:b/>
        </w:rPr>
        <w:t>DAYS</w:t>
      </w:r>
      <w:r w:rsidRPr="00066B57">
        <w:rPr>
          <w:rFonts w:ascii="Arial" w:eastAsia="Arial" w:hAnsi="Arial" w:cs="Arial"/>
          <w:b/>
          <w:spacing w:val="13"/>
        </w:rPr>
        <w:t xml:space="preserve"> </w:t>
      </w:r>
      <w:r w:rsidRPr="00066B57">
        <w:rPr>
          <w:rFonts w:ascii="Arial" w:eastAsia="Arial" w:hAnsi="Arial" w:cs="Arial"/>
          <w:b/>
        </w:rPr>
        <w:t>OF CONTRACT TIME</w:t>
      </w:r>
      <w:r w:rsidRPr="00066B57">
        <w:rPr>
          <w:rFonts w:ascii="Arial" w:eastAsia="Arial" w:hAnsi="Arial" w:cs="Arial"/>
          <w:b/>
          <w:spacing w:val="-2"/>
        </w:rPr>
        <w:t xml:space="preserve"> </w:t>
      </w:r>
      <w:r w:rsidRPr="00066B57">
        <w:rPr>
          <w:rFonts w:ascii="Arial" w:eastAsia="Arial" w:hAnsi="Arial" w:cs="Arial"/>
          <w:b/>
        </w:rPr>
        <w:t xml:space="preserve">FOR OPENING TO </w:t>
      </w:r>
      <w:r w:rsidRPr="00066B57">
        <w:rPr>
          <w:rFonts w:ascii="Arial" w:eastAsia="Arial" w:hAnsi="Arial" w:cs="Arial"/>
          <w:b/>
          <w:w w:val="101"/>
        </w:rPr>
        <w:t>TRAFFIC</w:t>
      </w:r>
    </w:p>
    <w:p w:rsidR="008C7FA4" w:rsidRPr="0076165F" w:rsidRDefault="008C7FA4" w:rsidP="0076165F">
      <w:pPr>
        <w:widowControl w:val="0"/>
        <w:jc w:val="both"/>
        <w:rPr>
          <w:rFonts w:ascii="Arial" w:hAnsi="Arial" w:cs="Arial"/>
        </w:rPr>
      </w:pPr>
    </w:p>
    <w:p w:rsidR="00BC0557" w:rsidRPr="0076165F" w:rsidRDefault="002D6C8A" w:rsidP="0076165F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76165F">
        <w:rPr>
          <w:rFonts w:ascii="Arial" w:hAnsi="Arial" w:cs="Arial"/>
        </w:rPr>
        <w:t>OAK:</w:t>
      </w:r>
      <w:r w:rsidR="00576893" w:rsidRPr="0076165F">
        <w:rPr>
          <w:rFonts w:ascii="Arial" w:hAnsi="Arial" w:cs="Arial"/>
        </w:rPr>
        <w:t>GPP</w:t>
      </w:r>
      <w:r w:rsidR="008377FA" w:rsidRPr="0076165F">
        <w:rPr>
          <w:rFonts w:ascii="Arial" w:hAnsi="Arial" w:cs="Arial"/>
        </w:rPr>
        <w:tab/>
      </w:r>
      <w:r w:rsidR="00A81126" w:rsidRPr="0076165F">
        <w:rPr>
          <w:rFonts w:ascii="Arial" w:hAnsi="Arial" w:cs="Arial"/>
        </w:rPr>
        <w:t>1 of</w:t>
      </w:r>
      <w:r w:rsidR="00975B92" w:rsidRPr="0076165F">
        <w:rPr>
          <w:rFonts w:ascii="Arial" w:hAnsi="Arial" w:cs="Arial"/>
        </w:rPr>
        <w:t xml:space="preserve"> </w:t>
      </w:r>
      <w:r w:rsidR="003074F0" w:rsidRPr="0076165F">
        <w:rPr>
          <w:rFonts w:ascii="Arial" w:hAnsi="Arial" w:cs="Arial"/>
        </w:rPr>
        <w:t>2</w:t>
      </w:r>
      <w:r w:rsidR="008377FA" w:rsidRPr="0076165F">
        <w:rPr>
          <w:rFonts w:ascii="Arial" w:hAnsi="Arial" w:cs="Arial"/>
        </w:rPr>
        <w:tab/>
      </w:r>
      <w:r w:rsidR="00275043" w:rsidRPr="0076165F">
        <w:rPr>
          <w:rFonts w:ascii="Arial" w:hAnsi="Arial" w:cs="Arial"/>
        </w:rPr>
        <w:t>APPR:</w:t>
      </w:r>
      <w:r w:rsidR="00097D3D" w:rsidRPr="0076165F">
        <w:rPr>
          <w:rFonts w:ascii="Arial" w:hAnsi="Arial" w:cs="Arial"/>
        </w:rPr>
        <w:t>JJG</w:t>
      </w:r>
      <w:r w:rsidR="00275043" w:rsidRPr="0076165F">
        <w:rPr>
          <w:rFonts w:ascii="Arial" w:hAnsi="Arial" w:cs="Arial"/>
        </w:rPr>
        <w:t>:</w:t>
      </w:r>
      <w:r w:rsidR="00097D3D" w:rsidRPr="0076165F">
        <w:rPr>
          <w:rFonts w:ascii="Arial" w:hAnsi="Arial" w:cs="Arial"/>
        </w:rPr>
        <w:t>RJC</w:t>
      </w:r>
      <w:r w:rsidR="00D7739C" w:rsidRPr="0076165F">
        <w:rPr>
          <w:rFonts w:ascii="Arial" w:hAnsi="Arial" w:cs="Arial"/>
        </w:rPr>
        <w:t>:</w:t>
      </w:r>
      <w:r w:rsidR="00F465E8">
        <w:rPr>
          <w:rFonts w:ascii="Arial" w:hAnsi="Arial" w:cs="Arial"/>
        </w:rPr>
        <w:t>12</w:t>
      </w:r>
      <w:r w:rsidR="00894B7E">
        <w:rPr>
          <w:rFonts w:ascii="Arial" w:hAnsi="Arial" w:cs="Arial"/>
        </w:rPr>
        <w:t>-0</w:t>
      </w:r>
      <w:r w:rsidR="00F465E8">
        <w:rPr>
          <w:rFonts w:ascii="Arial" w:hAnsi="Arial" w:cs="Arial"/>
        </w:rPr>
        <w:t>5</w:t>
      </w:r>
      <w:r w:rsidR="00894B7E">
        <w:rPr>
          <w:rFonts w:ascii="Arial" w:hAnsi="Arial" w:cs="Arial"/>
        </w:rPr>
        <w:t>-13</w:t>
      </w:r>
    </w:p>
    <w:p w:rsidR="001B2FED" w:rsidRPr="008C2865" w:rsidRDefault="001B2FED" w:rsidP="00066B5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83871" w:rsidRPr="008C2865" w:rsidRDefault="00283871" w:rsidP="00066B57">
      <w:pPr>
        <w:ind w:firstLine="36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hAnsi="Arial" w:cs="Arial"/>
          <w:b/>
          <w:bCs/>
          <w:sz w:val="22"/>
          <w:szCs w:val="22"/>
        </w:rPr>
        <w:t>a</w:t>
      </w:r>
      <w:r w:rsidR="00D95653" w:rsidRPr="008C2865">
        <w:rPr>
          <w:rFonts w:ascii="Arial" w:hAnsi="Arial" w:cs="Arial"/>
          <w:b/>
          <w:bCs/>
          <w:sz w:val="22"/>
          <w:szCs w:val="22"/>
        </w:rPr>
        <w:t>.</w:t>
      </w:r>
      <w:r w:rsidR="003074F0" w:rsidRPr="008C2865">
        <w:rPr>
          <w:rFonts w:ascii="Arial" w:hAnsi="Arial" w:cs="Arial"/>
          <w:b/>
          <w:bCs/>
          <w:sz w:val="22"/>
          <w:szCs w:val="22"/>
        </w:rPr>
        <w:tab/>
      </w:r>
      <w:r w:rsidRPr="009F3B27">
        <w:rPr>
          <w:rFonts w:ascii="Arial" w:eastAsia="Arial" w:hAnsi="Arial" w:cs="Arial"/>
          <w:b/>
          <w:bCs/>
          <w:sz w:val="22"/>
          <w:szCs w:val="22"/>
        </w:rPr>
        <w:t>Description</w:t>
      </w:r>
      <w:r w:rsidR="00576893" w:rsidRPr="008C2865">
        <w:rPr>
          <w:rFonts w:ascii="Arial" w:eastAsia="Arial" w:hAnsi="Arial" w:cs="Arial"/>
          <w:b/>
          <w:bCs/>
          <w:sz w:val="22"/>
          <w:szCs w:val="22"/>
        </w:rPr>
        <w:t>.</w:t>
      </w:r>
      <w:r w:rsidRPr="008C2865">
        <w:rPr>
          <w:rFonts w:ascii="Arial" w:eastAsia="Arial" w:hAnsi="Arial" w:cs="Arial"/>
          <w:bCs/>
          <w:sz w:val="22"/>
          <w:szCs w:val="22"/>
        </w:rPr>
        <w:t xml:space="preserve"> </w:t>
      </w:r>
      <w:r w:rsidR="00576893" w:rsidRPr="009F3B27">
        <w:rPr>
          <w:rFonts w:ascii="Arial" w:eastAsia="Arial" w:hAnsi="Arial" w:cs="Arial"/>
          <w:bCs/>
          <w:sz w:val="22"/>
          <w:szCs w:val="22"/>
        </w:rPr>
        <w:t xml:space="preserve"> </w:t>
      </w:r>
      <w:r w:rsidR="0033648F" w:rsidRPr="008C2865">
        <w:rPr>
          <w:rFonts w:ascii="Arial" w:eastAsia="Arial" w:hAnsi="Arial" w:cs="Arial"/>
          <w:sz w:val="22"/>
          <w:szCs w:val="22"/>
        </w:rPr>
        <w:t>T</w:t>
      </w:r>
      <w:r w:rsidRPr="008C2865">
        <w:rPr>
          <w:rFonts w:ascii="Arial" w:eastAsia="Arial" w:hAnsi="Arial" w:cs="Arial"/>
          <w:sz w:val="22"/>
          <w:szCs w:val="22"/>
        </w:rPr>
        <w:t>his contract requires the Contractor to stipulate the number of Calendar Days of Contract Time for Opening to Traffic</w:t>
      </w:r>
      <w:r w:rsidR="0033648F" w:rsidRPr="008C2865">
        <w:rPr>
          <w:rFonts w:ascii="Arial" w:eastAsia="Arial" w:hAnsi="Arial" w:cs="Arial"/>
          <w:sz w:val="22"/>
          <w:szCs w:val="22"/>
        </w:rPr>
        <w:t xml:space="preserve"> as part of subsection 102.13 of the Standard Specifications for Construction</w:t>
      </w:r>
      <w:r w:rsidRPr="008C2865">
        <w:rPr>
          <w:rFonts w:ascii="Arial" w:eastAsia="Arial" w:hAnsi="Arial" w:cs="Arial"/>
          <w:sz w:val="22"/>
          <w:szCs w:val="22"/>
        </w:rPr>
        <w:t xml:space="preserve">. </w:t>
      </w:r>
      <w:r w:rsidR="003074F0" w:rsidRPr="009F3B27">
        <w:rPr>
          <w:rFonts w:ascii="Arial" w:eastAsia="Arial" w:hAnsi="Arial" w:cs="Arial"/>
          <w:sz w:val="22"/>
          <w:szCs w:val="22"/>
        </w:rPr>
        <w:t xml:space="preserve"> </w:t>
      </w:r>
      <w:r w:rsidRPr="008C2865">
        <w:rPr>
          <w:rFonts w:ascii="Arial" w:eastAsia="Arial" w:hAnsi="Arial" w:cs="Arial"/>
          <w:sz w:val="22"/>
          <w:szCs w:val="22"/>
        </w:rPr>
        <w:t xml:space="preserve">The bidder must establish the number of calendar days to complete all work and open to traffic all lanes of </w:t>
      </w:r>
      <w:r w:rsidR="000736CD" w:rsidRPr="008C2865">
        <w:rPr>
          <w:rFonts w:ascii="Arial" w:eastAsia="Arial" w:hAnsi="Arial" w:cs="Arial"/>
          <w:sz w:val="22"/>
          <w:szCs w:val="22"/>
        </w:rPr>
        <w:t xml:space="preserve">eastbound </w:t>
      </w:r>
      <w:r w:rsidRPr="008C2865">
        <w:rPr>
          <w:rFonts w:ascii="Arial" w:eastAsia="Arial" w:hAnsi="Arial" w:cs="Arial"/>
          <w:sz w:val="22"/>
          <w:szCs w:val="22"/>
        </w:rPr>
        <w:t xml:space="preserve">and </w:t>
      </w:r>
      <w:r w:rsidR="000736CD" w:rsidRPr="008C2865">
        <w:rPr>
          <w:rFonts w:ascii="Arial" w:eastAsia="Arial" w:hAnsi="Arial" w:cs="Arial"/>
          <w:sz w:val="22"/>
          <w:szCs w:val="22"/>
        </w:rPr>
        <w:t xml:space="preserve">westbound </w:t>
      </w:r>
      <w:r w:rsidRPr="009F3B27">
        <w:rPr>
          <w:rFonts w:ascii="Arial" w:eastAsia="Arial" w:hAnsi="Arial" w:cs="Arial"/>
          <w:sz w:val="22"/>
          <w:szCs w:val="22"/>
        </w:rPr>
        <w:t xml:space="preserve">I-96 including all </w:t>
      </w:r>
      <w:r w:rsidR="001B4DDD" w:rsidRPr="008C2865">
        <w:rPr>
          <w:rFonts w:ascii="Arial" w:eastAsia="Arial" w:hAnsi="Arial" w:cs="Arial"/>
          <w:sz w:val="22"/>
          <w:szCs w:val="22"/>
        </w:rPr>
        <w:t>r</w:t>
      </w:r>
      <w:r w:rsidRPr="008C2865">
        <w:rPr>
          <w:rFonts w:ascii="Arial" w:eastAsia="Arial" w:hAnsi="Arial" w:cs="Arial"/>
          <w:sz w:val="22"/>
          <w:szCs w:val="22"/>
        </w:rPr>
        <w:t xml:space="preserve">amps and </w:t>
      </w:r>
      <w:r w:rsidR="001B4DDD" w:rsidRPr="009F3B27">
        <w:rPr>
          <w:rFonts w:ascii="Arial" w:eastAsia="Arial" w:hAnsi="Arial" w:cs="Arial"/>
          <w:sz w:val="22"/>
          <w:szCs w:val="22"/>
        </w:rPr>
        <w:t>b</w:t>
      </w:r>
      <w:r w:rsidRPr="008C2865">
        <w:rPr>
          <w:rFonts w:ascii="Arial" w:eastAsia="Arial" w:hAnsi="Arial" w:cs="Arial"/>
          <w:sz w:val="22"/>
          <w:szCs w:val="22"/>
        </w:rPr>
        <w:t xml:space="preserve">ridges (as defined </w:t>
      </w:r>
      <w:r w:rsidR="00A50C3D" w:rsidRPr="008C2865">
        <w:rPr>
          <w:rFonts w:ascii="Arial" w:eastAsia="Arial" w:hAnsi="Arial" w:cs="Arial"/>
          <w:sz w:val="22"/>
          <w:szCs w:val="22"/>
        </w:rPr>
        <w:t>herein</w:t>
      </w:r>
      <w:r w:rsidRPr="008C2865">
        <w:rPr>
          <w:rFonts w:ascii="Arial" w:eastAsia="Arial" w:hAnsi="Arial" w:cs="Arial"/>
          <w:sz w:val="22"/>
          <w:szCs w:val="22"/>
        </w:rPr>
        <w:t xml:space="preserve">) within the time and staging restrictions set forth in the </w:t>
      </w:r>
      <w:r w:rsidR="000736CD" w:rsidRPr="008C2865">
        <w:rPr>
          <w:rFonts w:ascii="Arial" w:eastAsia="Arial" w:hAnsi="Arial" w:cs="Arial"/>
          <w:sz w:val="22"/>
          <w:szCs w:val="22"/>
        </w:rPr>
        <w:t>Special Provision for</w:t>
      </w:r>
      <w:r w:rsidR="008649DD" w:rsidRPr="008C2865">
        <w:rPr>
          <w:rFonts w:ascii="Arial" w:eastAsia="Arial" w:hAnsi="Arial" w:cs="Arial"/>
          <w:sz w:val="22"/>
          <w:szCs w:val="22"/>
        </w:rPr>
        <w:t xml:space="preserve"> Maintaining Traffic, Permanent Markings and Signing</w:t>
      </w:r>
      <w:r w:rsidR="000736CD" w:rsidRPr="008C2865">
        <w:rPr>
          <w:rFonts w:ascii="Arial" w:eastAsia="Arial" w:hAnsi="Arial" w:cs="Arial"/>
          <w:sz w:val="22"/>
          <w:szCs w:val="22"/>
        </w:rPr>
        <w:t xml:space="preserve"> </w:t>
      </w:r>
      <w:r w:rsidRPr="008C2865">
        <w:rPr>
          <w:rFonts w:ascii="Arial" w:eastAsia="Arial" w:hAnsi="Arial" w:cs="Arial"/>
          <w:sz w:val="22"/>
          <w:szCs w:val="22"/>
        </w:rPr>
        <w:t xml:space="preserve">and the </w:t>
      </w:r>
      <w:r w:rsidR="000736CD" w:rsidRPr="008C2865">
        <w:rPr>
          <w:rFonts w:ascii="Arial" w:eastAsia="Arial" w:hAnsi="Arial" w:cs="Arial"/>
          <w:sz w:val="22"/>
          <w:szCs w:val="22"/>
        </w:rPr>
        <w:t xml:space="preserve">project </w:t>
      </w:r>
      <w:r w:rsidR="008F74F0" w:rsidRPr="008C2865">
        <w:rPr>
          <w:rFonts w:ascii="Arial" w:eastAsia="Arial" w:hAnsi="Arial" w:cs="Arial"/>
          <w:sz w:val="22"/>
          <w:szCs w:val="22"/>
        </w:rPr>
        <w:t>Progress Clause</w:t>
      </w:r>
      <w:r w:rsidR="000736CD" w:rsidRPr="008C2865">
        <w:rPr>
          <w:rFonts w:ascii="Arial" w:eastAsia="Arial" w:hAnsi="Arial" w:cs="Arial"/>
          <w:sz w:val="22"/>
          <w:szCs w:val="22"/>
        </w:rPr>
        <w:t>.</w:t>
      </w:r>
      <w:r w:rsidRPr="008C2865">
        <w:rPr>
          <w:rFonts w:ascii="Arial" w:eastAsia="Arial" w:hAnsi="Arial" w:cs="Arial"/>
          <w:sz w:val="22"/>
          <w:szCs w:val="22"/>
        </w:rPr>
        <w:t xml:space="preserve"> </w:t>
      </w:r>
      <w:r w:rsidR="003074F0" w:rsidRPr="008C2865">
        <w:rPr>
          <w:rFonts w:ascii="Arial" w:eastAsia="Arial" w:hAnsi="Arial" w:cs="Arial"/>
          <w:sz w:val="22"/>
          <w:szCs w:val="22"/>
        </w:rPr>
        <w:t xml:space="preserve"> </w:t>
      </w:r>
      <w:r w:rsidRPr="008C2865">
        <w:rPr>
          <w:rFonts w:ascii="Arial" w:eastAsia="Arial" w:hAnsi="Arial" w:cs="Arial"/>
          <w:sz w:val="22"/>
          <w:szCs w:val="22"/>
        </w:rPr>
        <w:t xml:space="preserve">The days must be consecutive and include any weekend, </w:t>
      </w:r>
      <w:r w:rsidR="00ED2A93" w:rsidRPr="009F3B27">
        <w:rPr>
          <w:rFonts w:ascii="Arial" w:eastAsia="Arial" w:hAnsi="Arial" w:cs="Arial"/>
          <w:sz w:val="22"/>
          <w:szCs w:val="22"/>
        </w:rPr>
        <w:t>h</w:t>
      </w:r>
      <w:r w:rsidRPr="009F3B27">
        <w:rPr>
          <w:rFonts w:ascii="Arial" w:eastAsia="Arial" w:hAnsi="Arial" w:cs="Arial"/>
          <w:sz w:val="22"/>
          <w:szCs w:val="22"/>
        </w:rPr>
        <w:t>oliday, and work break shutdown periods established within th</w:t>
      </w:r>
      <w:r w:rsidR="000736CD" w:rsidRPr="009F3B27">
        <w:rPr>
          <w:rFonts w:ascii="Arial" w:eastAsia="Arial" w:hAnsi="Arial" w:cs="Arial"/>
          <w:sz w:val="22"/>
          <w:szCs w:val="22"/>
        </w:rPr>
        <w:t xml:space="preserve">e contract and the </w:t>
      </w:r>
      <w:r w:rsidR="0033648F" w:rsidRPr="008C2865">
        <w:rPr>
          <w:rFonts w:ascii="Arial" w:eastAsia="Arial" w:hAnsi="Arial" w:cs="Arial"/>
          <w:sz w:val="22"/>
          <w:szCs w:val="22"/>
        </w:rPr>
        <w:t>standard specifications</w:t>
      </w:r>
      <w:r w:rsidRPr="008C2865">
        <w:rPr>
          <w:rFonts w:ascii="Arial" w:eastAsia="Arial" w:hAnsi="Arial" w:cs="Arial"/>
          <w:sz w:val="22"/>
          <w:szCs w:val="22"/>
        </w:rPr>
        <w:t>.</w:t>
      </w:r>
    </w:p>
    <w:p w:rsidR="00283871" w:rsidRPr="008C2865" w:rsidRDefault="00283871" w:rsidP="00066B57">
      <w:pPr>
        <w:jc w:val="both"/>
        <w:rPr>
          <w:rFonts w:ascii="Arial" w:eastAsia="Arial" w:hAnsi="Arial" w:cs="Arial"/>
          <w:sz w:val="22"/>
          <w:szCs w:val="22"/>
        </w:rPr>
      </w:pPr>
    </w:p>
    <w:p w:rsidR="00283871" w:rsidRPr="008C2865" w:rsidRDefault="003074F0" w:rsidP="00066B57">
      <w:pPr>
        <w:ind w:firstLine="36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b/>
          <w:sz w:val="22"/>
          <w:szCs w:val="22"/>
        </w:rPr>
        <w:t>b.</w:t>
      </w:r>
      <w:r w:rsidRPr="008C2865">
        <w:rPr>
          <w:rFonts w:ascii="Arial" w:eastAsia="Arial" w:hAnsi="Arial" w:cs="Arial"/>
          <w:b/>
          <w:sz w:val="22"/>
          <w:szCs w:val="22"/>
        </w:rPr>
        <w:tab/>
      </w:r>
      <w:r w:rsidR="00283871" w:rsidRPr="008C2865">
        <w:rPr>
          <w:rFonts w:ascii="Arial" w:eastAsia="Arial" w:hAnsi="Arial" w:cs="Arial"/>
          <w:b/>
          <w:sz w:val="22"/>
          <w:szCs w:val="22"/>
        </w:rPr>
        <w:t>Description of Work for Calendar Days of Contract Time for Opening to Traffic.</w:t>
      </w:r>
      <w:r w:rsidR="00283871" w:rsidRPr="008C2865">
        <w:rPr>
          <w:rFonts w:ascii="Arial" w:eastAsia="Arial" w:hAnsi="Arial" w:cs="Arial"/>
          <w:sz w:val="22"/>
          <w:szCs w:val="22"/>
        </w:rPr>
        <w:t xml:space="preserve">  The </w:t>
      </w:r>
      <w:r w:rsidR="00A50C3D" w:rsidRPr="008C2865">
        <w:rPr>
          <w:rFonts w:ascii="Arial" w:eastAsia="Arial" w:hAnsi="Arial" w:cs="Arial"/>
          <w:sz w:val="22"/>
          <w:szCs w:val="22"/>
        </w:rPr>
        <w:t>Department will begin counting the number of c</w:t>
      </w:r>
      <w:r w:rsidR="008649DD" w:rsidRPr="008C2865">
        <w:rPr>
          <w:rFonts w:ascii="Arial" w:hAnsi="Arial" w:cs="Arial"/>
          <w:sz w:val="22"/>
          <w:szCs w:val="22"/>
        </w:rPr>
        <w:t>alendar</w:t>
      </w:r>
      <w:r w:rsidR="00283871" w:rsidRPr="008C2865">
        <w:rPr>
          <w:rFonts w:ascii="Arial" w:hAnsi="Arial" w:cs="Arial"/>
          <w:sz w:val="22"/>
          <w:szCs w:val="22"/>
        </w:rPr>
        <w:t xml:space="preserve"> </w:t>
      </w:r>
      <w:r w:rsidR="00A50C3D" w:rsidRPr="008C2865">
        <w:rPr>
          <w:rFonts w:ascii="Arial" w:hAnsi="Arial" w:cs="Arial"/>
          <w:sz w:val="22"/>
          <w:szCs w:val="22"/>
        </w:rPr>
        <w:t>d</w:t>
      </w:r>
      <w:r w:rsidR="00283871" w:rsidRPr="008C2865">
        <w:rPr>
          <w:rFonts w:ascii="Arial" w:hAnsi="Arial" w:cs="Arial"/>
          <w:sz w:val="22"/>
          <w:szCs w:val="22"/>
        </w:rPr>
        <w:t xml:space="preserve">ays </w:t>
      </w:r>
      <w:r w:rsidR="00A50C3D" w:rsidRPr="008C2865">
        <w:rPr>
          <w:rFonts w:ascii="Arial" w:eastAsia="Arial" w:hAnsi="Arial" w:cs="Arial"/>
          <w:sz w:val="22"/>
          <w:szCs w:val="22"/>
        </w:rPr>
        <w:t xml:space="preserve">on </w:t>
      </w:r>
      <w:r w:rsidR="00283871" w:rsidRPr="008C2865">
        <w:rPr>
          <w:rFonts w:ascii="Arial" w:eastAsia="Arial" w:hAnsi="Arial" w:cs="Arial"/>
          <w:sz w:val="22"/>
          <w:szCs w:val="22"/>
        </w:rPr>
        <w:t xml:space="preserve">the date that the Contractor </w:t>
      </w:r>
      <w:r w:rsidR="008649DD" w:rsidRPr="008C2865">
        <w:rPr>
          <w:rFonts w:ascii="Arial" w:eastAsia="Arial" w:hAnsi="Arial" w:cs="Arial"/>
          <w:sz w:val="22"/>
          <w:szCs w:val="22"/>
        </w:rPr>
        <w:t xml:space="preserve">first </w:t>
      </w:r>
      <w:r w:rsidR="000736CD" w:rsidRPr="008C2865">
        <w:rPr>
          <w:rFonts w:ascii="Arial" w:eastAsia="Arial" w:hAnsi="Arial" w:cs="Arial"/>
          <w:sz w:val="22"/>
          <w:szCs w:val="22"/>
        </w:rPr>
        <w:t xml:space="preserve">establishes </w:t>
      </w:r>
      <w:r w:rsidR="00283871" w:rsidRPr="008C2865">
        <w:rPr>
          <w:rFonts w:ascii="Arial" w:eastAsia="Arial" w:hAnsi="Arial" w:cs="Arial"/>
          <w:sz w:val="22"/>
          <w:szCs w:val="22"/>
        </w:rPr>
        <w:t xml:space="preserve">any lane, shoulder, </w:t>
      </w:r>
      <w:r w:rsidR="003C0009" w:rsidRPr="008C2865">
        <w:rPr>
          <w:rFonts w:ascii="Arial" w:eastAsia="Arial" w:hAnsi="Arial" w:cs="Arial"/>
          <w:sz w:val="22"/>
          <w:szCs w:val="22"/>
        </w:rPr>
        <w:t xml:space="preserve">bridge </w:t>
      </w:r>
      <w:r w:rsidR="00283871" w:rsidRPr="008C2865">
        <w:rPr>
          <w:rFonts w:ascii="Arial" w:eastAsia="Arial" w:hAnsi="Arial" w:cs="Arial"/>
          <w:sz w:val="22"/>
          <w:szCs w:val="22"/>
        </w:rPr>
        <w:t xml:space="preserve">or ramp closure or when the </w:t>
      </w:r>
      <w:r w:rsidR="00380786" w:rsidRPr="008C2865">
        <w:rPr>
          <w:rFonts w:ascii="Arial" w:eastAsia="Arial" w:hAnsi="Arial" w:cs="Arial"/>
          <w:sz w:val="22"/>
          <w:szCs w:val="22"/>
        </w:rPr>
        <w:t>f</w:t>
      </w:r>
      <w:r w:rsidR="00283871" w:rsidRPr="008C2865">
        <w:rPr>
          <w:rFonts w:ascii="Arial" w:eastAsia="Arial" w:hAnsi="Arial" w:cs="Arial"/>
          <w:sz w:val="22"/>
          <w:szCs w:val="22"/>
        </w:rPr>
        <w:t>reeway is closed, whichever occurs earliest</w:t>
      </w:r>
      <w:r w:rsidR="00F2220E">
        <w:rPr>
          <w:rFonts w:ascii="Arial" w:eastAsia="Arial" w:hAnsi="Arial" w:cs="Arial"/>
          <w:sz w:val="22"/>
          <w:szCs w:val="22"/>
        </w:rPr>
        <w:t xml:space="preserve">. </w:t>
      </w:r>
      <w:r w:rsidR="00283871" w:rsidRPr="008C2865">
        <w:rPr>
          <w:rFonts w:ascii="Arial" w:eastAsia="Arial" w:hAnsi="Arial" w:cs="Arial"/>
          <w:sz w:val="22"/>
          <w:szCs w:val="22"/>
        </w:rPr>
        <w:t xml:space="preserve"> </w:t>
      </w:r>
      <w:r w:rsidR="0058108E" w:rsidRPr="008C2865">
        <w:rPr>
          <w:rFonts w:ascii="Arial" w:eastAsia="Arial" w:hAnsi="Arial" w:cs="Arial"/>
          <w:sz w:val="22"/>
          <w:szCs w:val="22"/>
        </w:rPr>
        <w:t xml:space="preserve">No on site work requiring any type of lane closure will be allowed prior to the start of the freeway closure and the start of </w:t>
      </w:r>
      <w:r w:rsidR="00A50C3D" w:rsidRPr="008C2865">
        <w:rPr>
          <w:rFonts w:ascii="Arial" w:eastAsia="Arial" w:hAnsi="Arial" w:cs="Arial"/>
          <w:sz w:val="22"/>
          <w:szCs w:val="22"/>
        </w:rPr>
        <w:t>counting of c</w:t>
      </w:r>
      <w:r w:rsidR="0058108E" w:rsidRPr="009F3B27">
        <w:rPr>
          <w:rFonts w:ascii="Arial" w:eastAsia="Arial" w:hAnsi="Arial" w:cs="Arial"/>
          <w:sz w:val="22"/>
          <w:szCs w:val="22"/>
        </w:rPr>
        <w:t xml:space="preserve">alendar </w:t>
      </w:r>
      <w:r w:rsidR="00A50C3D" w:rsidRPr="008C2865">
        <w:rPr>
          <w:rFonts w:ascii="Arial" w:eastAsia="Arial" w:hAnsi="Arial" w:cs="Arial"/>
          <w:sz w:val="22"/>
          <w:szCs w:val="22"/>
        </w:rPr>
        <w:t>d</w:t>
      </w:r>
      <w:r w:rsidR="0058108E" w:rsidRPr="009F3B27">
        <w:rPr>
          <w:rFonts w:ascii="Arial" w:eastAsia="Arial" w:hAnsi="Arial" w:cs="Arial"/>
          <w:sz w:val="22"/>
          <w:szCs w:val="22"/>
        </w:rPr>
        <w:t xml:space="preserve">ays regardless of whether it impacts traffic or not. </w:t>
      </w:r>
      <w:r w:rsidR="00A50C3D" w:rsidRPr="008C2865">
        <w:rPr>
          <w:rFonts w:ascii="Arial" w:eastAsia="Arial" w:hAnsi="Arial" w:cs="Arial"/>
          <w:sz w:val="22"/>
          <w:szCs w:val="22"/>
        </w:rPr>
        <w:t xml:space="preserve"> </w:t>
      </w:r>
      <w:r w:rsidR="0058108E" w:rsidRPr="009F3B27">
        <w:rPr>
          <w:rFonts w:ascii="Arial" w:eastAsia="Arial" w:hAnsi="Arial" w:cs="Arial"/>
          <w:sz w:val="22"/>
          <w:szCs w:val="22"/>
        </w:rPr>
        <w:t xml:space="preserve">The only exception will be for installation of temporary global signing and the dropping off of temporary signs, </w:t>
      </w:r>
      <w:r w:rsidR="00A50C3D" w:rsidRPr="008C2865">
        <w:rPr>
          <w:rFonts w:ascii="Arial" w:eastAsia="Arial" w:hAnsi="Arial" w:cs="Arial"/>
          <w:sz w:val="22"/>
          <w:szCs w:val="22"/>
        </w:rPr>
        <w:t>portable changeable messages signs (</w:t>
      </w:r>
      <w:r w:rsidR="0058108E" w:rsidRPr="009F3B27">
        <w:rPr>
          <w:rFonts w:ascii="Arial" w:eastAsia="Arial" w:hAnsi="Arial" w:cs="Arial"/>
          <w:sz w:val="22"/>
          <w:szCs w:val="22"/>
        </w:rPr>
        <w:t>PCMS’s</w:t>
      </w:r>
      <w:r w:rsidR="00A50C3D" w:rsidRPr="008C2865">
        <w:rPr>
          <w:rFonts w:ascii="Arial" w:eastAsia="Arial" w:hAnsi="Arial" w:cs="Arial"/>
          <w:sz w:val="22"/>
          <w:szCs w:val="22"/>
        </w:rPr>
        <w:t>)</w:t>
      </w:r>
      <w:r w:rsidR="0058108E" w:rsidRPr="009F3B27">
        <w:rPr>
          <w:rFonts w:ascii="Arial" w:eastAsia="Arial" w:hAnsi="Arial" w:cs="Arial"/>
          <w:sz w:val="22"/>
          <w:szCs w:val="22"/>
        </w:rPr>
        <w:t xml:space="preserve"> and barricades, utility investigation from the service drive or shoulder of I-96, and any pre-closure temporary pavement required on the service drive to maintain traffic.</w:t>
      </w:r>
    </w:p>
    <w:p w:rsidR="00283871" w:rsidRPr="008C2865" w:rsidRDefault="00283871" w:rsidP="00066B57">
      <w:pPr>
        <w:jc w:val="both"/>
        <w:rPr>
          <w:rFonts w:ascii="Arial" w:eastAsia="Arial" w:hAnsi="Arial" w:cs="Arial"/>
          <w:sz w:val="22"/>
          <w:szCs w:val="22"/>
        </w:rPr>
      </w:pPr>
    </w:p>
    <w:p w:rsidR="004606EF" w:rsidRPr="008C2865" w:rsidRDefault="0033648F" w:rsidP="00066B57">
      <w:pPr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>All work on the project including turf restoration must</w:t>
      </w:r>
      <w:r w:rsidR="004606EF" w:rsidRPr="009F3B27">
        <w:rPr>
          <w:rFonts w:ascii="Arial" w:eastAsia="Arial" w:hAnsi="Arial" w:cs="Arial"/>
          <w:sz w:val="22"/>
          <w:szCs w:val="22"/>
        </w:rPr>
        <w:t xml:space="preserve"> be completed during the </w:t>
      </w:r>
      <w:r w:rsidR="004606EF" w:rsidRPr="008C2865">
        <w:rPr>
          <w:rFonts w:ascii="Arial" w:eastAsia="Arial" w:hAnsi="Arial" w:cs="Arial"/>
          <w:sz w:val="22"/>
          <w:szCs w:val="22"/>
        </w:rPr>
        <w:t>Calendar Days of Contract Time for Opening to Traffic with the exception of:</w:t>
      </w:r>
    </w:p>
    <w:p w:rsidR="005B209F" w:rsidRPr="008C2865" w:rsidRDefault="005B209F" w:rsidP="00066B5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76893" w:rsidRPr="008C2865" w:rsidRDefault="003074F0" w:rsidP="00066B57">
      <w:pPr>
        <w:widowControl w:val="0"/>
        <w:ind w:left="360" w:firstLine="36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>1.</w:t>
      </w:r>
      <w:r w:rsidRPr="008C2865">
        <w:rPr>
          <w:rFonts w:ascii="Arial" w:eastAsia="Arial" w:hAnsi="Arial" w:cs="Arial"/>
          <w:sz w:val="22"/>
          <w:szCs w:val="22"/>
        </w:rPr>
        <w:tab/>
      </w:r>
      <w:r w:rsidR="004606EF" w:rsidRPr="008C2865">
        <w:rPr>
          <w:rFonts w:ascii="Arial" w:eastAsia="Arial" w:hAnsi="Arial" w:cs="Arial"/>
          <w:sz w:val="22"/>
          <w:szCs w:val="22"/>
        </w:rPr>
        <w:t>Landscape planting items.</w:t>
      </w:r>
    </w:p>
    <w:p w:rsidR="004606EF" w:rsidRPr="008C2865" w:rsidRDefault="004606EF" w:rsidP="00066B5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4606EF" w:rsidRPr="008C2865" w:rsidRDefault="003074F0" w:rsidP="00066B57">
      <w:pPr>
        <w:widowControl w:val="0"/>
        <w:ind w:left="360" w:firstLine="36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>2.</w:t>
      </w:r>
      <w:r w:rsidRPr="008C2865">
        <w:rPr>
          <w:rFonts w:ascii="Arial" w:eastAsia="Arial" w:hAnsi="Arial" w:cs="Arial"/>
          <w:sz w:val="22"/>
          <w:szCs w:val="22"/>
        </w:rPr>
        <w:tab/>
      </w:r>
      <w:r w:rsidR="004606EF" w:rsidRPr="008C2865">
        <w:rPr>
          <w:rFonts w:ascii="Arial" w:eastAsia="Arial" w:hAnsi="Arial" w:cs="Arial"/>
          <w:sz w:val="22"/>
          <w:szCs w:val="22"/>
        </w:rPr>
        <w:t xml:space="preserve">Watering and </w:t>
      </w:r>
      <w:r w:rsidR="00A50C3D" w:rsidRPr="008C2865">
        <w:rPr>
          <w:rFonts w:ascii="Arial" w:eastAsia="Arial" w:hAnsi="Arial" w:cs="Arial"/>
          <w:sz w:val="22"/>
          <w:szCs w:val="22"/>
        </w:rPr>
        <w:t>Cultivating</w:t>
      </w:r>
      <w:r w:rsidR="004606EF" w:rsidRPr="008C2865">
        <w:rPr>
          <w:rFonts w:ascii="Arial" w:eastAsia="Arial" w:hAnsi="Arial" w:cs="Arial"/>
          <w:sz w:val="22"/>
          <w:szCs w:val="22"/>
        </w:rPr>
        <w:t xml:space="preserve"> items.</w:t>
      </w:r>
    </w:p>
    <w:p w:rsidR="004606EF" w:rsidRPr="008C2865" w:rsidRDefault="004606EF" w:rsidP="00066B5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4606EF" w:rsidRPr="008C2865" w:rsidRDefault="003074F0" w:rsidP="00066B57">
      <w:pPr>
        <w:widowControl w:val="0"/>
        <w:ind w:left="360" w:firstLine="36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>3.</w:t>
      </w:r>
      <w:r w:rsidRPr="008C2865">
        <w:rPr>
          <w:rFonts w:ascii="Arial" w:eastAsia="Arial" w:hAnsi="Arial" w:cs="Arial"/>
          <w:sz w:val="22"/>
          <w:szCs w:val="22"/>
        </w:rPr>
        <w:tab/>
      </w:r>
      <w:r w:rsidR="004606EF" w:rsidRPr="008C2865">
        <w:rPr>
          <w:rFonts w:ascii="Arial" w:eastAsia="Arial" w:hAnsi="Arial" w:cs="Arial"/>
          <w:sz w:val="22"/>
          <w:szCs w:val="22"/>
        </w:rPr>
        <w:t>Pump Station work.</w:t>
      </w:r>
    </w:p>
    <w:p w:rsidR="004606EF" w:rsidRPr="008C2865" w:rsidRDefault="004606EF" w:rsidP="00066B5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4606EF" w:rsidRPr="008C2865" w:rsidRDefault="003074F0" w:rsidP="00066B57">
      <w:pPr>
        <w:widowControl w:val="0"/>
        <w:ind w:left="360" w:firstLine="36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>4.</w:t>
      </w:r>
      <w:r w:rsidRPr="008C2865">
        <w:rPr>
          <w:rFonts w:ascii="Arial" w:eastAsia="Arial" w:hAnsi="Arial" w:cs="Arial"/>
          <w:sz w:val="22"/>
          <w:szCs w:val="22"/>
        </w:rPr>
        <w:tab/>
      </w:r>
      <w:r w:rsidR="004606EF" w:rsidRPr="008C2865">
        <w:rPr>
          <w:rFonts w:ascii="Arial" w:eastAsia="Arial" w:hAnsi="Arial" w:cs="Arial"/>
          <w:sz w:val="22"/>
          <w:szCs w:val="22"/>
        </w:rPr>
        <w:t>B</w:t>
      </w:r>
      <w:r w:rsidR="00380786" w:rsidRPr="008C2865">
        <w:rPr>
          <w:rFonts w:ascii="Arial" w:eastAsia="Arial" w:hAnsi="Arial" w:cs="Arial"/>
          <w:sz w:val="22"/>
          <w:szCs w:val="22"/>
        </w:rPr>
        <w:t xml:space="preserve">ridge </w:t>
      </w:r>
      <w:r w:rsidR="00A50C3D" w:rsidRPr="008C2865">
        <w:rPr>
          <w:rFonts w:ascii="Arial" w:eastAsia="Arial" w:hAnsi="Arial" w:cs="Arial"/>
          <w:sz w:val="22"/>
          <w:szCs w:val="22"/>
        </w:rPr>
        <w:t xml:space="preserve">concrete surface coating </w:t>
      </w:r>
      <w:r w:rsidR="00066B57" w:rsidRPr="008C2865">
        <w:rPr>
          <w:rFonts w:ascii="Arial" w:eastAsia="Arial" w:hAnsi="Arial" w:cs="Arial"/>
          <w:sz w:val="22"/>
          <w:szCs w:val="22"/>
        </w:rPr>
        <w:t>surfaces approved by the Engineer to be done outside the Calendar Days of Contract Time for Opening to Traffic time</w:t>
      </w:r>
      <w:r w:rsidR="004606EF" w:rsidRPr="008C2865">
        <w:rPr>
          <w:rFonts w:ascii="Arial" w:eastAsia="Arial" w:hAnsi="Arial" w:cs="Arial"/>
          <w:sz w:val="22"/>
          <w:szCs w:val="22"/>
        </w:rPr>
        <w:t>.</w:t>
      </w:r>
    </w:p>
    <w:p w:rsidR="004606EF" w:rsidRPr="008C2865" w:rsidRDefault="004606EF" w:rsidP="00066B5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4606EF" w:rsidRPr="008C2865" w:rsidRDefault="003074F0" w:rsidP="00066B57">
      <w:pPr>
        <w:widowControl w:val="0"/>
        <w:ind w:left="360" w:firstLine="36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>5.</w:t>
      </w:r>
      <w:r w:rsidRPr="008C2865">
        <w:rPr>
          <w:rFonts w:ascii="Arial" w:eastAsia="Arial" w:hAnsi="Arial" w:cs="Arial"/>
          <w:sz w:val="22"/>
          <w:szCs w:val="22"/>
        </w:rPr>
        <w:tab/>
      </w:r>
      <w:r w:rsidR="00276AD7" w:rsidRPr="008C2865">
        <w:rPr>
          <w:rFonts w:ascii="Arial" w:eastAsia="Arial" w:hAnsi="Arial" w:cs="Arial"/>
          <w:sz w:val="22"/>
          <w:szCs w:val="22"/>
        </w:rPr>
        <w:t>ITS</w:t>
      </w:r>
      <w:r w:rsidR="004606EF" w:rsidRPr="008C2865">
        <w:rPr>
          <w:rFonts w:ascii="Arial" w:eastAsia="Arial" w:hAnsi="Arial" w:cs="Arial"/>
          <w:sz w:val="22"/>
          <w:szCs w:val="22"/>
        </w:rPr>
        <w:t xml:space="preserve"> Integration and Testing (</w:t>
      </w:r>
      <w:r w:rsidR="00380786" w:rsidRPr="008C2865">
        <w:rPr>
          <w:rFonts w:ascii="Arial" w:eastAsia="Arial" w:hAnsi="Arial" w:cs="Arial"/>
          <w:sz w:val="22"/>
          <w:szCs w:val="22"/>
        </w:rPr>
        <w:t>s</w:t>
      </w:r>
      <w:r w:rsidR="004606EF" w:rsidRPr="008C2865">
        <w:rPr>
          <w:rFonts w:ascii="Arial" w:eastAsia="Arial" w:hAnsi="Arial" w:cs="Arial"/>
          <w:sz w:val="22"/>
          <w:szCs w:val="22"/>
        </w:rPr>
        <w:t xml:space="preserve">ee </w:t>
      </w:r>
      <w:r w:rsidR="008F74F0" w:rsidRPr="008C2865">
        <w:rPr>
          <w:rFonts w:ascii="Arial" w:eastAsia="Arial" w:hAnsi="Arial" w:cs="Arial"/>
          <w:sz w:val="22"/>
          <w:szCs w:val="22"/>
        </w:rPr>
        <w:t>the Special Provision for Project Overview</w:t>
      </w:r>
      <w:r w:rsidR="004606EF" w:rsidRPr="008C2865">
        <w:rPr>
          <w:rFonts w:ascii="Arial" w:eastAsia="Arial" w:hAnsi="Arial" w:cs="Arial"/>
          <w:sz w:val="22"/>
          <w:szCs w:val="22"/>
        </w:rPr>
        <w:t>).</w:t>
      </w:r>
    </w:p>
    <w:p w:rsidR="00C62174" w:rsidRPr="008C2865" w:rsidRDefault="00C62174" w:rsidP="00C73260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C62174" w:rsidRPr="008C2865" w:rsidRDefault="00C62174" w:rsidP="00066B57">
      <w:pPr>
        <w:widowControl w:val="0"/>
        <w:ind w:left="360" w:firstLine="36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>6.</w:t>
      </w:r>
      <w:r w:rsidRPr="008C2865">
        <w:rPr>
          <w:rFonts w:ascii="Arial" w:eastAsia="Arial" w:hAnsi="Arial" w:cs="Arial"/>
          <w:sz w:val="22"/>
          <w:szCs w:val="22"/>
        </w:rPr>
        <w:tab/>
        <w:t>Ramp tie-in work at the entrance ramp from Newburgh Rd to eastbound I-96.</w:t>
      </w:r>
    </w:p>
    <w:p w:rsidR="00576893" w:rsidRPr="008C2865" w:rsidRDefault="00576893" w:rsidP="00066B57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4606EF" w:rsidRPr="008C2865" w:rsidRDefault="004606EF" w:rsidP="00066B57">
      <w:pPr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>Landscape items</w:t>
      </w:r>
      <w:r w:rsidR="001272BB" w:rsidRPr="008C2865">
        <w:rPr>
          <w:rFonts w:ascii="Arial" w:eastAsia="Arial" w:hAnsi="Arial" w:cs="Arial"/>
          <w:sz w:val="22"/>
          <w:szCs w:val="22"/>
        </w:rPr>
        <w:t>, Watering and Cultivating items</w:t>
      </w:r>
      <w:r w:rsidRPr="008C2865">
        <w:rPr>
          <w:rFonts w:ascii="Arial" w:eastAsia="Arial" w:hAnsi="Arial" w:cs="Arial"/>
          <w:sz w:val="22"/>
          <w:szCs w:val="22"/>
        </w:rPr>
        <w:t xml:space="preserve"> and Pump Station </w:t>
      </w:r>
      <w:r w:rsidR="00380786" w:rsidRPr="008C2865">
        <w:rPr>
          <w:rFonts w:ascii="Arial" w:eastAsia="Arial" w:hAnsi="Arial" w:cs="Arial"/>
          <w:sz w:val="22"/>
          <w:szCs w:val="22"/>
        </w:rPr>
        <w:t>w</w:t>
      </w:r>
      <w:r w:rsidRPr="008C2865">
        <w:rPr>
          <w:rFonts w:ascii="Arial" w:eastAsia="Arial" w:hAnsi="Arial" w:cs="Arial"/>
          <w:sz w:val="22"/>
          <w:szCs w:val="22"/>
        </w:rPr>
        <w:t xml:space="preserve">ork </w:t>
      </w:r>
      <w:r w:rsidR="00276AD7" w:rsidRPr="008C2865">
        <w:rPr>
          <w:rFonts w:ascii="Arial" w:eastAsia="Arial" w:hAnsi="Arial" w:cs="Arial"/>
          <w:sz w:val="22"/>
          <w:szCs w:val="22"/>
        </w:rPr>
        <w:t xml:space="preserve">must </w:t>
      </w:r>
      <w:r w:rsidRPr="008C2865">
        <w:rPr>
          <w:rFonts w:ascii="Arial" w:eastAsia="Arial" w:hAnsi="Arial" w:cs="Arial"/>
          <w:sz w:val="22"/>
          <w:szCs w:val="22"/>
        </w:rPr>
        <w:t xml:space="preserve">be completed </w:t>
      </w:r>
      <w:r w:rsidR="00276AD7" w:rsidRPr="008C2865">
        <w:rPr>
          <w:rFonts w:ascii="Arial" w:eastAsia="Arial" w:hAnsi="Arial" w:cs="Arial"/>
          <w:sz w:val="22"/>
          <w:szCs w:val="22"/>
        </w:rPr>
        <w:t>per the requirements in the</w:t>
      </w:r>
      <w:r w:rsidR="008F74F0" w:rsidRPr="008C2865">
        <w:rPr>
          <w:rFonts w:ascii="Arial" w:eastAsia="Arial" w:hAnsi="Arial" w:cs="Arial"/>
          <w:sz w:val="22"/>
          <w:szCs w:val="22"/>
        </w:rPr>
        <w:t xml:space="preserve"> project</w:t>
      </w:r>
      <w:r w:rsidR="00A50C3D" w:rsidRPr="008C2865">
        <w:rPr>
          <w:rFonts w:ascii="Arial" w:eastAsia="Arial" w:hAnsi="Arial" w:cs="Arial"/>
          <w:sz w:val="22"/>
          <w:szCs w:val="22"/>
        </w:rPr>
        <w:t>s</w:t>
      </w:r>
      <w:r w:rsidR="008F74F0" w:rsidRPr="008C2865">
        <w:rPr>
          <w:rFonts w:ascii="Arial" w:eastAsia="Arial" w:hAnsi="Arial" w:cs="Arial"/>
          <w:sz w:val="22"/>
          <w:szCs w:val="22"/>
        </w:rPr>
        <w:t xml:space="preserve"> Progress</w:t>
      </w:r>
      <w:r w:rsidRPr="008C2865">
        <w:rPr>
          <w:rFonts w:ascii="Arial" w:eastAsia="Arial" w:hAnsi="Arial" w:cs="Arial"/>
          <w:sz w:val="22"/>
          <w:szCs w:val="22"/>
        </w:rPr>
        <w:t xml:space="preserve"> </w:t>
      </w:r>
      <w:r w:rsidR="00380786" w:rsidRPr="008C2865">
        <w:rPr>
          <w:rFonts w:ascii="Arial" w:eastAsia="Arial" w:hAnsi="Arial" w:cs="Arial"/>
          <w:sz w:val="22"/>
          <w:szCs w:val="22"/>
        </w:rPr>
        <w:t>C</w:t>
      </w:r>
      <w:r w:rsidRPr="008C2865">
        <w:rPr>
          <w:rFonts w:ascii="Arial" w:eastAsia="Arial" w:hAnsi="Arial" w:cs="Arial"/>
          <w:sz w:val="22"/>
          <w:szCs w:val="22"/>
        </w:rPr>
        <w:t>lause.</w:t>
      </w:r>
    </w:p>
    <w:p w:rsidR="004606EF" w:rsidRPr="008C2865" w:rsidRDefault="004606EF" w:rsidP="00066B57">
      <w:pPr>
        <w:jc w:val="both"/>
        <w:rPr>
          <w:rFonts w:ascii="Arial" w:eastAsia="Arial" w:hAnsi="Arial" w:cs="Arial"/>
          <w:sz w:val="22"/>
          <w:szCs w:val="22"/>
        </w:rPr>
      </w:pPr>
    </w:p>
    <w:p w:rsidR="00C03BBF" w:rsidRPr="008C2865" w:rsidRDefault="00C03BBF" w:rsidP="00C73260">
      <w:pPr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 xml:space="preserve">Ramp tie-in work at the entrance ramp from Newburgh Rd to eastbound I-96 </w:t>
      </w:r>
      <w:r w:rsidR="004D4A19" w:rsidRPr="008C2865">
        <w:rPr>
          <w:rFonts w:ascii="Arial" w:eastAsia="Arial" w:hAnsi="Arial" w:cs="Arial"/>
          <w:sz w:val="22"/>
          <w:szCs w:val="22"/>
        </w:rPr>
        <w:t>must be completed per the requirements in the project</w:t>
      </w:r>
      <w:r w:rsidR="00A50C3D" w:rsidRPr="008C2865">
        <w:rPr>
          <w:rFonts w:ascii="Arial" w:eastAsia="Arial" w:hAnsi="Arial" w:cs="Arial"/>
          <w:sz w:val="22"/>
          <w:szCs w:val="22"/>
        </w:rPr>
        <w:t>s</w:t>
      </w:r>
      <w:r w:rsidR="004D4A19" w:rsidRPr="008C2865">
        <w:rPr>
          <w:rFonts w:ascii="Arial" w:eastAsia="Arial" w:hAnsi="Arial" w:cs="Arial"/>
          <w:sz w:val="22"/>
          <w:szCs w:val="22"/>
        </w:rPr>
        <w:t xml:space="preserve"> </w:t>
      </w:r>
      <w:r w:rsidR="00C73260" w:rsidRPr="008C2865">
        <w:rPr>
          <w:rFonts w:ascii="Arial" w:eastAsia="Arial" w:hAnsi="Arial" w:cs="Arial"/>
          <w:sz w:val="22"/>
          <w:szCs w:val="22"/>
        </w:rPr>
        <w:t>Progress Clause</w:t>
      </w:r>
      <w:r w:rsidRPr="008C2865">
        <w:rPr>
          <w:rFonts w:ascii="Arial" w:eastAsia="Arial" w:hAnsi="Arial" w:cs="Arial"/>
          <w:sz w:val="22"/>
          <w:szCs w:val="22"/>
        </w:rPr>
        <w:t xml:space="preserve">. </w:t>
      </w:r>
      <w:r w:rsidR="00406B2A" w:rsidRPr="008C2865">
        <w:rPr>
          <w:rFonts w:ascii="Arial" w:eastAsia="Arial" w:hAnsi="Arial" w:cs="Arial"/>
          <w:sz w:val="22"/>
          <w:szCs w:val="22"/>
        </w:rPr>
        <w:t xml:space="preserve"> </w:t>
      </w:r>
      <w:r w:rsidRPr="008C2865">
        <w:rPr>
          <w:rFonts w:ascii="Arial" w:eastAsia="Arial" w:hAnsi="Arial" w:cs="Arial"/>
          <w:sz w:val="22"/>
          <w:szCs w:val="22"/>
        </w:rPr>
        <w:t xml:space="preserve">Traffic control and staging for this work </w:t>
      </w:r>
      <w:r w:rsidRPr="008C2865">
        <w:rPr>
          <w:rFonts w:ascii="Arial" w:eastAsia="Arial" w:hAnsi="Arial" w:cs="Arial"/>
          <w:sz w:val="22"/>
          <w:szCs w:val="22"/>
        </w:rPr>
        <w:lastRenderedPageBreak/>
        <w:t>must adhere to the Special Provision for Maintaining Traffic</w:t>
      </w:r>
      <w:r w:rsidR="004D4A19" w:rsidRPr="008C2865">
        <w:rPr>
          <w:rFonts w:ascii="Arial" w:eastAsia="Arial" w:hAnsi="Arial" w:cs="Arial"/>
          <w:sz w:val="22"/>
          <w:szCs w:val="22"/>
        </w:rPr>
        <w:t>, Permanent Markings and Signing</w:t>
      </w:r>
      <w:r w:rsidRPr="008C2865">
        <w:rPr>
          <w:rFonts w:ascii="Arial" w:eastAsia="Arial" w:hAnsi="Arial" w:cs="Arial"/>
          <w:sz w:val="22"/>
          <w:szCs w:val="22"/>
        </w:rPr>
        <w:t xml:space="preserve"> and the Maintaining Traffic/Construction Staging Plans for eastbound Schoolcraft Rd.</w:t>
      </w:r>
    </w:p>
    <w:p w:rsidR="00C03BBF" w:rsidRPr="008C2865" w:rsidRDefault="00C03BBF" w:rsidP="00066B57">
      <w:pPr>
        <w:jc w:val="both"/>
        <w:rPr>
          <w:rFonts w:ascii="Arial" w:eastAsia="Arial" w:hAnsi="Arial" w:cs="Arial"/>
          <w:sz w:val="22"/>
          <w:szCs w:val="22"/>
        </w:rPr>
      </w:pPr>
    </w:p>
    <w:p w:rsidR="004606EF" w:rsidRPr="008C2865" w:rsidRDefault="004606EF" w:rsidP="00066B57">
      <w:pPr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>The</w:t>
      </w:r>
      <w:r w:rsidR="008F74F0" w:rsidRPr="008C2865">
        <w:rPr>
          <w:rFonts w:ascii="Arial" w:eastAsia="Arial" w:hAnsi="Arial" w:cs="Arial"/>
          <w:sz w:val="22"/>
          <w:szCs w:val="22"/>
        </w:rPr>
        <w:t xml:space="preserve"> </w:t>
      </w:r>
      <w:r w:rsidR="00A12B21" w:rsidRPr="008C2865">
        <w:rPr>
          <w:rFonts w:ascii="Arial" w:eastAsia="Arial" w:hAnsi="Arial" w:cs="Arial"/>
          <w:sz w:val="22"/>
          <w:szCs w:val="22"/>
        </w:rPr>
        <w:t xml:space="preserve">assessment </w:t>
      </w:r>
      <w:r w:rsidR="008F74F0" w:rsidRPr="009F3B27">
        <w:rPr>
          <w:rFonts w:ascii="Arial" w:eastAsia="Arial" w:hAnsi="Arial" w:cs="Arial"/>
          <w:sz w:val="22"/>
          <w:szCs w:val="22"/>
        </w:rPr>
        <w:t xml:space="preserve">of </w:t>
      </w:r>
      <w:r w:rsidRPr="008C2865">
        <w:rPr>
          <w:rFonts w:ascii="Arial" w:eastAsia="Arial" w:hAnsi="Arial" w:cs="Arial"/>
          <w:sz w:val="22"/>
          <w:szCs w:val="22"/>
        </w:rPr>
        <w:t>Calendar Days of Contract Time for Opening to Traffic</w:t>
      </w:r>
      <w:r w:rsidRPr="009F3B27">
        <w:rPr>
          <w:rFonts w:ascii="Arial" w:eastAsia="Arial" w:hAnsi="Arial" w:cs="Arial"/>
          <w:sz w:val="22"/>
          <w:szCs w:val="22"/>
        </w:rPr>
        <w:t xml:space="preserve"> will </w:t>
      </w:r>
      <w:r w:rsidR="00A12B21" w:rsidRPr="008C2865">
        <w:rPr>
          <w:rFonts w:ascii="Arial" w:eastAsia="Arial" w:hAnsi="Arial" w:cs="Arial"/>
          <w:sz w:val="22"/>
          <w:szCs w:val="22"/>
        </w:rPr>
        <w:t xml:space="preserve">end </w:t>
      </w:r>
      <w:r w:rsidR="008F74F0" w:rsidRPr="008C2865">
        <w:rPr>
          <w:rFonts w:ascii="Arial" w:eastAsia="Arial" w:hAnsi="Arial" w:cs="Arial"/>
          <w:sz w:val="22"/>
          <w:szCs w:val="22"/>
        </w:rPr>
        <w:t>the date</w:t>
      </w:r>
      <w:r w:rsidRPr="009F3B27">
        <w:rPr>
          <w:rFonts w:ascii="Arial" w:eastAsia="Arial" w:hAnsi="Arial" w:cs="Arial"/>
          <w:sz w:val="22"/>
          <w:szCs w:val="22"/>
        </w:rPr>
        <w:t xml:space="preserve"> all work is complete (except as noted </w:t>
      </w:r>
      <w:r w:rsidR="00C73260" w:rsidRPr="009F3B27">
        <w:rPr>
          <w:rFonts w:ascii="Arial" w:eastAsia="Arial" w:hAnsi="Arial" w:cs="Arial"/>
          <w:sz w:val="22"/>
          <w:szCs w:val="22"/>
        </w:rPr>
        <w:t>herein</w:t>
      </w:r>
      <w:r w:rsidRPr="008C2865">
        <w:rPr>
          <w:rFonts w:ascii="Arial" w:eastAsia="Arial" w:hAnsi="Arial" w:cs="Arial"/>
          <w:sz w:val="22"/>
          <w:szCs w:val="22"/>
        </w:rPr>
        <w:t xml:space="preserve">) and all lanes, ramps, shoulders and bridges are open to or approved </w:t>
      </w:r>
      <w:r w:rsidR="005B209F" w:rsidRPr="008C2865">
        <w:rPr>
          <w:rFonts w:ascii="Arial" w:eastAsia="Arial" w:hAnsi="Arial" w:cs="Arial"/>
          <w:sz w:val="22"/>
          <w:szCs w:val="22"/>
        </w:rPr>
        <w:t>for traffic, with traffic in it</w:t>
      </w:r>
      <w:r w:rsidRPr="008C2865">
        <w:rPr>
          <w:rFonts w:ascii="Arial" w:eastAsia="Arial" w:hAnsi="Arial" w:cs="Arial"/>
          <w:sz w:val="22"/>
          <w:szCs w:val="22"/>
        </w:rPr>
        <w:t>s final configuration, including signs and pavement markings.</w:t>
      </w:r>
    </w:p>
    <w:p w:rsidR="004606EF" w:rsidRPr="008C2865" w:rsidRDefault="004606EF" w:rsidP="00066B57">
      <w:pPr>
        <w:jc w:val="both"/>
        <w:rPr>
          <w:rFonts w:ascii="Arial" w:eastAsia="Arial" w:hAnsi="Arial" w:cs="Arial"/>
          <w:sz w:val="22"/>
          <w:szCs w:val="22"/>
        </w:rPr>
      </w:pPr>
    </w:p>
    <w:p w:rsidR="004606EF" w:rsidRPr="008C2865" w:rsidRDefault="003074F0" w:rsidP="00066B57">
      <w:pPr>
        <w:ind w:firstLine="36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b/>
          <w:sz w:val="22"/>
          <w:szCs w:val="22"/>
        </w:rPr>
        <w:t>c.</w:t>
      </w:r>
      <w:r w:rsidRPr="008C2865">
        <w:rPr>
          <w:rFonts w:ascii="Arial" w:eastAsia="Arial" w:hAnsi="Arial" w:cs="Arial"/>
          <w:b/>
          <w:sz w:val="22"/>
          <w:szCs w:val="22"/>
        </w:rPr>
        <w:tab/>
      </w:r>
      <w:r w:rsidR="004606EF" w:rsidRPr="008C2865">
        <w:rPr>
          <w:rFonts w:ascii="Arial" w:eastAsia="Arial" w:hAnsi="Arial" w:cs="Arial"/>
          <w:b/>
          <w:sz w:val="22"/>
          <w:szCs w:val="22"/>
        </w:rPr>
        <w:t>Maximum Number of Days.</w:t>
      </w:r>
      <w:r w:rsidR="004606EF" w:rsidRPr="008C2865">
        <w:rPr>
          <w:rFonts w:ascii="Arial" w:eastAsia="Arial" w:hAnsi="Arial" w:cs="Arial"/>
          <w:sz w:val="22"/>
          <w:szCs w:val="22"/>
        </w:rPr>
        <w:t xml:space="preserve">  </w:t>
      </w:r>
      <w:r w:rsidR="00A12B21" w:rsidRPr="008C2865">
        <w:rPr>
          <w:rFonts w:ascii="Arial" w:eastAsia="Arial" w:hAnsi="Arial" w:cs="Arial"/>
          <w:sz w:val="22"/>
          <w:szCs w:val="22"/>
        </w:rPr>
        <w:t xml:space="preserve">The maximum allowable number of Calendar Days of Contract Time for Opening to Traffic </w:t>
      </w:r>
      <w:r w:rsidR="00232602" w:rsidRPr="008C2865">
        <w:rPr>
          <w:rFonts w:ascii="Arial" w:eastAsia="Arial" w:hAnsi="Arial" w:cs="Arial"/>
          <w:sz w:val="22"/>
          <w:szCs w:val="22"/>
        </w:rPr>
        <w:t xml:space="preserve">the Contractor can bid </w:t>
      </w:r>
      <w:r w:rsidR="00A12B21" w:rsidRPr="008C2865">
        <w:rPr>
          <w:rFonts w:ascii="Arial" w:eastAsia="Arial" w:hAnsi="Arial" w:cs="Arial"/>
          <w:sz w:val="22"/>
          <w:szCs w:val="22"/>
        </w:rPr>
        <w:t xml:space="preserve">is </w:t>
      </w:r>
      <w:r w:rsidR="00547582" w:rsidRPr="008C2865">
        <w:rPr>
          <w:rFonts w:ascii="Arial" w:eastAsia="Arial" w:hAnsi="Arial" w:cs="Arial"/>
          <w:sz w:val="22"/>
          <w:szCs w:val="22"/>
        </w:rPr>
        <w:t>2</w:t>
      </w:r>
      <w:r w:rsidR="00547582">
        <w:rPr>
          <w:rFonts w:ascii="Arial" w:eastAsia="Arial" w:hAnsi="Arial" w:cs="Arial"/>
          <w:sz w:val="22"/>
          <w:szCs w:val="22"/>
        </w:rPr>
        <w:t>61</w:t>
      </w:r>
      <w:r w:rsidR="00547582" w:rsidRPr="008C2865">
        <w:rPr>
          <w:rFonts w:ascii="Arial" w:eastAsia="Arial" w:hAnsi="Arial" w:cs="Arial"/>
          <w:sz w:val="22"/>
          <w:szCs w:val="22"/>
        </w:rPr>
        <w:t xml:space="preserve"> </w:t>
      </w:r>
      <w:r w:rsidR="00A12B21" w:rsidRPr="008C2865">
        <w:rPr>
          <w:rFonts w:ascii="Arial" w:eastAsia="Arial" w:hAnsi="Arial" w:cs="Arial"/>
          <w:sz w:val="22"/>
          <w:szCs w:val="22"/>
        </w:rPr>
        <w:t>days, s</w:t>
      </w:r>
      <w:r w:rsidR="0015096F" w:rsidRPr="008C2865">
        <w:rPr>
          <w:rFonts w:ascii="Arial" w:eastAsia="Arial" w:hAnsi="Arial" w:cs="Arial"/>
          <w:sz w:val="22"/>
          <w:szCs w:val="22"/>
        </w:rPr>
        <w:t xml:space="preserve">tarting no earlier than January </w:t>
      </w:r>
      <w:r w:rsidR="00547582">
        <w:rPr>
          <w:rFonts w:ascii="Arial" w:eastAsia="Arial" w:hAnsi="Arial" w:cs="Arial"/>
          <w:sz w:val="22"/>
          <w:szCs w:val="22"/>
        </w:rPr>
        <w:t>28</w:t>
      </w:r>
      <w:r w:rsidR="0015096F" w:rsidRPr="008C2865">
        <w:rPr>
          <w:rFonts w:ascii="Arial" w:eastAsia="Arial" w:hAnsi="Arial" w:cs="Arial"/>
          <w:sz w:val="22"/>
          <w:szCs w:val="22"/>
        </w:rPr>
        <w:t>, 2014 and ending no later than October 15, 2014.</w:t>
      </w:r>
      <w:r w:rsidR="00A12B21" w:rsidRPr="008C2865">
        <w:rPr>
          <w:rFonts w:ascii="Arial" w:eastAsia="Arial" w:hAnsi="Arial" w:cs="Arial"/>
          <w:sz w:val="22"/>
          <w:szCs w:val="22"/>
        </w:rPr>
        <w:t xml:space="preserve"> </w:t>
      </w:r>
      <w:r w:rsidR="0015096F" w:rsidRPr="008C2865">
        <w:rPr>
          <w:rFonts w:ascii="Arial" w:eastAsia="Arial" w:hAnsi="Arial" w:cs="Arial"/>
          <w:sz w:val="22"/>
          <w:szCs w:val="22"/>
        </w:rPr>
        <w:t xml:space="preserve"> </w:t>
      </w:r>
      <w:r w:rsidR="004606EF" w:rsidRPr="008C2865">
        <w:rPr>
          <w:rFonts w:ascii="Arial" w:eastAsia="Arial" w:hAnsi="Arial" w:cs="Arial"/>
          <w:sz w:val="22"/>
          <w:szCs w:val="22"/>
        </w:rPr>
        <w:t>Bids with more than the maximum number of days will be rejected.</w:t>
      </w:r>
    </w:p>
    <w:p w:rsidR="004606EF" w:rsidRPr="008C2865" w:rsidRDefault="004606EF" w:rsidP="00066B57">
      <w:pPr>
        <w:jc w:val="both"/>
        <w:rPr>
          <w:rFonts w:ascii="Arial" w:hAnsi="Arial" w:cs="Arial"/>
          <w:sz w:val="22"/>
          <w:szCs w:val="22"/>
        </w:rPr>
      </w:pPr>
    </w:p>
    <w:p w:rsidR="004606EF" w:rsidRPr="008C2865" w:rsidRDefault="003074F0" w:rsidP="00066B57">
      <w:pPr>
        <w:ind w:firstLine="36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b/>
          <w:sz w:val="22"/>
          <w:szCs w:val="22"/>
        </w:rPr>
        <w:t>d.</w:t>
      </w:r>
      <w:r w:rsidRPr="008C2865">
        <w:rPr>
          <w:rFonts w:ascii="Arial" w:eastAsia="Arial" w:hAnsi="Arial" w:cs="Arial"/>
          <w:b/>
          <w:sz w:val="22"/>
          <w:szCs w:val="22"/>
        </w:rPr>
        <w:tab/>
      </w:r>
      <w:r w:rsidR="004606EF" w:rsidRPr="008C2865">
        <w:rPr>
          <w:rFonts w:ascii="Arial" w:eastAsia="Arial" w:hAnsi="Arial" w:cs="Arial"/>
          <w:b/>
          <w:sz w:val="22"/>
          <w:szCs w:val="22"/>
        </w:rPr>
        <w:t>Consideration of Bids.</w:t>
      </w:r>
      <w:r w:rsidR="004606EF" w:rsidRPr="008C2865">
        <w:rPr>
          <w:rFonts w:ascii="Arial" w:eastAsia="Arial" w:hAnsi="Arial" w:cs="Arial"/>
          <w:sz w:val="22"/>
          <w:szCs w:val="22"/>
        </w:rPr>
        <w:t xml:space="preserve">  The product of the Contractor’s bid for the </w:t>
      </w:r>
      <w:r w:rsidR="00F072B5">
        <w:rPr>
          <w:rFonts w:ascii="Arial" w:eastAsia="Arial" w:hAnsi="Arial" w:cs="Arial"/>
          <w:sz w:val="22"/>
          <w:szCs w:val="22"/>
        </w:rPr>
        <w:t xml:space="preserve">number of </w:t>
      </w:r>
      <w:r w:rsidR="004606EF" w:rsidRPr="009F3B27">
        <w:rPr>
          <w:rFonts w:ascii="Arial" w:eastAsia="Arial" w:hAnsi="Arial" w:cs="Arial"/>
          <w:sz w:val="22"/>
          <w:szCs w:val="22"/>
        </w:rPr>
        <w:t>Calendar</w:t>
      </w:r>
      <w:r w:rsidR="004606EF" w:rsidRPr="008C2865">
        <w:rPr>
          <w:rFonts w:ascii="Arial" w:hAnsi="Arial" w:cs="Arial"/>
          <w:sz w:val="22"/>
          <w:szCs w:val="22"/>
        </w:rPr>
        <w:t xml:space="preserve"> Days of Contract Time for Opening to Traffic</w:t>
      </w:r>
      <w:r w:rsidR="004606EF" w:rsidRPr="009F3B27">
        <w:rPr>
          <w:rFonts w:ascii="Arial" w:eastAsia="Arial" w:hAnsi="Arial" w:cs="Arial"/>
          <w:sz w:val="22"/>
          <w:szCs w:val="22"/>
        </w:rPr>
        <w:t xml:space="preserve"> multiplied by the average road user benefit of $1</w:t>
      </w:r>
      <w:r w:rsidR="00C62174" w:rsidRPr="008C2865">
        <w:rPr>
          <w:rFonts w:ascii="Arial" w:eastAsia="Arial" w:hAnsi="Arial" w:cs="Arial"/>
          <w:sz w:val="22"/>
          <w:szCs w:val="22"/>
        </w:rPr>
        <w:t>5</w:t>
      </w:r>
      <w:r w:rsidR="004606EF" w:rsidRPr="008C2865">
        <w:rPr>
          <w:rFonts w:ascii="Arial" w:eastAsia="Arial" w:hAnsi="Arial" w:cs="Arial"/>
          <w:sz w:val="22"/>
          <w:szCs w:val="22"/>
        </w:rPr>
        <w:t>0,000 per day will become part of the Contractor’s total bid for the purpose of determining the low bidder only.</w:t>
      </w:r>
    </w:p>
    <w:p w:rsidR="004606EF" w:rsidRPr="008C2865" w:rsidRDefault="004606EF" w:rsidP="00066B57">
      <w:pPr>
        <w:jc w:val="both"/>
        <w:rPr>
          <w:rFonts w:ascii="Arial" w:eastAsia="Arial" w:hAnsi="Arial" w:cs="Arial"/>
          <w:sz w:val="22"/>
          <w:szCs w:val="22"/>
        </w:rPr>
      </w:pPr>
    </w:p>
    <w:p w:rsidR="004606EF" w:rsidRPr="008C2865" w:rsidRDefault="004606EF" w:rsidP="00066B57">
      <w:pPr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>Each bid submitted must contain the total of the following three sections:</w:t>
      </w:r>
    </w:p>
    <w:p w:rsidR="004606EF" w:rsidRPr="008C2865" w:rsidRDefault="004606EF" w:rsidP="00066B57">
      <w:pPr>
        <w:jc w:val="both"/>
        <w:rPr>
          <w:rFonts w:ascii="Arial" w:eastAsia="Arial" w:hAnsi="Arial" w:cs="Arial"/>
          <w:sz w:val="22"/>
          <w:szCs w:val="22"/>
        </w:rPr>
      </w:pPr>
    </w:p>
    <w:p w:rsidR="004606EF" w:rsidRPr="008C2865" w:rsidRDefault="000029FE" w:rsidP="00C73260">
      <w:pPr>
        <w:ind w:left="54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 xml:space="preserve">Section </w:t>
      </w:r>
      <w:r w:rsidR="003074F0" w:rsidRPr="008C2865">
        <w:rPr>
          <w:rFonts w:ascii="Arial" w:eastAsia="Arial" w:hAnsi="Arial" w:cs="Arial"/>
          <w:sz w:val="22"/>
          <w:szCs w:val="22"/>
        </w:rPr>
        <w:t>1</w:t>
      </w:r>
      <w:r w:rsidRPr="008C2865">
        <w:rPr>
          <w:rFonts w:ascii="Arial" w:eastAsia="Arial" w:hAnsi="Arial" w:cs="Arial"/>
          <w:sz w:val="22"/>
          <w:szCs w:val="22"/>
        </w:rPr>
        <w:t xml:space="preserve"> -</w:t>
      </w:r>
      <w:r w:rsidR="00C73260" w:rsidRPr="008C2865">
        <w:rPr>
          <w:rFonts w:ascii="Arial" w:eastAsia="Arial" w:hAnsi="Arial" w:cs="Arial"/>
          <w:sz w:val="22"/>
          <w:szCs w:val="22"/>
        </w:rPr>
        <w:tab/>
      </w:r>
      <w:r w:rsidR="004606EF" w:rsidRPr="008C2865">
        <w:rPr>
          <w:rFonts w:ascii="Arial" w:eastAsia="Arial" w:hAnsi="Arial" w:cs="Arial"/>
          <w:sz w:val="22"/>
          <w:szCs w:val="22"/>
        </w:rPr>
        <w:t>Dollar amount of road work</w:t>
      </w:r>
      <w:r w:rsidR="00380786" w:rsidRPr="008C2865">
        <w:rPr>
          <w:rFonts w:ascii="Arial" w:eastAsia="Arial" w:hAnsi="Arial" w:cs="Arial"/>
          <w:sz w:val="22"/>
          <w:szCs w:val="22"/>
        </w:rPr>
        <w:t>.</w:t>
      </w:r>
    </w:p>
    <w:p w:rsidR="005B209F" w:rsidRPr="008C2865" w:rsidRDefault="005B209F" w:rsidP="00066B57">
      <w:pPr>
        <w:jc w:val="both"/>
        <w:rPr>
          <w:rFonts w:ascii="Arial" w:eastAsia="Arial" w:hAnsi="Arial" w:cs="Arial"/>
          <w:sz w:val="22"/>
          <w:szCs w:val="22"/>
        </w:rPr>
      </w:pPr>
    </w:p>
    <w:p w:rsidR="004606EF" w:rsidRPr="008C2865" w:rsidRDefault="000029FE" w:rsidP="00C73260">
      <w:pPr>
        <w:ind w:left="54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 xml:space="preserve">Section </w:t>
      </w:r>
      <w:r w:rsidR="003074F0" w:rsidRPr="008C2865">
        <w:rPr>
          <w:rFonts w:ascii="Arial" w:eastAsia="Arial" w:hAnsi="Arial" w:cs="Arial"/>
          <w:sz w:val="22"/>
          <w:szCs w:val="22"/>
        </w:rPr>
        <w:t>2</w:t>
      </w:r>
      <w:r w:rsidRPr="008C2865">
        <w:rPr>
          <w:rFonts w:ascii="Arial" w:eastAsia="Arial" w:hAnsi="Arial" w:cs="Arial"/>
          <w:sz w:val="22"/>
          <w:szCs w:val="22"/>
        </w:rPr>
        <w:t xml:space="preserve"> -</w:t>
      </w:r>
      <w:r w:rsidRPr="008C2865">
        <w:rPr>
          <w:rFonts w:ascii="Arial" w:eastAsia="Arial" w:hAnsi="Arial" w:cs="Arial"/>
          <w:sz w:val="22"/>
          <w:szCs w:val="22"/>
        </w:rPr>
        <w:tab/>
      </w:r>
      <w:r w:rsidR="004606EF" w:rsidRPr="008C2865">
        <w:rPr>
          <w:rFonts w:ascii="Arial" w:eastAsia="Arial" w:hAnsi="Arial" w:cs="Arial"/>
          <w:sz w:val="22"/>
          <w:szCs w:val="22"/>
        </w:rPr>
        <w:t>Dollar amount of bridge work</w:t>
      </w:r>
      <w:r w:rsidR="00380786" w:rsidRPr="008C2865">
        <w:rPr>
          <w:rFonts w:ascii="Arial" w:eastAsia="Arial" w:hAnsi="Arial" w:cs="Arial"/>
          <w:sz w:val="22"/>
          <w:szCs w:val="22"/>
        </w:rPr>
        <w:t>.</w:t>
      </w:r>
    </w:p>
    <w:p w:rsidR="005B209F" w:rsidRPr="008C2865" w:rsidRDefault="005B209F" w:rsidP="00066B57">
      <w:pPr>
        <w:jc w:val="both"/>
        <w:rPr>
          <w:rFonts w:ascii="Arial" w:eastAsia="Arial" w:hAnsi="Arial" w:cs="Arial"/>
          <w:sz w:val="22"/>
          <w:szCs w:val="22"/>
        </w:rPr>
      </w:pPr>
    </w:p>
    <w:p w:rsidR="005B209F" w:rsidRPr="008C2865" w:rsidRDefault="000029FE" w:rsidP="00C73260">
      <w:pPr>
        <w:ind w:left="1800" w:hanging="126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 xml:space="preserve">Section </w:t>
      </w:r>
      <w:r w:rsidR="003074F0" w:rsidRPr="008C2865">
        <w:rPr>
          <w:rFonts w:ascii="Arial" w:eastAsia="Arial" w:hAnsi="Arial" w:cs="Arial"/>
          <w:sz w:val="22"/>
          <w:szCs w:val="22"/>
        </w:rPr>
        <w:t>3</w:t>
      </w:r>
      <w:r w:rsidRPr="008C2865">
        <w:rPr>
          <w:rFonts w:ascii="Arial" w:eastAsia="Arial" w:hAnsi="Arial" w:cs="Arial"/>
          <w:sz w:val="22"/>
          <w:szCs w:val="22"/>
        </w:rPr>
        <w:t xml:space="preserve"> -</w:t>
      </w:r>
      <w:r w:rsidRPr="008C2865">
        <w:rPr>
          <w:rFonts w:ascii="Arial" w:eastAsia="Arial" w:hAnsi="Arial" w:cs="Arial"/>
          <w:sz w:val="22"/>
          <w:szCs w:val="22"/>
        </w:rPr>
        <w:tab/>
      </w:r>
      <w:r w:rsidR="00F072B5">
        <w:rPr>
          <w:rFonts w:ascii="Arial" w:eastAsia="Arial" w:hAnsi="Arial" w:cs="Arial"/>
          <w:sz w:val="22"/>
          <w:szCs w:val="22"/>
        </w:rPr>
        <w:t xml:space="preserve">The dollar amount of the pay item </w:t>
      </w:r>
      <w:r w:rsidR="005B209F" w:rsidRPr="008C2865">
        <w:rPr>
          <w:rFonts w:ascii="Arial" w:eastAsia="Arial" w:hAnsi="Arial" w:cs="Arial"/>
          <w:sz w:val="22"/>
          <w:szCs w:val="22"/>
        </w:rPr>
        <w:t>of Calendar Days of Contract Time for Openi</w:t>
      </w:r>
      <w:r w:rsidR="00C03BBF" w:rsidRPr="008C2865">
        <w:rPr>
          <w:rFonts w:ascii="Arial" w:eastAsia="Arial" w:hAnsi="Arial" w:cs="Arial"/>
          <w:sz w:val="22"/>
          <w:szCs w:val="22"/>
        </w:rPr>
        <w:t xml:space="preserve">ng to Traffic </w:t>
      </w:r>
      <w:r w:rsidR="00F072B5">
        <w:rPr>
          <w:rFonts w:ascii="Arial" w:eastAsia="Arial" w:hAnsi="Arial" w:cs="Arial"/>
          <w:sz w:val="22"/>
          <w:szCs w:val="22"/>
        </w:rPr>
        <w:t xml:space="preserve">and the pay item Incentive.  The Calendar Days of Contract Time for Opening to Traffic is calculated by </w:t>
      </w:r>
      <w:r w:rsidR="00C03BBF" w:rsidRPr="008C2865">
        <w:rPr>
          <w:rFonts w:ascii="Arial" w:eastAsia="Arial" w:hAnsi="Arial" w:cs="Arial"/>
          <w:sz w:val="22"/>
          <w:szCs w:val="22"/>
        </w:rPr>
        <w:t>multipl</w:t>
      </w:r>
      <w:r w:rsidR="00F072B5">
        <w:rPr>
          <w:rFonts w:ascii="Arial" w:eastAsia="Arial" w:hAnsi="Arial" w:cs="Arial"/>
          <w:sz w:val="22"/>
          <w:szCs w:val="22"/>
        </w:rPr>
        <w:t xml:space="preserve">ying the number of days bid </w:t>
      </w:r>
      <w:r w:rsidR="00C03BBF" w:rsidRPr="008C2865">
        <w:rPr>
          <w:rFonts w:ascii="Arial" w:eastAsia="Arial" w:hAnsi="Arial" w:cs="Arial"/>
          <w:sz w:val="22"/>
          <w:szCs w:val="22"/>
        </w:rPr>
        <w:t>by $15</w:t>
      </w:r>
      <w:r w:rsidR="005B209F" w:rsidRPr="008C2865">
        <w:rPr>
          <w:rFonts w:ascii="Arial" w:eastAsia="Arial" w:hAnsi="Arial" w:cs="Arial"/>
          <w:sz w:val="22"/>
          <w:szCs w:val="22"/>
        </w:rPr>
        <w:t>0,000</w:t>
      </w:r>
      <w:r w:rsidR="00F072B5">
        <w:rPr>
          <w:rFonts w:ascii="Arial" w:eastAsia="Arial" w:hAnsi="Arial" w:cs="Arial"/>
          <w:sz w:val="22"/>
          <w:szCs w:val="22"/>
        </w:rPr>
        <w:t xml:space="preserve"> per day.  The </w:t>
      </w:r>
      <w:r w:rsidR="005B209F" w:rsidRPr="008C2865">
        <w:rPr>
          <w:rFonts w:ascii="Arial" w:eastAsia="Arial" w:hAnsi="Arial" w:cs="Arial"/>
          <w:sz w:val="22"/>
          <w:szCs w:val="22"/>
        </w:rPr>
        <w:t>Incentive</w:t>
      </w:r>
      <w:r w:rsidR="00F072B5">
        <w:rPr>
          <w:rFonts w:ascii="Arial" w:eastAsia="Arial" w:hAnsi="Arial" w:cs="Arial"/>
          <w:sz w:val="22"/>
          <w:szCs w:val="22"/>
        </w:rPr>
        <w:t xml:space="preserve"> amount is set at the maximum incentive that can be earned which is </w:t>
      </w:r>
      <w:r w:rsidR="00C62174" w:rsidRPr="008C2865">
        <w:rPr>
          <w:rFonts w:ascii="Arial" w:eastAsia="Arial" w:hAnsi="Arial" w:cs="Arial"/>
          <w:sz w:val="22"/>
          <w:szCs w:val="22"/>
        </w:rPr>
        <w:t>$4,5</w:t>
      </w:r>
      <w:r w:rsidR="005B209F" w:rsidRPr="008C2865">
        <w:rPr>
          <w:rFonts w:ascii="Arial" w:eastAsia="Arial" w:hAnsi="Arial" w:cs="Arial"/>
          <w:sz w:val="22"/>
          <w:szCs w:val="22"/>
        </w:rPr>
        <w:t>00,000</w:t>
      </w:r>
      <w:r w:rsidR="00F072B5">
        <w:rPr>
          <w:rFonts w:ascii="Arial" w:eastAsia="Arial" w:hAnsi="Arial" w:cs="Arial"/>
          <w:sz w:val="22"/>
          <w:szCs w:val="22"/>
        </w:rPr>
        <w:t xml:space="preserve"> for this project</w:t>
      </w:r>
      <w:r w:rsidR="00380786" w:rsidRPr="008C2865">
        <w:rPr>
          <w:rFonts w:ascii="Arial" w:eastAsia="Arial" w:hAnsi="Arial" w:cs="Arial"/>
          <w:sz w:val="22"/>
          <w:szCs w:val="22"/>
        </w:rPr>
        <w:t>.</w:t>
      </w:r>
    </w:p>
    <w:p w:rsidR="004606EF" w:rsidRPr="008C2865" w:rsidRDefault="004606EF" w:rsidP="00066B57">
      <w:pPr>
        <w:jc w:val="both"/>
        <w:rPr>
          <w:rFonts w:ascii="Arial" w:hAnsi="Arial" w:cs="Arial"/>
          <w:sz w:val="22"/>
          <w:szCs w:val="22"/>
        </w:rPr>
      </w:pPr>
    </w:p>
    <w:p w:rsidR="004606EF" w:rsidRPr="008C2865" w:rsidRDefault="004606EF" w:rsidP="00C73260">
      <w:pPr>
        <w:ind w:left="540"/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>Bidders Total = Section 1 + Section 2 + Section 3.</w:t>
      </w:r>
    </w:p>
    <w:p w:rsidR="005B209F" w:rsidRPr="008C2865" w:rsidRDefault="005B209F" w:rsidP="00066B57">
      <w:pPr>
        <w:jc w:val="both"/>
        <w:rPr>
          <w:rFonts w:ascii="Arial" w:hAnsi="Arial" w:cs="Arial"/>
          <w:sz w:val="22"/>
          <w:szCs w:val="22"/>
        </w:rPr>
      </w:pPr>
    </w:p>
    <w:p w:rsidR="004606EF" w:rsidRPr="008C2865" w:rsidRDefault="004606EF" w:rsidP="00066B57">
      <w:pPr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 xml:space="preserve">The </w:t>
      </w:r>
      <w:r w:rsidR="00380786" w:rsidRPr="008C2865">
        <w:rPr>
          <w:rFonts w:ascii="Arial" w:eastAsia="Arial" w:hAnsi="Arial" w:cs="Arial"/>
          <w:sz w:val="22"/>
          <w:szCs w:val="22"/>
        </w:rPr>
        <w:t>lowest bidder</w:t>
      </w:r>
      <w:r w:rsidR="00576201" w:rsidRPr="008C2865">
        <w:rPr>
          <w:rFonts w:ascii="Arial" w:eastAsia="Arial" w:hAnsi="Arial" w:cs="Arial"/>
          <w:sz w:val="22"/>
          <w:szCs w:val="22"/>
        </w:rPr>
        <w:t>’s</w:t>
      </w:r>
      <w:r w:rsidR="00380786" w:rsidRPr="008C2865">
        <w:rPr>
          <w:rFonts w:ascii="Arial" w:eastAsia="Arial" w:hAnsi="Arial" w:cs="Arial"/>
          <w:sz w:val="22"/>
          <w:szCs w:val="22"/>
        </w:rPr>
        <w:t xml:space="preserve"> </w:t>
      </w:r>
      <w:r w:rsidR="00576201" w:rsidRPr="008C2865">
        <w:rPr>
          <w:rFonts w:ascii="Arial" w:eastAsia="Arial" w:hAnsi="Arial" w:cs="Arial"/>
          <w:sz w:val="22"/>
          <w:szCs w:val="22"/>
        </w:rPr>
        <w:t>total of these three sections, as</w:t>
      </w:r>
      <w:r w:rsidR="00380786" w:rsidRPr="008C2865">
        <w:rPr>
          <w:rFonts w:ascii="Arial" w:eastAsia="Arial" w:hAnsi="Arial" w:cs="Arial"/>
          <w:sz w:val="22"/>
          <w:szCs w:val="22"/>
        </w:rPr>
        <w:t xml:space="preserve"> verified by the Department</w:t>
      </w:r>
      <w:r w:rsidR="00576201" w:rsidRPr="008C2865">
        <w:rPr>
          <w:rFonts w:ascii="Arial" w:eastAsia="Arial" w:hAnsi="Arial" w:cs="Arial"/>
          <w:sz w:val="22"/>
          <w:szCs w:val="22"/>
        </w:rPr>
        <w:t>, will be the determined low</w:t>
      </w:r>
      <w:r w:rsidR="00380786" w:rsidRPr="008C2865">
        <w:rPr>
          <w:rFonts w:ascii="Arial" w:eastAsia="Arial" w:hAnsi="Arial" w:cs="Arial"/>
          <w:sz w:val="22"/>
          <w:szCs w:val="22"/>
        </w:rPr>
        <w:t xml:space="preserve"> bidder</w:t>
      </w:r>
      <w:r w:rsidR="00E8252A" w:rsidRPr="008C2865">
        <w:rPr>
          <w:rFonts w:ascii="Arial" w:eastAsia="Arial" w:hAnsi="Arial" w:cs="Arial"/>
          <w:sz w:val="22"/>
          <w:szCs w:val="22"/>
        </w:rPr>
        <w:t>.</w:t>
      </w:r>
    </w:p>
    <w:p w:rsidR="004606EF" w:rsidRPr="008C2865" w:rsidRDefault="004606EF" w:rsidP="00066B57">
      <w:pPr>
        <w:jc w:val="both"/>
        <w:rPr>
          <w:rFonts w:ascii="Arial" w:eastAsia="Arial" w:hAnsi="Arial" w:cs="Arial"/>
          <w:sz w:val="22"/>
          <w:szCs w:val="22"/>
        </w:rPr>
      </w:pPr>
    </w:p>
    <w:p w:rsidR="005B209F" w:rsidRPr="008C2865" w:rsidRDefault="005B209F" w:rsidP="00066B57">
      <w:pPr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 xml:space="preserve">The </w:t>
      </w:r>
      <w:r w:rsidRPr="008C2865">
        <w:rPr>
          <w:rFonts w:ascii="Arial" w:hAnsi="Arial" w:cs="Arial"/>
          <w:sz w:val="22"/>
          <w:szCs w:val="22"/>
        </w:rPr>
        <w:t>Calendar Days of Contract Time for Opening to Traffic</w:t>
      </w:r>
      <w:r w:rsidRPr="009F3B27">
        <w:rPr>
          <w:rFonts w:ascii="Arial" w:eastAsia="Arial" w:hAnsi="Arial" w:cs="Arial"/>
          <w:sz w:val="22"/>
          <w:szCs w:val="22"/>
        </w:rPr>
        <w:t xml:space="preserve"> </w:t>
      </w:r>
      <w:r w:rsidR="00F072B5">
        <w:rPr>
          <w:rFonts w:ascii="Arial" w:eastAsia="Arial" w:hAnsi="Arial" w:cs="Arial"/>
          <w:sz w:val="22"/>
          <w:szCs w:val="22"/>
        </w:rPr>
        <w:t xml:space="preserve">pay item </w:t>
      </w:r>
      <w:r w:rsidRPr="008C2865">
        <w:rPr>
          <w:rFonts w:ascii="Arial" w:eastAsia="Arial" w:hAnsi="Arial" w:cs="Arial"/>
          <w:sz w:val="22"/>
          <w:szCs w:val="22"/>
        </w:rPr>
        <w:t xml:space="preserve">(under Section 3) will not be paid to the Contractor as part of </w:t>
      </w:r>
      <w:r w:rsidR="00380786" w:rsidRPr="008C2865">
        <w:rPr>
          <w:rFonts w:ascii="Arial" w:eastAsia="Arial" w:hAnsi="Arial" w:cs="Arial"/>
          <w:sz w:val="22"/>
          <w:szCs w:val="22"/>
        </w:rPr>
        <w:t>the</w:t>
      </w:r>
      <w:r w:rsidRPr="009F3B27">
        <w:rPr>
          <w:rFonts w:ascii="Arial" w:eastAsia="Arial" w:hAnsi="Arial" w:cs="Arial"/>
          <w:sz w:val="22"/>
          <w:szCs w:val="22"/>
        </w:rPr>
        <w:t xml:space="preserve"> final payment.</w:t>
      </w:r>
    </w:p>
    <w:p w:rsidR="005B209F" w:rsidRPr="008C2865" w:rsidRDefault="005B209F" w:rsidP="00066B57">
      <w:pPr>
        <w:jc w:val="both"/>
        <w:rPr>
          <w:rFonts w:ascii="Arial" w:hAnsi="Arial" w:cs="Arial"/>
          <w:sz w:val="22"/>
          <w:szCs w:val="22"/>
        </w:rPr>
      </w:pPr>
    </w:p>
    <w:p w:rsidR="005B209F" w:rsidRPr="008C2865" w:rsidRDefault="005B209F" w:rsidP="00066B57">
      <w:pPr>
        <w:jc w:val="both"/>
        <w:rPr>
          <w:rFonts w:ascii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>It will not be necessary for the proposal guaranty</w:t>
      </w:r>
      <w:r w:rsidR="008958AB" w:rsidRPr="008C2865">
        <w:rPr>
          <w:rFonts w:ascii="Arial" w:eastAsia="Arial" w:hAnsi="Arial" w:cs="Arial"/>
          <w:sz w:val="22"/>
          <w:szCs w:val="22"/>
        </w:rPr>
        <w:t>, net prequalification, subcontracting limitation, bonds, DBE percent goal calculations</w:t>
      </w:r>
      <w:r w:rsidRPr="009F3B27">
        <w:rPr>
          <w:rFonts w:ascii="Arial" w:eastAsia="Arial" w:hAnsi="Arial" w:cs="Arial"/>
          <w:sz w:val="22"/>
          <w:szCs w:val="22"/>
        </w:rPr>
        <w:t xml:space="preserve"> to include the amount bid for </w:t>
      </w:r>
      <w:r w:rsidR="00F17D46" w:rsidRPr="009F3B27">
        <w:rPr>
          <w:rFonts w:ascii="Arial" w:eastAsia="Arial" w:hAnsi="Arial" w:cs="Arial"/>
          <w:sz w:val="22"/>
          <w:szCs w:val="22"/>
        </w:rPr>
        <w:t>Section 3</w:t>
      </w:r>
      <w:r w:rsidR="00380786" w:rsidRPr="008C2865">
        <w:rPr>
          <w:rFonts w:ascii="Arial" w:eastAsia="Arial" w:hAnsi="Arial" w:cs="Arial"/>
          <w:sz w:val="22"/>
          <w:szCs w:val="22"/>
        </w:rPr>
        <w:t>; only the total of Section 1,</w:t>
      </w:r>
      <w:r w:rsidR="008958AB" w:rsidRPr="008C2865">
        <w:rPr>
          <w:rFonts w:ascii="Arial" w:eastAsia="Arial" w:hAnsi="Arial" w:cs="Arial"/>
          <w:sz w:val="22"/>
          <w:szCs w:val="22"/>
        </w:rPr>
        <w:t xml:space="preserve"> and</w:t>
      </w:r>
      <w:r w:rsidR="00380786" w:rsidRPr="008C2865">
        <w:rPr>
          <w:rFonts w:ascii="Arial" w:eastAsia="Arial" w:hAnsi="Arial" w:cs="Arial"/>
          <w:sz w:val="22"/>
          <w:szCs w:val="22"/>
        </w:rPr>
        <w:t xml:space="preserve"> </w:t>
      </w:r>
      <w:r w:rsidRPr="008C2865">
        <w:rPr>
          <w:rFonts w:ascii="Arial" w:eastAsia="Arial" w:hAnsi="Arial" w:cs="Arial"/>
          <w:sz w:val="22"/>
          <w:szCs w:val="22"/>
        </w:rPr>
        <w:t>Section 2</w:t>
      </w:r>
      <w:r w:rsidR="008958AB" w:rsidRPr="008C2865">
        <w:rPr>
          <w:rFonts w:ascii="Arial" w:eastAsia="Arial" w:hAnsi="Arial" w:cs="Arial"/>
          <w:sz w:val="22"/>
          <w:szCs w:val="22"/>
        </w:rPr>
        <w:t>.</w:t>
      </w:r>
    </w:p>
    <w:p w:rsidR="008958AB" w:rsidRPr="008C2865" w:rsidRDefault="008958AB" w:rsidP="00066B57">
      <w:pPr>
        <w:jc w:val="both"/>
        <w:rPr>
          <w:rFonts w:ascii="Arial" w:hAnsi="Arial" w:cs="Arial"/>
          <w:sz w:val="22"/>
          <w:szCs w:val="22"/>
        </w:rPr>
      </w:pPr>
    </w:p>
    <w:p w:rsidR="004606EF" w:rsidRPr="008C2865" w:rsidRDefault="005B209F" w:rsidP="00066B57">
      <w:pPr>
        <w:jc w:val="both"/>
        <w:rPr>
          <w:rFonts w:ascii="Arial" w:eastAsia="Arial" w:hAnsi="Arial" w:cs="Arial"/>
          <w:sz w:val="22"/>
          <w:szCs w:val="22"/>
        </w:rPr>
      </w:pPr>
      <w:r w:rsidRPr="008C2865">
        <w:rPr>
          <w:rFonts w:ascii="Arial" w:eastAsia="Arial" w:hAnsi="Arial" w:cs="Arial"/>
          <w:sz w:val="22"/>
          <w:szCs w:val="22"/>
        </w:rPr>
        <w:t xml:space="preserve">Any other reference </w:t>
      </w:r>
      <w:r w:rsidR="008958AB" w:rsidRPr="009F3B27">
        <w:rPr>
          <w:rFonts w:ascii="Arial" w:eastAsia="Arial" w:hAnsi="Arial" w:cs="Arial"/>
          <w:sz w:val="22"/>
          <w:szCs w:val="22"/>
        </w:rPr>
        <w:t>o</w:t>
      </w:r>
      <w:r w:rsidRPr="008C2865">
        <w:rPr>
          <w:rFonts w:ascii="Arial" w:eastAsia="Arial" w:hAnsi="Arial" w:cs="Arial"/>
          <w:sz w:val="22"/>
          <w:szCs w:val="22"/>
        </w:rPr>
        <w:t>n the plans</w:t>
      </w:r>
      <w:r w:rsidR="00C04F28" w:rsidRPr="008C2865">
        <w:rPr>
          <w:rFonts w:ascii="Arial" w:eastAsia="Arial" w:hAnsi="Arial" w:cs="Arial"/>
          <w:sz w:val="22"/>
          <w:szCs w:val="22"/>
        </w:rPr>
        <w:t xml:space="preserve">, </w:t>
      </w:r>
      <w:r w:rsidR="008958AB" w:rsidRPr="008C2865">
        <w:rPr>
          <w:rFonts w:ascii="Arial" w:eastAsia="Arial" w:hAnsi="Arial" w:cs="Arial"/>
          <w:sz w:val="22"/>
          <w:szCs w:val="22"/>
        </w:rPr>
        <w:t xml:space="preserve">in </w:t>
      </w:r>
      <w:r w:rsidRPr="008C2865">
        <w:rPr>
          <w:rFonts w:ascii="Arial" w:eastAsia="Arial" w:hAnsi="Arial" w:cs="Arial"/>
          <w:sz w:val="22"/>
          <w:szCs w:val="22"/>
        </w:rPr>
        <w:t>specifications</w:t>
      </w:r>
      <w:r w:rsidR="00C04F28" w:rsidRPr="008C2865">
        <w:rPr>
          <w:rFonts w:ascii="Arial" w:eastAsia="Arial" w:hAnsi="Arial" w:cs="Arial"/>
          <w:sz w:val="22"/>
          <w:szCs w:val="22"/>
        </w:rPr>
        <w:t xml:space="preserve"> or contract documents</w:t>
      </w:r>
      <w:r w:rsidRPr="009F3B27">
        <w:rPr>
          <w:rFonts w:ascii="Arial" w:eastAsia="Arial" w:hAnsi="Arial" w:cs="Arial"/>
          <w:sz w:val="22"/>
          <w:szCs w:val="22"/>
        </w:rPr>
        <w:t xml:space="preserve"> to the </w:t>
      </w:r>
      <w:r w:rsidR="008958AB" w:rsidRPr="008C2865">
        <w:rPr>
          <w:rFonts w:ascii="Arial" w:eastAsia="Arial" w:hAnsi="Arial" w:cs="Arial"/>
          <w:sz w:val="22"/>
          <w:szCs w:val="22"/>
        </w:rPr>
        <w:t>bid</w:t>
      </w:r>
      <w:r w:rsidRPr="009F3B27">
        <w:rPr>
          <w:rFonts w:ascii="Arial" w:eastAsia="Arial" w:hAnsi="Arial" w:cs="Arial"/>
          <w:sz w:val="22"/>
          <w:szCs w:val="22"/>
        </w:rPr>
        <w:t xml:space="preserve"> amount will be considered to be the total of Section 1</w:t>
      </w:r>
      <w:r w:rsidR="008958AB" w:rsidRPr="009F3B27">
        <w:rPr>
          <w:rFonts w:ascii="Arial" w:eastAsia="Arial" w:hAnsi="Arial" w:cs="Arial"/>
          <w:sz w:val="22"/>
          <w:szCs w:val="22"/>
        </w:rPr>
        <w:t xml:space="preserve"> and </w:t>
      </w:r>
      <w:r w:rsidRPr="008C2865">
        <w:rPr>
          <w:rFonts w:ascii="Arial" w:eastAsia="Arial" w:hAnsi="Arial" w:cs="Arial"/>
          <w:sz w:val="22"/>
          <w:szCs w:val="22"/>
        </w:rPr>
        <w:t xml:space="preserve">Section 2 and </w:t>
      </w:r>
      <w:r w:rsidR="008958AB" w:rsidRPr="008C2865">
        <w:rPr>
          <w:rFonts w:ascii="Arial" w:eastAsia="Arial" w:hAnsi="Arial" w:cs="Arial"/>
          <w:sz w:val="22"/>
          <w:szCs w:val="22"/>
        </w:rPr>
        <w:t xml:space="preserve">will not include </w:t>
      </w:r>
      <w:r w:rsidR="00C8275E" w:rsidRPr="009F3B27">
        <w:rPr>
          <w:rFonts w:ascii="Arial" w:eastAsia="Arial" w:hAnsi="Arial" w:cs="Arial"/>
          <w:sz w:val="22"/>
          <w:szCs w:val="22"/>
        </w:rPr>
        <w:t>items in Section 3.</w:t>
      </w:r>
    </w:p>
    <w:sectPr w:rsidR="004606EF" w:rsidRPr="008C2865" w:rsidSect="003C0009">
      <w:headerReference w:type="default" r:id="rId10"/>
      <w:headerReference w:type="first" r:id="rId11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29" w:rsidRDefault="00036829">
      <w:r>
        <w:separator/>
      </w:r>
    </w:p>
  </w:endnote>
  <w:endnote w:type="continuationSeparator" w:id="0">
    <w:p w:rsidR="00036829" w:rsidRDefault="00036829">
      <w:r>
        <w:continuationSeparator/>
      </w:r>
    </w:p>
  </w:endnote>
  <w:endnote w:type="continuationNotice" w:id="1">
    <w:p w:rsidR="00036829" w:rsidRDefault="00036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29" w:rsidRDefault="00036829">
      <w:r>
        <w:separator/>
      </w:r>
    </w:p>
  </w:footnote>
  <w:footnote w:type="continuationSeparator" w:id="0">
    <w:p w:rsidR="00036829" w:rsidRDefault="00036829">
      <w:r>
        <w:continuationSeparator/>
      </w:r>
    </w:p>
  </w:footnote>
  <w:footnote w:type="continuationNotice" w:id="1">
    <w:p w:rsidR="00036829" w:rsidRDefault="000368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65" w:rsidRPr="0076165F" w:rsidRDefault="00436565" w:rsidP="0076165F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</w:rPr>
    </w:pPr>
    <w:r w:rsidRPr="0076165F">
      <w:rPr>
        <w:rFonts w:ascii="Arial" w:hAnsi="Arial" w:cs="Arial"/>
      </w:rPr>
      <w:t>12DS102(</w:t>
    </w:r>
    <w:r w:rsidR="00F465E8">
      <w:rPr>
        <w:rFonts w:ascii="Arial" w:hAnsi="Arial" w:cs="Arial"/>
      </w:rPr>
      <w:t>F810</w:t>
    </w:r>
    <w:r w:rsidRPr="0076165F">
      <w:rPr>
        <w:rFonts w:ascii="Arial" w:hAnsi="Arial" w:cs="Arial"/>
      </w:rPr>
      <w:t>)</w:t>
    </w:r>
  </w:p>
  <w:p w:rsidR="00E61AFA" w:rsidRPr="0076165F" w:rsidRDefault="002974DB">
    <w:pPr>
      <w:pStyle w:val="Header"/>
      <w:tabs>
        <w:tab w:val="clear" w:pos="4320"/>
        <w:tab w:val="clear" w:pos="8640"/>
        <w:tab w:val="center" w:pos="4680"/>
        <w:tab w:val="right" w:pos="9360"/>
      </w:tabs>
      <w:jc w:val="both"/>
      <w:rPr>
        <w:rFonts w:ascii="Arial" w:hAnsi="Arial" w:cs="Arial"/>
      </w:rPr>
    </w:pPr>
    <w:r w:rsidRPr="0076165F">
      <w:rPr>
        <w:rFonts w:ascii="Arial" w:hAnsi="Arial" w:cs="Arial"/>
      </w:rPr>
      <w:t>OAK:GPP</w:t>
    </w:r>
    <w:r w:rsidR="00E61AFA" w:rsidRPr="0076165F">
      <w:rPr>
        <w:rFonts w:ascii="Arial" w:hAnsi="Arial" w:cs="Arial"/>
      </w:rPr>
      <w:tab/>
    </w:r>
    <w:r w:rsidR="00E61AFA" w:rsidRPr="00F072B5">
      <w:rPr>
        <w:rStyle w:val="PageNumber"/>
        <w:rFonts w:ascii="Arial" w:hAnsi="Arial" w:cs="Arial"/>
      </w:rPr>
      <w:fldChar w:fldCharType="begin"/>
    </w:r>
    <w:r w:rsidR="00E61AFA" w:rsidRPr="0076165F">
      <w:rPr>
        <w:rStyle w:val="PageNumber"/>
        <w:rFonts w:ascii="Arial" w:hAnsi="Arial" w:cs="Arial"/>
      </w:rPr>
      <w:instrText xml:space="preserve"> PAGE </w:instrText>
    </w:r>
    <w:r w:rsidR="00E61AFA" w:rsidRPr="00F072B5">
      <w:rPr>
        <w:rStyle w:val="PageNumber"/>
        <w:rFonts w:ascii="Arial" w:hAnsi="Arial" w:cs="Arial"/>
      </w:rPr>
      <w:fldChar w:fldCharType="separate"/>
    </w:r>
    <w:r w:rsidR="00050DA3">
      <w:rPr>
        <w:rStyle w:val="PageNumber"/>
        <w:rFonts w:ascii="Arial" w:hAnsi="Arial" w:cs="Arial"/>
        <w:noProof/>
      </w:rPr>
      <w:t>2</w:t>
    </w:r>
    <w:r w:rsidR="00E61AFA" w:rsidRPr="00F072B5">
      <w:rPr>
        <w:rStyle w:val="PageNumber"/>
        <w:rFonts w:ascii="Arial" w:hAnsi="Arial" w:cs="Arial"/>
      </w:rPr>
      <w:fldChar w:fldCharType="end"/>
    </w:r>
    <w:r w:rsidR="00E61AFA" w:rsidRPr="0076165F">
      <w:rPr>
        <w:rStyle w:val="PageNumber"/>
        <w:rFonts w:ascii="Arial" w:hAnsi="Arial" w:cs="Arial"/>
      </w:rPr>
      <w:t xml:space="preserve"> of </w:t>
    </w:r>
    <w:r w:rsidR="003074F0" w:rsidRPr="0076165F">
      <w:rPr>
        <w:rStyle w:val="PageNumber"/>
        <w:rFonts w:ascii="Arial" w:hAnsi="Arial" w:cs="Arial"/>
      </w:rPr>
      <w:t>2</w:t>
    </w:r>
    <w:r w:rsidR="00E61AFA" w:rsidRPr="0076165F">
      <w:rPr>
        <w:rStyle w:val="PageNumber"/>
        <w:rFonts w:ascii="Arial" w:hAnsi="Arial" w:cs="Arial"/>
      </w:rPr>
      <w:tab/>
    </w:r>
    <w:r w:rsidR="00F465E8">
      <w:rPr>
        <w:rStyle w:val="PageNumber"/>
        <w:rFonts w:ascii="Arial" w:hAnsi="Arial" w:cs="Arial"/>
      </w:rPr>
      <w:t>12</w:t>
    </w:r>
    <w:r w:rsidR="00E61AFA" w:rsidRPr="0076165F">
      <w:rPr>
        <w:rStyle w:val="PageNumber"/>
        <w:rFonts w:ascii="Arial" w:hAnsi="Arial" w:cs="Arial"/>
      </w:rPr>
      <w:t>-</w:t>
    </w:r>
    <w:r w:rsidR="00F465E8">
      <w:rPr>
        <w:rStyle w:val="PageNumber"/>
        <w:rFonts w:ascii="Arial" w:hAnsi="Arial" w:cs="Arial"/>
      </w:rPr>
      <w:t>05</w:t>
    </w:r>
    <w:r w:rsidR="00E61AFA" w:rsidRPr="0076165F">
      <w:rPr>
        <w:rStyle w:val="PageNumber"/>
        <w:rFonts w:ascii="Arial" w:hAnsi="Arial" w:cs="Arial"/>
      </w:rPr>
      <w:t>-13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FA" w:rsidRPr="0076165F" w:rsidRDefault="00E61AFA" w:rsidP="0076165F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</w:rPr>
    </w:pPr>
    <w:r w:rsidRPr="0076165F">
      <w:rPr>
        <w:rFonts w:ascii="Arial" w:hAnsi="Arial" w:cs="Arial"/>
      </w:rPr>
      <w:t>12DS102(</w:t>
    </w:r>
    <w:r w:rsidR="00F465E8">
      <w:rPr>
        <w:rFonts w:ascii="Arial" w:hAnsi="Arial" w:cs="Arial"/>
      </w:rPr>
      <w:t>F810</w:t>
    </w:r>
    <w:r w:rsidRPr="0076165F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6"/>
      <w:numFmt w:val="lowerLetter"/>
      <w:suff w:val="nothing"/>
      <w:lvlText w:val="%1."/>
      <w:lvlJc w:val="left"/>
      <w:rPr>
        <w:rFonts w:cs="Times New Roman"/>
      </w:rPr>
    </w:lvl>
  </w:abstractNum>
  <w:abstractNum w:abstractNumId="2">
    <w:nsid w:val="0159687E"/>
    <w:multiLevelType w:val="hybridMultilevel"/>
    <w:tmpl w:val="D0389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7C77C3"/>
    <w:multiLevelType w:val="hybridMultilevel"/>
    <w:tmpl w:val="8A882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FA038E"/>
    <w:multiLevelType w:val="hybridMultilevel"/>
    <w:tmpl w:val="6756BACA"/>
    <w:lvl w:ilvl="0" w:tplc="7CC2B4B0">
      <w:start w:val="1"/>
      <w:numFmt w:val="lowerLetter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1F7C00D9"/>
    <w:multiLevelType w:val="hybridMultilevel"/>
    <w:tmpl w:val="80DA8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517F4"/>
    <w:multiLevelType w:val="hybridMultilevel"/>
    <w:tmpl w:val="A8D44C72"/>
    <w:lvl w:ilvl="0" w:tplc="0BD661A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27034847"/>
    <w:multiLevelType w:val="hybridMultilevel"/>
    <w:tmpl w:val="93465E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DD6EF4"/>
    <w:multiLevelType w:val="hybridMultilevel"/>
    <w:tmpl w:val="CCE02EC6"/>
    <w:lvl w:ilvl="0" w:tplc="0BD661A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2F016ABD"/>
    <w:multiLevelType w:val="hybridMultilevel"/>
    <w:tmpl w:val="D20474F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FF17180"/>
    <w:multiLevelType w:val="hybridMultilevel"/>
    <w:tmpl w:val="37AE7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A0BBC"/>
    <w:multiLevelType w:val="hybridMultilevel"/>
    <w:tmpl w:val="C1543598"/>
    <w:lvl w:ilvl="0" w:tplc="F19CA9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882105"/>
    <w:multiLevelType w:val="hybridMultilevel"/>
    <w:tmpl w:val="D722C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D5392"/>
    <w:multiLevelType w:val="hybridMultilevel"/>
    <w:tmpl w:val="C1543598"/>
    <w:lvl w:ilvl="0" w:tplc="F19CA9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F8A609E"/>
    <w:multiLevelType w:val="hybridMultilevel"/>
    <w:tmpl w:val="8ECC8C26"/>
    <w:lvl w:ilvl="0" w:tplc="3FE21C3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27797C"/>
    <w:multiLevelType w:val="hybridMultilevel"/>
    <w:tmpl w:val="D20474F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523795C"/>
    <w:multiLevelType w:val="hybridMultilevel"/>
    <w:tmpl w:val="8C66A6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6083469"/>
    <w:multiLevelType w:val="hybridMultilevel"/>
    <w:tmpl w:val="AAC28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69A5"/>
    <w:multiLevelType w:val="hybridMultilevel"/>
    <w:tmpl w:val="793C8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F39F1"/>
    <w:multiLevelType w:val="hybridMultilevel"/>
    <w:tmpl w:val="3F983E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6C0301"/>
    <w:multiLevelType w:val="hybridMultilevel"/>
    <w:tmpl w:val="DAA0CE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A3400D"/>
    <w:multiLevelType w:val="multilevel"/>
    <w:tmpl w:val="1D62B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873566"/>
    <w:multiLevelType w:val="hybridMultilevel"/>
    <w:tmpl w:val="A44EB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64ADC"/>
    <w:multiLevelType w:val="hybridMultilevel"/>
    <w:tmpl w:val="58D43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810C6"/>
    <w:multiLevelType w:val="hybridMultilevel"/>
    <w:tmpl w:val="1D62BE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0"/>
  </w:num>
  <w:num w:numId="5">
    <w:abstractNumId w:val="24"/>
  </w:num>
  <w:num w:numId="6">
    <w:abstractNumId w:val="21"/>
  </w:num>
  <w:num w:numId="7">
    <w:abstractNumId w:val="15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13"/>
  </w:num>
  <w:num w:numId="13">
    <w:abstractNumId w:val="16"/>
  </w:num>
  <w:num w:numId="14">
    <w:abstractNumId w:val="14"/>
  </w:num>
  <w:num w:numId="15">
    <w:abstractNumId w:val="4"/>
  </w:num>
  <w:num w:numId="16">
    <w:abstractNumId w:val="23"/>
  </w:num>
  <w:num w:numId="17">
    <w:abstractNumId w:val="5"/>
  </w:num>
  <w:num w:numId="18">
    <w:abstractNumId w:val="12"/>
  </w:num>
  <w:num w:numId="19">
    <w:abstractNumId w:val="3"/>
  </w:num>
  <w:num w:numId="20">
    <w:abstractNumId w:val="18"/>
  </w:num>
  <w:num w:numId="21">
    <w:abstractNumId w:val="22"/>
  </w:num>
  <w:num w:numId="22">
    <w:abstractNumId w:val="2"/>
  </w:num>
  <w:num w:numId="23">
    <w:abstractNumId w:val="17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E7"/>
    <w:rsid w:val="00002215"/>
    <w:rsid w:val="000029FE"/>
    <w:rsid w:val="00013EA6"/>
    <w:rsid w:val="0001643F"/>
    <w:rsid w:val="00023D46"/>
    <w:rsid w:val="00025EA3"/>
    <w:rsid w:val="0003547F"/>
    <w:rsid w:val="00036829"/>
    <w:rsid w:val="000379B7"/>
    <w:rsid w:val="00037A1C"/>
    <w:rsid w:val="000417D2"/>
    <w:rsid w:val="00045849"/>
    <w:rsid w:val="00045FC1"/>
    <w:rsid w:val="00050DA3"/>
    <w:rsid w:val="000541F1"/>
    <w:rsid w:val="0005743A"/>
    <w:rsid w:val="00062BB0"/>
    <w:rsid w:val="00066B57"/>
    <w:rsid w:val="000736CD"/>
    <w:rsid w:val="00074FAF"/>
    <w:rsid w:val="00086411"/>
    <w:rsid w:val="00086B0F"/>
    <w:rsid w:val="00097D3D"/>
    <w:rsid w:val="000A1CB8"/>
    <w:rsid w:val="000B44DC"/>
    <w:rsid w:val="000B7CA5"/>
    <w:rsid w:val="000D35F7"/>
    <w:rsid w:val="000D6E14"/>
    <w:rsid w:val="000E0C3C"/>
    <w:rsid w:val="000E33DD"/>
    <w:rsid w:val="000F7198"/>
    <w:rsid w:val="000F7791"/>
    <w:rsid w:val="001006A8"/>
    <w:rsid w:val="001130AC"/>
    <w:rsid w:val="00120F97"/>
    <w:rsid w:val="001211B6"/>
    <w:rsid w:val="001259E8"/>
    <w:rsid w:val="001272BB"/>
    <w:rsid w:val="00134035"/>
    <w:rsid w:val="00142AD8"/>
    <w:rsid w:val="00146EE3"/>
    <w:rsid w:val="0015096F"/>
    <w:rsid w:val="0015369C"/>
    <w:rsid w:val="00156138"/>
    <w:rsid w:val="0016050F"/>
    <w:rsid w:val="00162E5B"/>
    <w:rsid w:val="0016486C"/>
    <w:rsid w:val="00173EC9"/>
    <w:rsid w:val="00177780"/>
    <w:rsid w:val="0018262E"/>
    <w:rsid w:val="001952DD"/>
    <w:rsid w:val="001A33D6"/>
    <w:rsid w:val="001A7E23"/>
    <w:rsid w:val="001B2FED"/>
    <w:rsid w:val="001B4DDD"/>
    <w:rsid w:val="001C3870"/>
    <w:rsid w:val="001D67AF"/>
    <w:rsid w:val="001D71A4"/>
    <w:rsid w:val="001E45DD"/>
    <w:rsid w:val="001F5D0E"/>
    <w:rsid w:val="00203861"/>
    <w:rsid w:val="00206249"/>
    <w:rsid w:val="00210243"/>
    <w:rsid w:val="00211023"/>
    <w:rsid w:val="0022076F"/>
    <w:rsid w:val="00221A17"/>
    <w:rsid w:val="00226E69"/>
    <w:rsid w:val="00230F02"/>
    <w:rsid w:val="00232602"/>
    <w:rsid w:val="002341BB"/>
    <w:rsid w:val="00234E04"/>
    <w:rsid w:val="00235DA5"/>
    <w:rsid w:val="002419FE"/>
    <w:rsid w:val="0024774C"/>
    <w:rsid w:val="00247E17"/>
    <w:rsid w:val="002551F3"/>
    <w:rsid w:val="00257639"/>
    <w:rsid w:val="0026249B"/>
    <w:rsid w:val="00273985"/>
    <w:rsid w:val="0027466D"/>
    <w:rsid w:val="00275043"/>
    <w:rsid w:val="002756C8"/>
    <w:rsid w:val="00276AD7"/>
    <w:rsid w:val="00277E8A"/>
    <w:rsid w:val="00283871"/>
    <w:rsid w:val="00294963"/>
    <w:rsid w:val="002957FD"/>
    <w:rsid w:val="00295EBD"/>
    <w:rsid w:val="00296E58"/>
    <w:rsid w:val="002974DB"/>
    <w:rsid w:val="002A6FCF"/>
    <w:rsid w:val="002A7220"/>
    <w:rsid w:val="002C1A62"/>
    <w:rsid w:val="002C24E7"/>
    <w:rsid w:val="002C3C87"/>
    <w:rsid w:val="002C4D41"/>
    <w:rsid w:val="002D4360"/>
    <w:rsid w:val="002D6C8A"/>
    <w:rsid w:val="002E57A0"/>
    <w:rsid w:val="002E6CFA"/>
    <w:rsid w:val="002F6EB1"/>
    <w:rsid w:val="003019BA"/>
    <w:rsid w:val="0030518A"/>
    <w:rsid w:val="003057F1"/>
    <w:rsid w:val="003074F0"/>
    <w:rsid w:val="00307E78"/>
    <w:rsid w:val="00320D09"/>
    <w:rsid w:val="00325368"/>
    <w:rsid w:val="0033249C"/>
    <w:rsid w:val="0033345B"/>
    <w:rsid w:val="00335BB1"/>
    <w:rsid w:val="0033648F"/>
    <w:rsid w:val="00363CB1"/>
    <w:rsid w:val="003748CB"/>
    <w:rsid w:val="00380786"/>
    <w:rsid w:val="00380A9C"/>
    <w:rsid w:val="003815B3"/>
    <w:rsid w:val="003830DA"/>
    <w:rsid w:val="003A4661"/>
    <w:rsid w:val="003A4BC0"/>
    <w:rsid w:val="003B2E68"/>
    <w:rsid w:val="003B4FA1"/>
    <w:rsid w:val="003B5DE7"/>
    <w:rsid w:val="003B5FDA"/>
    <w:rsid w:val="003C0009"/>
    <w:rsid w:val="003C66A6"/>
    <w:rsid w:val="003E3606"/>
    <w:rsid w:val="003E6A90"/>
    <w:rsid w:val="003F67CA"/>
    <w:rsid w:val="00400FEC"/>
    <w:rsid w:val="00406B2A"/>
    <w:rsid w:val="00412AF7"/>
    <w:rsid w:val="004260A0"/>
    <w:rsid w:val="00426FE7"/>
    <w:rsid w:val="00436565"/>
    <w:rsid w:val="0045055E"/>
    <w:rsid w:val="004526C6"/>
    <w:rsid w:val="004606EF"/>
    <w:rsid w:val="00462D8A"/>
    <w:rsid w:val="004833F9"/>
    <w:rsid w:val="00484A35"/>
    <w:rsid w:val="004A091A"/>
    <w:rsid w:val="004A1629"/>
    <w:rsid w:val="004A6CE7"/>
    <w:rsid w:val="004A6F4D"/>
    <w:rsid w:val="004B4BB5"/>
    <w:rsid w:val="004B74B7"/>
    <w:rsid w:val="004C4A8C"/>
    <w:rsid w:val="004C6002"/>
    <w:rsid w:val="004D4A19"/>
    <w:rsid w:val="004E44B5"/>
    <w:rsid w:val="004E5097"/>
    <w:rsid w:val="004E558F"/>
    <w:rsid w:val="00505E70"/>
    <w:rsid w:val="00515FF7"/>
    <w:rsid w:val="005168E9"/>
    <w:rsid w:val="005219AC"/>
    <w:rsid w:val="00524334"/>
    <w:rsid w:val="005318CF"/>
    <w:rsid w:val="00534C97"/>
    <w:rsid w:val="00535E33"/>
    <w:rsid w:val="00540719"/>
    <w:rsid w:val="00540E7D"/>
    <w:rsid w:val="00541BB2"/>
    <w:rsid w:val="00547582"/>
    <w:rsid w:val="00550084"/>
    <w:rsid w:val="00550257"/>
    <w:rsid w:val="005540B1"/>
    <w:rsid w:val="005548D9"/>
    <w:rsid w:val="0056542D"/>
    <w:rsid w:val="00565D80"/>
    <w:rsid w:val="00566CF1"/>
    <w:rsid w:val="00576201"/>
    <w:rsid w:val="00576893"/>
    <w:rsid w:val="005774F4"/>
    <w:rsid w:val="0058108E"/>
    <w:rsid w:val="00591735"/>
    <w:rsid w:val="005928EE"/>
    <w:rsid w:val="005A7DEE"/>
    <w:rsid w:val="005B209F"/>
    <w:rsid w:val="005B4EB7"/>
    <w:rsid w:val="005C0267"/>
    <w:rsid w:val="005C7692"/>
    <w:rsid w:val="005D0D42"/>
    <w:rsid w:val="005D4146"/>
    <w:rsid w:val="005E181A"/>
    <w:rsid w:val="005F1BF7"/>
    <w:rsid w:val="005F3A5C"/>
    <w:rsid w:val="0060006E"/>
    <w:rsid w:val="006058B7"/>
    <w:rsid w:val="00607D09"/>
    <w:rsid w:val="00614B79"/>
    <w:rsid w:val="006166D1"/>
    <w:rsid w:val="0063470B"/>
    <w:rsid w:val="00637AFE"/>
    <w:rsid w:val="0064095F"/>
    <w:rsid w:val="00656032"/>
    <w:rsid w:val="0066205F"/>
    <w:rsid w:val="00675BA9"/>
    <w:rsid w:val="00687148"/>
    <w:rsid w:val="00694546"/>
    <w:rsid w:val="006A5606"/>
    <w:rsid w:val="006C14A9"/>
    <w:rsid w:val="006C1CCA"/>
    <w:rsid w:val="006C683A"/>
    <w:rsid w:val="006D5433"/>
    <w:rsid w:val="006D5D74"/>
    <w:rsid w:val="006D687C"/>
    <w:rsid w:val="006E18CB"/>
    <w:rsid w:val="006E2D48"/>
    <w:rsid w:val="006E6EEF"/>
    <w:rsid w:val="0071568B"/>
    <w:rsid w:val="007220E5"/>
    <w:rsid w:val="00734419"/>
    <w:rsid w:val="007558BF"/>
    <w:rsid w:val="007571B1"/>
    <w:rsid w:val="007577B5"/>
    <w:rsid w:val="00757C08"/>
    <w:rsid w:val="00761039"/>
    <w:rsid w:val="0076165F"/>
    <w:rsid w:val="00761B12"/>
    <w:rsid w:val="007623DA"/>
    <w:rsid w:val="00762A4B"/>
    <w:rsid w:val="00772CAD"/>
    <w:rsid w:val="00784A86"/>
    <w:rsid w:val="00786DEC"/>
    <w:rsid w:val="00786E5F"/>
    <w:rsid w:val="007905D1"/>
    <w:rsid w:val="007A0FFF"/>
    <w:rsid w:val="007B1495"/>
    <w:rsid w:val="007B163E"/>
    <w:rsid w:val="007B188E"/>
    <w:rsid w:val="007B4109"/>
    <w:rsid w:val="007C185B"/>
    <w:rsid w:val="007C1B51"/>
    <w:rsid w:val="007C5DBC"/>
    <w:rsid w:val="007C6CF0"/>
    <w:rsid w:val="007E0AEF"/>
    <w:rsid w:val="007F028A"/>
    <w:rsid w:val="007F1808"/>
    <w:rsid w:val="00804ADA"/>
    <w:rsid w:val="00814E81"/>
    <w:rsid w:val="0082311E"/>
    <w:rsid w:val="00825D6E"/>
    <w:rsid w:val="008377FA"/>
    <w:rsid w:val="008477CB"/>
    <w:rsid w:val="008649DD"/>
    <w:rsid w:val="00874440"/>
    <w:rsid w:val="00874AF7"/>
    <w:rsid w:val="00875411"/>
    <w:rsid w:val="0087557E"/>
    <w:rsid w:val="00877C4D"/>
    <w:rsid w:val="00880040"/>
    <w:rsid w:val="0089108B"/>
    <w:rsid w:val="008930C8"/>
    <w:rsid w:val="00894B7E"/>
    <w:rsid w:val="008958AB"/>
    <w:rsid w:val="008A5580"/>
    <w:rsid w:val="008A70E4"/>
    <w:rsid w:val="008B20CC"/>
    <w:rsid w:val="008B20FB"/>
    <w:rsid w:val="008B3A8A"/>
    <w:rsid w:val="008C0889"/>
    <w:rsid w:val="008C2865"/>
    <w:rsid w:val="008C7FA4"/>
    <w:rsid w:val="008D0FC2"/>
    <w:rsid w:val="008D44D5"/>
    <w:rsid w:val="008E4C97"/>
    <w:rsid w:val="008E4DDD"/>
    <w:rsid w:val="008E5B84"/>
    <w:rsid w:val="008F154A"/>
    <w:rsid w:val="008F21D9"/>
    <w:rsid w:val="008F74F0"/>
    <w:rsid w:val="00906F1F"/>
    <w:rsid w:val="009145C9"/>
    <w:rsid w:val="009177B5"/>
    <w:rsid w:val="00925084"/>
    <w:rsid w:val="00930976"/>
    <w:rsid w:val="009325E3"/>
    <w:rsid w:val="009361AA"/>
    <w:rsid w:val="00940252"/>
    <w:rsid w:val="00943B9B"/>
    <w:rsid w:val="00946309"/>
    <w:rsid w:val="0094635D"/>
    <w:rsid w:val="009523E1"/>
    <w:rsid w:val="00965C01"/>
    <w:rsid w:val="00966DBC"/>
    <w:rsid w:val="009743DA"/>
    <w:rsid w:val="00975B92"/>
    <w:rsid w:val="0097714D"/>
    <w:rsid w:val="00981D7B"/>
    <w:rsid w:val="009825BF"/>
    <w:rsid w:val="009A6CE1"/>
    <w:rsid w:val="009A6F11"/>
    <w:rsid w:val="009B104A"/>
    <w:rsid w:val="009C418D"/>
    <w:rsid w:val="009E06D3"/>
    <w:rsid w:val="009F3B27"/>
    <w:rsid w:val="009F4EC6"/>
    <w:rsid w:val="00A010C5"/>
    <w:rsid w:val="00A07345"/>
    <w:rsid w:val="00A12B21"/>
    <w:rsid w:val="00A20228"/>
    <w:rsid w:val="00A213EB"/>
    <w:rsid w:val="00A26501"/>
    <w:rsid w:val="00A271C9"/>
    <w:rsid w:val="00A40AFF"/>
    <w:rsid w:val="00A41545"/>
    <w:rsid w:val="00A50C3D"/>
    <w:rsid w:val="00A53246"/>
    <w:rsid w:val="00A538D8"/>
    <w:rsid w:val="00A66460"/>
    <w:rsid w:val="00A81126"/>
    <w:rsid w:val="00A877A1"/>
    <w:rsid w:val="00AB0517"/>
    <w:rsid w:val="00AB6731"/>
    <w:rsid w:val="00AC1EDB"/>
    <w:rsid w:val="00AC4CAE"/>
    <w:rsid w:val="00AC72D2"/>
    <w:rsid w:val="00AD3D96"/>
    <w:rsid w:val="00AD5462"/>
    <w:rsid w:val="00AD5A08"/>
    <w:rsid w:val="00AE21D4"/>
    <w:rsid w:val="00AE3C1C"/>
    <w:rsid w:val="00AF538F"/>
    <w:rsid w:val="00B051FF"/>
    <w:rsid w:val="00B10F7C"/>
    <w:rsid w:val="00B16D80"/>
    <w:rsid w:val="00B21334"/>
    <w:rsid w:val="00B27B79"/>
    <w:rsid w:val="00B57974"/>
    <w:rsid w:val="00B70DEE"/>
    <w:rsid w:val="00B76820"/>
    <w:rsid w:val="00B840B8"/>
    <w:rsid w:val="00B840F6"/>
    <w:rsid w:val="00B842AA"/>
    <w:rsid w:val="00BA0957"/>
    <w:rsid w:val="00BA1994"/>
    <w:rsid w:val="00BA74F7"/>
    <w:rsid w:val="00BB2B78"/>
    <w:rsid w:val="00BB4855"/>
    <w:rsid w:val="00BC0557"/>
    <w:rsid w:val="00BC1109"/>
    <w:rsid w:val="00BC287F"/>
    <w:rsid w:val="00BC3616"/>
    <w:rsid w:val="00BC69DC"/>
    <w:rsid w:val="00BD0FFC"/>
    <w:rsid w:val="00BD4441"/>
    <w:rsid w:val="00BD5448"/>
    <w:rsid w:val="00BD60A1"/>
    <w:rsid w:val="00BD7FD1"/>
    <w:rsid w:val="00BE293C"/>
    <w:rsid w:val="00BE7F8E"/>
    <w:rsid w:val="00C03BBF"/>
    <w:rsid w:val="00C044F6"/>
    <w:rsid w:val="00C04F28"/>
    <w:rsid w:val="00C257ED"/>
    <w:rsid w:val="00C27E4E"/>
    <w:rsid w:val="00C32169"/>
    <w:rsid w:val="00C363F3"/>
    <w:rsid w:val="00C447A6"/>
    <w:rsid w:val="00C462F8"/>
    <w:rsid w:val="00C46A7F"/>
    <w:rsid w:val="00C614C6"/>
    <w:rsid w:val="00C62174"/>
    <w:rsid w:val="00C62BE2"/>
    <w:rsid w:val="00C6369F"/>
    <w:rsid w:val="00C73260"/>
    <w:rsid w:val="00C81977"/>
    <w:rsid w:val="00C8275E"/>
    <w:rsid w:val="00CA140F"/>
    <w:rsid w:val="00CB67B4"/>
    <w:rsid w:val="00CC4DC1"/>
    <w:rsid w:val="00CD2A0A"/>
    <w:rsid w:val="00CE12A0"/>
    <w:rsid w:val="00CE671E"/>
    <w:rsid w:val="00CF3E9C"/>
    <w:rsid w:val="00CF7334"/>
    <w:rsid w:val="00D13448"/>
    <w:rsid w:val="00D3405A"/>
    <w:rsid w:val="00D430E6"/>
    <w:rsid w:val="00D50212"/>
    <w:rsid w:val="00D56EEE"/>
    <w:rsid w:val="00D7723B"/>
    <w:rsid w:val="00D7739C"/>
    <w:rsid w:val="00D805C7"/>
    <w:rsid w:val="00D81F6E"/>
    <w:rsid w:val="00D82795"/>
    <w:rsid w:val="00D84FD9"/>
    <w:rsid w:val="00D93F97"/>
    <w:rsid w:val="00D95653"/>
    <w:rsid w:val="00DA2563"/>
    <w:rsid w:val="00DA2DA6"/>
    <w:rsid w:val="00DA51A9"/>
    <w:rsid w:val="00DA5641"/>
    <w:rsid w:val="00DA674F"/>
    <w:rsid w:val="00DB3854"/>
    <w:rsid w:val="00DB47CE"/>
    <w:rsid w:val="00DB5BCF"/>
    <w:rsid w:val="00DE1563"/>
    <w:rsid w:val="00DE627D"/>
    <w:rsid w:val="00DF008C"/>
    <w:rsid w:val="00E10DF5"/>
    <w:rsid w:val="00E12BF6"/>
    <w:rsid w:val="00E20F18"/>
    <w:rsid w:val="00E34C22"/>
    <w:rsid w:val="00E44259"/>
    <w:rsid w:val="00E57BDD"/>
    <w:rsid w:val="00E61AFA"/>
    <w:rsid w:val="00E64734"/>
    <w:rsid w:val="00E702D6"/>
    <w:rsid w:val="00E70F6D"/>
    <w:rsid w:val="00E7295D"/>
    <w:rsid w:val="00E8252A"/>
    <w:rsid w:val="00E908DD"/>
    <w:rsid w:val="00E93849"/>
    <w:rsid w:val="00EA0607"/>
    <w:rsid w:val="00EA1591"/>
    <w:rsid w:val="00EC1229"/>
    <w:rsid w:val="00ED03C8"/>
    <w:rsid w:val="00ED0496"/>
    <w:rsid w:val="00ED2A93"/>
    <w:rsid w:val="00EF4301"/>
    <w:rsid w:val="00F072B5"/>
    <w:rsid w:val="00F112F6"/>
    <w:rsid w:val="00F17D46"/>
    <w:rsid w:val="00F21DE7"/>
    <w:rsid w:val="00F2220E"/>
    <w:rsid w:val="00F32F08"/>
    <w:rsid w:val="00F34CBD"/>
    <w:rsid w:val="00F35AA2"/>
    <w:rsid w:val="00F465E8"/>
    <w:rsid w:val="00F467C8"/>
    <w:rsid w:val="00F50FFA"/>
    <w:rsid w:val="00F5178E"/>
    <w:rsid w:val="00F55D5C"/>
    <w:rsid w:val="00F60AB1"/>
    <w:rsid w:val="00F81D39"/>
    <w:rsid w:val="00F93EB9"/>
    <w:rsid w:val="00FA1AC4"/>
    <w:rsid w:val="00FA5B96"/>
    <w:rsid w:val="00FB2A24"/>
    <w:rsid w:val="00FB3373"/>
    <w:rsid w:val="00FB5134"/>
    <w:rsid w:val="00FD2D38"/>
    <w:rsid w:val="00FD307D"/>
    <w:rsid w:val="00FE4667"/>
    <w:rsid w:val="00FE4E95"/>
    <w:rsid w:val="00FF13A3"/>
    <w:rsid w:val="00FF2092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6D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Level1">
    <w:name w:val="Level 1"/>
    <w:basedOn w:val="Normal"/>
    <w:uiPriority w:val="99"/>
    <w:pPr>
      <w:widowControl w:val="0"/>
    </w:pPr>
  </w:style>
  <w:style w:type="paragraph" w:styleId="Footer">
    <w:name w:val="footer"/>
    <w:basedOn w:val="Normal"/>
    <w:link w:val="FooterChar"/>
    <w:uiPriority w:val="99"/>
    <w:rsid w:val="00786D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226E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6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4A6C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661"/>
    <w:pPr>
      <w:ind w:left="720"/>
    </w:pPr>
  </w:style>
  <w:style w:type="character" w:styleId="CommentReference">
    <w:name w:val="annotation reference"/>
    <w:uiPriority w:val="99"/>
    <w:semiHidden/>
    <w:unhideWhenUsed/>
    <w:rsid w:val="00550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0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0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0084"/>
    <w:rPr>
      <w:b/>
      <w:bCs/>
    </w:rPr>
  </w:style>
  <w:style w:type="paragraph" w:styleId="Revision">
    <w:name w:val="Revision"/>
    <w:hidden/>
    <w:uiPriority w:val="99"/>
    <w:semiHidden/>
    <w:rsid w:val="00A12B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6D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Level1">
    <w:name w:val="Level 1"/>
    <w:basedOn w:val="Normal"/>
    <w:uiPriority w:val="99"/>
    <w:pPr>
      <w:widowControl w:val="0"/>
    </w:pPr>
  </w:style>
  <w:style w:type="paragraph" w:styleId="Footer">
    <w:name w:val="footer"/>
    <w:basedOn w:val="Normal"/>
    <w:link w:val="FooterChar"/>
    <w:uiPriority w:val="99"/>
    <w:rsid w:val="00786D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226E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6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4A6C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661"/>
    <w:pPr>
      <w:ind w:left="720"/>
    </w:pPr>
  </w:style>
  <w:style w:type="character" w:styleId="CommentReference">
    <w:name w:val="annotation reference"/>
    <w:uiPriority w:val="99"/>
    <w:semiHidden/>
    <w:unhideWhenUsed/>
    <w:rsid w:val="00550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0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0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0084"/>
    <w:rPr>
      <w:b/>
      <w:bCs/>
    </w:rPr>
  </w:style>
  <w:style w:type="paragraph" w:styleId="Revision">
    <w:name w:val="Revision"/>
    <w:hidden/>
    <w:uiPriority w:val="99"/>
    <w:semiHidden/>
    <w:rsid w:val="00A12B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69B0-81B1-49CF-8D2B-7F9ED99F3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C166B-4472-4CA3-8AD0-8F85B472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 FOR LANE RENTAL</vt:lpstr>
    </vt:vector>
  </TitlesOfParts>
  <Company>Michigan Department of Transportation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 FOR LANE RENTAL</dc:title>
  <dc:creator>Michigan Dept of Transportation</dc:creator>
  <cp:keywords>SPECIAL PROVISION FOR LANE RENTAL</cp:keywords>
  <cp:lastModifiedBy>Kirkpatrick, Kristi (MDOT)</cp:lastModifiedBy>
  <cp:revision>2</cp:revision>
  <cp:lastPrinted>2013-12-05T13:36:00Z</cp:lastPrinted>
  <dcterms:created xsi:type="dcterms:W3CDTF">2014-05-14T17:24:00Z</dcterms:created>
  <dcterms:modified xsi:type="dcterms:W3CDTF">2014-05-14T17:24:00Z</dcterms:modified>
</cp:coreProperties>
</file>