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C475" w14:textId="77777777" w:rsidR="005B6587" w:rsidRPr="009A1AC5" w:rsidRDefault="005B6587" w:rsidP="009A1AC5">
      <w:pPr>
        <w:widowControl w:val="0"/>
        <w:autoSpaceDE w:val="0"/>
        <w:autoSpaceDN w:val="0"/>
        <w:adjustRightInd w:val="0"/>
        <w:jc w:val="center"/>
        <w:rPr>
          <w:rFonts w:ascii="Arial" w:hAnsi="Arial" w:cs="Arial"/>
        </w:rPr>
      </w:pPr>
      <w:r w:rsidRPr="009A1AC5">
        <w:rPr>
          <w:rFonts w:ascii="Arial" w:hAnsi="Arial" w:cs="Arial"/>
        </w:rPr>
        <w:t>MICHIGAN</w:t>
      </w:r>
    </w:p>
    <w:p w14:paraId="427C8BEE" w14:textId="77777777" w:rsidR="005B6587" w:rsidRPr="009A1AC5" w:rsidRDefault="005B6587" w:rsidP="009A1AC5">
      <w:pPr>
        <w:widowControl w:val="0"/>
        <w:autoSpaceDE w:val="0"/>
        <w:autoSpaceDN w:val="0"/>
        <w:adjustRightInd w:val="0"/>
        <w:jc w:val="center"/>
        <w:rPr>
          <w:rFonts w:ascii="Arial" w:hAnsi="Arial" w:cs="Arial"/>
        </w:rPr>
      </w:pPr>
      <w:r w:rsidRPr="009A1AC5">
        <w:rPr>
          <w:rFonts w:ascii="Arial" w:hAnsi="Arial" w:cs="Arial"/>
        </w:rPr>
        <w:t>DEPARTMENT OF TRANSPORTATION</w:t>
      </w:r>
    </w:p>
    <w:p w14:paraId="3F10F19E" w14:textId="77777777" w:rsidR="0006554D" w:rsidRPr="009A1AC5" w:rsidRDefault="0006554D" w:rsidP="009A1AC5">
      <w:pPr>
        <w:widowControl w:val="0"/>
        <w:autoSpaceDE w:val="0"/>
        <w:autoSpaceDN w:val="0"/>
        <w:adjustRightInd w:val="0"/>
        <w:jc w:val="center"/>
        <w:rPr>
          <w:rFonts w:ascii="Arial" w:hAnsi="Arial" w:cs="Arial"/>
        </w:rPr>
      </w:pPr>
    </w:p>
    <w:p w14:paraId="0812112B" w14:textId="77777777" w:rsidR="005B6587" w:rsidRPr="00D6332F" w:rsidRDefault="005B6587" w:rsidP="009A1AC5">
      <w:pPr>
        <w:widowControl w:val="0"/>
        <w:autoSpaceDE w:val="0"/>
        <w:autoSpaceDN w:val="0"/>
        <w:adjustRightInd w:val="0"/>
        <w:jc w:val="center"/>
        <w:rPr>
          <w:rFonts w:ascii="Arial" w:hAnsi="Arial" w:cs="Arial"/>
        </w:rPr>
      </w:pPr>
      <w:r w:rsidRPr="009A1AC5">
        <w:rPr>
          <w:rFonts w:ascii="Arial" w:hAnsi="Arial" w:cs="Arial"/>
        </w:rPr>
        <w:t>SPECIAL PROVISION</w:t>
      </w:r>
    </w:p>
    <w:p w14:paraId="38295F23" w14:textId="77777777" w:rsidR="005B6587" w:rsidRPr="00D6332F" w:rsidRDefault="005B6587" w:rsidP="00D6332F">
      <w:pPr>
        <w:widowControl w:val="0"/>
        <w:autoSpaceDE w:val="0"/>
        <w:autoSpaceDN w:val="0"/>
        <w:adjustRightInd w:val="0"/>
        <w:jc w:val="center"/>
        <w:rPr>
          <w:rFonts w:ascii="Arial" w:hAnsi="Arial" w:cs="Arial"/>
        </w:rPr>
      </w:pPr>
      <w:r w:rsidRPr="00D6332F">
        <w:rPr>
          <w:rFonts w:ascii="Arial" w:hAnsi="Arial" w:cs="Arial"/>
        </w:rPr>
        <w:t>FOR</w:t>
      </w:r>
    </w:p>
    <w:p w14:paraId="26338441" w14:textId="77777777" w:rsidR="0006554D" w:rsidRPr="00D6332F" w:rsidRDefault="0052238B" w:rsidP="00D6332F">
      <w:pPr>
        <w:widowControl w:val="0"/>
        <w:autoSpaceDE w:val="0"/>
        <w:autoSpaceDN w:val="0"/>
        <w:adjustRightInd w:val="0"/>
        <w:jc w:val="center"/>
        <w:rPr>
          <w:rFonts w:ascii="Arial" w:hAnsi="Arial" w:cs="Arial"/>
        </w:rPr>
      </w:pPr>
      <w:r w:rsidRPr="00D6332F">
        <w:rPr>
          <w:rFonts w:ascii="Arial" w:hAnsi="Arial" w:cs="Arial"/>
          <w:b/>
          <w:bCs/>
        </w:rPr>
        <w:t>TEMP</w:t>
      </w:r>
      <w:r w:rsidR="004169F2" w:rsidRPr="00D6332F">
        <w:rPr>
          <w:rFonts w:ascii="Arial" w:hAnsi="Arial" w:cs="Arial"/>
          <w:b/>
          <w:bCs/>
        </w:rPr>
        <w:t>O</w:t>
      </w:r>
      <w:r w:rsidRPr="00D6332F">
        <w:rPr>
          <w:rFonts w:ascii="Arial" w:hAnsi="Arial" w:cs="Arial"/>
          <w:b/>
          <w:bCs/>
        </w:rPr>
        <w:t>RARY WORK PLATFORM</w:t>
      </w:r>
    </w:p>
    <w:p w14:paraId="2165707B" w14:textId="77777777" w:rsidR="0006554D" w:rsidRPr="00D6332F" w:rsidRDefault="0006554D" w:rsidP="00D6332F">
      <w:pPr>
        <w:widowControl w:val="0"/>
        <w:autoSpaceDE w:val="0"/>
        <w:autoSpaceDN w:val="0"/>
        <w:adjustRightInd w:val="0"/>
        <w:jc w:val="both"/>
        <w:rPr>
          <w:rFonts w:ascii="Arial" w:hAnsi="Arial" w:cs="Arial"/>
          <w:bCs/>
        </w:rPr>
      </w:pPr>
    </w:p>
    <w:p w14:paraId="4B98E15F" w14:textId="5DD2ECE3" w:rsidR="005B6587" w:rsidRPr="00D6332F" w:rsidRDefault="00B67620" w:rsidP="00D6332F">
      <w:pPr>
        <w:widowControl w:val="0"/>
        <w:tabs>
          <w:tab w:val="left" w:pos="765"/>
          <w:tab w:val="center" w:pos="4680"/>
          <w:tab w:val="right" w:pos="9360"/>
        </w:tabs>
        <w:autoSpaceDE w:val="0"/>
        <w:autoSpaceDN w:val="0"/>
        <w:adjustRightInd w:val="0"/>
        <w:jc w:val="both"/>
        <w:rPr>
          <w:rFonts w:ascii="Arial" w:hAnsi="Arial" w:cs="Arial"/>
        </w:rPr>
      </w:pPr>
      <w:r w:rsidRPr="00D6332F">
        <w:rPr>
          <w:rFonts w:ascii="Arial" w:hAnsi="Arial" w:cs="Arial"/>
        </w:rPr>
        <w:t>BRG</w:t>
      </w:r>
      <w:r w:rsidR="005B6587" w:rsidRPr="00D6332F">
        <w:rPr>
          <w:rFonts w:ascii="Arial" w:hAnsi="Arial" w:cs="Arial"/>
        </w:rPr>
        <w:t>:</w:t>
      </w:r>
      <w:r w:rsidR="00C5219F" w:rsidRPr="00D6332F">
        <w:rPr>
          <w:rFonts w:ascii="Arial" w:hAnsi="Arial" w:cs="Arial"/>
        </w:rPr>
        <w:t>AM</w:t>
      </w:r>
      <w:r w:rsidRPr="00D6332F">
        <w:rPr>
          <w:rFonts w:ascii="Arial" w:hAnsi="Arial" w:cs="Arial"/>
        </w:rPr>
        <w:tab/>
      </w:r>
      <w:r w:rsidR="00FD1B3A" w:rsidRPr="00D6332F">
        <w:rPr>
          <w:rFonts w:ascii="Arial" w:hAnsi="Arial" w:cs="Arial"/>
        </w:rPr>
        <w:fldChar w:fldCharType="begin"/>
      </w:r>
      <w:r w:rsidR="00FD1B3A" w:rsidRPr="00D6332F">
        <w:rPr>
          <w:rFonts w:ascii="Arial" w:hAnsi="Arial" w:cs="Arial"/>
        </w:rPr>
        <w:instrText xml:space="preserve"> PAGE  \* Arabic  \* MERGEFORMAT </w:instrText>
      </w:r>
      <w:r w:rsidR="00FD1B3A" w:rsidRPr="00D6332F">
        <w:rPr>
          <w:rFonts w:ascii="Arial" w:hAnsi="Arial" w:cs="Arial"/>
        </w:rPr>
        <w:fldChar w:fldCharType="separate"/>
      </w:r>
      <w:r w:rsidR="00D6332F">
        <w:rPr>
          <w:rFonts w:ascii="Arial" w:hAnsi="Arial" w:cs="Arial"/>
          <w:noProof/>
        </w:rPr>
        <w:t>1</w:t>
      </w:r>
      <w:r w:rsidR="00FD1B3A" w:rsidRPr="00D6332F">
        <w:rPr>
          <w:rFonts w:ascii="Arial" w:hAnsi="Arial" w:cs="Arial"/>
        </w:rPr>
        <w:fldChar w:fldCharType="end"/>
      </w:r>
      <w:r w:rsidR="00FD1B3A" w:rsidRPr="00D6332F">
        <w:rPr>
          <w:rFonts w:ascii="Arial" w:hAnsi="Arial" w:cs="Arial"/>
        </w:rPr>
        <w:t xml:space="preserve"> of </w:t>
      </w:r>
      <w:r w:rsidR="00FD1B3A" w:rsidRPr="00D6332F">
        <w:rPr>
          <w:rFonts w:ascii="Arial" w:hAnsi="Arial" w:cs="Arial"/>
        </w:rPr>
        <w:fldChar w:fldCharType="begin"/>
      </w:r>
      <w:r w:rsidR="00FD1B3A" w:rsidRPr="00D6332F">
        <w:rPr>
          <w:rFonts w:ascii="Arial" w:hAnsi="Arial" w:cs="Arial"/>
        </w:rPr>
        <w:instrText xml:space="preserve"> NUMPAGES  \* Arabic  \* MERGEFORMAT </w:instrText>
      </w:r>
      <w:r w:rsidR="00FD1B3A" w:rsidRPr="00D6332F">
        <w:rPr>
          <w:rFonts w:ascii="Arial" w:hAnsi="Arial" w:cs="Arial"/>
        </w:rPr>
        <w:fldChar w:fldCharType="separate"/>
      </w:r>
      <w:r w:rsidR="00D6332F">
        <w:rPr>
          <w:rFonts w:ascii="Arial" w:hAnsi="Arial" w:cs="Arial"/>
          <w:noProof/>
        </w:rPr>
        <w:t>2</w:t>
      </w:r>
      <w:r w:rsidR="00FD1B3A" w:rsidRPr="00D6332F">
        <w:rPr>
          <w:rFonts w:ascii="Arial" w:hAnsi="Arial" w:cs="Arial"/>
        </w:rPr>
        <w:fldChar w:fldCharType="end"/>
      </w:r>
      <w:r w:rsidR="00562EAC" w:rsidRPr="00D6332F">
        <w:rPr>
          <w:rFonts w:ascii="Arial" w:hAnsi="Arial" w:cs="Arial"/>
        </w:rPr>
        <w:tab/>
      </w:r>
      <w:proofErr w:type="gramStart"/>
      <w:r w:rsidR="007C4A71" w:rsidRPr="00D6332F">
        <w:rPr>
          <w:rFonts w:ascii="Arial" w:hAnsi="Arial" w:cs="Arial"/>
        </w:rPr>
        <w:t>APPR:</w:t>
      </w:r>
      <w:r w:rsidR="00645F68" w:rsidRPr="00D6332F">
        <w:rPr>
          <w:rFonts w:ascii="Arial" w:hAnsi="Arial" w:cs="Arial"/>
        </w:rPr>
        <w:t>SCK</w:t>
      </w:r>
      <w:proofErr w:type="gramEnd"/>
      <w:r w:rsidR="007C4A71" w:rsidRPr="00D6332F">
        <w:rPr>
          <w:rFonts w:ascii="Arial" w:hAnsi="Arial" w:cs="Arial"/>
        </w:rPr>
        <w:t>:</w:t>
      </w:r>
      <w:r w:rsidR="00645F68" w:rsidRPr="00D6332F">
        <w:rPr>
          <w:rFonts w:ascii="Arial" w:hAnsi="Arial" w:cs="Arial"/>
        </w:rPr>
        <w:t>JAB</w:t>
      </w:r>
      <w:r w:rsidR="007C4A71" w:rsidRPr="00D6332F">
        <w:rPr>
          <w:rFonts w:ascii="Arial" w:hAnsi="Arial" w:cs="Arial"/>
        </w:rPr>
        <w:t>:</w:t>
      </w:r>
      <w:r w:rsidR="000C0C08" w:rsidRPr="00D6332F">
        <w:rPr>
          <w:rFonts w:ascii="Arial" w:hAnsi="Arial" w:cs="Arial"/>
        </w:rPr>
        <w:t>0</w:t>
      </w:r>
      <w:r w:rsidR="009A1AC5">
        <w:rPr>
          <w:rFonts w:ascii="Arial" w:hAnsi="Arial" w:cs="Arial"/>
        </w:rPr>
        <w:t>7</w:t>
      </w:r>
      <w:r w:rsidR="000C0C08" w:rsidRPr="00D6332F">
        <w:rPr>
          <w:rFonts w:ascii="Arial" w:hAnsi="Arial" w:cs="Arial"/>
        </w:rPr>
        <w:t>-</w:t>
      </w:r>
      <w:r w:rsidR="009A1AC5">
        <w:rPr>
          <w:rFonts w:ascii="Arial" w:hAnsi="Arial" w:cs="Arial"/>
        </w:rPr>
        <w:t>19</w:t>
      </w:r>
      <w:r w:rsidR="000C0C08" w:rsidRPr="00D6332F">
        <w:rPr>
          <w:rFonts w:ascii="Arial" w:hAnsi="Arial" w:cs="Arial"/>
        </w:rPr>
        <w:t>-21</w:t>
      </w:r>
    </w:p>
    <w:p w14:paraId="430AC650" w14:textId="77777777" w:rsidR="0006554D" w:rsidRPr="00D6332F" w:rsidRDefault="0006554D" w:rsidP="00D6332F">
      <w:pPr>
        <w:widowControl w:val="0"/>
        <w:jc w:val="both"/>
        <w:rPr>
          <w:rFonts w:ascii="Arial" w:hAnsi="Arial" w:cs="Arial"/>
          <w:sz w:val="22"/>
          <w:szCs w:val="22"/>
        </w:rPr>
      </w:pPr>
    </w:p>
    <w:p w14:paraId="0F66CBE0" w14:textId="7FD69A3A" w:rsidR="007E0BC0" w:rsidRPr="00D6332F" w:rsidRDefault="005B6587" w:rsidP="00D6332F">
      <w:pPr>
        <w:widowControl w:val="0"/>
        <w:ind w:firstLine="360"/>
        <w:jc w:val="both"/>
        <w:rPr>
          <w:rFonts w:ascii="Arial" w:hAnsi="Arial" w:cs="Arial"/>
          <w:sz w:val="22"/>
          <w:szCs w:val="22"/>
        </w:rPr>
      </w:pPr>
      <w:r w:rsidRPr="00D6332F">
        <w:rPr>
          <w:rFonts w:ascii="Arial" w:hAnsi="Arial" w:cs="Arial"/>
          <w:b/>
          <w:sz w:val="22"/>
          <w:szCs w:val="22"/>
        </w:rPr>
        <w:t>a.</w:t>
      </w:r>
      <w:r w:rsidR="00AD65D1" w:rsidRPr="00D6332F">
        <w:rPr>
          <w:rFonts w:ascii="Arial" w:hAnsi="Arial" w:cs="Arial"/>
          <w:b/>
          <w:sz w:val="22"/>
          <w:szCs w:val="22"/>
        </w:rPr>
        <w:tab/>
      </w:r>
      <w:r w:rsidRPr="00D6332F">
        <w:rPr>
          <w:rFonts w:ascii="Arial" w:hAnsi="Arial" w:cs="Arial"/>
          <w:b/>
          <w:sz w:val="22"/>
          <w:szCs w:val="22"/>
        </w:rPr>
        <w:t>Description.</w:t>
      </w:r>
      <w:r w:rsidRPr="00D6332F">
        <w:rPr>
          <w:rFonts w:ascii="Arial" w:hAnsi="Arial" w:cs="Arial"/>
          <w:sz w:val="22"/>
          <w:szCs w:val="22"/>
        </w:rPr>
        <w:t xml:space="preserve"> </w:t>
      </w:r>
      <w:r w:rsidR="00AD65D1" w:rsidRPr="00D6332F">
        <w:rPr>
          <w:rFonts w:ascii="Arial" w:hAnsi="Arial" w:cs="Arial"/>
          <w:sz w:val="22"/>
          <w:szCs w:val="22"/>
        </w:rPr>
        <w:t xml:space="preserve"> This work consists of </w:t>
      </w:r>
      <w:r w:rsidR="007E0BC0" w:rsidRPr="00D6332F">
        <w:rPr>
          <w:rFonts w:ascii="Arial" w:hAnsi="Arial" w:cs="Arial"/>
          <w:sz w:val="22"/>
          <w:szCs w:val="22"/>
        </w:rPr>
        <w:t xml:space="preserve">designing, </w:t>
      </w:r>
      <w:r w:rsidR="00AD65D1" w:rsidRPr="00D6332F">
        <w:rPr>
          <w:rFonts w:ascii="Arial" w:hAnsi="Arial" w:cs="Arial"/>
          <w:sz w:val="22"/>
          <w:szCs w:val="22"/>
        </w:rPr>
        <w:t>f</w:t>
      </w:r>
      <w:r w:rsidRPr="00D6332F">
        <w:rPr>
          <w:rFonts w:ascii="Arial" w:hAnsi="Arial" w:cs="Arial"/>
          <w:sz w:val="22"/>
          <w:szCs w:val="22"/>
        </w:rPr>
        <w:t>urnish</w:t>
      </w:r>
      <w:r w:rsidR="00AD65D1" w:rsidRPr="00D6332F">
        <w:rPr>
          <w:rFonts w:ascii="Arial" w:hAnsi="Arial" w:cs="Arial"/>
          <w:sz w:val="22"/>
          <w:szCs w:val="22"/>
        </w:rPr>
        <w:t>ing</w:t>
      </w:r>
      <w:r w:rsidR="007E0BC0" w:rsidRPr="00D6332F">
        <w:rPr>
          <w:rFonts w:ascii="Arial" w:hAnsi="Arial" w:cs="Arial"/>
          <w:sz w:val="22"/>
          <w:szCs w:val="22"/>
        </w:rPr>
        <w:t>,</w:t>
      </w:r>
      <w:r w:rsidRPr="00D6332F">
        <w:rPr>
          <w:rFonts w:ascii="Arial" w:hAnsi="Arial" w:cs="Arial"/>
          <w:sz w:val="22"/>
          <w:szCs w:val="22"/>
        </w:rPr>
        <w:t xml:space="preserve"> install</w:t>
      </w:r>
      <w:r w:rsidR="00AD65D1" w:rsidRPr="00D6332F">
        <w:rPr>
          <w:rFonts w:ascii="Arial" w:hAnsi="Arial" w:cs="Arial"/>
          <w:sz w:val="22"/>
          <w:szCs w:val="22"/>
        </w:rPr>
        <w:t>ing</w:t>
      </w:r>
      <w:r w:rsidR="007E0BC0" w:rsidRPr="00D6332F">
        <w:rPr>
          <w:rFonts w:ascii="Arial" w:hAnsi="Arial" w:cs="Arial"/>
          <w:sz w:val="22"/>
          <w:szCs w:val="22"/>
        </w:rPr>
        <w:t>, and removing</w:t>
      </w:r>
      <w:r w:rsidR="00831CD2" w:rsidRPr="00D6332F">
        <w:rPr>
          <w:rFonts w:ascii="Arial" w:hAnsi="Arial" w:cs="Arial"/>
          <w:sz w:val="22"/>
          <w:szCs w:val="22"/>
        </w:rPr>
        <w:t xml:space="preserve"> a</w:t>
      </w:r>
      <w:r w:rsidR="008F4A3E" w:rsidRPr="00D6332F">
        <w:rPr>
          <w:rFonts w:ascii="Arial" w:hAnsi="Arial" w:cs="Arial"/>
          <w:sz w:val="22"/>
          <w:szCs w:val="22"/>
        </w:rPr>
        <w:t xml:space="preserve"> </w:t>
      </w:r>
      <w:r w:rsidR="0052238B" w:rsidRPr="00D6332F">
        <w:rPr>
          <w:rFonts w:ascii="Arial" w:hAnsi="Arial" w:cs="Arial"/>
          <w:sz w:val="22"/>
          <w:szCs w:val="22"/>
        </w:rPr>
        <w:t xml:space="preserve">temporary work platform </w:t>
      </w:r>
      <w:r w:rsidR="007E0BC0" w:rsidRPr="00D6332F">
        <w:rPr>
          <w:rFonts w:ascii="Arial" w:hAnsi="Arial" w:cs="Arial"/>
          <w:sz w:val="22"/>
          <w:szCs w:val="22"/>
        </w:rPr>
        <w:t>under the bridge deck</w:t>
      </w:r>
      <w:r w:rsidR="00746570" w:rsidRPr="00D6332F">
        <w:rPr>
          <w:rFonts w:ascii="Arial" w:hAnsi="Arial" w:cs="Arial"/>
          <w:sz w:val="22"/>
          <w:szCs w:val="22"/>
        </w:rPr>
        <w:t xml:space="preserve"> to perform </w:t>
      </w:r>
      <w:r w:rsidR="008C017F" w:rsidRPr="00D6332F">
        <w:rPr>
          <w:rFonts w:ascii="Arial" w:hAnsi="Arial" w:cs="Arial"/>
          <w:sz w:val="22"/>
          <w:szCs w:val="22"/>
        </w:rPr>
        <w:t xml:space="preserve">substructure </w:t>
      </w:r>
      <w:r w:rsidR="00746570" w:rsidRPr="00D6332F">
        <w:rPr>
          <w:rFonts w:ascii="Arial" w:hAnsi="Arial" w:cs="Arial"/>
          <w:sz w:val="22"/>
          <w:szCs w:val="22"/>
        </w:rPr>
        <w:t>repair</w:t>
      </w:r>
      <w:r w:rsidR="002D4B71" w:rsidRPr="00D6332F">
        <w:rPr>
          <w:rFonts w:ascii="Arial" w:hAnsi="Arial" w:cs="Arial"/>
          <w:sz w:val="22"/>
          <w:szCs w:val="22"/>
        </w:rPr>
        <w:t>s</w:t>
      </w:r>
      <w:r w:rsidR="00746570" w:rsidRPr="00D6332F">
        <w:rPr>
          <w:rFonts w:ascii="Arial" w:hAnsi="Arial" w:cs="Arial"/>
          <w:sz w:val="22"/>
          <w:szCs w:val="22"/>
        </w:rPr>
        <w:t>.</w:t>
      </w:r>
    </w:p>
    <w:p w14:paraId="75A7F78F" w14:textId="77777777" w:rsidR="0006554D" w:rsidRPr="00D6332F" w:rsidRDefault="0006554D" w:rsidP="00D6332F">
      <w:pPr>
        <w:widowControl w:val="0"/>
        <w:jc w:val="both"/>
        <w:rPr>
          <w:rFonts w:ascii="Arial" w:hAnsi="Arial" w:cs="Arial"/>
          <w:sz w:val="22"/>
          <w:szCs w:val="22"/>
        </w:rPr>
      </w:pPr>
    </w:p>
    <w:p w14:paraId="47D12914" w14:textId="66E79423" w:rsidR="007E0BC0" w:rsidRPr="00D6332F" w:rsidRDefault="005B6587" w:rsidP="00D6332F">
      <w:pPr>
        <w:widowControl w:val="0"/>
        <w:ind w:firstLine="360"/>
        <w:jc w:val="both"/>
        <w:rPr>
          <w:rFonts w:ascii="Arial" w:hAnsi="Arial" w:cs="Arial"/>
          <w:sz w:val="22"/>
          <w:szCs w:val="22"/>
        </w:rPr>
      </w:pPr>
      <w:r w:rsidRPr="00D6332F">
        <w:rPr>
          <w:rFonts w:ascii="Arial" w:hAnsi="Arial" w:cs="Arial"/>
          <w:b/>
          <w:sz w:val="22"/>
          <w:szCs w:val="22"/>
        </w:rPr>
        <w:t>b.</w:t>
      </w:r>
      <w:r w:rsidR="00AD65D1" w:rsidRPr="00D6332F">
        <w:rPr>
          <w:rFonts w:ascii="Arial" w:hAnsi="Arial" w:cs="Arial"/>
          <w:b/>
          <w:sz w:val="22"/>
          <w:szCs w:val="22"/>
        </w:rPr>
        <w:tab/>
      </w:r>
      <w:r w:rsidRPr="00D6332F">
        <w:rPr>
          <w:rFonts w:ascii="Arial" w:hAnsi="Arial" w:cs="Arial"/>
          <w:b/>
          <w:sz w:val="22"/>
          <w:szCs w:val="22"/>
        </w:rPr>
        <w:t>Materials.</w:t>
      </w:r>
      <w:r w:rsidR="007E0BC0" w:rsidRPr="00D6332F">
        <w:rPr>
          <w:rFonts w:ascii="Arial" w:hAnsi="Arial" w:cs="Arial"/>
          <w:sz w:val="22"/>
          <w:szCs w:val="22"/>
        </w:rPr>
        <w:t xml:space="preserve">  </w:t>
      </w:r>
      <w:r w:rsidR="009A1AC5">
        <w:rPr>
          <w:rFonts w:ascii="Arial" w:hAnsi="Arial" w:cs="Arial"/>
          <w:sz w:val="22"/>
          <w:szCs w:val="22"/>
        </w:rPr>
        <w:t>Furnish</w:t>
      </w:r>
      <w:r w:rsidR="009A1AC5" w:rsidRPr="00D6332F">
        <w:rPr>
          <w:rFonts w:ascii="Arial" w:hAnsi="Arial" w:cs="Arial"/>
          <w:sz w:val="22"/>
          <w:szCs w:val="22"/>
        </w:rPr>
        <w:t xml:space="preserve"> </w:t>
      </w:r>
      <w:r w:rsidR="007E0BC0" w:rsidRPr="00D6332F">
        <w:rPr>
          <w:rFonts w:ascii="Arial" w:hAnsi="Arial" w:cs="Arial"/>
          <w:sz w:val="22"/>
          <w:szCs w:val="22"/>
        </w:rPr>
        <w:t>materials that meet the requirements of sections 906, 908 and 912 of the Stand</w:t>
      </w:r>
      <w:r w:rsidR="00AF5640" w:rsidRPr="00D6332F">
        <w:rPr>
          <w:rFonts w:ascii="Arial" w:hAnsi="Arial" w:cs="Arial"/>
          <w:sz w:val="22"/>
          <w:szCs w:val="22"/>
        </w:rPr>
        <w:t>ard</w:t>
      </w:r>
      <w:r w:rsidR="007E0BC0" w:rsidRPr="00D6332F">
        <w:rPr>
          <w:rFonts w:ascii="Arial" w:hAnsi="Arial" w:cs="Arial"/>
          <w:sz w:val="22"/>
          <w:szCs w:val="22"/>
        </w:rPr>
        <w:t xml:space="preserve"> Specifications for Construction</w:t>
      </w:r>
      <w:r w:rsidR="00AF5640" w:rsidRPr="00D6332F">
        <w:rPr>
          <w:rFonts w:ascii="Arial" w:hAnsi="Arial" w:cs="Arial"/>
          <w:sz w:val="22"/>
          <w:szCs w:val="22"/>
        </w:rPr>
        <w:t xml:space="preserve"> and the following loading requirements:</w:t>
      </w:r>
    </w:p>
    <w:p w14:paraId="3E21AF1F" w14:textId="77777777" w:rsidR="00AF5640" w:rsidRPr="00D6332F" w:rsidRDefault="00AF5640" w:rsidP="00D6332F">
      <w:pPr>
        <w:widowControl w:val="0"/>
        <w:jc w:val="both"/>
        <w:rPr>
          <w:rFonts w:ascii="Arial" w:hAnsi="Arial" w:cs="Arial"/>
          <w:sz w:val="22"/>
          <w:szCs w:val="22"/>
        </w:rPr>
      </w:pPr>
    </w:p>
    <w:p w14:paraId="1408A71F" w14:textId="6E3B793F" w:rsidR="0052238B" w:rsidRPr="00D6332F" w:rsidRDefault="002B5D6F" w:rsidP="00D6332F">
      <w:pPr>
        <w:widowControl w:val="0"/>
        <w:jc w:val="both"/>
        <w:rPr>
          <w:rFonts w:ascii="Arial" w:hAnsi="Arial" w:cs="Arial"/>
          <w:sz w:val="22"/>
          <w:szCs w:val="22"/>
        </w:rPr>
      </w:pPr>
      <w:r w:rsidRPr="00D6332F">
        <w:rPr>
          <w:rFonts w:ascii="Arial" w:hAnsi="Arial" w:cs="Arial"/>
          <w:sz w:val="22"/>
          <w:szCs w:val="22"/>
        </w:rPr>
        <w:t xml:space="preserve">Design the temporary work platforms </w:t>
      </w:r>
      <w:r w:rsidR="002855AE" w:rsidRPr="00D6332F">
        <w:rPr>
          <w:rFonts w:ascii="Arial" w:hAnsi="Arial" w:cs="Arial"/>
          <w:sz w:val="22"/>
          <w:szCs w:val="22"/>
        </w:rPr>
        <w:t xml:space="preserve">in </w:t>
      </w:r>
      <w:r w:rsidRPr="00D6332F">
        <w:rPr>
          <w:rFonts w:ascii="Arial" w:hAnsi="Arial" w:cs="Arial"/>
          <w:sz w:val="22"/>
          <w:szCs w:val="22"/>
        </w:rPr>
        <w:t>accord</w:t>
      </w:r>
      <w:r w:rsidR="002855AE" w:rsidRPr="00D6332F">
        <w:rPr>
          <w:rFonts w:ascii="Arial" w:hAnsi="Arial" w:cs="Arial"/>
          <w:sz w:val="22"/>
          <w:szCs w:val="22"/>
        </w:rPr>
        <w:t>ance with</w:t>
      </w:r>
      <w:r w:rsidRPr="00D6332F">
        <w:rPr>
          <w:rFonts w:ascii="Arial" w:hAnsi="Arial" w:cs="Arial"/>
          <w:sz w:val="22"/>
          <w:szCs w:val="22"/>
        </w:rPr>
        <w:t xml:space="preserve"> the </w:t>
      </w:r>
      <w:r w:rsidR="00C2020D" w:rsidRPr="00D6332F">
        <w:rPr>
          <w:rFonts w:ascii="Arial" w:hAnsi="Arial" w:cs="Arial"/>
          <w:i/>
          <w:sz w:val="22"/>
          <w:szCs w:val="22"/>
        </w:rPr>
        <w:t xml:space="preserve">AASHTO </w:t>
      </w:r>
      <w:r w:rsidR="00321BE9" w:rsidRPr="00D6332F">
        <w:rPr>
          <w:rFonts w:ascii="Arial" w:hAnsi="Arial" w:cs="Arial"/>
          <w:i/>
          <w:sz w:val="22"/>
          <w:szCs w:val="22"/>
        </w:rPr>
        <w:t xml:space="preserve">Guide </w:t>
      </w:r>
      <w:r w:rsidR="00C2020D" w:rsidRPr="00D6332F">
        <w:rPr>
          <w:rFonts w:ascii="Arial" w:hAnsi="Arial" w:cs="Arial"/>
          <w:i/>
          <w:sz w:val="22"/>
          <w:szCs w:val="22"/>
        </w:rPr>
        <w:t xml:space="preserve">Specification for </w:t>
      </w:r>
      <w:r w:rsidR="00321BE9" w:rsidRPr="00D6332F">
        <w:rPr>
          <w:rFonts w:ascii="Arial" w:hAnsi="Arial" w:cs="Arial"/>
          <w:i/>
          <w:sz w:val="22"/>
          <w:szCs w:val="22"/>
        </w:rPr>
        <w:t>Bridge T</w:t>
      </w:r>
      <w:r w:rsidR="00C2020D" w:rsidRPr="00D6332F">
        <w:rPr>
          <w:rFonts w:ascii="Arial" w:hAnsi="Arial" w:cs="Arial"/>
          <w:i/>
          <w:sz w:val="22"/>
          <w:szCs w:val="22"/>
        </w:rPr>
        <w:t xml:space="preserve">emporary </w:t>
      </w:r>
      <w:r w:rsidR="00321BE9" w:rsidRPr="00D6332F">
        <w:rPr>
          <w:rFonts w:ascii="Arial" w:hAnsi="Arial" w:cs="Arial"/>
          <w:i/>
          <w:sz w:val="22"/>
          <w:szCs w:val="22"/>
        </w:rPr>
        <w:t>W</w:t>
      </w:r>
      <w:r w:rsidR="00C2020D" w:rsidRPr="00D6332F">
        <w:rPr>
          <w:rFonts w:ascii="Arial" w:hAnsi="Arial" w:cs="Arial"/>
          <w:i/>
          <w:sz w:val="22"/>
          <w:szCs w:val="22"/>
        </w:rPr>
        <w:t>ork</w:t>
      </w:r>
      <w:r w:rsidR="00321BE9" w:rsidRPr="00D6332F">
        <w:rPr>
          <w:rFonts w:ascii="Arial" w:hAnsi="Arial" w:cs="Arial"/>
          <w:i/>
          <w:sz w:val="22"/>
          <w:szCs w:val="22"/>
        </w:rPr>
        <w:t>s</w:t>
      </w:r>
      <w:r w:rsidR="00321BE9" w:rsidRPr="00D6332F">
        <w:rPr>
          <w:rFonts w:ascii="Arial" w:hAnsi="Arial" w:cs="Arial"/>
          <w:sz w:val="22"/>
          <w:szCs w:val="22"/>
        </w:rPr>
        <w:t>.</w:t>
      </w:r>
    </w:p>
    <w:p w14:paraId="2B000683" w14:textId="77777777" w:rsidR="004968C0" w:rsidRPr="00D6332F" w:rsidRDefault="004968C0" w:rsidP="00D6332F">
      <w:pPr>
        <w:widowControl w:val="0"/>
        <w:jc w:val="both"/>
        <w:rPr>
          <w:rFonts w:ascii="Arial" w:hAnsi="Arial" w:cs="Arial"/>
          <w:sz w:val="22"/>
          <w:szCs w:val="22"/>
        </w:rPr>
      </w:pPr>
    </w:p>
    <w:p w14:paraId="3B06968C" w14:textId="0EEF13B7" w:rsidR="00EA39D3" w:rsidRPr="00D6332F" w:rsidRDefault="007E0BC0" w:rsidP="00D6332F">
      <w:pPr>
        <w:widowControl w:val="0"/>
        <w:ind w:firstLine="360"/>
        <w:jc w:val="both"/>
        <w:rPr>
          <w:rFonts w:ascii="Arial" w:hAnsi="Arial" w:cs="Arial"/>
          <w:sz w:val="22"/>
          <w:szCs w:val="22"/>
        </w:rPr>
      </w:pPr>
      <w:r w:rsidRPr="00D6332F">
        <w:rPr>
          <w:rFonts w:ascii="Arial" w:hAnsi="Arial" w:cs="Arial"/>
          <w:b/>
          <w:sz w:val="22"/>
          <w:szCs w:val="22"/>
        </w:rPr>
        <w:t>c</w:t>
      </w:r>
      <w:r w:rsidR="00151053" w:rsidRPr="00D6332F">
        <w:rPr>
          <w:rFonts w:ascii="Arial" w:hAnsi="Arial" w:cs="Arial"/>
          <w:b/>
          <w:sz w:val="22"/>
          <w:szCs w:val="22"/>
        </w:rPr>
        <w:t>.</w:t>
      </w:r>
      <w:r w:rsidR="00151053" w:rsidRPr="00D6332F">
        <w:rPr>
          <w:rFonts w:ascii="Arial" w:hAnsi="Arial" w:cs="Arial"/>
          <w:b/>
          <w:sz w:val="22"/>
          <w:szCs w:val="22"/>
        </w:rPr>
        <w:tab/>
      </w:r>
      <w:r w:rsidRPr="00D6332F">
        <w:rPr>
          <w:rFonts w:ascii="Arial" w:hAnsi="Arial" w:cs="Arial"/>
          <w:b/>
          <w:sz w:val="22"/>
          <w:szCs w:val="22"/>
        </w:rPr>
        <w:t>Submittals.</w:t>
      </w:r>
      <w:r w:rsidRPr="00D6332F">
        <w:rPr>
          <w:rFonts w:ascii="Arial" w:hAnsi="Arial" w:cs="Arial"/>
          <w:sz w:val="22"/>
          <w:szCs w:val="22"/>
        </w:rPr>
        <w:t xml:space="preserve">  Submit complete </w:t>
      </w:r>
      <w:r w:rsidR="00DE051C" w:rsidRPr="00D6332F">
        <w:rPr>
          <w:rFonts w:ascii="Arial" w:hAnsi="Arial" w:cs="Arial"/>
          <w:sz w:val="22"/>
          <w:szCs w:val="22"/>
        </w:rPr>
        <w:t>shop</w:t>
      </w:r>
      <w:r w:rsidRPr="00D6332F">
        <w:rPr>
          <w:rFonts w:ascii="Arial" w:hAnsi="Arial" w:cs="Arial"/>
          <w:sz w:val="22"/>
          <w:szCs w:val="22"/>
        </w:rPr>
        <w:t xml:space="preserve"> drawings and design calculations</w:t>
      </w:r>
      <w:r w:rsidR="00AF5640" w:rsidRPr="00D6332F">
        <w:rPr>
          <w:rFonts w:ascii="Arial" w:hAnsi="Arial" w:cs="Arial"/>
          <w:sz w:val="22"/>
          <w:szCs w:val="22"/>
        </w:rPr>
        <w:t xml:space="preserve">, sealed by a </w:t>
      </w:r>
      <w:r w:rsidR="007C5C44" w:rsidRPr="00D6332F">
        <w:rPr>
          <w:rFonts w:ascii="Arial" w:hAnsi="Arial" w:cs="Arial"/>
          <w:sz w:val="22"/>
          <w:szCs w:val="22"/>
        </w:rPr>
        <w:t xml:space="preserve">Professional Engineer </w:t>
      </w:r>
      <w:r w:rsidR="00AF5640" w:rsidRPr="00D6332F">
        <w:rPr>
          <w:rFonts w:ascii="Arial" w:hAnsi="Arial" w:cs="Arial"/>
          <w:sz w:val="22"/>
          <w:szCs w:val="22"/>
        </w:rPr>
        <w:t>licensed in the State of Michigan,</w:t>
      </w:r>
      <w:r w:rsidRPr="00D6332F">
        <w:rPr>
          <w:rFonts w:ascii="Arial" w:hAnsi="Arial" w:cs="Arial"/>
          <w:sz w:val="22"/>
          <w:szCs w:val="22"/>
        </w:rPr>
        <w:t xml:space="preserve"> for the </w:t>
      </w:r>
      <w:r w:rsidR="00D46613" w:rsidRPr="00D6332F">
        <w:rPr>
          <w:rFonts w:ascii="Arial" w:hAnsi="Arial" w:cs="Arial"/>
          <w:sz w:val="22"/>
          <w:szCs w:val="22"/>
        </w:rPr>
        <w:t>t</w:t>
      </w:r>
      <w:r w:rsidR="0052238B" w:rsidRPr="00D6332F">
        <w:rPr>
          <w:rFonts w:ascii="Arial" w:hAnsi="Arial" w:cs="Arial"/>
          <w:sz w:val="22"/>
          <w:szCs w:val="22"/>
        </w:rPr>
        <w:t xml:space="preserve">emporary </w:t>
      </w:r>
      <w:r w:rsidR="00D46613" w:rsidRPr="00D6332F">
        <w:rPr>
          <w:rFonts w:ascii="Arial" w:hAnsi="Arial" w:cs="Arial"/>
          <w:sz w:val="22"/>
          <w:szCs w:val="22"/>
        </w:rPr>
        <w:t>w</w:t>
      </w:r>
      <w:r w:rsidR="0052238B" w:rsidRPr="00D6332F">
        <w:rPr>
          <w:rFonts w:ascii="Arial" w:hAnsi="Arial" w:cs="Arial"/>
          <w:sz w:val="22"/>
          <w:szCs w:val="22"/>
        </w:rPr>
        <w:t xml:space="preserve">ork </w:t>
      </w:r>
      <w:r w:rsidR="00D46613" w:rsidRPr="00D6332F">
        <w:rPr>
          <w:rFonts w:ascii="Arial" w:hAnsi="Arial" w:cs="Arial"/>
          <w:sz w:val="22"/>
          <w:szCs w:val="22"/>
        </w:rPr>
        <w:t>p</w:t>
      </w:r>
      <w:r w:rsidR="0052238B" w:rsidRPr="00D6332F">
        <w:rPr>
          <w:rFonts w:ascii="Arial" w:hAnsi="Arial" w:cs="Arial"/>
          <w:sz w:val="22"/>
          <w:szCs w:val="22"/>
        </w:rPr>
        <w:t>latform</w:t>
      </w:r>
      <w:r w:rsidRPr="00D6332F">
        <w:rPr>
          <w:rFonts w:ascii="Arial" w:hAnsi="Arial" w:cs="Arial"/>
          <w:sz w:val="22"/>
          <w:szCs w:val="22"/>
        </w:rPr>
        <w:t xml:space="preserve"> </w:t>
      </w:r>
      <w:r w:rsidR="007C5C44" w:rsidRPr="00D6332F">
        <w:rPr>
          <w:rFonts w:ascii="Arial" w:hAnsi="Arial" w:cs="Arial"/>
          <w:sz w:val="22"/>
          <w:szCs w:val="22"/>
        </w:rPr>
        <w:t xml:space="preserve">in </w:t>
      </w:r>
      <w:r w:rsidRPr="00D6332F">
        <w:rPr>
          <w:rFonts w:ascii="Arial" w:hAnsi="Arial" w:cs="Arial"/>
          <w:sz w:val="22"/>
          <w:szCs w:val="22"/>
        </w:rPr>
        <w:t>accord</w:t>
      </w:r>
      <w:r w:rsidR="007C5C44" w:rsidRPr="00D6332F">
        <w:rPr>
          <w:rFonts w:ascii="Arial" w:hAnsi="Arial" w:cs="Arial"/>
          <w:sz w:val="22"/>
          <w:szCs w:val="22"/>
        </w:rPr>
        <w:t>ance with</w:t>
      </w:r>
      <w:r w:rsidRPr="00D6332F">
        <w:rPr>
          <w:rFonts w:ascii="Arial" w:hAnsi="Arial" w:cs="Arial"/>
          <w:sz w:val="22"/>
          <w:szCs w:val="22"/>
        </w:rPr>
        <w:t xml:space="preserve"> subsection 104.02</w:t>
      </w:r>
      <w:r w:rsidR="002727DF" w:rsidRPr="00D6332F">
        <w:rPr>
          <w:rFonts w:ascii="Arial" w:hAnsi="Arial" w:cs="Arial"/>
          <w:sz w:val="22"/>
          <w:szCs w:val="22"/>
        </w:rPr>
        <w:t xml:space="preserve"> of the Standard Specifications for Construction</w:t>
      </w:r>
      <w:r w:rsidR="00AF5640" w:rsidRPr="00D6332F">
        <w:rPr>
          <w:rFonts w:ascii="Arial" w:hAnsi="Arial" w:cs="Arial"/>
          <w:sz w:val="22"/>
          <w:szCs w:val="22"/>
        </w:rPr>
        <w:t>.</w:t>
      </w:r>
      <w:r w:rsidR="002855AE" w:rsidRPr="00D6332F">
        <w:rPr>
          <w:rFonts w:ascii="Arial" w:hAnsi="Arial" w:cs="Arial"/>
          <w:sz w:val="22"/>
          <w:szCs w:val="22"/>
        </w:rPr>
        <w:t xml:space="preserve"> </w:t>
      </w:r>
      <w:r w:rsidR="00AF5640" w:rsidRPr="00D6332F">
        <w:rPr>
          <w:rFonts w:ascii="Arial" w:hAnsi="Arial" w:cs="Arial"/>
          <w:sz w:val="22"/>
          <w:szCs w:val="22"/>
        </w:rPr>
        <w:t xml:space="preserve"> </w:t>
      </w:r>
      <w:r w:rsidR="00EA39D3" w:rsidRPr="00D6332F">
        <w:rPr>
          <w:rFonts w:ascii="Arial" w:hAnsi="Arial" w:cs="Arial"/>
          <w:sz w:val="22"/>
          <w:szCs w:val="22"/>
        </w:rPr>
        <w:t>Include details of fabrication, erection</w:t>
      </w:r>
      <w:r w:rsidR="002939B6" w:rsidRPr="00D6332F">
        <w:rPr>
          <w:rFonts w:ascii="Arial" w:hAnsi="Arial" w:cs="Arial"/>
          <w:sz w:val="22"/>
          <w:szCs w:val="22"/>
        </w:rPr>
        <w:t>,</w:t>
      </w:r>
      <w:r w:rsidR="00EA39D3" w:rsidRPr="00D6332F">
        <w:rPr>
          <w:rFonts w:ascii="Arial" w:hAnsi="Arial" w:cs="Arial"/>
          <w:sz w:val="22"/>
          <w:szCs w:val="22"/>
        </w:rPr>
        <w:t xml:space="preserve"> attachment to the existing structure</w:t>
      </w:r>
      <w:r w:rsidR="002939B6" w:rsidRPr="00D6332F">
        <w:rPr>
          <w:rFonts w:ascii="Arial" w:hAnsi="Arial" w:cs="Arial"/>
          <w:sz w:val="22"/>
          <w:szCs w:val="22"/>
        </w:rPr>
        <w:t>, locations, and staging</w:t>
      </w:r>
      <w:r w:rsidR="00EA39D3" w:rsidRPr="00D6332F">
        <w:rPr>
          <w:rFonts w:ascii="Arial" w:hAnsi="Arial" w:cs="Arial"/>
          <w:sz w:val="22"/>
          <w:szCs w:val="22"/>
        </w:rPr>
        <w:t xml:space="preserve"> </w:t>
      </w:r>
      <w:r w:rsidR="002855AE" w:rsidRPr="00D6332F">
        <w:rPr>
          <w:rFonts w:ascii="Arial" w:hAnsi="Arial" w:cs="Arial"/>
          <w:sz w:val="22"/>
          <w:szCs w:val="22"/>
        </w:rPr>
        <w:t xml:space="preserve">on </w:t>
      </w:r>
      <w:r w:rsidR="00EA39D3" w:rsidRPr="00D6332F">
        <w:rPr>
          <w:rFonts w:ascii="Arial" w:hAnsi="Arial" w:cs="Arial"/>
          <w:sz w:val="22"/>
          <w:szCs w:val="22"/>
        </w:rPr>
        <w:t xml:space="preserve">the </w:t>
      </w:r>
      <w:r w:rsidR="00DE051C" w:rsidRPr="00D6332F">
        <w:rPr>
          <w:rFonts w:ascii="Arial" w:hAnsi="Arial" w:cs="Arial"/>
          <w:sz w:val="22"/>
          <w:szCs w:val="22"/>
        </w:rPr>
        <w:t>shop</w:t>
      </w:r>
      <w:r w:rsidR="00EA39D3" w:rsidRPr="00D6332F">
        <w:rPr>
          <w:rFonts w:ascii="Arial" w:hAnsi="Arial" w:cs="Arial"/>
          <w:sz w:val="22"/>
          <w:szCs w:val="22"/>
        </w:rPr>
        <w:t xml:space="preserve"> drawings.</w:t>
      </w:r>
      <w:r w:rsidR="007C5C44" w:rsidRPr="00D6332F">
        <w:rPr>
          <w:rFonts w:ascii="Arial" w:hAnsi="Arial" w:cs="Arial"/>
          <w:sz w:val="22"/>
          <w:szCs w:val="22"/>
        </w:rPr>
        <w:t xml:space="preserve"> </w:t>
      </w:r>
      <w:r w:rsidR="00EA39D3" w:rsidRPr="00D6332F">
        <w:rPr>
          <w:rFonts w:ascii="Arial" w:hAnsi="Arial" w:cs="Arial"/>
          <w:sz w:val="22"/>
          <w:szCs w:val="22"/>
        </w:rPr>
        <w:t xml:space="preserve"> </w:t>
      </w:r>
      <w:r w:rsidR="00852564" w:rsidRPr="00D6332F">
        <w:rPr>
          <w:rFonts w:ascii="Arial" w:hAnsi="Arial" w:cs="Arial"/>
          <w:sz w:val="22"/>
          <w:szCs w:val="22"/>
        </w:rPr>
        <w:t xml:space="preserve">Do not submit partial </w:t>
      </w:r>
      <w:r w:rsidR="00DE051C" w:rsidRPr="00D6332F">
        <w:rPr>
          <w:rFonts w:ascii="Arial" w:hAnsi="Arial" w:cs="Arial"/>
          <w:sz w:val="22"/>
          <w:szCs w:val="22"/>
        </w:rPr>
        <w:t>shop</w:t>
      </w:r>
      <w:r w:rsidR="00852564" w:rsidRPr="00D6332F">
        <w:rPr>
          <w:rFonts w:ascii="Arial" w:hAnsi="Arial" w:cs="Arial"/>
          <w:sz w:val="22"/>
          <w:szCs w:val="22"/>
        </w:rPr>
        <w:t xml:space="preserve"> drawings unless approved by the Engineer.</w:t>
      </w:r>
    </w:p>
    <w:p w14:paraId="06CA533A" w14:textId="77777777" w:rsidR="00543AAC" w:rsidRPr="00D6332F" w:rsidRDefault="00543AAC" w:rsidP="00D6332F">
      <w:pPr>
        <w:widowControl w:val="0"/>
        <w:jc w:val="both"/>
        <w:rPr>
          <w:rFonts w:ascii="Arial" w:hAnsi="Arial" w:cs="Arial"/>
          <w:sz w:val="22"/>
          <w:szCs w:val="22"/>
        </w:rPr>
      </w:pPr>
    </w:p>
    <w:p w14:paraId="2D5BE284" w14:textId="5BAA59E2" w:rsidR="00543AAC" w:rsidRPr="00D6332F" w:rsidRDefault="00543AAC" w:rsidP="00D6332F">
      <w:pPr>
        <w:widowControl w:val="0"/>
        <w:ind w:left="360" w:firstLine="360"/>
        <w:jc w:val="both"/>
        <w:rPr>
          <w:rFonts w:ascii="Arial" w:hAnsi="Arial" w:cs="Arial"/>
          <w:sz w:val="22"/>
          <w:szCs w:val="22"/>
        </w:rPr>
      </w:pPr>
      <w:r w:rsidRPr="00D6332F">
        <w:rPr>
          <w:rFonts w:ascii="Arial" w:hAnsi="Arial" w:cs="Arial"/>
          <w:sz w:val="22"/>
          <w:szCs w:val="22"/>
        </w:rPr>
        <w:t>1.</w:t>
      </w:r>
      <w:r w:rsidRPr="00D6332F">
        <w:rPr>
          <w:rFonts w:ascii="Arial" w:hAnsi="Arial" w:cs="Arial"/>
          <w:sz w:val="22"/>
          <w:szCs w:val="22"/>
        </w:rPr>
        <w:tab/>
        <w:t xml:space="preserve">Design </w:t>
      </w:r>
      <w:r w:rsidR="00637D91" w:rsidRPr="00D6332F">
        <w:rPr>
          <w:rFonts w:ascii="Arial" w:hAnsi="Arial" w:cs="Arial"/>
          <w:sz w:val="22"/>
          <w:szCs w:val="22"/>
        </w:rPr>
        <w:t>Requirements</w:t>
      </w:r>
      <w:r w:rsidRPr="00D6332F">
        <w:rPr>
          <w:rFonts w:ascii="Arial" w:hAnsi="Arial" w:cs="Arial"/>
          <w:sz w:val="22"/>
          <w:szCs w:val="22"/>
        </w:rPr>
        <w:t>.</w:t>
      </w:r>
    </w:p>
    <w:p w14:paraId="0A93808A" w14:textId="77777777" w:rsidR="0007076C" w:rsidRPr="00D6332F" w:rsidRDefault="0007076C" w:rsidP="00D6332F">
      <w:pPr>
        <w:widowControl w:val="0"/>
        <w:jc w:val="both"/>
        <w:rPr>
          <w:rFonts w:ascii="Arial" w:hAnsi="Arial" w:cs="Arial"/>
          <w:sz w:val="22"/>
          <w:szCs w:val="22"/>
        </w:rPr>
      </w:pPr>
    </w:p>
    <w:p w14:paraId="1DDEA0FC" w14:textId="50EBBECA" w:rsidR="0007076C" w:rsidRPr="00D6332F" w:rsidRDefault="00941443" w:rsidP="00D6332F">
      <w:pPr>
        <w:widowControl w:val="0"/>
        <w:ind w:left="720" w:firstLine="360"/>
        <w:rPr>
          <w:rFonts w:ascii="Arial" w:hAnsi="Arial" w:cs="Arial"/>
          <w:sz w:val="22"/>
          <w:szCs w:val="22"/>
        </w:rPr>
      </w:pPr>
      <w:r w:rsidRPr="00D6332F">
        <w:rPr>
          <w:rFonts w:ascii="Arial" w:hAnsi="Arial" w:cs="Arial"/>
          <w:sz w:val="22"/>
          <w:szCs w:val="22"/>
        </w:rPr>
        <w:t>A.</w:t>
      </w:r>
      <w:r w:rsidRPr="00D6332F">
        <w:rPr>
          <w:rFonts w:ascii="Arial" w:hAnsi="Arial" w:cs="Arial"/>
          <w:sz w:val="22"/>
          <w:szCs w:val="22"/>
        </w:rPr>
        <w:tab/>
      </w:r>
      <w:r w:rsidR="007F31DC" w:rsidRPr="00D6332F">
        <w:rPr>
          <w:rFonts w:ascii="Arial" w:hAnsi="Arial" w:cs="Arial"/>
          <w:sz w:val="22"/>
          <w:szCs w:val="22"/>
        </w:rPr>
        <w:t>T</w:t>
      </w:r>
      <w:r w:rsidR="0007076C" w:rsidRPr="00D6332F">
        <w:rPr>
          <w:rFonts w:ascii="Arial" w:hAnsi="Arial" w:cs="Arial"/>
          <w:sz w:val="22"/>
          <w:szCs w:val="22"/>
        </w:rPr>
        <w:t xml:space="preserve">he total dead load of the platform in the unloaded condition must not exceed 10 </w:t>
      </w:r>
      <w:r w:rsidRPr="00D6332F">
        <w:rPr>
          <w:rFonts w:ascii="Arial" w:hAnsi="Arial" w:cs="Arial"/>
          <w:sz w:val="22"/>
          <w:szCs w:val="22"/>
        </w:rPr>
        <w:t>psf</w:t>
      </w:r>
      <w:r w:rsidR="0007076C" w:rsidRPr="00D6332F">
        <w:rPr>
          <w:rFonts w:ascii="Arial" w:hAnsi="Arial" w:cs="Arial"/>
          <w:sz w:val="22"/>
          <w:szCs w:val="22"/>
        </w:rPr>
        <w:t>.</w:t>
      </w:r>
    </w:p>
    <w:p w14:paraId="00D2B3B9" w14:textId="77777777" w:rsidR="0007076C" w:rsidRPr="00D6332F" w:rsidRDefault="0007076C" w:rsidP="00D6332F">
      <w:pPr>
        <w:widowControl w:val="0"/>
        <w:jc w:val="both"/>
        <w:rPr>
          <w:rFonts w:ascii="Arial" w:hAnsi="Arial" w:cs="Arial"/>
          <w:sz w:val="22"/>
          <w:szCs w:val="22"/>
        </w:rPr>
      </w:pPr>
    </w:p>
    <w:p w14:paraId="2E458152" w14:textId="1878F37B" w:rsidR="0007076C" w:rsidRPr="00D6332F" w:rsidRDefault="00941443" w:rsidP="00D6332F">
      <w:pPr>
        <w:widowControl w:val="0"/>
        <w:ind w:left="720" w:firstLine="360"/>
        <w:jc w:val="both"/>
        <w:rPr>
          <w:rFonts w:ascii="Arial" w:hAnsi="Arial" w:cs="Arial"/>
          <w:sz w:val="22"/>
          <w:szCs w:val="22"/>
        </w:rPr>
      </w:pPr>
      <w:r w:rsidRPr="00D6332F">
        <w:rPr>
          <w:rFonts w:ascii="Arial" w:hAnsi="Arial" w:cs="Arial"/>
          <w:sz w:val="22"/>
          <w:szCs w:val="22"/>
        </w:rPr>
        <w:t>B</w:t>
      </w:r>
      <w:r w:rsidR="0007076C" w:rsidRPr="00D6332F">
        <w:rPr>
          <w:rFonts w:ascii="Arial" w:hAnsi="Arial" w:cs="Arial"/>
          <w:sz w:val="22"/>
          <w:szCs w:val="22"/>
        </w:rPr>
        <w:t>.</w:t>
      </w:r>
      <w:r w:rsidR="0007076C" w:rsidRPr="00D6332F">
        <w:rPr>
          <w:rFonts w:ascii="Arial" w:hAnsi="Arial" w:cs="Arial"/>
          <w:sz w:val="22"/>
          <w:szCs w:val="22"/>
        </w:rPr>
        <w:tab/>
        <w:t xml:space="preserve">The total live load on the platform must not exceed 50 </w:t>
      </w:r>
      <w:proofErr w:type="spellStart"/>
      <w:r w:rsidRPr="00D6332F">
        <w:rPr>
          <w:rFonts w:ascii="Arial" w:hAnsi="Arial" w:cs="Arial"/>
          <w:sz w:val="22"/>
          <w:szCs w:val="22"/>
        </w:rPr>
        <w:t>psf</w:t>
      </w:r>
      <w:proofErr w:type="spellEnd"/>
      <w:r w:rsidR="008918D0" w:rsidRPr="00D6332F">
        <w:rPr>
          <w:rFonts w:ascii="Arial" w:hAnsi="Arial" w:cs="Arial"/>
          <w:sz w:val="22"/>
          <w:szCs w:val="22"/>
        </w:rPr>
        <w:t xml:space="preserve"> in addition to the weight of the proposed temporary support system.</w:t>
      </w:r>
    </w:p>
    <w:p w14:paraId="3B7EFAB6" w14:textId="77777777" w:rsidR="0007076C" w:rsidRPr="00D6332F" w:rsidRDefault="0007076C" w:rsidP="00D6332F">
      <w:pPr>
        <w:widowControl w:val="0"/>
        <w:jc w:val="both"/>
        <w:rPr>
          <w:rFonts w:ascii="Arial" w:hAnsi="Arial" w:cs="Arial"/>
          <w:sz w:val="22"/>
          <w:szCs w:val="22"/>
        </w:rPr>
      </w:pPr>
    </w:p>
    <w:p w14:paraId="581F2024" w14:textId="4215BEA7" w:rsidR="004968C0" w:rsidRPr="00D6332F" w:rsidRDefault="002855AE" w:rsidP="00D6332F">
      <w:pPr>
        <w:widowControl w:val="0"/>
        <w:ind w:left="360" w:firstLine="360"/>
        <w:jc w:val="both"/>
        <w:rPr>
          <w:rFonts w:ascii="Arial" w:hAnsi="Arial" w:cs="Arial"/>
          <w:sz w:val="22"/>
          <w:szCs w:val="22"/>
        </w:rPr>
      </w:pPr>
      <w:r w:rsidRPr="00D6332F">
        <w:rPr>
          <w:rFonts w:ascii="Arial" w:hAnsi="Arial" w:cs="Arial"/>
          <w:sz w:val="22"/>
          <w:szCs w:val="22"/>
        </w:rPr>
        <w:t>2</w:t>
      </w:r>
      <w:r w:rsidR="00151053" w:rsidRPr="00D6332F">
        <w:rPr>
          <w:rFonts w:ascii="Arial" w:hAnsi="Arial" w:cs="Arial"/>
          <w:sz w:val="22"/>
          <w:szCs w:val="22"/>
        </w:rPr>
        <w:t>.</w:t>
      </w:r>
      <w:r w:rsidR="00151053" w:rsidRPr="00D6332F">
        <w:rPr>
          <w:rFonts w:ascii="Arial" w:hAnsi="Arial" w:cs="Arial"/>
          <w:sz w:val="22"/>
          <w:szCs w:val="22"/>
        </w:rPr>
        <w:tab/>
      </w:r>
      <w:r w:rsidR="004968C0" w:rsidRPr="00D6332F">
        <w:rPr>
          <w:rFonts w:ascii="Arial" w:hAnsi="Arial" w:cs="Arial"/>
          <w:sz w:val="22"/>
          <w:szCs w:val="22"/>
        </w:rPr>
        <w:t xml:space="preserve">Test Reports.  Where reference is made to </w:t>
      </w:r>
      <w:r w:rsidR="004968C0" w:rsidRPr="00D6332F">
        <w:rPr>
          <w:rFonts w:ascii="Arial" w:hAnsi="Arial" w:cs="Arial"/>
          <w:i/>
          <w:sz w:val="22"/>
          <w:szCs w:val="22"/>
        </w:rPr>
        <w:t>ASTM</w:t>
      </w:r>
      <w:r w:rsidR="004968C0" w:rsidRPr="00D6332F">
        <w:rPr>
          <w:rFonts w:ascii="Arial" w:hAnsi="Arial" w:cs="Arial"/>
          <w:sz w:val="22"/>
          <w:szCs w:val="22"/>
        </w:rPr>
        <w:t xml:space="preserve"> designations provide test reports that certify conformance to each test method</w:t>
      </w:r>
      <w:r w:rsidR="00554E02" w:rsidRPr="00D6332F">
        <w:rPr>
          <w:rFonts w:ascii="Arial" w:hAnsi="Arial" w:cs="Arial"/>
          <w:sz w:val="22"/>
          <w:szCs w:val="22"/>
        </w:rPr>
        <w:t>.</w:t>
      </w:r>
    </w:p>
    <w:p w14:paraId="3D20E0DE" w14:textId="77777777" w:rsidR="004968C0" w:rsidRPr="00D6332F" w:rsidRDefault="004968C0" w:rsidP="00D6332F">
      <w:pPr>
        <w:widowControl w:val="0"/>
        <w:jc w:val="both"/>
        <w:rPr>
          <w:rFonts w:ascii="Arial" w:hAnsi="Arial" w:cs="Arial"/>
          <w:sz w:val="22"/>
          <w:szCs w:val="22"/>
        </w:rPr>
      </w:pPr>
    </w:p>
    <w:p w14:paraId="3D0D9F17" w14:textId="5F9C43BF" w:rsidR="00DD4642" w:rsidRPr="00D6332F" w:rsidRDefault="002855AE" w:rsidP="00D6332F">
      <w:pPr>
        <w:widowControl w:val="0"/>
        <w:ind w:left="360" w:firstLine="360"/>
        <w:jc w:val="both"/>
        <w:rPr>
          <w:rFonts w:ascii="Arial" w:hAnsi="Arial" w:cs="Arial"/>
          <w:sz w:val="22"/>
          <w:szCs w:val="22"/>
        </w:rPr>
      </w:pPr>
      <w:r w:rsidRPr="00D6332F">
        <w:rPr>
          <w:rFonts w:ascii="Arial" w:hAnsi="Arial" w:cs="Arial"/>
          <w:sz w:val="22"/>
          <w:szCs w:val="22"/>
        </w:rPr>
        <w:t>3</w:t>
      </w:r>
      <w:r w:rsidR="00151053" w:rsidRPr="00D6332F">
        <w:rPr>
          <w:rFonts w:ascii="Arial" w:hAnsi="Arial" w:cs="Arial"/>
          <w:sz w:val="22"/>
          <w:szCs w:val="22"/>
        </w:rPr>
        <w:t>.</w:t>
      </w:r>
      <w:r w:rsidR="00151053" w:rsidRPr="00D6332F">
        <w:rPr>
          <w:rFonts w:ascii="Arial" w:hAnsi="Arial" w:cs="Arial"/>
          <w:sz w:val="22"/>
          <w:szCs w:val="22"/>
        </w:rPr>
        <w:tab/>
      </w:r>
      <w:r w:rsidR="000F6E16" w:rsidRPr="00D6332F">
        <w:rPr>
          <w:rFonts w:ascii="Arial" w:hAnsi="Arial" w:cs="Arial"/>
          <w:sz w:val="22"/>
          <w:szCs w:val="22"/>
        </w:rPr>
        <w:t>Shop</w:t>
      </w:r>
      <w:r w:rsidR="004968C0" w:rsidRPr="00D6332F">
        <w:rPr>
          <w:rFonts w:ascii="Arial" w:hAnsi="Arial" w:cs="Arial"/>
          <w:sz w:val="22"/>
          <w:szCs w:val="22"/>
        </w:rPr>
        <w:t xml:space="preserve"> Drawings.  Include </w:t>
      </w:r>
      <w:r w:rsidR="007C5C44" w:rsidRPr="00D6332F">
        <w:rPr>
          <w:rFonts w:ascii="Arial" w:hAnsi="Arial" w:cs="Arial"/>
          <w:sz w:val="22"/>
          <w:szCs w:val="22"/>
        </w:rPr>
        <w:t>o</w:t>
      </w:r>
      <w:r w:rsidR="004968C0" w:rsidRPr="00D6332F">
        <w:rPr>
          <w:rFonts w:ascii="Arial" w:hAnsi="Arial" w:cs="Arial"/>
          <w:sz w:val="22"/>
          <w:szCs w:val="22"/>
        </w:rPr>
        <w:t>n each sheet a title block in the lower right</w:t>
      </w:r>
      <w:r w:rsidR="00AF3167" w:rsidRPr="00D6332F">
        <w:rPr>
          <w:rFonts w:ascii="Arial" w:hAnsi="Arial" w:cs="Arial"/>
          <w:sz w:val="22"/>
          <w:szCs w:val="22"/>
        </w:rPr>
        <w:t>-</w:t>
      </w:r>
      <w:r w:rsidR="004968C0" w:rsidRPr="00D6332F">
        <w:rPr>
          <w:rFonts w:ascii="Arial" w:hAnsi="Arial" w:cs="Arial"/>
          <w:sz w:val="22"/>
          <w:szCs w:val="22"/>
        </w:rPr>
        <w:t xml:space="preserve">hand corner with the sheet number of the drawing, Department </w:t>
      </w:r>
      <w:r w:rsidR="005C6D3F" w:rsidRPr="00D6332F">
        <w:rPr>
          <w:rFonts w:ascii="Arial" w:hAnsi="Arial" w:cs="Arial"/>
          <w:sz w:val="22"/>
          <w:szCs w:val="22"/>
        </w:rPr>
        <w:t>job number and control section</w:t>
      </w:r>
      <w:r w:rsidR="004968C0" w:rsidRPr="00D6332F">
        <w:rPr>
          <w:rFonts w:ascii="Arial" w:hAnsi="Arial" w:cs="Arial"/>
          <w:sz w:val="22"/>
          <w:szCs w:val="22"/>
        </w:rPr>
        <w:t xml:space="preserve">.  Include revision dates and remarks on revised drawing sheets.  </w:t>
      </w:r>
      <w:r w:rsidR="00C105EF" w:rsidRPr="00D6332F">
        <w:rPr>
          <w:rFonts w:ascii="Arial" w:hAnsi="Arial" w:cs="Arial"/>
          <w:sz w:val="22"/>
          <w:szCs w:val="22"/>
        </w:rPr>
        <w:t>D</w:t>
      </w:r>
      <w:r w:rsidR="004968C0" w:rsidRPr="00D6332F">
        <w:rPr>
          <w:rFonts w:ascii="Arial" w:hAnsi="Arial" w:cs="Arial"/>
          <w:sz w:val="22"/>
          <w:szCs w:val="22"/>
        </w:rPr>
        <w:t xml:space="preserve">etail the railing system used </w:t>
      </w:r>
      <w:r w:rsidR="00C65235" w:rsidRPr="00D6332F">
        <w:rPr>
          <w:rFonts w:ascii="Arial" w:hAnsi="Arial" w:cs="Arial"/>
          <w:sz w:val="22"/>
          <w:szCs w:val="22"/>
        </w:rPr>
        <w:t>on</w:t>
      </w:r>
      <w:r w:rsidR="004968C0" w:rsidRPr="00D6332F">
        <w:rPr>
          <w:rFonts w:ascii="Arial" w:hAnsi="Arial" w:cs="Arial"/>
          <w:sz w:val="22"/>
          <w:szCs w:val="22"/>
        </w:rPr>
        <w:t xml:space="preserve"> the </w:t>
      </w:r>
      <w:r w:rsidR="00332E8A" w:rsidRPr="00D6332F">
        <w:rPr>
          <w:rFonts w:ascii="Arial" w:hAnsi="Arial" w:cs="Arial"/>
          <w:sz w:val="22"/>
          <w:szCs w:val="22"/>
        </w:rPr>
        <w:t>temporary work platform</w:t>
      </w:r>
      <w:r w:rsidR="00C65235" w:rsidRPr="00D6332F">
        <w:rPr>
          <w:rFonts w:ascii="Arial" w:hAnsi="Arial" w:cs="Arial"/>
          <w:sz w:val="22"/>
          <w:szCs w:val="22"/>
        </w:rPr>
        <w:t>, including any anchorage points</w:t>
      </w:r>
      <w:r w:rsidR="00332E8A" w:rsidRPr="00D6332F">
        <w:rPr>
          <w:rFonts w:ascii="Arial" w:hAnsi="Arial" w:cs="Arial"/>
          <w:sz w:val="22"/>
          <w:szCs w:val="22"/>
        </w:rPr>
        <w:t xml:space="preserve"> </w:t>
      </w:r>
      <w:r w:rsidR="004968C0" w:rsidRPr="00D6332F">
        <w:rPr>
          <w:rFonts w:ascii="Arial" w:hAnsi="Arial" w:cs="Arial"/>
          <w:sz w:val="22"/>
          <w:szCs w:val="22"/>
        </w:rPr>
        <w:t>to the existing</w:t>
      </w:r>
      <w:r w:rsidR="00DD4642" w:rsidRPr="00D6332F">
        <w:rPr>
          <w:rFonts w:ascii="Arial" w:hAnsi="Arial" w:cs="Arial"/>
          <w:sz w:val="22"/>
          <w:szCs w:val="22"/>
        </w:rPr>
        <w:t xml:space="preserve"> structure</w:t>
      </w:r>
      <w:r w:rsidR="004968C0" w:rsidRPr="00D6332F">
        <w:rPr>
          <w:rFonts w:ascii="Arial" w:hAnsi="Arial" w:cs="Arial"/>
          <w:sz w:val="22"/>
          <w:szCs w:val="22"/>
        </w:rPr>
        <w:t xml:space="preserve">.  </w:t>
      </w:r>
      <w:r w:rsidR="00DE051C" w:rsidRPr="00D6332F">
        <w:rPr>
          <w:rFonts w:ascii="Arial" w:hAnsi="Arial" w:cs="Arial"/>
          <w:sz w:val="22"/>
          <w:szCs w:val="22"/>
        </w:rPr>
        <w:t>Show a</w:t>
      </w:r>
      <w:r w:rsidR="004968C0" w:rsidRPr="00D6332F">
        <w:rPr>
          <w:rFonts w:ascii="Arial" w:hAnsi="Arial" w:cs="Arial"/>
          <w:sz w:val="22"/>
          <w:szCs w:val="22"/>
        </w:rPr>
        <w:t xml:space="preserve">ll details, dimensions, and cross-sections necessary to clearly indicate the </w:t>
      </w:r>
      <w:r w:rsidR="00C65235" w:rsidRPr="00D6332F">
        <w:rPr>
          <w:rFonts w:ascii="Arial" w:hAnsi="Arial" w:cs="Arial"/>
          <w:sz w:val="22"/>
          <w:szCs w:val="22"/>
        </w:rPr>
        <w:t xml:space="preserve">attachment and </w:t>
      </w:r>
      <w:r w:rsidR="004968C0" w:rsidRPr="00D6332F">
        <w:rPr>
          <w:rFonts w:ascii="Arial" w:hAnsi="Arial" w:cs="Arial"/>
          <w:sz w:val="22"/>
          <w:szCs w:val="22"/>
        </w:rPr>
        <w:t xml:space="preserve">anchorage of the </w:t>
      </w:r>
      <w:r w:rsidR="0052238B" w:rsidRPr="00D6332F">
        <w:rPr>
          <w:rFonts w:ascii="Arial" w:hAnsi="Arial" w:cs="Arial"/>
          <w:sz w:val="22"/>
          <w:szCs w:val="22"/>
        </w:rPr>
        <w:t xml:space="preserve">temporary work platform </w:t>
      </w:r>
      <w:r w:rsidR="004968C0" w:rsidRPr="00D6332F">
        <w:rPr>
          <w:rFonts w:ascii="Arial" w:hAnsi="Arial" w:cs="Arial"/>
          <w:sz w:val="22"/>
          <w:szCs w:val="22"/>
        </w:rPr>
        <w:t xml:space="preserve">to the existing </w:t>
      </w:r>
      <w:r w:rsidR="0052238B" w:rsidRPr="00D6332F">
        <w:rPr>
          <w:rFonts w:ascii="Arial" w:hAnsi="Arial" w:cs="Arial"/>
          <w:sz w:val="22"/>
          <w:szCs w:val="22"/>
        </w:rPr>
        <w:t>structure</w:t>
      </w:r>
      <w:r w:rsidR="00DE051C" w:rsidRPr="00D6332F">
        <w:rPr>
          <w:rFonts w:ascii="Arial" w:hAnsi="Arial" w:cs="Arial"/>
          <w:sz w:val="22"/>
          <w:szCs w:val="22"/>
        </w:rPr>
        <w:t>.</w:t>
      </w:r>
      <w:r w:rsidR="008918D0" w:rsidRPr="00D6332F">
        <w:rPr>
          <w:rFonts w:ascii="Arial" w:hAnsi="Arial" w:cs="Arial"/>
          <w:sz w:val="22"/>
          <w:szCs w:val="22"/>
        </w:rPr>
        <w:t xml:space="preserve">  Give maximum loads for anchorage points.</w:t>
      </w:r>
    </w:p>
    <w:p w14:paraId="77CA8073" w14:textId="77777777" w:rsidR="00DD4642" w:rsidRPr="00D6332F" w:rsidRDefault="00DD4642" w:rsidP="00D6332F">
      <w:pPr>
        <w:widowControl w:val="0"/>
        <w:jc w:val="both"/>
        <w:rPr>
          <w:rFonts w:ascii="Arial" w:hAnsi="Arial" w:cs="Arial"/>
          <w:sz w:val="22"/>
          <w:szCs w:val="22"/>
        </w:rPr>
      </w:pPr>
    </w:p>
    <w:p w14:paraId="50FDBE29" w14:textId="6339913A" w:rsidR="00DD4642" w:rsidRPr="00D6332F" w:rsidRDefault="00DD4642" w:rsidP="00D6332F">
      <w:pPr>
        <w:widowControl w:val="0"/>
        <w:jc w:val="both"/>
        <w:rPr>
          <w:rFonts w:ascii="Arial" w:hAnsi="Arial" w:cs="Arial"/>
          <w:sz w:val="22"/>
          <w:szCs w:val="22"/>
        </w:rPr>
      </w:pPr>
      <w:r w:rsidRPr="00D6332F">
        <w:rPr>
          <w:rFonts w:ascii="Arial" w:hAnsi="Arial" w:cs="Arial"/>
          <w:sz w:val="22"/>
          <w:szCs w:val="22"/>
        </w:rPr>
        <w:t xml:space="preserve">Allow a minimum of 14 calendar days for </w:t>
      </w:r>
      <w:r w:rsidR="009A1AC5">
        <w:rPr>
          <w:rFonts w:ascii="Arial" w:hAnsi="Arial" w:cs="Arial"/>
          <w:sz w:val="22"/>
          <w:szCs w:val="22"/>
        </w:rPr>
        <w:t>Engineer</w:t>
      </w:r>
      <w:r w:rsidR="009A1AC5" w:rsidRPr="00D6332F">
        <w:rPr>
          <w:rFonts w:ascii="Arial" w:hAnsi="Arial" w:cs="Arial"/>
          <w:sz w:val="22"/>
          <w:szCs w:val="22"/>
        </w:rPr>
        <w:t xml:space="preserve"> </w:t>
      </w:r>
      <w:r w:rsidRPr="00D6332F">
        <w:rPr>
          <w:rFonts w:ascii="Arial" w:hAnsi="Arial" w:cs="Arial"/>
          <w:sz w:val="22"/>
          <w:szCs w:val="22"/>
        </w:rPr>
        <w:t xml:space="preserve">review of the first shop drawing submittal and each subsequent resubmittal.  No extensions of contract time or additional compensation will be granted for delays in preparing the final shop drawings or securing approval from the </w:t>
      </w:r>
      <w:r w:rsidR="009A1AC5">
        <w:rPr>
          <w:rFonts w:ascii="Arial" w:hAnsi="Arial" w:cs="Arial"/>
          <w:sz w:val="22"/>
          <w:szCs w:val="22"/>
        </w:rPr>
        <w:t>Engineer</w:t>
      </w:r>
      <w:r w:rsidR="009A1AC5" w:rsidRPr="00D6332F">
        <w:rPr>
          <w:rFonts w:ascii="Arial" w:hAnsi="Arial" w:cs="Arial"/>
          <w:sz w:val="22"/>
          <w:szCs w:val="22"/>
        </w:rPr>
        <w:t xml:space="preserve"> </w:t>
      </w:r>
      <w:r w:rsidRPr="00D6332F">
        <w:rPr>
          <w:rFonts w:ascii="Arial" w:hAnsi="Arial" w:cs="Arial"/>
          <w:sz w:val="22"/>
          <w:szCs w:val="22"/>
        </w:rPr>
        <w:t xml:space="preserve">unless the </w:t>
      </w:r>
      <w:r w:rsidR="009A1AC5">
        <w:rPr>
          <w:rFonts w:ascii="Arial" w:hAnsi="Arial" w:cs="Arial"/>
          <w:sz w:val="22"/>
          <w:szCs w:val="22"/>
        </w:rPr>
        <w:t>Engineer</w:t>
      </w:r>
      <w:r w:rsidR="009A1AC5" w:rsidRPr="00D6332F">
        <w:rPr>
          <w:rFonts w:ascii="Arial" w:hAnsi="Arial" w:cs="Arial"/>
          <w:sz w:val="22"/>
          <w:szCs w:val="22"/>
        </w:rPr>
        <w:t xml:space="preserve">’s </w:t>
      </w:r>
      <w:r w:rsidRPr="00D6332F">
        <w:rPr>
          <w:rFonts w:ascii="Arial" w:hAnsi="Arial" w:cs="Arial"/>
          <w:sz w:val="22"/>
          <w:szCs w:val="22"/>
        </w:rPr>
        <w:t xml:space="preserve">review of a submittal exceeds the </w:t>
      </w:r>
      <w:proofErr w:type="gramStart"/>
      <w:r w:rsidRPr="00D6332F">
        <w:rPr>
          <w:rFonts w:ascii="Arial" w:hAnsi="Arial" w:cs="Arial"/>
          <w:sz w:val="22"/>
          <w:szCs w:val="22"/>
        </w:rPr>
        <w:t>14 calendar</w:t>
      </w:r>
      <w:proofErr w:type="gramEnd"/>
      <w:r w:rsidRPr="00D6332F">
        <w:rPr>
          <w:rFonts w:ascii="Arial" w:hAnsi="Arial" w:cs="Arial"/>
          <w:sz w:val="22"/>
          <w:szCs w:val="22"/>
        </w:rPr>
        <w:t xml:space="preserve"> day allowance and such a delay impacts the final project completion date.</w:t>
      </w:r>
    </w:p>
    <w:p w14:paraId="31751AD7" w14:textId="77777777" w:rsidR="00DD4642" w:rsidRPr="00D6332F" w:rsidRDefault="00DD4642" w:rsidP="00D6332F">
      <w:pPr>
        <w:widowControl w:val="0"/>
        <w:jc w:val="both"/>
        <w:rPr>
          <w:rFonts w:ascii="Arial" w:hAnsi="Arial" w:cs="Arial"/>
          <w:sz w:val="22"/>
          <w:szCs w:val="22"/>
        </w:rPr>
      </w:pPr>
    </w:p>
    <w:p w14:paraId="74936BD1" w14:textId="7994CA62" w:rsidR="00DD4642" w:rsidRPr="00D6332F" w:rsidRDefault="00DD4642" w:rsidP="00D6332F">
      <w:pPr>
        <w:widowControl w:val="0"/>
        <w:jc w:val="both"/>
        <w:rPr>
          <w:rFonts w:ascii="Arial" w:hAnsi="Arial" w:cs="Arial"/>
          <w:sz w:val="22"/>
          <w:szCs w:val="22"/>
        </w:rPr>
      </w:pPr>
      <w:r w:rsidRPr="00D6332F">
        <w:rPr>
          <w:rFonts w:ascii="Arial" w:hAnsi="Arial" w:cs="Arial"/>
          <w:sz w:val="22"/>
          <w:szCs w:val="22"/>
        </w:rPr>
        <w:t xml:space="preserve">Prepare shop drawings as outlined </w:t>
      </w:r>
      <w:r w:rsidR="00554E02" w:rsidRPr="00D6332F">
        <w:rPr>
          <w:rFonts w:ascii="Arial" w:hAnsi="Arial" w:cs="Arial"/>
          <w:sz w:val="22"/>
          <w:szCs w:val="22"/>
        </w:rPr>
        <w:t>herein</w:t>
      </w:r>
      <w:r w:rsidRPr="00D6332F">
        <w:rPr>
          <w:rFonts w:ascii="Arial" w:hAnsi="Arial" w:cs="Arial"/>
          <w:sz w:val="22"/>
          <w:szCs w:val="22"/>
        </w:rPr>
        <w:t xml:space="preserve"> and include all technical data and details pertinent to </w:t>
      </w:r>
      <w:r w:rsidRPr="00D6332F">
        <w:rPr>
          <w:rFonts w:ascii="Arial" w:hAnsi="Arial" w:cs="Arial"/>
          <w:sz w:val="22"/>
          <w:szCs w:val="22"/>
        </w:rPr>
        <w:lastRenderedPageBreak/>
        <w:t>the design, fabrication</w:t>
      </w:r>
      <w:r w:rsidR="00FD1B3A" w:rsidRPr="00D6332F">
        <w:rPr>
          <w:rFonts w:ascii="Arial" w:hAnsi="Arial" w:cs="Arial"/>
          <w:sz w:val="22"/>
          <w:szCs w:val="22"/>
        </w:rPr>
        <w:t>,</w:t>
      </w:r>
      <w:r w:rsidRPr="00D6332F">
        <w:rPr>
          <w:rFonts w:ascii="Arial" w:hAnsi="Arial" w:cs="Arial"/>
          <w:sz w:val="22"/>
          <w:szCs w:val="22"/>
        </w:rPr>
        <w:t xml:space="preserve"> and installation of the temporary work platform.</w:t>
      </w:r>
    </w:p>
    <w:p w14:paraId="34B2D38B" w14:textId="77777777" w:rsidR="0006554D" w:rsidRPr="00D6332F" w:rsidRDefault="0006554D" w:rsidP="00D6332F">
      <w:pPr>
        <w:widowControl w:val="0"/>
        <w:jc w:val="both"/>
        <w:rPr>
          <w:rFonts w:ascii="Arial" w:hAnsi="Arial" w:cs="Arial"/>
          <w:sz w:val="22"/>
          <w:szCs w:val="22"/>
        </w:rPr>
      </w:pPr>
    </w:p>
    <w:p w14:paraId="4B6A5376" w14:textId="37E806A0" w:rsidR="006145EC" w:rsidRPr="00D6332F" w:rsidRDefault="00852564" w:rsidP="00D6332F">
      <w:pPr>
        <w:widowControl w:val="0"/>
        <w:ind w:firstLine="360"/>
        <w:jc w:val="both"/>
        <w:rPr>
          <w:rFonts w:ascii="Arial" w:hAnsi="Arial" w:cs="Arial"/>
          <w:sz w:val="22"/>
          <w:szCs w:val="22"/>
        </w:rPr>
      </w:pPr>
      <w:r w:rsidRPr="00D6332F">
        <w:rPr>
          <w:rFonts w:ascii="Arial" w:hAnsi="Arial" w:cs="Arial"/>
          <w:b/>
          <w:sz w:val="22"/>
          <w:szCs w:val="22"/>
        </w:rPr>
        <w:t>d</w:t>
      </w:r>
      <w:r w:rsidR="005B6587" w:rsidRPr="00D6332F">
        <w:rPr>
          <w:rFonts w:ascii="Arial" w:hAnsi="Arial" w:cs="Arial"/>
          <w:b/>
          <w:sz w:val="22"/>
          <w:szCs w:val="22"/>
        </w:rPr>
        <w:t>.</w:t>
      </w:r>
      <w:r w:rsidR="00BD59CC" w:rsidRPr="00D6332F">
        <w:rPr>
          <w:rFonts w:ascii="Arial" w:hAnsi="Arial" w:cs="Arial"/>
          <w:b/>
          <w:sz w:val="22"/>
          <w:szCs w:val="22"/>
        </w:rPr>
        <w:tab/>
      </w:r>
      <w:r w:rsidR="005B6587" w:rsidRPr="00D6332F">
        <w:rPr>
          <w:rFonts w:ascii="Arial" w:hAnsi="Arial" w:cs="Arial"/>
          <w:b/>
          <w:sz w:val="22"/>
          <w:szCs w:val="22"/>
        </w:rPr>
        <w:t>Construction.</w:t>
      </w:r>
      <w:r w:rsidR="005B6587" w:rsidRPr="00D6332F">
        <w:rPr>
          <w:rFonts w:ascii="Arial" w:hAnsi="Arial" w:cs="Arial"/>
          <w:sz w:val="22"/>
          <w:szCs w:val="22"/>
        </w:rPr>
        <w:t xml:space="preserve"> </w:t>
      </w:r>
      <w:r w:rsidR="00BD59CC" w:rsidRPr="00D6332F">
        <w:rPr>
          <w:rFonts w:ascii="Arial" w:hAnsi="Arial" w:cs="Arial"/>
          <w:sz w:val="22"/>
          <w:szCs w:val="22"/>
        </w:rPr>
        <w:t xml:space="preserve"> </w:t>
      </w:r>
      <w:r w:rsidR="0052238B" w:rsidRPr="00D6332F">
        <w:rPr>
          <w:rFonts w:ascii="Arial" w:hAnsi="Arial" w:cs="Arial"/>
          <w:sz w:val="22"/>
          <w:szCs w:val="22"/>
        </w:rPr>
        <w:t xml:space="preserve">Install temporary work platform </w:t>
      </w:r>
      <w:r w:rsidR="00F63B4F" w:rsidRPr="00D6332F">
        <w:rPr>
          <w:rFonts w:ascii="Arial" w:hAnsi="Arial" w:cs="Arial"/>
          <w:sz w:val="22"/>
          <w:szCs w:val="22"/>
        </w:rPr>
        <w:t>at the locations where the repair cannot be performed using equipment from the top of the deck</w:t>
      </w:r>
      <w:r w:rsidR="008C017F" w:rsidRPr="00D6332F">
        <w:rPr>
          <w:rFonts w:ascii="Arial" w:hAnsi="Arial" w:cs="Arial"/>
          <w:sz w:val="22"/>
          <w:szCs w:val="22"/>
        </w:rPr>
        <w:t xml:space="preserve"> or from the ground</w:t>
      </w:r>
      <w:r w:rsidR="009A7117" w:rsidRPr="00D6332F">
        <w:rPr>
          <w:rFonts w:ascii="Arial" w:hAnsi="Arial" w:cs="Arial"/>
          <w:sz w:val="22"/>
          <w:szCs w:val="22"/>
        </w:rPr>
        <w:t>.  I</w:t>
      </w:r>
      <w:r w:rsidR="00EA39D3" w:rsidRPr="00D6332F">
        <w:rPr>
          <w:rFonts w:ascii="Arial" w:hAnsi="Arial" w:cs="Arial"/>
          <w:sz w:val="22"/>
          <w:szCs w:val="22"/>
        </w:rPr>
        <w:t xml:space="preserve">nstall the </w:t>
      </w:r>
      <w:r w:rsidR="002E555B" w:rsidRPr="00D6332F">
        <w:rPr>
          <w:rFonts w:ascii="Arial" w:hAnsi="Arial" w:cs="Arial"/>
          <w:sz w:val="22"/>
          <w:szCs w:val="22"/>
        </w:rPr>
        <w:t xml:space="preserve">temporary work platform </w:t>
      </w:r>
      <w:r w:rsidR="007C5C44" w:rsidRPr="00D6332F">
        <w:rPr>
          <w:rFonts w:ascii="Arial" w:hAnsi="Arial" w:cs="Arial"/>
          <w:sz w:val="22"/>
          <w:szCs w:val="22"/>
        </w:rPr>
        <w:t xml:space="preserve">in </w:t>
      </w:r>
      <w:r w:rsidR="005B6587" w:rsidRPr="00D6332F">
        <w:rPr>
          <w:rFonts w:ascii="Arial" w:hAnsi="Arial" w:cs="Arial"/>
          <w:sz w:val="22"/>
          <w:szCs w:val="22"/>
        </w:rPr>
        <w:t>accord</w:t>
      </w:r>
      <w:r w:rsidR="007C5C44" w:rsidRPr="00D6332F">
        <w:rPr>
          <w:rFonts w:ascii="Arial" w:hAnsi="Arial" w:cs="Arial"/>
          <w:sz w:val="22"/>
          <w:szCs w:val="22"/>
        </w:rPr>
        <w:t>ance with</w:t>
      </w:r>
      <w:r w:rsidR="005B6587" w:rsidRPr="00D6332F">
        <w:rPr>
          <w:rFonts w:ascii="Arial" w:hAnsi="Arial" w:cs="Arial"/>
          <w:sz w:val="22"/>
          <w:szCs w:val="22"/>
        </w:rPr>
        <w:t xml:space="preserve"> </w:t>
      </w:r>
      <w:r w:rsidR="00BD59CC" w:rsidRPr="00D6332F">
        <w:rPr>
          <w:rFonts w:ascii="Arial" w:hAnsi="Arial" w:cs="Arial"/>
          <w:sz w:val="22"/>
          <w:szCs w:val="22"/>
        </w:rPr>
        <w:t xml:space="preserve">section </w:t>
      </w:r>
      <w:r w:rsidR="00EA39D3" w:rsidRPr="00D6332F">
        <w:rPr>
          <w:rFonts w:ascii="Arial" w:hAnsi="Arial" w:cs="Arial"/>
          <w:sz w:val="22"/>
          <w:szCs w:val="22"/>
        </w:rPr>
        <w:t>707</w:t>
      </w:r>
      <w:r w:rsidR="005B6587" w:rsidRPr="00D6332F">
        <w:rPr>
          <w:rFonts w:ascii="Arial" w:hAnsi="Arial" w:cs="Arial"/>
          <w:sz w:val="22"/>
          <w:szCs w:val="22"/>
        </w:rPr>
        <w:t xml:space="preserve"> of the Standard Specifications for</w:t>
      </w:r>
      <w:r w:rsidR="00BD59CC" w:rsidRPr="00D6332F">
        <w:rPr>
          <w:rFonts w:ascii="Arial" w:hAnsi="Arial" w:cs="Arial"/>
          <w:sz w:val="22"/>
          <w:szCs w:val="22"/>
        </w:rPr>
        <w:t xml:space="preserve"> </w:t>
      </w:r>
      <w:r w:rsidR="005B6587" w:rsidRPr="00D6332F">
        <w:rPr>
          <w:rFonts w:ascii="Arial" w:hAnsi="Arial" w:cs="Arial"/>
          <w:sz w:val="22"/>
          <w:szCs w:val="22"/>
        </w:rPr>
        <w:t>Construction.</w:t>
      </w:r>
      <w:r w:rsidR="00EA39D3" w:rsidRPr="00D6332F">
        <w:rPr>
          <w:rFonts w:ascii="Arial" w:hAnsi="Arial" w:cs="Arial"/>
          <w:sz w:val="22"/>
          <w:szCs w:val="22"/>
        </w:rPr>
        <w:t xml:space="preserve"> </w:t>
      </w:r>
      <w:r w:rsidR="007C5C44" w:rsidRPr="00D6332F">
        <w:rPr>
          <w:rFonts w:ascii="Arial" w:hAnsi="Arial" w:cs="Arial"/>
          <w:sz w:val="22"/>
          <w:szCs w:val="22"/>
        </w:rPr>
        <w:t xml:space="preserve"> </w:t>
      </w:r>
      <w:r w:rsidRPr="00D6332F">
        <w:rPr>
          <w:rFonts w:ascii="Arial" w:hAnsi="Arial" w:cs="Arial"/>
          <w:sz w:val="22"/>
          <w:szCs w:val="22"/>
        </w:rPr>
        <w:t>Do not alter the existing structural steel members.</w:t>
      </w:r>
      <w:r w:rsidR="00C2020D" w:rsidRPr="00D6332F">
        <w:rPr>
          <w:rFonts w:ascii="Arial" w:hAnsi="Arial" w:cs="Arial"/>
          <w:sz w:val="22"/>
          <w:szCs w:val="22"/>
        </w:rPr>
        <w:t xml:space="preserve"> </w:t>
      </w:r>
      <w:r w:rsidR="008D3DB7" w:rsidRPr="00D6332F">
        <w:rPr>
          <w:rFonts w:ascii="Arial" w:hAnsi="Arial" w:cs="Arial"/>
          <w:sz w:val="22"/>
          <w:szCs w:val="22"/>
        </w:rPr>
        <w:t xml:space="preserve"> </w:t>
      </w:r>
      <w:r w:rsidR="00941443" w:rsidRPr="00D6332F">
        <w:rPr>
          <w:rFonts w:ascii="Arial" w:hAnsi="Arial" w:cs="Arial"/>
          <w:sz w:val="22"/>
          <w:szCs w:val="22"/>
        </w:rPr>
        <w:t>Ensure a</w:t>
      </w:r>
      <w:r w:rsidR="0086707C" w:rsidRPr="00D6332F">
        <w:rPr>
          <w:rFonts w:ascii="Arial" w:hAnsi="Arial" w:cs="Arial"/>
          <w:sz w:val="22"/>
          <w:szCs w:val="22"/>
        </w:rPr>
        <w:t xml:space="preserve">ttachment </w:t>
      </w:r>
      <w:r w:rsidR="00C65235" w:rsidRPr="00D6332F">
        <w:rPr>
          <w:rFonts w:ascii="Arial" w:hAnsi="Arial" w:cs="Arial"/>
          <w:sz w:val="22"/>
          <w:szCs w:val="22"/>
        </w:rPr>
        <w:t xml:space="preserve">details </w:t>
      </w:r>
      <w:r w:rsidR="0086707C" w:rsidRPr="00D6332F">
        <w:rPr>
          <w:rFonts w:ascii="Arial" w:hAnsi="Arial" w:cs="Arial"/>
          <w:sz w:val="22"/>
          <w:szCs w:val="22"/>
        </w:rPr>
        <w:t xml:space="preserve">to the </w:t>
      </w:r>
      <w:r w:rsidR="00C65235" w:rsidRPr="00D6332F">
        <w:rPr>
          <w:rFonts w:ascii="Arial" w:hAnsi="Arial" w:cs="Arial"/>
          <w:sz w:val="22"/>
          <w:szCs w:val="22"/>
        </w:rPr>
        <w:t xml:space="preserve">existing bridge </w:t>
      </w:r>
      <w:r w:rsidR="00941443" w:rsidRPr="00D6332F">
        <w:rPr>
          <w:rFonts w:ascii="Arial" w:hAnsi="Arial" w:cs="Arial"/>
          <w:sz w:val="22"/>
          <w:szCs w:val="22"/>
        </w:rPr>
        <w:t>ar</w:t>
      </w:r>
      <w:r w:rsidR="00AF3167" w:rsidRPr="00D6332F">
        <w:rPr>
          <w:rFonts w:ascii="Arial" w:hAnsi="Arial" w:cs="Arial"/>
          <w:sz w:val="22"/>
          <w:szCs w:val="22"/>
        </w:rPr>
        <w:t xml:space="preserve">e </w:t>
      </w:r>
      <w:r w:rsidR="00C65235" w:rsidRPr="00D6332F">
        <w:rPr>
          <w:rFonts w:ascii="Arial" w:hAnsi="Arial" w:cs="Arial"/>
          <w:sz w:val="22"/>
          <w:szCs w:val="22"/>
        </w:rPr>
        <w:t>approved by the Engineer.</w:t>
      </w:r>
      <w:r w:rsidR="008D3DB7" w:rsidRPr="00D6332F">
        <w:rPr>
          <w:rFonts w:ascii="Arial" w:hAnsi="Arial" w:cs="Arial"/>
          <w:sz w:val="22"/>
          <w:szCs w:val="22"/>
        </w:rPr>
        <w:t xml:space="preserve"> </w:t>
      </w:r>
      <w:r w:rsidR="00C2020D" w:rsidRPr="00D6332F">
        <w:rPr>
          <w:rFonts w:ascii="Arial" w:hAnsi="Arial" w:cs="Arial"/>
          <w:sz w:val="22"/>
          <w:szCs w:val="22"/>
        </w:rPr>
        <w:t xml:space="preserve"> </w:t>
      </w:r>
      <w:r w:rsidR="003049E5" w:rsidRPr="00D6332F">
        <w:rPr>
          <w:rFonts w:ascii="Arial" w:hAnsi="Arial" w:cs="Arial"/>
          <w:sz w:val="22"/>
          <w:szCs w:val="22"/>
        </w:rPr>
        <w:t>Note that the span</w:t>
      </w:r>
      <w:r w:rsidR="00F63B4F" w:rsidRPr="00D6332F">
        <w:rPr>
          <w:rFonts w:ascii="Arial" w:hAnsi="Arial" w:cs="Arial"/>
          <w:sz w:val="22"/>
          <w:szCs w:val="22"/>
        </w:rPr>
        <w:t>s</w:t>
      </w:r>
      <w:r w:rsidR="003049E5" w:rsidRPr="00D6332F">
        <w:rPr>
          <w:rFonts w:ascii="Arial" w:hAnsi="Arial" w:cs="Arial"/>
          <w:sz w:val="22"/>
          <w:szCs w:val="22"/>
        </w:rPr>
        <w:t xml:space="preserve"> move relative to each other; </w:t>
      </w:r>
      <w:r w:rsidR="00F63B4F" w:rsidRPr="00D6332F">
        <w:rPr>
          <w:rFonts w:ascii="Arial" w:hAnsi="Arial" w:cs="Arial"/>
          <w:sz w:val="22"/>
          <w:szCs w:val="22"/>
        </w:rPr>
        <w:t xml:space="preserve">at expansion joints, </w:t>
      </w:r>
      <w:r w:rsidR="003049E5" w:rsidRPr="00D6332F">
        <w:rPr>
          <w:rFonts w:ascii="Arial" w:hAnsi="Arial" w:cs="Arial"/>
          <w:sz w:val="22"/>
          <w:szCs w:val="22"/>
        </w:rPr>
        <w:t xml:space="preserve">make no attachments that would lock the two items together.  </w:t>
      </w:r>
      <w:r w:rsidR="00C65235" w:rsidRPr="00D6332F">
        <w:rPr>
          <w:rFonts w:ascii="Arial" w:hAnsi="Arial" w:cs="Arial"/>
          <w:sz w:val="22"/>
          <w:szCs w:val="22"/>
        </w:rPr>
        <w:t xml:space="preserve">Do not weld to any existing bridge member.  </w:t>
      </w:r>
      <w:r w:rsidR="002C7B0C" w:rsidRPr="00D6332F">
        <w:rPr>
          <w:rFonts w:ascii="Arial" w:hAnsi="Arial" w:cs="Arial"/>
          <w:sz w:val="22"/>
          <w:szCs w:val="22"/>
        </w:rPr>
        <w:t>Do not stockpile material on the temporary work platforms.</w:t>
      </w:r>
    </w:p>
    <w:p w14:paraId="58A89BA4" w14:textId="5767C5A2" w:rsidR="00945FBE" w:rsidRPr="00D6332F" w:rsidRDefault="00945FBE" w:rsidP="00D6332F">
      <w:pPr>
        <w:widowControl w:val="0"/>
        <w:jc w:val="both"/>
        <w:rPr>
          <w:rFonts w:ascii="Arial" w:hAnsi="Arial" w:cs="Arial"/>
          <w:sz w:val="22"/>
          <w:szCs w:val="22"/>
        </w:rPr>
      </w:pPr>
    </w:p>
    <w:p w14:paraId="4315B6A3" w14:textId="76951558" w:rsidR="00945FBE" w:rsidRPr="00D6332F" w:rsidRDefault="00945FBE" w:rsidP="00D6332F">
      <w:pPr>
        <w:widowControl w:val="0"/>
        <w:jc w:val="both"/>
        <w:rPr>
          <w:rFonts w:ascii="Arial" w:hAnsi="Arial" w:cs="Arial"/>
          <w:sz w:val="22"/>
          <w:szCs w:val="22"/>
        </w:rPr>
      </w:pPr>
      <w:r w:rsidRPr="00D6332F">
        <w:rPr>
          <w:rFonts w:ascii="Arial" w:hAnsi="Arial" w:cs="Arial"/>
          <w:sz w:val="22"/>
          <w:szCs w:val="22"/>
        </w:rPr>
        <w:t xml:space="preserve">Protect coatings against damage from any attachments. </w:t>
      </w:r>
      <w:r w:rsidR="00941443" w:rsidRPr="00D6332F">
        <w:rPr>
          <w:rFonts w:ascii="Arial" w:hAnsi="Arial" w:cs="Arial"/>
          <w:sz w:val="22"/>
          <w:szCs w:val="22"/>
        </w:rPr>
        <w:t xml:space="preserve"> </w:t>
      </w:r>
      <w:r w:rsidRPr="00D6332F">
        <w:rPr>
          <w:rFonts w:ascii="Arial" w:hAnsi="Arial" w:cs="Arial"/>
          <w:sz w:val="22"/>
          <w:szCs w:val="22"/>
        </w:rPr>
        <w:t>Repair any damaged coating in accordance with section 715 of the Standard Specifications for Construction and to the satisfaction of the Engineer.</w:t>
      </w:r>
    </w:p>
    <w:p w14:paraId="4910B926" w14:textId="77777777" w:rsidR="006145EC" w:rsidRPr="00D6332F" w:rsidRDefault="006145EC" w:rsidP="00D6332F">
      <w:pPr>
        <w:widowControl w:val="0"/>
        <w:jc w:val="both"/>
        <w:rPr>
          <w:rFonts w:ascii="Arial" w:hAnsi="Arial" w:cs="Arial"/>
          <w:sz w:val="22"/>
          <w:szCs w:val="22"/>
        </w:rPr>
      </w:pPr>
    </w:p>
    <w:p w14:paraId="219BB422" w14:textId="4F729195" w:rsidR="005B6587" w:rsidRPr="00D6332F" w:rsidRDefault="00D67626" w:rsidP="00D6332F">
      <w:pPr>
        <w:widowControl w:val="0"/>
        <w:ind w:firstLine="360"/>
        <w:jc w:val="both"/>
        <w:rPr>
          <w:rFonts w:ascii="Arial" w:hAnsi="Arial" w:cs="Arial"/>
          <w:sz w:val="22"/>
          <w:szCs w:val="22"/>
        </w:rPr>
      </w:pPr>
      <w:r w:rsidRPr="00D6332F">
        <w:rPr>
          <w:rFonts w:ascii="Arial" w:hAnsi="Arial" w:cs="Arial"/>
          <w:b/>
          <w:sz w:val="22"/>
          <w:szCs w:val="22"/>
        </w:rPr>
        <w:t>e</w:t>
      </w:r>
      <w:r w:rsidR="005B6587" w:rsidRPr="00D6332F">
        <w:rPr>
          <w:rFonts w:ascii="Arial" w:hAnsi="Arial" w:cs="Arial"/>
          <w:b/>
          <w:sz w:val="22"/>
          <w:szCs w:val="22"/>
        </w:rPr>
        <w:t>.</w:t>
      </w:r>
      <w:r w:rsidRPr="00D6332F">
        <w:rPr>
          <w:rFonts w:ascii="Arial" w:hAnsi="Arial" w:cs="Arial"/>
          <w:b/>
          <w:sz w:val="22"/>
          <w:szCs w:val="22"/>
        </w:rPr>
        <w:tab/>
      </w:r>
      <w:r w:rsidR="005B6587" w:rsidRPr="00D6332F">
        <w:rPr>
          <w:rFonts w:ascii="Arial" w:hAnsi="Arial" w:cs="Arial"/>
          <w:b/>
          <w:sz w:val="22"/>
          <w:szCs w:val="22"/>
        </w:rPr>
        <w:t>Measurement and Payment.</w:t>
      </w:r>
      <w:r w:rsidR="005B6587" w:rsidRPr="00D6332F">
        <w:rPr>
          <w:rFonts w:ascii="Arial" w:hAnsi="Arial" w:cs="Arial"/>
          <w:sz w:val="22"/>
          <w:szCs w:val="22"/>
        </w:rPr>
        <w:t xml:space="preserve"> </w:t>
      </w:r>
      <w:r w:rsidRPr="00D6332F">
        <w:rPr>
          <w:rFonts w:ascii="Arial" w:hAnsi="Arial" w:cs="Arial"/>
          <w:sz w:val="22"/>
          <w:szCs w:val="22"/>
        </w:rPr>
        <w:t xml:space="preserve"> </w:t>
      </w:r>
      <w:r w:rsidR="005B6587" w:rsidRPr="00D6332F">
        <w:rPr>
          <w:rFonts w:ascii="Arial" w:hAnsi="Arial" w:cs="Arial"/>
          <w:sz w:val="22"/>
          <w:szCs w:val="22"/>
        </w:rPr>
        <w:t>The completed work</w:t>
      </w:r>
      <w:r w:rsidRPr="00D6332F">
        <w:rPr>
          <w:rFonts w:ascii="Arial" w:hAnsi="Arial" w:cs="Arial"/>
          <w:sz w:val="22"/>
          <w:szCs w:val="22"/>
        </w:rPr>
        <w:t>,</w:t>
      </w:r>
      <w:r w:rsidR="005B6587" w:rsidRPr="00D6332F">
        <w:rPr>
          <w:rFonts w:ascii="Arial" w:hAnsi="Arial" w:cs="Arial"/>
          <w:sz w:val="22"/>
          <w:szCs w:val="22"/>
        </w:rPr>
        <w:t xml:space="preserve"> as described</w:t>
      </w:r>
      <w:r w:rsidRPr="00D6332F">
        <w:rPr>
          <w:rFonts w:ascii="Arial" w:hAnsi="Arial" w:cs="Arial"/>
          <w:sz w:val="22"/>
          <w:szCs w:val="22"/>
        </w:rPr>
        <w:t>, will</w:t>
      </w:r>
      <w:r w:rsidR="005B6587" w:rsidRPr="00D6332F">
        <w:rPr>
          <w:rFonts w:ascii="Arial" w:hAnsi="Arial" w:cs="Arial"/>
          <w:sz w:val="22"/>
          <w:szCs w:val="22"/>
        </w:rPr>
        <w:t xml:space="preserve"> be </w:t>
      </w:r>
      <w:r w:rsidRPr="00D6332F">
        <w:rPr>
          <w:rFonts w:ascii="Arial" w:hAnsi="Arial" w:cs="Arial"/>
          <w:sz w:val="22"/>
          <w:szCs w:val="22"/>
        </w:rPr>
        <w:t xml:space="preserve">measured </w:t>
      </w:r>
      <w:r w:rsidR="008D3DB7" w:rsidRPr="00D6332F">
        <w:rPr>
          <w:rFonts w:ascii="Arial" w:hAnsi="Arial" w:cs="Arial"/>
          <w:sz w:val="22"/>
          <w:szCs w:val="22"/>
        </w:rPr>
        <w:t xml:space="preserve">as a lump </w:t>
      </w:r>
      <w:proofErr w:type="gramStart"/>
      <w:r w:rsidR="008D3DB7" w:rsidRPr="00D6332F">
        <w:rPr>
          <w:rFonts w:ascii="Arial" w:hAnsi="Arial" w:cs="Arial"/>
          <w:sz w:val="22"/>
          <w:szCs w:val="22"/>
        </w:rPr>
        <w:t>sum</w:t>
      </w:r>
      <w:proofErr w:type="gramEnd"/>
      <w:r w:rsidR="008D3DB7" w:rsidRPr="00D6332F">
        <w:rPr>
          <w:rFonts w:ascii="Arial" w:hAnsi="Arial" w:cs="Arial"/>
          <w:sz w:val="22"/>
          <w:szCs w:val="22"/>
        </w:rPr>
        <w:t xml:space="preserve"> </w:t>
      </w:r>
      <w:r w:rsidRPr="00D6332F">
        <w:rPr>
          <w:rFonts w:ascii="Arial" w:hAnsi="Arial" w:cs="Arial"/>
          <w:sz w:val="22"/>
          <w:szCs w:val="22"/>
        </w:rPr>
        <w:t xml:space="preserve">and </w:t>
      </w:r>
      <w:r w:rsidR="005B6587" w:rsidRPr="00D6332F">
        <w:rPr>
          <w:rFonts w:ascii="Arial" w:hAnsi="Arial" w:cs="Arial"/>
          <w:sz w:val="22"/>
          <w:szCs w:val="22"/>
        </w:rPr>
        <w:t>paid for at the</w:t>
      </w:r>
      <w:r w:rsidR="00E26381" w:rsidRPr="00D6332F">
        <w:rPr>
          <w:rFonts w:ascii="Arial" w:hAnsi="Arial" w:cs="Arial"/>
          <w:sz w:val="22"/>
          <w:szCs w:val="22"/>
        </w:rPr>
        <w:t xml:space="preserve"> </w:t>
      </w:r>
      <w:r w:rsidR="005B6587" w:rsidRPr="00D6332F">
        <w:rPr>
          <w:rFonts w:ascii="Arial" w:hAnsi="Arial" w:cs="Arial"/>
          <w:sz w:val="22"/>
          <w:szCs w:val="22"/>
        </w:rPr>
        <w:t xml:space="preserve">contract price </w:t>
      </w:r>
      <w:r w:rsidRPr="00D6332F">
        <w:rPr>
          <w:rFonts w:ascii="Arial" w:hAnsi="Arial" w:cs="Arial"/>
          <w:sz w:val="22"/>
          <w:szCs w:val="22"/>
        </w:rPr>
        <w:t>using</w:t>
      </w:r>
      <w:r w:rsidR="005B6587" w:rsidRPr="00D6332F">
        <w:rPr>
          <w:rFonts w:ascii="Arial" w:hAnsi="Arial" w:cs="Arial"/>
          <w:sz w:val="22"/>
          <w:szCs w:val="22"/>
        </w:rPr>
        <w:t xml:space="preserve"> the following pay item:</w:t>
      </w:r>
    </w:p>
    <w:p w14:paraId="6D5A4135" w14:textId="77777777" w:rsidR="00E26381" w:rsidRPr="00D6332F" w:rsidRDefault="00E26381" w:rsidP="00D6332F">
      <w:pPr>
        <w:widowControl w:val="0"/>
        <w:jc w:val="both"/>
        <w:rPr>
          <w:rFonts w:ascii="Arial" w:hAnsi="Arial" w:cs="Arial"/>
          <w:sz w:val="22"/>
          <w:szCs w:val="22"/>
        </w:rPr>
      </w:pPr>
    </w:p>
    <w:p w14:paraId="3A848BAF" w14:textId="77777777" w:rsidR="005B6587" w:rsidRPr="00D6332F" w:rsidRDefault="005B6587" w:rsidP="00D6332F">
      <w:pPr>
        <w:widowControl w:val="0"/>
        <w:tabs>
          <w:tab w:val="right" w:pos="9360"/>
        </w:tabs>
        <w:autoSpaceDE w:val="0"/>
        <w:autoSpaceDN w:val="0"/>
        <w:adjustRightInd w:val="0"/>
        <w:ind w:left="720"/>
        <w:jc w:val="both"/>
        <w:rPr>
          <w:rFonts w:ascii="Arial" w:hAnsi="Arial" w:cs="Arial"/>
          <w:b/>
          <w:bCs/>
          <w:sz w:val="22"/>
          <w:szCs w:val="22"/>
        </w:rPr>
      </w:pPr>
      <w:r w:rsidRPr="00D6332F">
        <w:rPr>
          <w:rFonts w:ascii="Arial" w:hAnsi="Arial" w:cs="Arial"/>
          <w:b/>
          <w:bCs/>
          <w:sz w:val="22"/>
          <w:szCs w:val="22"/>
        </w:rPr>
        <w:t>Pay Item</w:t>
      </w:r>
      <w:r w:rsidR="0017533A" w:rsidRPr="00D6332F">
        <w:rPr>
          <w:rFonts w:ascii="Arial" w:hAnsi="Arial" w:cs="Arial"/>
          <w:b/>
          <w:bCs/>
          <w:sz w:val="22"/>
          <w:szCs w:val="22"/>
        </w:rPr>
        <w:tab/>
      </w:r>
      <w:r w:rsidRPr="00D6332F">
        <w:rPr>
          <w:rFonts w:ascii="Arial" w:hAnsi="Arial" w:cs="Arial"/>
          <w:b/>
          <w:bCs/>
          <w:sz w:val="22"/>
          <w:szCs w:val="22"/>
        </w:rPr>
        <w:t>Pay Unit</w:t>
      </w:r>
    </w:p>
    <w:p w14:paraId="09EF951D" w14:textId="77777777" w:rsidR="008F4A3E" w:rsidRPr="00D6332F" w:rsidRDefault="008F4A3E" w:rsidP="00D6332F">
      <w:pPr>
        <w:widowControl w:val="0"/>
        <w:autoSpaceDE w:val="0"/>
        <w:autoSpaceDN w:val="0"/>
        <w:adjustRightInd w:val="0"/>
        <w:jc w:val="both"/>
        <w:rPr>
          <w:rFonts w:ascii="Arial" w:hAnsi="Arial" w:cs="Arial"/>
          <w:bCs/>
          <w:sz w:val="22"/>
          <w:szCs w:val="22"/>
        </w:rPr>
      </w:pPr>
    </w:p>
    <w:p w14:paraId="47383986" w14:textId="32853D88" w:rsidR="005B6587" w:rsidRPr="00D6332F" w:rsidRDefault="002E555B" w:rsidP="00D6332F">
      <w:pPr>
        <w:widowControl w:val="0"/>
        <w:tabs>
          <w:tab w:val="right" w:leader="dot" w:pos="9360"/>
        </w:tabs>
        <w:autoSpaceDE w:val="0"/>
        <w:autoSpaceDN w:val="0"/>
        <w:adjustRightInd w:val="0"/>
        <w:ind w:left="720"/>
        <w:jc w:val="both"/>
        <w:rPr>
          <w:rFonts w:ascii="Arial" w:hAnsi="Arial" w:cs="Arial"/>
          <w:sz w:val="22"/>
          <w:szCs w:val="22"/>
        </w:rPr>
      </w:pPr>
      <w:r w:rsidRPr="00D6332F">
        <w:rPr>
          <w:rFonts w:ascii="Arial" w:hAnsi="Arial" w:cs="Arial"/>
          <w:sz w:val="22"/>
          <w:szCs w:val="22"/>
        </w:rPr>
        <w:t>Temp Work Platform</w:t>
      </w:r>
      <w:r w:rsidR="00AF3167" w:rsidRPr="00D6332F">
        <w:rPr>
          <w:rFonts w:ascii="Arial" w:hAnsi="Arial" w:cs="Arial"/>
          <w:sz w:val="22"/>
          <w:szCs w:val="22"/>
        </w:rPr>
        <w:t xml:space="preserve"> (Structure </w:t>
      </w:r>
      <w:r w:rsidR="009A1AC5">
        <w:rPr>
          <w:rFonts w:ascii="Arial" w:hAnsi="Arial" w:cs="Arial"/>
          <w:sz w:val="22"/>
          <w:szCs w:val="22"/>
        </w:rPr>
        <w:t>Identification</w:t>
      </w:r>
      <w:r w:rsidR="00AF3167" w:rsidRPr="00D6332F">
        <w:rPr>
          <w:rFonts w:ascii="Arial" w:hAnsi="Arial" w:cs="Arial"/>
          <w:sz w:val="22"/>
          <w:szCs w:val="22"/>
        </w:rPr>
        <w:t>)</w:t>
      </w:r>
      <w:r w:rsidR="00AD65D1" w:rsidRPr="00D6332F">
        <w:rPr>
          <w:rFonts w:ascii="Arial" w:hAnsi="Arial" w:cs="Arial"/>
          <w:sz w:val="22"/>
          <w:szCs w:val="22"/>
        </w:rPr>
        <w:tab/>
      </w:r>
      <w:r w:rsidRPr="00D6332F">
        <w:rPr>
          <w:rFonts w:ascii="Arial" w:hAnsi="Arial" w:cs="Arial"/>
          <w:sz w:val="22"/>
          <w:szCs w:val="22"/>
        </w:rPr>
        <w:t>Lump Sum</w:t>
      </w:r>
    </w:p>
    <w:p w14:paraId="5303A82A" w14:textId="77777777" w:rsidR="00E26381" w:rsidRPr="00D6332F" w:rsidRDefault="00E26381" w:rsidP="00D6332F">
      <w:pPr>
        <w:widowControl w:val="0"/>
        <w:autoSpaceDE w:val="0"/>
        <w:autoSpaceDN w:val="0"/>
        <w:adjustRightInd w:val="0"/>
        <w:jc w:val="both"/>
        <w:rPr>
          <w:rFonts w:ascii="Arial" w:hAnsi="Arial" w:cs="Arial"/>
          <w:sz w:val="22"/>
          <w:szCs w:val="22"/>
        </w:rPr>
      </w:pPr>
    </w:p>
    <w:p w14:paraId="4E572EF8" w14:textId="3C964D9E" w:rsidR="00F45461" w:rsidRPr="00D6332F" w:rsidRDefault="002E555B" w:rsidP="00D6332F">
      <w:pPr>
        <w:widowControl w:val="0"/>
        <w:autoSpaceDE w:val="0"/>
        <w:autoSpaceDN w:val="0"/>
        <w:adjustRightInd w:val="0"/>
        <w:jc w:val="both"/>
        <w:rPr>
          <w:rFonts w:ascii="Arial" w:hAnsi="Arial" w:cs="Arial"/>
          <w:sz w:val="22"/>
          <w:szCs w:val="22"/>
        </w:rPr>
      </w:pPr>
      <w:r w:rsidRPr="00D6332F">
        <w:rPr>
          <w:rFonts w:ascii="Arial" w:hAnsi="Arial" w:cs="Arial"/>
          <w:b/>
          <w:bCs/>
          <w:sz w:val="22"/>
          <w:szCs w:val="22"/>
        </w:rPr>
        <w:t xml:space="preserve">Temp </w:t>
      </w:r>
      <w:r w:rsidR="00BA3AB2" w:rsidRPr="00D6332F">
        <w:rPr>
          <w:rFonts w:ascii="Arial" w:hAnsi="Arial" w:cs="Arial"/>
          <w:b/>
          <w:bCs/>
          <w:sz w:val="22"/>
          <w:szCs w:val="22"/>
        </w:rPr>
        <w:t>W</w:t>
      </w:r>
      <w:r w:rsidRPr="00D6332F">
        <w:rPr>
          <w:rFonts w:ascii="Arial" w:hAnsi="Arial" w:cs="Arial"/>
          <w:b/>
          <w:bCs/>
          <w:sz w:val="22"/>
          <w:szCs w:val="22"/>
        </w:rPr>
        <w:t>ork Platform</w:t>
      </w:r>
      <w:r w:rsidR="00D6332F">
        <w:rPr>
          <w:rFonts w:ascii="Arial" w:hAnsi="Arial" w:cs="Arial"/>
          <w:b/>
          <w:bCs/>
          <w:sz w:val="22"/>
          <w:szCs w:val="22"/>
        </w:rPr>
        <w:t xml:space="preserve"> </w:t>
      </w:r>
      <w:r w:rsidR="00D6332F" w:rsidRPr="00D6332F">
        <w:rPr>
          <w:rFonts w:ascii="Arial" w:hAnsi="Arial" w:cs="Arial"/>
          <w:b/>
          <w:bCs/>
          <w:sz w:val="22"/>
          <w:szCs w:val="22"/>
        </w:rPr>
        <w:t>(Structure Identification)</w:t>
      </w:r>
      <w:r w:rsidR="00D67626" w:rsidRPr="00D6332F">
        <w:rPr>
          <w:rFonts w:ascii="Arial" w:hAnsi="Arial" w:cs="Arial"/>
          <w:b/>
          <w:bCs/>
          <w:sz w:val="22"/>
          <w:szCs w:val="22"/>
        </w:rPr>
        <w:t xml:space="preserve"> </w:t>
      </w:r>
      <w:r w:rsidR="005B6587" w:rsidRPr="00D6332F">
        <w:rPr>
          <w:rFonts w:ascii="Arial" w:hAnsi="Arial" w:cs="Arial"/>
          <w:sz w:val="22"/>
          <w:szCs w:val="22"/>
        </w:rPr>
        <w:t>include</w:t>
      </w:r>
      <w:r w:rsidR="0007583B" w:rsidRPr="00D6332F">
        <w:rPr>
          <w:rFonts w:ascii="Arial" w:hAnsi="Arial" w:cs="Arial"/>
          <w:sz w:val="22"/>
          <w:szCs w:val="22"/>
        </w:rPr>
        <w:t>s</w:t>
      </w:r>
      <w:r w:rsidR="005B6587" w:rsidRPr="00D6332F">
        <w:rPr>
          <w:rFonts w:ascii="Arial" w:hAnsi="Arial" w:cs="Arial"/>
          <w:sz w:val="22"/>
          <w:szCs w:val="22"/>
        </w:rPr>
        <w:t xml:space="preserve"> </w:t>
      </w:r>
      <w:r w:rsidR="00044AFB" w:rsidRPr="00D6332F">
        <w:rPr>
          <w:rFonts w:ascii="Arial" w:hAnsi="Arial" w:cs="Arial"/>
          <w:sz w:val="22"/>
          <w:szCs w:val="22"/>
        </w:rPr>
        <w:t xml:space="preserve">shop drawing preparation, </w:t>
      </w:r>
      <w:r w:rsidR="00852564" w:rsidRPr="00D6332F">
        <w:rPr>
          <w:rFonts w:ascii="Arial" w:hAnsi="Arial" w:cs="Arial"/>
          <w:sz w:val="22"/>
          <w:szCs w:val="22"/>
        </w:rPr>
        <w:t>design, furnish</w:t>
      </w:r>
      <w:r w:rsidR="003E3BFF" w:rsidRPr="00D6332F">
        <w:rPr>
          <w:rFonts w:ascii="Arial" w:hAnsi="Arial" w:cs="Arial"/>
          <w:sz w:val="22"/>
          <w:szCs w:val="22"/>
        </w:rPr>
        <w:t>ing</w:t>
      </w:r>
      <w:r w:rsidR="00852564" w:rsidRPr="00D6332F">
        <w:rPr>
          <w:rFonts w:ascii="Arial" w:hAnsi="Arial" w:cs="Arial"/>
          <w:sz w:val="22"/>
          <w:szCs w:val="22"/>
        </w:rPr>
        <w:t xml:space="preserve">, </w:t>
      </w:r>
      <w:r w:rsidR="005B6587" w:rsidRPr="00D6332F">
        <w:rPr>
          <w:rFonts w:ascii="Arial" w:hAnsi="Arial" w:cs="Arial"/>
          <w:sz w:val="22"/>
          <w:szCs w:val="22"/>
        </w:rPr>
        <w:t>install</w:t>
      </w:r>
      <w:r w:rsidR="003E3BFF" w:rsidRPr="00D6332F">
        <w:rPr>
          <w:rFonts w:ascii="Arial" w:hAnsi="Arial" w:cs="Arial"/>
          <w:sz w:val="22"/>
          <w:szCs w:val="22"/>
        </w:rPr>
        <w:t>ing</w:t>
      </w:r>
      <w:r w:rsidR="00852564" w:rsidRPr="00D6332F">
        <w:rPr>
          <w:rFonts w:ascii="Arial" w:hAnsi="Arial" w:cs="Arial"/>
          <w:sz w:val="22"/>
          <w:szCs w:val="22"/>
        </w:rPr>
        <w:t>, maintain</w:t>
      </w:r>
      <w:r w:rsidR="003E3BFF" w:rsidRPr="00D6332F">
        <w:rPr>
          <w:rFonts w:ascii="Arial" w:hAnsi="Arial" w:cs="Arial"/>
          <w:sz w:val="22"/>
          <w:szCs w:val="22"/>
        </w:rPr>
        <w:t>ing</w:t>
      </w:r>
      <w:r w:rsidR="00FA28A3" w:rsidRPr="00D6332F">
        <w:rPr>
          <w:rFonts w:ascii="Arial" w:hAnsi="Arial" w:cs="Arial"/>
          <w:sz w:val="22"/>
          <w:szCs w:val="22"/>
        </w:rPr>
        <w:t xml:space="preserve">, </w:t>
      </w:r>
      <w:r w:rsidR="00852564" w:rsidRPr="00D6332F">
        <w:rPr>
          <w:rFonts w:ascii="Arial" w:hAnsi="Arial" w:cs="Arial"/>
          <w:sz w:val="22"/>
          <w:szCs w:val="22"/>
        </w:rPr>
        <w:t xml:space="preserve">and </w:t>
      </w:r>
      <w:r w:rsidR="003E3BFF" w:rsidRPr="00D6332F">
        <w:rPr>
          <w:rFonts w:ascii="Arial" w:hAnsi="Arial" w:cs="Arial"/>
          <w:sz w:val="22"/>
          <w:szCs w:val="22"/>
        </w:rPr>
        <w:t xml:space="preserve">removing </w:t>
      </w:r>
      <w:r w:rsidR="00852564" w:rsidRPr="00D6332F">
        <w:rPr>
          <w:rFonts w:ascii="Arial" w:hAnsi="Arial" w:cs="Arial"/>
          <w:sz w:val="22"/>
          <w:szCs w:val="22"/>
        </w:rPr>
        <w:t xml:space="preserve">the </w:t>
      </w:r>
      <w:r w:rsidR="008D3DB7" w:rsidRPr="00D6332F">
        <w:rPr>
          <w:rFonts w:ascii="Arial" w:hAnsi="Arial" w:cs="Arial"/>
          <w:sz w:val="22"/>
          <w:szCs w:val="22"/>
        </w:rPr>
        <w:t xml:space="preserve">temporary work platform </w:t>
      </w:r>
      <w:r w:rsidR="00BA3AB2" w:rsidRPr="00D6332F">
        <w:rPr>
          <w:rFonts w:ascii="Arial" w:hAnsi="Arial" w:cs="Arial"/>
          <w:sz w:val="22"/>
          <w:szCs w:val="22"/>
        </w:rPr>
        <w:t xml:space="preserve">used </w:t>
      </w:r>
      <w:r w:rsidRPr="00D6332F">
        <w:rPr>
          <w:rFonts w:ascii="Arial" w:hAnsi="Arial" w:cs="Arial"/>
          <w:sz w:val="22"/>
          <w:szCs w:val="22"/>
        </w:rPr>
        <w:t>to complete the work</w:t>
      </w:r>
      <w:r w:rsidR="0065351D" w:rsidRPr="00D6332F">
        <w:rPr>
          <w:rFonts w:ascii="Arial" w:hAnsi="Arial" w:cs="Arial"/>
          <w:sz w:val="22"/>
          <w:szCs w:val="22"/>
        </w:rPr>
        <w:t>.</w:t>
      </w:r>
      <w:r w:rsidR="0045473B" w:rsidRPr="00D6332F">
        <w:rPr>
          <w:rFonts w:ascii="Arial" w:hAnsi="Arial" w:cs="Arial"/>
          <w:sz w:val="22"/>
          <w:szCs w:val="22"/>
        </w:rPr>
        <w:t xml:space="preserve"> </w:t>
      </w:r>
      <w:r w:rsidR="00941443" w:rsidRPr="00D6332F">
        <w:rPr>
          <w:rFonts w:ascii="Arial" w:hAnsi="Arial" w:cs="Arial"/>
          <w:sz w:val="22"/>
          <w:szCs w:val="22"/>
        </w:rPr>
        <w:t xml:space="preserve"> </w:t>
      </w:r>
      <w:r w:rsidR="0045473B" w:rsidRPr="00D6332F">
        <w:rPr>
          <w:rFonts w:ascii="Arial" w:hAnsi="Arial" w:cs="Arial"/>
          <w:sz w:val="22"/>
          <w:szCs w:val="22"/>
        </w:rPr>
        <w:t>Payment also includes a</w:t>
      </w:r>
      <w:r w:rsidR="00941443" w:rsidRPr="00D6332F">
        <w:rPr>
          <w:rFonts w:ascii="Arial" w:hAnsi="Arial" w:cs="Arial"/>
          <w:sz w:val="22"/>
          <w:szCs w:val="22"/>
        </w:rPr>
        <w:t>ny</w:t>
      </w:r>
      <w:r w:rsidR="0045473B" w:rsidRPr="00D6332F">
        <w:rPr>
          <w:rFonts w:ascii="Arial" w:hAnsi="Arial" w:cs="Arial"/>
          <w:sz w:val="22"/>
          <w:szCs w:val="22"/>
        </w:rPr>
        <w:t xml:space="preserve"> work to repair damaged coatings.</w:t>
      </w:r>
    </w:p>
    <w:sectPr w:rsidR="00F45461" w:rsidRPr="00D6332F" w:rsidSect="009A1AC5">
      <w:head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582F" w14:textId="77777777" w:rsidR="0082409E" w:rsidRDefault="0082409E" w:rsidP="0017533A">
      <w:r>
        <w:separator/>
      </w:r>
    </w:p>
  </w:endnote>
  <w:endnote w:type="continuationSeparator" w:id="0">
    <w:p w14:paraId="6A4DB5AD" w14:textId="77777777" w:rsidR="0082409E" w:rsidRDefault="0082409E" w:rsidP="0017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B103" w14:textId="77777777" w:rsidR="0082409E" w:rsidRDefault="0082409E" w:rsidP="0017533A">
      <w:r>
        <w:separator/>
      </w:r>
    </w:p>
  </w:footnote>
  <w:footnote w:type="continuationSeparator" w:id="0">
    <w:p w14:paraId="1D97345E" w14:textId="77777777" w:rsidR="0082409E" w:rsidRDefault="0082409E" w:rsidP="0017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E063" w14:textId="6BCEBCC9" w:rsidR="0017533A" w:rsidRPr="00916D6E" w:rsidRDefault="000C0C08" w:rsidP="00166D36">
    <w:pPr>
      <w:jc w:val="right"/>
      <w:rPr>
        <w:rFonts w:ascii="Arial" w:hAnsi="Arial" w:cs="Arial"/>
      </w:rPr>
    </w:pPr>
    <w:r>
      <w:rPr>
        <w:rFonts w:ascii="Arial" w:hAnsi="Arial" w:cs="Arial"/>
      </w:rPr>
      <w:t>20</w:t>
    </w:r>
    <w:r w:rsidR="00FD1B3A">
      <w:rPr>
        <w:rFonts w:ascii="Arial" w:hAnsi="Arial" w:cs="Arial"/>
      </w:rPr>
      <w:t>BR</w:t>
    </w:r>
    <w:r w:rsidR="00FD1B3A" w:rsidRPr="00916D6E">
      <w:rPr>
        <w:rFonts w:ascii="Arial" w:hAnsi="Arial" w:cs="Arial"/>
      </w:rPr>
      <w:t>707</w:t>
    </w:r>
    <w:r w:rsidR="00916D6E" w:rsidRPr="00916D6E">
      <w:rPr>
        <w:rFonts w:ascii="Arial" w:hAnsi="Arial" w:cs="Arial"/>
      </w:rPr>
      <w:t>(</w:t>
    </w:r>
    <w:r w:rsidR="00D6332F">
      <w:rPr>
        <w:rFonts w:ascii="Arial" w:hAnsi="Arial" w:cs="Arial"/>
      </w:rPr>
      <w:t>A305</w:t>
    </w:r>
    <w:r w:rsidR="007C4A71" w:rsidRPr="00916D6E">
      <w:rPr>
        <w:rFonts w:ascii="Arial" w:hAnsi="Arial" w:cs="Arial"/>
      </w:rPr>
      <w:t>)</w:t>
    </w:r>
  </w:p>
  <w:p w14:paraId="0E90F6EE" w14:textId="6182A3F4" w:rsidR="0017533A" w:rsidRPr="00916D6E" w:rsidRDefault="00B67620" w:rsidP="00A52936">
    <w:pPr>
      <w:tabs>
        <w:tab w:val="center" w:pos="4680"/>
        <w:tab w:val="right" w:pos="9360"/>
      </w:tabs>
      <w:jc w:val="both"/>
      <w:rPr>
        <w:rFonts w:ascii="Arial" w:hAnsi="Arial" w:cs="Arial"/>
      </w:rPr>
    </w:pPr>
    <w:r w:rsidRPr="00916D6E">
      <w:rPr>
        <w:rFonts w:ascii="Arial" w:hAnsi="Arial" w:cs="Arial"/>
      </w:rPr>
      <w:t>BRG</w:t>
    </w:r>
    <w:r w:rsidR="0017533A" w:rsidRPr="00916D6E">
      <w:rPr>
        <w:rFonts w:ascii="Arial" w:hAnsi="Arial" w:cs="Arial"/>
      </w:rPr>
      <w:t>:</w:t>
    </w:r>
    <w:r w:rsidR="009A1AC5">
      <w:rPr>
        <w:rFonts w:ascii="Arial" w:hAnsi="Arial" w:cs="Arial"/>
      </w:rPr>
      <w:t>AM</w:t>
    </w:r>
    <w:r w:rsidR="0017533A" w:rsidRPr="00916D6E">
      <w:rPr>
        <w:rFonts w:ascii="Arial" w:hAnsi="Arial" w:cs="Arial"/>
      </w:rPr>
      <w:tab/>
    </w:r>
    <w:r w:rsidR="0017533A" w:rsidRPr="00916D6E">
      <w:rPr>
        <w:rFonts w:ascii="Arial" w:hAnsi="Arial" w:cs="Arial"/>
      </w:rPr>
      <w:fldChar w:fldCharType="begin"/>
    </w:r>
    <w:r w:rsidR="0017533A" w:rsidRPr="00916D6E">
      <w:rPr>
        <w:rFonts w:ascii="Arial" w:hAnsi="Arial" w:cs="Arial"/>
      </w:rPr>
      <w:instrText xml:space="preserve"> PAGE  \* Arabic  \* MERGEFORMAT </w:instrText>
    </w:r>
    <w:r w:rsidR="0017533A" w:rsidRPr="00916D6E">
      <w:rPr>
        <w:rFonts w:ascii="Arial" w:hAnsi="Arial" w:cs="Arial"/>
      </w:rPr>
      <w:fldChar w:fldCharType="separate"/>
    </w:r>
    <w:r w:rsidR="00D5375F">
      <w:rPr>
        <w:rFonts w:ascii="Arial" w:hAnsi="Arial" w:cs="Arial"/>
        <w:noProof/>
      </w:rPr>
      <w:t>2</w:t>
    </w:r>
    <w:r w:rsidR="0017533A" w:rsidRPr="00916D6E">
      <w:rPr>
        <w:rFonts w:ascii="Arial" w:hAnsi="Arial" w:cs="Arial"/>
      </w:rPr>
      <w:fldChar w:fldCharType="end"/>
    </w:r>
    <w:r w:rsidR="0017533A" w:rsidRPr="00916D6E">
      <w:rPr>
        <w:rFonts w:ascii="Arial" w:hAnsi="Arial" w:cs="Arial"/>
      </w:rPr>
      <w:t xml:space="preserve"> of </w:t>
    </w:r>
    <w:r w:rsidR="0017533A" w:rsidRPr="00916D6E">
      <w:rPr>
        <w:rFonts w:ascii="Arial" w:hAnsi="Arial" w:cs="Arial"/>
      </w:rPr>
      <w:fldChar w:fldCharType="begin"/>
    </w:r>
    <w:r w:rsidR="0017533A" w:rsidRPr="00916D6E">
      <w:rPr>
        <w:rFonts w:ascii="Arial" w:hAnsi="Arial" w:cs="Arial"/>
      </w:rPr>
      <w:instrText xml:space="preserve"> NUMPAGES  \* Arabic  \* MERGEFORMAT </w:instrText>
    </w:r>
    <w:r w:rsidR="0017533A" w:rsidRPr="00916D6E">
      <w:rPr>
        <w:rFonts w:ascii="Arial" w:hAnsi="Arial" w:cs="Arial"/>
      </w:rPr>
      <w:fldChar w:fldCharType="separate"/>
    </w:r>
    <w:r w:rsidR="00D5375F">
      <w:rPr>
        <w:rFonts w:ascii="Arial" w:hAnsi="Arial" w:cs="Arial"/>
        <w:noProof/>
      </w:rPr>
      <w:t>2</w:t>
    </w:r>
    <w:r w:rsidR="0017533A" w:rsidRPr="00916D6E">
      <w:rPr>
        <w:rFonts w:ascii="Arial" w:hAnsi="Arial" w:cs="Arial"/>
      </w:rPr>
      <w:fldChar w:fldCharType="end"/>
    </w:r>
    <w:r w:rsidR="0017533A" w:rsidRPr="00916D6E">
      <w:rPr>
        <w:rFonts w:ascii="Arial" w:hAnsi="Arial" w:cs="Arial"/>
      </w:rPr>
      <w:tab/>
    </w:r>
    <w:r w:rsidR="000C0C08">
      <w:rPr>
        <w:rFonts w:ascii="Arial" w:hAnsi="Arial" w:cs="Arial"/>
      </w:rPr>
      <w:t>0</w:t>
    </w:r>
    <w:r w:rsidR="009A1AC5">
      <w:rPr>
        <w:rFonts w:ascii="Arial" w:hAnsi="Arial" w:cs="Arial"/>
      </w:rPr>
      <w:t>7</w:t>
    </w:r>
    <w:r w:rsidR="000C0C08">
      <w:rPr>
        <w:rFonts w:ascii="Arial" w:hAnsi="Arial" w:cs="Arial"/>
      </w:rPr>
      <w:t>-</w:t>
    </w:r>
    <w:r w:rsidR="009A1AC5">
      <w:rPr>
        <w:rFonts w:ascii="Arial" w:hAnsi="Arial" w:cs="Arial"/>
      </w:rPr>
      <w:t>19</w:t>
    </w:r>
    <w:r w:rsidR="000C0C08">
      <w:rPr>
        <w:rFonts w:ascii="Arial" w:hAnsi="Arial" w:cs="Arial"/>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7EB" w14:textId="2B440BD6" w:rsidR="0017533A" w:rsidRPr="00916D6E" w:rsidRDefault="00C5219F" w:rsidP="00166D36">
    <w:pPr>
      <w:jc w:val="right"/>
      <w:rPr>
        <w:rFonts w:ascii="Arial" w:hAnsi="Arial" w:cs="Arial"/>
      </w:rPr>
    </w:pPr>
    <w:r>
      <w:rPr>
        <w:rFonts w:ascii="Arial" w:hAnsi="Arial" w:cs="Arial"/>
      </w:rPr>
      <w:t>20</w:t>
    </w:r>
    <w:r w:rsidR="002D3880">
      <w:rPr>
        <w:rFonts w:ascii="Arial" w:hAnsi="Arial" w:cs="Arial"/>
      </w:rPr>
      <w:t>BR</w:t>
    </w:r>
    <w:r w:rsidR="002D3880" w:rsidRPr="00DE6318">
      <w:rPr>
        <w:rFonts w:ascii="Arial" w:hAnsi="Arial" w:cs="Arial"/>
      </w:rPr>
      <w:t>707</w:t>
    </w:r>
    <w:r w:rsidR="007C4A71" w:rsidRPr="00DE6318">
      <w:rPr>
        <w:rFonts w:ascii="Arial" w:hAnsi="Arial" w:cs="Arial"/>
      </w:rPr>
      <w:t>(</w:t>
    </w:r>
    <w:r w:rsidR="00D6332F">
      <w:rPr>
        <w:rFonts w:ascii="Arial" w:hAnsi="Arial" w:cs="Arial"/>
      </w:rPr>
      <w:t>A305</w:t>
    </w:r>
    <w:r w:rsidR="007C4A71" w:rsidRPr="00DE6318">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41"/>
    <w:multiLevelType w:val="hybridMultilevel"/>
    <w:tmpl w:val="C5502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95BA4"/>
    <w:multiLevelType w:val="hybridMultilevel"/>
    <w:tmpl w:val="2BBE6142"/>
    <w:lvl w:ilvl="0" w:tplc="ED50A8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05A67"/>
    <w:multiLevelType w:val="hybridMultilevel"/>
    <w:tmpl w:val="38FEBBD4"/>
    <w:lvl w:ilvl="0" w:tplc="F4FAAF14">
      <w:numFmt w:val="bullet"/>
      <w:lvlText w:val="•"/>
      <w:lvlJc w:val="left"/>
      <w:pPr>
        <w:ind w:left="1110" w:hanging="39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6951E4"/>
    <w:multiLevelType w:val="hybridMultilevel"/>
    <w:tmpl w:val="25989408"/>
    <w:lvl w:ilvl="0" w:tplc="04090001">
      <w:start w:val="1"/>
      <w:numFmt w:val="bullet"/>
      <w:lvlText w:val=""/>
      <w:lvlJc w:val="left"/>
      <w:pPr>
        <w:ind w:left="1440" w:hanging="360"/>
      </w:pPr>
      <w:rPr>
        <w:rFonts w:ascii="Symbol" w:hAnsi="Symbol" w:hint="default"/>
      </w:rPr>
    </w:lvl>
    <w:lvl w:ilvl="1" w:tplc="7618ED34">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052318"/>
    <w:multiLevelType w:val="hybridMultilevel"/>
    <w:tmpl w:val="7D2EEAA4"/>
    <w:lvl w:ilvl="0" w:tplc="86D2A9F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1501EA"/>
    <w:multiLevelType w:val="hybridMultilevel"/>
    <w:tmpl w:val="41501CEE"/>
    <w:lvl w:ilvl="0" w:tplc="1AEE7AE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A232A1"/>
    <w:multiLevelType w:val="hybridMultilevel"/>
    <w:tmpl w:val="BA5E5C6E"/>
    <w:lvl w:ilvl="0" w:tplc="BCB4BE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393F8E"/>
    <w:multiLevelType w:val="hybridMultilevel"/>
    <w:tmpl w:val="DDE8B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45CED"/>
    <w:multiLevelType w:val="hybridMultilevel"/>
    <w:tmpl w:val="E3667B22"/>
    <w:lvl w:ilvl="0" w:tplc="12A819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5"/>
  </w:num>
  <w:num w:numId="3">
    <w:abstractNumId w:val="4"/>
  </w:num>
  <w:num w:numId="4">
    <w:abstractNumId w:val="3"/>
  </w:num>
  <w:num w:numId="5">
    <w:abstractNumId w:val="2"/>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85"/>
    <w:rsid w:val="0000544E"/>
    <w:rsid w:val="00011B00"/>
    <w:rsid w:val="00012379"/>
    <w:rsid w:val="000330C2"/>
    <w:rsid w:val="00044AFB"/>
    <w:rsid w:val="00056FA0"/>
    <w:rsid w:val="0006554D"/>
    <w:rsid w:val="00070334"/>
    <w:rsid w:val="0007076C"/>
    <w:rsid w:val="000714D0"/>
    <w:rsid w:val="0007583B"/>
    <w:rsid w:val="00086345"/>
    <w:rsid w:val="000A0220"/>
    <w:rsid w:val="000B4365"/>
    <w:rsid w:val="000B77C1"/>
    <w:rsid w:val="000C0C08"/>
    <w:rsid w:val="000D6DF5"/>
    <w:rsid w:val="000E5948"/>
    <w:rsid w:val="000F6E16"/>
    <w:rsid w:val="00103EB8"/>
    <w:rsid w:val="00117F64"/>
    <w:rsid w:val="00141BB9"/>
    <w:rsid w:val="0014474C"/>
    <w:rsid w:val="00151053"/>
    <w:rsid w:val="001607D4"/>
    <w:rsid w:val="00166D36"/>
    <w:rsid w:val="0017533A"/>
    <w:rsid w:val="00184F85"/>
    <w:rsid w:val="001926D6"/>
    <w:rsid w:val="00192F0A"/>
    <w:rsid w:val="00195FC6"/>
    <w:rsid w:val="001E0704"/>
    <w:rsid w:val="001E15A8"/>
    <w:rsid w:val="001E19B6"/>
    <w:rsid w:val="001F4393"/>
    <w:rsid w:val="001F7DF5"/>
    <w:rsid w:val="00204973"/>
    <w:rsid w:val="00226548"/>
    <w:rsid w:val="00232828"/>
    <w:rsid w:val="00270E14"/>
    <w:rsid w:val="00271A71"/>
    <w:rsid w:val="002727DF"/>
    <w:rsid w:val="002855AE"/>
    <w:rsid w:val="0028670D"/>
    <w:rsid w:val="002868E2"/>
    <w:rsid w:val="002939B6"/>
    <w:rsid w:val="0029448F"/>
    <w:rsid w:val="00295B15"/>
    <w:rsid w:val="002B1EB4"/>
    <w:rsid w:val="002B5D6F"/>
    <w:rsid w:val="002C7B0C"/>
    <w:rsid w:val="002D3880"/>
    <w:rsid w:val="002D4B71"/>
    <w:rsid w:val="002E555B"/>
    <w:rsid w:val="002E5EAA"/>
    <w:rsid w:val="003049E5"/>
    <w:rsid w:val="00306CB1"/>
    <w:rsid w:val="00321BE9"/>
    <w:rsid w:val="003223C1"/>
    <w:rsid w:val="00330C7E"/>
    <w:rsid w:val="00332E8A"/>
    <w:rsid w:val="0033523D"/>
    <w:rsid w:val="00352D33"/>
    <w:rsid w:val="0039530F"/>
    <w:rsid w:val="003A6294"/>
    <w:rsid w:val="003E3BFF"/>
    <w:rsid w:val="003F43AA"/>
    <w:rsid w:val="00412F97"/>
    <w:rsid w:val="0041408E"/>
    <w:rsid w:val="00416631"/>
    <w:rsid w:val="004169F2"/>
    <w:rsid w:val="0041727C"/>
    <w:rsid w:val="0043669B"/>
    <w:rsid w:val="00442D85"/>
    <w:rsid w:val="00447736"/>
    <w:rsid w:val="0045405C"/>
    <w:rsid w:val="0045473B"/>
    <w:rsid w:val="0046420C"/>
    <w:rsid w:val="0046581B"/>
    <w:rsid w:val="00473D77"/>
    <w:rsid w:val="004968C0"/>
    <w:rsid w:val="00497F58"/>
    <w:rsid w:val="00497F89"/>
    <w:rsid w:val="004D0401"/>
    <w:rsid w:val="00503373"/>
    <w:rsid w:val="0052238B"/>
    <w:rsid w:val="0052513C"/>
    <w:rsid w:val="00525839"/>
    <w:rsid w:val="005303D3"/>
    <w:rsid w:val="00530C2A"/>
    <w:rsid w:val="00532BCE"/>
    <w:rsid w:val="00543AAC"/>
    <w:rsid w:val="00554E02"/>
    <w:rsid w:val="00562EAC"/>
    <w:rsid w:val="005741ED"/>
    <w:rsid w:val="00594C74"/>
    <w:rsid w:val="005A75F4"/>
    <w:rsid w:val="005B6587"/>
    <w:rsid w:val="005C6D3F"/>
    <w:rsid w:val="005F5F54"/>
    <w:rsid w:val="006145EC"/>
    <w:rsid w:val="00625758"/>
    <w:rsid w:val="00633952"/>
    <w:rsid w:val="00637D91"/>
    <w:rsid w:val="00643C1B"/>
    <w:rsid w:val="00645F68"/>
    <w:rsid w:val="006465B0"/>
    <w:rsid w:val="00647EE8"/>
    <w:rsid w:val="0065351D"/>
    <w:rsid w:val="0066335F"/>
    <w:rsid w:val="00663480"/>
    <w:rsid w:val="0067686A"/>
    <w:rsid w:val="00684232"/>
    <w:rsid w:val="00685031"/>
    <w:rsid w:val="00691F7B"/>
    <w:rsid w:val="00692341"/>
    <w:rsid w:val="006C3250"/>
    <w:rsid w:val="006E1703"/>
    <w:rsid w:val="006F27D5"/>
    <w:rsid w:val="00701B02"/>
    <w:rsid w:val="00702AA5"/>
    <w:rsid w:val="00704034"/>
    <w:rsid w:val="007047A1"/>
    <w:rsid w:val="007056B3"/>
    <w:rsid w:val="007155CD"/>
    <w:rsid w:val="00721684"/>
    <w:rsid w:val="007265F4"/>
    <w:rsid w:val="00746570"/>
    <w:rsid w:val="00761E99"/>
    <w:rsid w:val="0078338A"/>
    <w:rsid w:val="00787C08"/>
    <w:rsid w:val="007B318F"/>
    <w:rsid w:val="007B3326"/>
    <w:rsid w:val="007B7F91"/>
    <w:rsid w:val="007C045D"/>
    <w:rsid w:val="007C1691"/>
    <w:rsid w:val="007C4A71"/>
    <w:rsid w:val="007C59E2"/>
    <w:rsid w:val="007C5C44"/>
    <w:rsid w:val="007E0BC0"/>
    <w:rsid w:val="007E740F"/>
    <w:rsid w:val="007F00F2"/>
    <w:rsid w:val="007F31DC"/>
    <w:rsid w:val="007F5A9A"/>
    <w:rsid w:val="008004A0"/>
    <w:rsid w:val="0081385E"/>
    <w:rsid w:val="00817353"/>
    <w:rsid w:val="0082409E"/>
    <w:rsid w:val="00831CD2"/>
    <w:rsid w:val="0083561C"/>
    <w:rsid w:val="00852564"/>
    <w:rsid w:val="00861525"/>
    <w:rsid w:val="0086465F"/>
    <w:rsid w:val="0086707C"/>
    <w:rsid w:val="008918D0"/>
    <w:rsid w:val="00893BB5"/>
    <w:rsid w:val="008B467C"/>
    <w:rsid w:val="008B73E8"/>
    <w:rsid w:val="008B765A"/>
    <w:rsid w:val="008C017F"/>
    <w:rsid w:val="008D3DB7"/>
    <w:rsid w:val="008E727B"/>
    <w:rsid w:val="008F4A3E"/>
    <w:rsid w:val="00916D6E"/>
    <w:rsid w:val="00941443"/>
    <w:rsid w:val="00943932"/>
    <w:rsid w:val="009441D7"/>
    <w:rsid w:val="00944F98"/>
    <w:rsid w:val="00945FBE"/>
    <w:rsid w:val="009472AF"/>
    <w:rsid w:val="00957DE6"/>
    <w:rsid w:val="009639E7"/>
    <w:rsid w:val="0097233E"/>
    <w:rsid w:val="009A1AC5"/>
    <w:rsid w:val="009A7117"/>
    <w:rsid w:val="009B0A48"/>
    <w:rsid w:val="00A01FE7"/>
    <w:rsid w:val="00A13C41"/>
    <w:rsid w:val="00A41142"/>
    <w:rsid w:val="00A52936"/>
    <w:rsid w:val="00A61CAE"/>
    <w:rsid w:val="00A63286"/>
    <w:rsid w:val="00A71536"/>
    <w:rsid w:val="00A775EA"/>
    <w:rsid w:val="00A81722"/>
    <w:rsid w:val="00A92D77"/>
    <w:rsid w:val="00A9338D"/>
    <w:rsid w:val="00AB0AC2"/>
    <w:rsid w:val="00AB1DEC"/>
    <w:rsid w:val="00AC22F2"/>
    <w:rsid w:val="00AD65D1"/>
    <w:rsid w:val="00AE6877"/>
    <w:rsid w:val="00AF3167"/>
    <w:rsid w:val="00AF5640"/>
    <w:rsid w:val="00B06BFC"/>
    <w:rsid w:val="00B12DBE"/>
    <w:rsid w:val="00B1339E"/>
    <w:rsid w:val="00B352D4"/>
    <w:rsid w:val="00B40939"/>
    <w:rsid w:val="00B449EA"/>
    <w:rsid w:val="00B51048"/>
    <w:rsid w:val="00B62C30"/>
    <w:rsid w:val="00B67620"/>
    <w:rsid w:val="00B760CA"/>
    <w:rsid w:val="00B913B7"/>
    <w:rsid w:val="00B91F10"/>
    <w:rsid w:val="00BA3227"/>
    <w:rsid w:val="00BA32BA"/>
    <w:rsid w:val="00BA3AB2"/>
    <w:rsid w:val="00BA7AB3"/>
    <w:rsid w:val="00BB7D97"/>
    <w:rsid w:val="00BD59CC"/>
    <w:rsid w:val="00C0234A"/>
    <w:rsid w:val="00C105EF"/>
    <w:rsid w:val="00C2020D"/>
    <w:rsid w:val="00C5219F"/>
    <w:rsid w:val="00C65235"/>
    <w:rsid w:val="00C734FE"/>
    <w:rsid w:val="00C80A36"/>
    <w:rsid w:val="00CA361C"/>
    <w:rsid w:val="00CB0466"/>
    <w:rsid w:val="00CF6F39"/>
    <w:rsid w:val="00D01663"/>
    <w:rsid w:val="00D02FB8"/>
    <w:rsid w:val="00D378C6"/>
    <w:rsid w:val="00D46613"/>
    <w:rsid w:val="00D5375F"/>
    <w:rsid w:val="00D6332F"/>
    <w:rsid w:val="00D675BF"/>
    <w:rsid w:val="00D67626"/>
    <w:rsid w:val="00D812F2"/>
    <w:rsid w:val="00DA7ADF"/>
    <w:rsid w:val="00DC3F20"/>
    <w:rsid w:val="00DD4642"/>
    <w:rsid w:val="00DE051C"/>
    <w:rsid w:val="00DE15C8"/>
    <w:rsid w:val="00DE6318"/>
    <w:rsid w:val="00DF2F7A"/>
    <w:rsid w:val="00DF6123"/>
    <w:rsid w:val="00E15D23"/>
    <w:rsid w:val="00E26381"/>
    <w:rsid w:val="00E36D74"/>
    <w:rsid w:val="00E53C5C"/>
    <w:rsid w:val="00E756F1"/>
    <w:rsid w:val="00EA1CFD"/>
    <w:rsid w:val="00EA39D3"/>
    <w:rsid w:val="00EB6E33"/>
    <w:rsid w:val="00EC23A8"/>
    <w:rsid w:val="00EE7630"/>
    <w:rsid w:val="00EF7DD1"/>
    <w:rsid w:val="00F01691"/>
    <w:rsid w:val="00F45461"/>
    <w:rsid w:val="00F45977"/>
    <w:rsid w:val="00F50659"/>
    <w:rsid w:val="00F52E2E"/>
    <w:rsid w:val="00F6025A"/>
    <w:rsid w:val="00F63B4F"/>
    <w:rsid w:val="00F724AB"/>
    <w:rsid w:val="00F77BDD"/>
    <w:rsid w:val="00F93998"/>
    <w:rsid w:val="00FA28A3"/>
    <w:rsid w:val="00FA5F0A"/>
    <w:rsid w:val="00FB4276"/>
    <w:rsid w:val="00FD1B3A"/>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F1C03C"/>
  <w14:defaultImageDpi w14:val="0"/>
  <w15:docId w15:val="{4128C5D2-FEB5-4AA7-AD5D-9525ED11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17533A"/>
    <w:pPr>
      <w:tabs>
        <w:tab w:val="center" w:pos="4680"/>
        <w:tab w:val="right" w:pos="9360"/>
      </w:tabs>
    </w:pPr>
  </w:style>
  <w:style w:type="character" w:customStyle="1" w:styleId="HeaderChar">
    <w:name w:val="Header Char"/>
    <w:basedOn w:val="DefaultParagraphFont"/>
    <w:link w:val="Header"/>
    <w:uiPriority w:val="99"/>
    <w:locked/>
    <w:rsid w:val="0017533A"/>
    <w:rPr>
      <w:rFonts w:cs="Times New Roman"/>
      <w:sz w:val="24"/>
    </w:rPr>
  </w:style>
  <w:style w:type="paragraph" w:styleId="Footer">
    <w:name w:val="footer"/>
    <w:basedOn w:val="Normal"/>
    <w:link w:val="FooterChar"/>
    <w:uiPriority w:val="99"/>
    <w:unhideWhenUsed/>
    <w:rsid w:val="0017533A"/>
    <w:pPr>
      <w:tabs>
        <w:tab w:val="center" w:pos="4680"/>
        <w:tab w:val="right" w:pos="9360"/>
      </w:tabs>
    </w:pPr>
  </w:style>
  <w:style w:type="character" w:customStyle="1" w:styleId="FooterChar">
    <w:name w:val="Footer Char"/>
    <w:basedOn w:val="DefaultParagraphFont"/>
    <w:link w:val="Footer"/>
    <w:uiPriority w:val="99"/>
    <w:locked/>
    <w:rsid w:val="0017533A"/>
    <w:rPr>
      <w:rFonts w:cs="Times New Roman"/>
      <w:sz w:val="24"/>
    </w:rPr>
  </w:style>
  <w:style w:type="character" w:styleId="CommentReference">
    <w:name w:val="annotation reference"/>
    <w:basedOn w:val="DefaultParagraphFont"/>
    <w:uiPriority w:val="99"/>
    <w:semiHidden/>
    <w:unhideWhenUsed/>
    <w:rsid w:val="00AE6877"/>
    <w:rPr>
      <w:rFonts w:cs="Times New Roman"/>
      <w:sz w:val="16"/>
      <w:szCs w:val="16"/>
    </w:rPr>
  </w:style>
  <w:style w:type="paragraph" w:styleId="CommentText">
    <w:name w:val="annotation text"/>
    <w:basedOn w:val="Normal"/>
    <w:link w:val="CommentTextChar"/>
    <w:uiPriority w:val="99"/>
    <w:semiHidden/>
    <w:unhideWhenUsed/>
    <w:rsid w:val="00AE6877"/>
    <w:rPr>
      <w:sz w:val="20"/>
      <w:szCs w:val="20"/>
    </w:rPr>
  </w:style>
  <w:style w:type="character" w:customStyle="1" w:styleId="CommentTextChar">
    <w:name w:val="Comment Text Char"/>
    <w:basedOn w:val="DefaultParagraphFont"/>
    <w:link w:val="CommentText"/>
    <w:uiPriority w:val="99"/>
    <w:semiHidden/>
    <w:locked/>
    <w:rsid w:val="00AE6877"/>
    <w:rPr>
      <w:rFonts w:cs="Times New Roman"/>
    </w:rPr>
  </w:style>
  <w:style w:type="paragraph" w:styleId="CommentSubject">
    <w:name w:val="annotation subject"/>
    <w:basedOn w:val="CommentText"/>
    <w:next w:val="CommentText"/>
    <w:link w:val="CommentSubjectChar"/>
    <w:uiPriority w:val="99"/>
    <w:semiHidden/>
    <w:unhideWhenUsed/>
    <w:rsid w:val="00AE6877"/>
    <w:rPr>
      <w:b/>
      <w:bCs/>
    </w:rPr>
  </w:style>
  <w:style w:type="character" w:customStyle="1" w:styleId="CommentSubjectChar">
    <w:name w:val="Comment Subject Char"/>
    <w:basedOn w:val="CommentTextChar"/>
    <w:link w:val="CommentSubject"/>
    <w:uiPriority w:val="99"/>
    <w:semiHidden/>
    <w:locked/>
    <w:rsid w:val="00AE6877"/>
    <w:rPr>
      <w:rFonts w:cs="Times New Roman"/>
      <w:b/>
      <w:bCs/>
    </w:rPr>
  </w:style>
  <w:style w:type="paragraph" w:styleId="Revision">
    <w:name w:val="Revision"/>
    <w:hidden/>
    <w:uiPriority w:val="99"/>
    <w:semiHidden/>
    <w:rsid w:val="001E0704"/>
    <w:rPr>
      <w:sz w:val="24"/>
      <w:szCs w:val="24"/>
    </w:rPr>
  </w:style>
  <w:style w:type="character" w:styleId="Hyperlink">
    <w:name w:val="Hyperlink"/>
    <w:basedOn w:val="DefaultParagraphFont"/>
    <w:uiPriority w:val="99"/>
    <w:unhideWhenUsed/>
    <w:rsid w:val="00701B02"/>
    <w:rPr>
      <w:rFonts w:cs="Times New Roman"/>
      <w:color w:val="0563C1"/>
      <w:u w:val="single"/>
    </w:rPr>
  </w:style>
  <w:style w:type="paragraph" w:styleId="ListParagraph">
    <w:name w:val="List Paragraph"/>
    <w:basedOn w:val="Normal"/>
    <w:uiPriority w:val="34"/>
    <w:qFormat/>
    <w:rsid w:val="00CF6F39"/>
    <w:pPr>
      <w:ind w:left="720"/>
      <w:contextualSpacing/>
    </w:pPr>
  </w:style>
  <w:style w:type="character" w:styleId="PageNumber">
    <w:name w:val="page number"/>
    <w:basedOn w:val="DefaultParagraphFont"/>
    <w:rsid w:val="007C4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4492">
      <w:bodyDiv w:val="1"/>
      <w:marLeft w:val="0"/>
      <w:marRight w:val="0"/>
      <w:marTop w:val="0"/>
      <w:marBottom w:val="0"/>
      <w:divBdr>
        <w:top w:val="none" w:sz="0" w:space="0" w:color="auto"/>
        <w:left w:val="none" w:sz="0" w:space="0" w:color="auto"/>
        <w:bottom w:val="none" w:sz="0" w:space="0" w:color="auto"/>
        <w:right w:val="none" w:sz="0" w:space="0" w:color="auto"/>
      </w:divBdr>
    </w:div>
    <w:div w:id="1363091823">
      <w:bodyDiv w:val="1"/>
      <w:marLeft w:val="0"/>
      <w:marRight w:val="0"/>
      <w:marTop w:val="0"/>
      <w:marBottom w:val="0"/>
      <w:divBdr>
        <w:top w:val="none" w:sz="0" w:space="0" w:color="auto"/>
        <w:left w:val="none" w:sz="0" w:space="0" w:color="auto"/>
        <w:bottom w:val="none" w:sz="0" w:space="0" w:color="auto"/>
        <w:right w:val="none" w:sz="0" w:space="0" w:color="auto"/>
      </w:divBdr>
    </w:div>
    <w:div w:id="1468814999">
      <w:bodyDiv w:val="1"/>
      <w:marLeft w:val="0"/>
      <w:marRight w:val="0"/>
      <w:marTop w:val="0"/>
      <w:marBottom w:val="0"/>
      <w:divBdr>
        <w:top w:val="none" w:sz="0" w:space="0" w:color="auto"/>
        <w:left w:val="none" w:sz="0" w:space="0" w:color="auto"/>
        <w:bottom w:val="none" w:sz="0" w:space="0" w:color="auto"/>
        <w:right w:val="none" w:sz="0" w:space="0" w:color="auto"/>
      </w:divBdr>
    </w:div>
    <w:div w:id="1479348564">
      <w:bodyDiv w:val="1"/>
      <w:marLeft w:val="0"/>
      <w:marRight w:val="0"/>
      <w:marTop w:val="0"/>
      <w:marBottom w:val="0"/>
      <w:divBdr>
        <w:top w:val="none" w:sz="0" w:space="0" w:color="auto"/>
        <w:left w:val="none" w:sz="0" w:space="0" w:color="auto"/>
        <w:bottom w:val="none" w:sz="0" w:space="0" w:color="auto"/>
        <w:right w:val="none" w:sz="0" w:space="0" w:color="auto"/>
      </w:divBdr>
    </w:div>
    <w:div w:id="1914385849">
      <w:marLeft w:val="0"/>
      <w:marRight w:val="0"/>
      <w:marTop w:val="0"/>
      <w:marBottom w:val="0"/>
      <w:divBdr>
        <w:top w:val="none" w:sz="0" w:space="0" w:color="auto"/>
        <w:left w:val="none" w:sz="0" w:space="0" w:color="auto"/>
        <w:bottom w:val="none" w:sz="0" w:space="0" w:color="auto"/>
        <w:right w:val="none" w:sz="0" w:space="0" w:color="auto"/>
      </w:divBdr>
    </w:div>
    <w:div w:id="1914385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D36F-4373-4377-873D-0B6CA0F0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3413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MICHIGAN</vt:lpstr>
    </vt:vector>
  </TitlesOfParts>
  <Company>State Of Michigan</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Longfield, Matthew</dc:creator>
  <cp:lastModifiedBy>Kirkpatrick, Kristi (MDOT)</cp:lastModifiedBy>
  <cp:revision>2</cp:revision>
  <cp:lastPrinted>2021-07-19T12:57:00Z</cp:lastPrinted>
  <dcterms:created xsi:type="dcterms:W3CDTF">2021-07-26T18:47:00Z</dcterms:created>
  <dcterms:modified xsi:type="dcterms:W3CDTF">2021-07-26T18:47:00Z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2021-04-13T11:41:28Z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b97fdd18-7a6f-4f7b-bd86-52a9467e8487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