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6E50" w14:textId="77777777" w:rsidR="004A24A1" w:rsidRPr="00E458E8" w:rsidRDefault="004A24A1" w:rsidP="00E458E8">
      <w:pPr>
        <w:jc w:val="center"/>
        <w:rPr>
          <w:rFonts w:ascii="Arial" w:hAnsi="Arial" w:cs="Arial"/>
        </w:rPr>
      </w:pPr>
      <w:r w:rsidRPr="00E458E8">
        <w:rPr>
          <w:rFonts w:ascii="Arial" w:hAnsi="Arial" w:cs="Arial"/>
        </w:rPr>
        <w:t>MICHIGAN</w:t>
      </w:r>
    </w:p>
    <w:p w14:paraId="0A1DD2AD" w14:textId="77777777" w:rsidR="004A24A1" w:rsidRPr="00E458E8" w:rsidRDefault="004A24A1">
      <w:pPr>
        <w:jc w:val="center"/>
        <w:rPr>
          <w:rFonts w:ascii="Arial" w:hAnsi="Arial" w:cs="Arial"/>
        </w:rPr>
      </w:pPr>
      <w:r w:rsidRPr="00E458E8">
        <w:rPr>
          <w:rFonts w:ascii="Arial" w:hAnsi="Arial" w:cs="Arial"/>
        </w:rPr>
        <w:t>DEPARTMENT OF TRANSPORTATION</w:t>
      </w:r>
    </w:p>
    <w:p w14:paraId="3527E1A2" w14:textId="77777777" w:rsidR="004A24A1" w:rsidRPr="00E458E8" w:rsidRDefault="004A24A1">
      <w:pPr>
        <w:jc w:val="center"/>
        <w:rPr>
          <w:rFonts w:ascii="Arial" w:hAnsi="Arial" w:cs="Arial"/>
        </w:rPr>
      </w:pPr>
    </w:p>
    <w:p w14:paraId="5607D2D3" w14:textId="77777777" w:rsidR="004A24A1" w:rsidRPr="00E458E8" w:rsidRDefault="004A24A1">
      <w:pPr>
        <w:jc w:val="center"/>
        <w:rPr>
          <w:rFonts w:ascii="Arial" w:hAnsi="Arial" w:cs="Arial"/>
        </w:rPr>
      </w:pPr>
      <w:r w:rsidRPr="00E458E8">
        <w:rPr>
          <w:rFonts w:ascii="Arial" w:hAnsi="Arial" w:cs="Arial"/>
        </w:rPr>
        <w:t>SPECIAL PROVISION</w:t>
      </w:r>
    </w:p>
    <w:p w14:paraId="052FD3BB" w14:textId="77777777" w:rsidR="004A24A1" w:rsidRPr="00E458E8" w:rsidRDefault="004A24A1">
      <w:pPr>
        <w:jc w:val="center"/>
        <w:rPr>
          <w:rFonts w:ascii="Arial" w:hAnsi="Arial" w:cs="Arial"/>
        </w:rPr>
      </w:pPr>
      <w:r w:rsidRPr="00E458E8">
        <w:rPr>
          <w:rFonts w:ascii="Arial" w:hAnsi="Arial" w:cs="Arial"/>
        </w:rPr>
        <w:t>FOR</w:t>
      </w:r>
    </w:p>
    <w:p w14:paraId="16DA4FB4" w14:textId="10BBA8CE" w:rsidR="004A24A1" w:rsidRPr="00E458E8" w:rsidRDefault="00974AB2">
      <w:pPr>
        <w:jc w:val="center"/>
        <w:rPr>
          <w:rFonts w:ascii="Arial" w:hAnsi="Arial" w:cs="Arial"/>
        </w:rPr>
      </w:pPr>
      <w:bookmarkStart w:id="0" w:name="_Hlk86405263"/>
      <w:r w:rsidRPr="00E458E8">
        <w:rPr>
          <w:rFonts w:ascii="Arial" w:hAnsi="Arial" w:cs="Arial"/>
          <w:b/>
          <w:bCs/>
        </w:rPr>
        <w:t>RECIRCULATING SAND FILTER</w:t>
      </w:r>
    </w:p>
    <w:bookmarkEnd w:id="0"/>
    <w:p w14:paraId="50306AA8" w14:textId="77777777" w:rsidR="004A24A1" w:rsidRPr="00E458E8" w:rsidRDefault="004A24A1">
      <w:pPr>
        <w:jc w:val="both"/>
        <w:rPr>
          <w:rFonts w:ascii="Arial" w:hAnsi="Arial" w:cs="Arial"/>
        </w:rPr>
      </w:pPr>
    </w:p>
    <w:p w14:paraId="6C7886B2" w14:textId="04F5658A" w:rsidR="004A24A1" w:rsidRPr="00E458E8" w:rsidRDefault="00D0393F">
      <w:pPr>
        <w:tabs>
          <w:tab w:val="center" w:pos="4680"/>
          <w:tab w:val="right" w:pos="9360"/>
        </w:tabs>
        <w:jc w:val="both"/>
        <w:rPr>
          <w:rFonts w:ascii="Arial" w:hAnsi="Arial" w:cs="Arial"/>
        </w:rPr>
      </w:pPr>
      <w:proofErr w:type="gramStart"/>
      <w:r w:rsidRPr="00E458E8">
        <w:rPr>
          <w:rFonts w:ascii="Arial" w:hAnsi="Arial" w:cs="Arial"/>
        </w:rPr>
        <w:t>UTL</w:t>
      </w:r>
      <w:r w:rsidR="004A24A1" w:rsidRPr="00E458E8">
        <w:rPr>
          <w:rFonts w:ascii="Arial" w:hAnsi="Arial" w:cs="Arial"/>
        </w:rPr>
        <w:t>:</w:t>
      </w:r>
      <w:r w:rsidR="00FA15DC" w:rsidRPr="00E458E8">
        <w:rPr>
          <w:rFonts w:ascii="Arial" w:hAnsi="Arial" w:cs="Arial"/>
        </w:rPr>
        <w:t>CJD</w:t>
      </w:r>
      <w:proofErr w:type="gramEnd"/>
      <w:r w:rsidR="00F4345F" w:rsidRPr="00E458E8">
        <w:rPr>
          <w:rFonts w:ascii="Arial" w:hAnsi="Arial" w:cs="Arial"/>
        </w:rPr>
        <w:tab/>
      </w:r>
      <w:r w:rsidR="00502715" w:rsidRPr="002B7D80">
        <w:rPr>
          <w:rFonts w:ascii="Arial" w:hAnsi="Arial" w:cs="Arial"/>
          <w:bCs/>
        </w:rPr>
        <w:fldChar w:fldCharType="begin"/>
      </w:r>
      <w:r w:rsidR="00502715" w:rsidRPr="00E458E8">
        <w:rPr>
          <w:rFonts w:ascii="Arial" w:hAnsi="Arial" w:cs="Arial"/>
          <w:bCs/>
        </w:rPr>
        <w:instrText xml:space="preserve"> PAGE  \* Arabic  \* MERGEFORMAT </w:instrText>
      </w:r>
      <w:r w:rsidR="00502715" w:rsidRPr="00D821A0">
        <w:rPr>
          <w:rFonts w:ascii="Arial" w:hAnsi="Arial" w:cs="Arial"/>
          <w:bCs/>
        </w:rPr>
        <w:fldChar w:fldCharType="separate"/>
      </w:r>
      <w:r w:rsidR="00081A0E" w:rsidRPr="00E458E8">
        <w:rPr>
          <w:rFonts w:ascii="Arial" w:hAnsi="Arial" w:cs="Arial"/>
          <w:bCs/>
          <w:noProof/>
        </w:rPr>
        <w:t>1</w:t>
      </w:r>
      <w:r w:rsidR="00502715" w:rsidRPr="002B7D80">
        <w:rPr>
          <w:rFonts w:ascii="Arial" w:hAnsi="Arial" w:cs="Arial"/>
          <w:bCs/>
        </w:rPr>
        <w:fldChar w:fldCharType="end"/>
      </w:r>
      <w:r w:rsidR="00502715" w:rsidRPr="00E458E8">
        <w:rPr>
          <w:rFonts w:ascii="Arial" w:hAnsi="Arial" w:cs="Arial"/>
        </w:rPr>
        <w:t xml:space="preserve"> of </w:t>
      </w:r>
      <w:r w:rsidR="00502715" w:rsidRPr="002B7D80">
        <w:rPr>
          <w:rFonts w:ascii="Arial" w:hAnsi="Arial" w:cs="Arial"/>
          <w:bCs/>
        </w:rPr>
        <w:fldChar w:fldCharType="begin"/>
      </w:r>
      <w:r w:rsidR="00502715" w:rsidRPr="00E458E8">
        <w:rPr>
          <w:rFonts w:ascii="Arial" w:hAnsi="Arial" w:cs="Arial"/>
          <w:bCs/>
        </w:rPr>
        <w:instrText xml:space="preserve"> NUMPAGES  \* Arabic  \* MERGEFORMAT </w:instrText>
      </w:r>
      <w:r w:rsidR="00502715" w:rsidRPr="00D821A0">
        <w:rPr>
          <w:rFonts w:ascii="Arial" w:hAnsi="Arial" w:cs="Arial"/>
          <w:bCs/>
        </w:rPr>
        <w:fldChar w:fldCharType="separate"/>
      </w:r>
      <w:r w:rsidR="00081A0E" w:rsidRPr="00E458E8">
        <w:rPr>
          <w:rFonts w:ascii="Arial" w:hAnsi="Arial" w:cs="Arial"/>
          <w:bCs/>
          <w:noProof/>
        </w:rPr>
        <w:t>4</w:t>
      </w:r>
      <w:r w:rsidR="00502715" w:rsidRPr="002B7D80">
        <w:rPr>
          <w:rFonts w:ascii="Arial" w:hAnsi="Arial" w:cs="Arial"/>
          <w:bCs/>
        </w:rPr>
        <w:fldChar w:fldCharType="end"/>
      </w:r>
      <w:r w:rsidR="006D358C" w:rsidRPr="00E458E8">
        <w:rPr>
          <w:rFonts w:ascii="Arial" w:hAnsi="Arial" w:cs="Arial"/>
        </w:rPr>
        <w:tab/>
      </w:r>
      <w:r w:rsidR="00F4345F" w:rsidRPr="00E458E8">
        <w:rPr>
          <w:rFonts w:ascii="Arial" w:hAnsi="Arial" w:cs="Arial"/>
        </w:rPr>
        <w:t>APPR:</w:t>
      </w:r>
      <w:r w:rsidR="002D1C87" w:rsidRPr="00E458E8">
        <w:rPr>
          <w:rFonts w:ascii="Arial" w:hAnsi="Arial" w:cs="Arial"/>
        </w:rPr>
        <w:t>DMG</w:t>
      </w:r>
      <w:r w:rsidR="00F4345F" w:rsidRPr="00E458E8">
        <w:rPr>
          <w:rFonts w:ascii="Arial" w:hAnsi="Arial" w:cs="Arial"/>
        </w:rPr>
        <w:t>:</w:t>
      </w:r>
      <w:r w:rsidR="002D1C87" w:rsidRPr="00E458E8">
        <w:rPr>
          <w:rFonts w:ascii="Arial" w:hAnsi="Arial" w:cs="Arial"/>
        </w:rPr>
        <w:t>N</w:t>
      </w:r>
      <w:r w:rsidR="00081A0E" w:rsidRPr="00E458E8">
        <w:rPr>
          <w:rFonts w:ascii="Arial" w:hAnsi="Arial" w:cs="Arial"/>
        </w:rPr>
        <w:t>J</w:t>
      </w:r>
      <w:r w:rsidR="002D1C87" w:rsidRPr="00E458E8">
        <w:rPr>
          <w:rFonts w:ascii="Arial" w:hAnsi="Arial" w:cs="Arial"/>
        </w:rPr>
        <w:t>M</w:t>
      </w:r>
      <w:r w:rsidR="00F4345F" w:rsidRPr="00E458E8">
        <w:rPr>
          <w:rFonts w:ascii="Arial" w:hAnsi="Arial" w:cs="Arial"/>
        </w:rPr>
        <w:t>:</w:t>
      </w:r>
      <w:r w:rsidR="002D1C87" w:rsidRPr="00E458E8">
        <w:rPr>
          <w:rFonts w:ascii="Arial" w:hAnsi="Arial" w:cs="Arial"/>
        </w:rPr>
        <w:t>0</w:t>
      </w:r>
      <w:r w:rsidR="00A259CA">
        <w:rPr>
          <w:rFonts w:ascii="Arial" w:hAnsi="Arial" w:cs="Arial"/>
        </w:rPr>
        <w:t>4</w:t>
      </w:r>
      <w:r w:rsidR="002D1C87" w:rsidRPr="00E458E8">
        <w:rPr>
          <w:rFonts w:ascii="Arial" w:hAnsi="Arial" w:cs="Arial"/>
        </w:rPr>
        <w:t>-</w:t>
      </w:r>
      <w:r w:rsidR="00A259CA">
        <w:rPr>
          <w:rFonts w:ascii="Arial" w:hAnsi="Arial" w:cs="Arial"/>
        </w:rPr>
        <w:t>01</w:t>
      </w:r>
      <w:r w:rsidR="002D1C87" w:rsidRPr="00E458E8">
        <w:rPr>
          <w:rFonts w:ascii="Arial" w:hAnsi="Arial" w:cs="Arial"/>
        </w:rPr>
        <w:t>-22</w:t>
      </w:r>
    </w:p>
    <w:p w14:paraId="66D4486F" w14:textId="77777777" w:rsidR="004A24A1" w:rsidRPr="00E458E8" w:rsidRDefault="004A24A1">
      <w:pPr>
        <w:jc w:val="both"/>
        <w:rPr>
          <w:rFonts w:ascii="Arial" w:hAnsi="Arial" w:cs="Arial"/>
          <w:sz w:val="22"/>
          <w:szCs w:val="22"/>
        </w:rPr>
      </w:pPr>
    </w:p>
    <w:p w14:paraId="78EBA835" w14:textId="554513F5" w:rsidR="004A24A1" w:rsidRPr="00E458E8" w:rsidRDefault="00F4345F">
      <w:pPr>
        <w:ind w:firstLine="360"/>
        <w:jc w:val="both"/>
        <w:rPr>
          <w:rFonts w:ascii="Arial" w:hAnsi="Arial" w:cs="Arial"/>
          <w:sz w:val="22"/>
          <w:szCs w:val="22"/>
        </w:rPr>
      </w:pPr>
      <w:r w:rsidRPr="00E458E8">
        <w:rPr>
          <w:rFonts w:ascii="Arial" w:hAnsi="Arial" w:cs="Arial"/>
          <w:b/>
          <w:bCs/>
          <w:sz w:val="22"/>
          <w:szCs w:val="22"/>
        </w:rPr>
        <w:t>a.</w:t>
      </w:r>
      <w:r w:rsidRPr="00E458E8">
        <w:rPr>
          <w:rFonts w:ascii="Arial" w:hAnsi="Arial" w:cs="Arial"/>
          <w:b/>
          <w:bCs/>
          <w:sz w:val="22"/>
          <w:szCs w:val="22"/>
        </w:rPr>
        <w:tab/>
      </w:r>
      <w:r w:rsidR="004A24A1" w:rsidRPr="00E458E8">
        <w:rPr>
          <w:rFonts w:ascii="Arial" w:hAnsi="Arial" w:cs="Arial"/>
          <w:b/>
          <w:bCs/>
          <w:sz w:val="22"/>
          <w:szCs w:val="22"/>
        </w:rPr>
        <w:t>Description.</w:t>
      </w:r>
      <w:r w:rsidR="004A24A1" w:rsidRPr="00E458E8">
        <w:rPr>
          <w:rFonts w:ascii="Arial" w:hAnsi="Arial" w:cs="Arial"/>
          <w:sz w:val="22"/>
          <w:szCs w:val="22"/>
        </w:rPr>
        <w:t xml:space="preserve"> </w:t>
      </w:r>
      <w:r w:rsidRPr="00E458E8">
        <w:rPr>
          <w:rFonts w:ascii="Arial" w:hAnsi="Arial" w:cs="Arial"/>
          <w:sz w:val="22"/>
          <w:szCs w:val="22"/>
        </w:rPr>
        <w:t xml:space="preserve"> </w:t>
      </w:r>
      <w:r w:rsidR="004A24A1" w:rsidRPr="00E458E8">
        <w:rPr>
          <w:rFonts w:ascii="Arial" w:hAnsi="Arial" w:cs="Arial"/>
          <w:sz w:val="22"/>
          <w:szCs w:val="22"/>
        </w:rPr>
        <w:t>Th</w:t>
      </w:r>
      <w:r w:rsidR="00FA15DC" w:rsidRPr="00E458E8">
        <w:rPr>
          <w:rFonts w:ascii="Arial" w:hAnsi="Arial" w:cs="Arial"/>
          <w:sz w:val="22"/>
          <w:szCs w:val="22"/>
        </w:rPr>
        <w:t>is work consists of</w:t>
      </w:r>
      <w:r w:rsidR="003664A2" w:rsidRPr="00E458E8">
        <w:rPr>
          <w:rFonts w:ascii="Arial" w:hAnsi="Arial" w:cs="Arial"/>
          <w:sz w:val="22"/>
          <w:szCs w:val="22"/>
        </w:rPr>
        <w:t xml:space="preserve"> furnishing and installing a recirculating sand filter for sanitary waste treatment, complete and ready for operation, as specified herein and as </w:t>
      </w:r>
      <w:r w:rsidR="00081A0E" w:rsidRPr="00E458E8">
        <w:rPr>
          <w:rFonts w:ascii="Arial" w:hAnsi="Arial" w:cs="Arial"/>
          <w:sz w:val="22"/>
          <w:szCs w:val="22"/>
        </w:rPr>
        <w:t>shown</w:t>
      </w:r>
      <w:r w:rsidR="003664A2" w:rsidRPr="00E458E8">
        <w:rPr>
          <w:rFonts w:ascii="Arial" w:hAnsi="Arial" w:cs="Arial"/>
          <w:sz w:val="22"/>
          <w:szCs w:val="22"/>
        </w:rPr>
        <w:t xml:space="preserve"> on the plans</w:t>
      </w:r>
      <w:r w:rsidR="00981203" w:rsidRPr="00E458E8">
        <w:rPr>
          <w:rFonts w:ascii="Arial" w:hAnsi="Arial" w:cs="Arial"/>
          <w:sz w:val="22"/>
          <w:szCs w:val="22"/>
        </w:rPr>
        <w:t>.</w:t>
      </w:r>
    </w:p>
    <w:p w14:paraId="03A0E9F3" w14:textId="77777777" w:rsidR="004A24A1" w:rsidRPr="00E458E8" w:rsidRDefault="004A24A1">
      <w:pPr>
        <w:jc w:val="both"/>
        <w:rPr>
          <w:rFonts w:ascii="Arial" w:hAnsi="Arial" w:cs="Arial"/>
          <w:sz w:val="22"/>
          <w:szCs w:val="22"/>
        </w:rPr>
      </w:pPr>
    </w:p>
    <w:p w14:paraId="62D46F01" w14:textId="5C799AB1" w:rsidR="002F57B6" w:rsidRPr="00E458E8" w:rsidRDefault="00F4345F">
      <w:pPr>
        <w:ind w:firstLine="360"/>
        <w:jc w:val="both"/>
        <w:rPr>
          <w:rFonts w:ascii="Arial" w:hAnsi="Arial" w:cs="Arial"/>
          <w:color w:val="000000"/>
          <w:sz w:val="22"/>
          <w:szCs w:val="22"/>
        </w:rPr>
      </w:pPr>
      <w:proofErr w:type="spellStart"/>
      <w:r w:rsidRPr="00E458E8">
        <w:rPr>
          <w:rFonts w:ascii="Arial" w:hAnsi="Arial" w:cs="Arial"/>
          <w:b/>
          <w:bCs/>
          <w:color w:val="000000"/>
          <w:sz w:val="22"/>
          <w:szCs w:val="22"/>
        </w:rPr>
        <w:t>b.</w:t>
      </w:r>
      <w:proofErr w:type="spellEnd"/>
      <w:r w:rsidRPr="00E458E8">
        <w:rPr>
          <w:rFonts w:ascii="Arial" w:hAnsi="Arial" w:cs="Arial"/>
          <w:b/>
          <w:bCs/>
          <w:color w:val="000000"/>
          <w:sz w:val="22"/>
          <w:szCs w:val="22"/>
        </w:rPr>
        <w:tab/>
      </w:r>
      <w:r w:rsidR="004A24A1" w:rsidRPr="00E458E8">
        <w:rPr>
          <w:rFonts w:ascii="Arial" w:hAnsi="Arial" w:cs="Arial"/>
          <w:b/>
          <w:bCs/>
          <w:color w:val="000000"/>
          <w:sz w:val="22"/>
          <w:szCs w:val="22"/>
        </w:rPr>
        <w:t>Materials.</w:t>
      </w:r>
      <w:r w:rsidR="004A24A1" w:rsidRPr="00E458E8">
        <w:rPr>
          <w:rFonts w:ascii="Arial" w:hAnsi="Arial" w:cs="Arial"/>
          <w:color w:val="000000"/>
          <w:sz w:val="22"/>
          <w:szCs w:val="22"/>
        </w:rPr>
        <w:t xml:space="preserve"> </w:t>
      </w:r>
      <w:r w:rsidRPr="00E458E8">
        <w:rPr>
          <w:rFonts w:ascii="Arial" w:hAnsi="Arial" w:cs="Arial"/>
          <w:color w:val="000000"/>
          <w:sz w:val="22"/>
          <w:szCs w:val="22"/>
        </w:rPr>
        <w:t xml:space="preserve"> </w:t>
      </w:r>
      <w:r w:rsidR="003B7B1A">
        <w:rPr>
          <w:rFonts w:ascii="Arial" w:hAnsi="Arial" w:cs="Arial"/>
          <w:color w:val="000000"/>
          <w:sz w:val="22"/>
          <w:szCs w:val="22"/>
        </w:rPr>
        <w:t>Furnish</w:t>
      </w:r>
      <w:r w:rsidR="002F57B6" w:rsidRPr="00E458E8">
        <w:rPr>
          <w:rFonts w:ascii="Arial" w:hAnsi="Arial" w:cs="Arial"/>
          <w:color w:val="000000"/>
          <w:sz w:val="22"/>
          <w:szCs w:val="22"/>
        </w:rPr>
        <w:t xml:space="preserve"> </w:t>
      </w:r>
      <w:proofErr w:type="gramStart"/>
      <w:r w:rsidR="00746870" w:rsidRPr="00E458E8">
        <w:rPr>
          <w:rFonts w:ascii="Arial" w:hAnsi="Arial" w:cs="Arial"/>
          <w:sz w:val="22"/>
          <w:szCs w:val="22"/>
        </w:rPr>
        <w:t xml:space="preserve">2 </w:t>
      </w:r>
      <w:r w:rsidR="002F57B6" w:rsidRPr="00E458E8">
        <w:rPr>
          <w:rFonts w:ascii="Arial" w:hAnsi="Arial" w:cs="Arial"/>
          <w:sz w:val="22"/>
          <w:szCs w:val="22"/>
        </w:rPr>
        <w:t>inch</w:t>
      </w:r>
      <w:proofErr w:type="gramEnd"/>
      <w:r w:rsidR="002F57B6" w:rsidRPr="00E458E8">
        <w:rPr>
          <w:rFonts w:ascii="Arial" w:hAnsi="Arial" w:cs="Arial"/>
          <w:sz w:val="22"/>
          <w:szCs w:val="22"/>
        </w:rPr>
        <w:t xml:space="preserve"> diameter PVC manifold pipe and 1</w:t>
      </w:r>
      <w:r w:rsidR="00472782" w:rsidRPr="00E458E8">
        <w:rPr>
          <w:rFonts w:ascii="Arial" w:hAnsi="Arial" w:cs="Arial"/>
          <w:sz w:val="22"/>
          <w:szCs w:val="22"/>
        </w:rPr>
        <w:t>½-</w:t>
      </w:r>
      <w:r w:rsidR="002F57B6" w:rsidRPr="00E458E8">
        <w:rPr>
          <w:rFonts w:ascii="Arial" w:hAnsi="Arial" w:cs="Arial"/>
          <w:sz w:val="22"/>
          <w:szCs w:val="22"/>
        </w:rPr>
        <w:t xml:space="preserve">inch diameter perforated PVC pipe for the laterals.  Ensure the manifold and distribution piping is Schedule 40 PVC and is in accordance with </w:t>
      </w:r>
      <w:r w:rsidR="002F57B6" w:rsidRPr="00E458E8">
        <w:rPr>
          <w:rFonts w:ascii="Arial" w:hAnsi="Arial" w:cs="Arial"/>
          <w:i/>
          <w:sz w:val="22"/>
          <w:szCs w:val="22"/>
        </w:rPr>
        <w:t>ASTM D2665</w:t>
      </w:r>
      <w:r w:rsidR="002F57B6" w:rsidRPr="00E458E8">
        <w:rPr>
          <w:rFonts w:ascii="Arial" w:hAnsi="Arial" w:cs="Arial"/>
          <w:sz w:val="22"/>
          <w:szCs w:val="22"/>
        </w:rPr>
        <w:t>.  Glue a</w:t>
      </w:r>
      <w:r w:rsidR="002F57B6" w:rsidRPr="00E458E8">
        <w:rPr>
          <w:rFonts w:ascii="Arial" w:hAnsi="Arial" w:cs="Arial"/>
          <w:color w:val="000000"/>
          <w:sz w:val="22"/>
          <w:szCs w:val="22"/>
        </w:rPr>
        <w:t>ll PVC joints in accordance with the manufacturer’s instructions.  Ensure all joints are watertight.  Ensure p</w:t>
      </w:r>
      <w:r w:rsidR="002F57B6" w:rsidRPr="00E458E8">
        <w:rPr>
          <w:rFonts w:ascii="Arial" w:hAnsi="Arial" w:cs="Arial"/>
          <w:sz w:val="22"/>
          <w:szCs w:val="22"/>
        </w:rPr>
        <w:t xml:space="preserve">erforations are </w:t>
      </w:r>
      <w:r w:rsidR="00033F90" w:rsidRPr="00E458E8">
        <w:rPr>
          <w:rFonts w:ascii="Arial" w:hAnsi="Arial" w:cs="Arial"/>
          <w:sz w:val="22"/>
          <w:szCs w:val="22"/>
        </w:rPr>
        <w:t>1/</w:t>
      </w:r>
      <w:r w:rsidR="00472782" w:rsidRPr="00E458E8">
        <w:rPr>
          <w:rFonts w:ascii="Arial" w:hAnsi="Arial" w:cs="Arial"/>
          <w:sz w:val="22"/>
          <w:szCs w:val="22"/>
        </w:rPr>
        <w:t>8-</w:t>
      </w:r>
      <w:r w:rsidR="002F57B6" w:rsidRPr="00E458E8">
        <w:rPr>
          <w:rFonts w:ascii="Arial" w:hAnsi="Arial" w:cs="Arial"/>
          <w:color w:val="000000"/>
          <w:sz w:val="22"/>
          <w:szCs w:val="22"/>
        </w:rPr>
        <w:t>inch diameter</w:t>
      </w:r>
      <w:r w:rsidR="002F57B6" w:rsidRPr="00E458E8">
        <w:rPr>
          <w:rFonts w:ascii="Arial" w:hAnsi="Arial" w:cs="Arial"/>
          <w:sz w:val="22"/>
          <w:szCs w:val="22"/>
        </w:rPr>
        <w:t xml:space="preserve"> and as specified in </w:t>
      </w:r>
      <w:r w:rsidR="002F57B6" w:rsidRPr="00E458E8">
        <w:rPr>
          <w:rFonts w:ascii="Arial" w:hAnsi="Arial" w:cs="Arial"/>
          <w:i/>
          <w:sz w:val="22"/>
          <w:szCs w:val="22"/>
        </w:rPr>
        <w:t>ASTM D2729</w:t>
      </w:r>
      <w:r w:rsidR="002F57B6" w:rsidRPr="00E458E8">
        <w:rPr>
          <w:rFonts w:ascii="Arial" w:hAnsi="Arial" w:cs="Arial"/>
          <w:sz w:val="22"/>
          <w:szCs w:val="22"/>
        </w:rPr>
        <w:t>.</w:t>
      </w:r>
      <w:r w:rsidR="002F57B6" w:rsidRPr="00E458E8">
        <w:rPr>
          <w:rFonts w:ascii="Arial" w:hAnsi="Arial" w:cs="Arial"/>
          <w:color w:val="000000"/>
          <w:sz w:val="22"/>
          <w:szCs w:val="22"/>
        </w:rPr>
        <w:t xml:space="preserve">  Drill perforations </w:t>
      </w:r>
      <w:r w:rsidR="007501A1" w:rsidRPr="00E458E8">
        <w:rPr>
          <w:rFonts w:ascii="Arial" w:hAnsi="Arial" w:cs="Arial"/>
          <w:color w:val="000000"/>
          <w:sz w:val="22"/>
          <w:szCs w:val="22"/>
        </w:rPr>
        <w:t>2</w:t>
      </w:r>
      <w:r w:rsidR="002F57B6" w:rsidRPr="00E458E8">
        <w:rPr>
          <w:rFonts w:ascii="Arial" w:hAnsi="Arial" w:cs="Arial"/>
          <w:color w:val="000000"/>
          <w:sz w:val="22"/>
          <w:szCs w:val="22"/>
        </w:rPr>
        <w:t xml:space="preserve"> feet on center on the bottom of the laterals and protect with slotted orifice shields.  </w:t>
      </w:r>
      <w:r w:rsidR="003B7B1A">
        <w:rPr>
          <w:rFonts w:ascii="Arial" w:hAnsi="Arial" w:cs="Arial"/>
          <w:color w:val="000000"/>
          <w:sz w:val="22"/>
          <w:szCs w:val="22"/>
        </w:rPr>
        <w:t>Furnish</w:t>
      </w:r>
      <w:r w:rsidR="002F57B6" w:rsidRPr="00E458E8">
        <w:rPr>
          <w:rFonts w:ascii="Arial" w:hAnsi="Arial" w:cs="Arial"/>
          <w:color w:val="000000"/>
          <w:sz w:val="22"/>
          <w:szCs w:val="22"/>
        </w:rPr>
        <w:t xml:space="preserve"> </w:t>
      </w:r>
      <w:proofErr w:type="spellStart"/>
      <w:r w:rsidR="002F57B6" w:rsidRPr="00E458E8">
        <w:rPr>
          <w:rFonts w:ascii="Arial" w:hAnsi="Arial" w:cs="Arial"/>
          <w:color w:val="000000"/>
          <w:sz w:val="22"/>
          <w:szCs w:val="22"/>
        </w:rPr>
        <w:t>Orenco</w:t>
      </w:r>
      <w:proofErr w:type="spellEnd"/>
      <w:r w:rsidR="002F57B6" w:rsidRPr="00E458E8">
        <w:rPr>
          <w:rFonts w:ascii="Arial" w:hAnsi="Arial" w:cs="Arial"/>
          <w:color w:val="000000"/>
          <w:sz w:val="22"/>
          <w:szCs w:val="22"/>
        </w:rPr>
        <w:t xml:space="preserve">, GAG-SIM/TECH, Zabel ZOS-150, or </w:t>
      </w:r>
      <w:r w:rsidR="00386DBF" w:rsidRPr="00E458E8">
        <w:rPr>
          <w:rFonts w:ascii="Arial" w:hAnsi="Arial" w:cs="Arial"/>
          <w:color w:val="000000"/>
          <w:sz w:val="22"/>
          <w:szCs w:val="22"/>
        </w:rPr>
        <w:t>E</w:t>
      </w:r>
      <w:r w:rsidR="00472782" w:rsidRPr="00E458E8">
        <w:rPr>
          <w:rFonts w:ascii="Arial" w:hAnsi="Arial" w:cs="Arial"/>
          <w:color w:val="000000"/>
          <w:sz w:val="22"/>
          <w:szCs w:val="22"/>
        </w:rPr>
        <w:t xml:space="preserve">ngineer </w:t>
      </w:r>
      <w:r w:rsidR="002F57B6" w:rsidRPr="00E458E8">
        <w:rPr>
          <w:rFonts w:ascii="Arial" w:hAnsi="Arial" w:cs="Arial"/>
          <w:color w:val="000000"/>
          <w:sz w:val="22"/>
          <w:szCs w:val="22"/>
        </w:rPr>
        <w:t xml:space="preserve">approved equal orifice shields.  Drill the </w:t>
      </w:r>
      <w:r w:rsidR="007501A1" w:rsidRPr="00E458E8">
        <w:rPr>
          <w:rFonts w:ascii="Arial" w:hAnsi="Arial" w:cs="Arial"/>
          <w:color w:val="000000"/>
          <w:sz w:val="22"/>
          <w:szCs w:val="22"/>
        </w:rPr>
        <w:t>1/</w:t>
      </w:r>
      <w:r w:rsidR="00472782" w:rsidRPr="00E458E8">
        <w:rPr>
          <w:rFonts w:ascii="Arial" w:hAnsi="Arial" w:cs="Arial"/>
          <w:color w:val="000000"/>
          <w:sz w:val="22"/>
          <w:szCs w:val="22"/>
        </w:rPr>
        <w:t>8-</w:t>
      </w:r>
      <w:r w:rsidR="002F57B6" w:rsidRPr="00E458E8">
        <w:rPr>
          <w:rFonts w:ascii="Arial" w:hAnsi="Arial" w:cs="Arial"/>
          <w:color w:val="000000"/>
          <w:sz w:val="22"/>
          <w:szCs w:val="22"/>
        </w:rPr>
        <w:t xml:space="preserve">inch diameter orifices with a drill press or drill guide using a new </w:t>
      </w:r>
      <w:r w:rsidR="007501A1" w:rsidRPr="00E458E8">
        <w:rPr>
          <w:rFonts w:ascii="Arial" w:hAnsi="Arial" w:cs="Arial"/>
          <w:color w:val="000000"/>
          <w:sz w:val="22"/>
          <w:szCs w:val="22"/>
        </w:rPr>
        <w:t>1/</w:t>
      </w:r>
      <w:r w:rsidR="00472782" w:rsidRPr="00E458E8">
        <w:rPr>
          <w:rFonts w:ascii="Arial" w:hAnsi="Arial" w:cs="Arial"/>
          <w:color w:val="000000"/>
          <w:sz w:val="22"/>
          <w:szCs w:val="22"/>
        </w:rPr>
        <w:t>8-</w:t>
      </w:r>
      <w:r w:rsidR="002F57B6" w:rsidRPr="00E458E8">
        <w:rPr>
          <w:rFonts w:ascii="Arial" w:hAnsi="Arial" w:cs="Arial"/>
          <w:color w:val="000000"/>
          <w:sz w:val="22"/>
          <w:szCs w:val="22"/>
        </w:rPr>
        <w:t>inch drill bit.  Ensure orifices do not have any visible burrs.</w:t>
      </w:r>
    </w:p>
    <w:p w14:paraId="5DB4E7B1" w14:textId="0029593B" w:rsidR="007501A1" w:rsidRPr="00E458E8" w:rsidRDefault="007501A1">
      <w:pPr>
        <w:jc w:val="both"/>
        <w:rPr>
          <w:rFonts w:ascii="Arial" w:hAnsi="Arial" w:cs="Arial"/>
          <w:color w:val="000000"/>
          <w:sz w:val="22"/>
          <w:szCs w:val="22"/>
        </w:rPr>
      </w:pPr>
    </w:p>
    <w:p w14:paraId="4D50DD70" w14:textId="1BF2D02C" w:rsidR="007501A1" w:rsidRPr="00E458E8" w:rsidRDefault="003B7B1A">
      <w:pPr>
        <w:jc w:val="both"/>
        <w:rPr>
          <w:rFonts w:ascii="Arial" w:hAnsi="Arial" w:cs="Arial"/>
          <w:color w:val="000000"/>
          <w:sz w:val="22"/>
          <w:szCs w:val="22"/>
        </w:rPr>
      </w:pPr>
      <w:r>
        <w:rPr>
          <w:rFonts w:ascii="Arial" w:hAnsi="Arial" w:cs="Arial"/>
          <w:color w:val="000000"/>
          <w:sz w:val="22"/>
          <w:szCs w:val="22"/>
        </w:rPr>
        <w:t>Furnish</w:t>
      </w:r>
      <w:r w:rsidR="007501A1" w:rsidRPr="00E458E8">
        <w:rPr>
          <w:rFonts w:ascii="Arial" w:hAnsi="Arial" w:cs="Arial"/>
          <w:color w:val="000000"/>
          <w:sz w:val="22"/>
          <w:szCs w:val="22"/>
        </w:rPr>
        <w:t xml:space="preserve"> </w:t>
      </w:r>
      <w:r w:rsidR="00560A4E" w:rsidRPr="00E458E8">
        <w:rPr>
          <w:rFonts w:ascii="Arial" w:hAnsi="Arial" w:cs="Arial"/>
          <w:color w:val="000000"/>
          <w:sz w:val="22"/>
          <w:szCs w:val="22"/>
        </w:rPr>
        <w:t>6</w:t>
      </w:r>
      <w:r w:rsidR="00472782" w:rsidRPr="00E458E8">
        <w:rPr>
          <w:rFonts w:ascii="Arial" w:hAnsi="Arial" w:cs="Arial"/>
          <w:color w:val="000000"/>
          <w:sz w:val="22"/>
          <w:szCs w:val="22"/>
        </w:rPr>
        <w:t>-</w:t>
      </w:r>
      <w:r w:rsidR="007501A1" w:rsidRPr="00E458E8">
        <w:rPr>
          <w:rFonts w:ascii="Arial" w:hAnsi="Arial" w:cs="Arial"/>
          <w:color w:val="000000"/>
          <w:sz w:val="22"/>
          <w:szCs w:val="22"/>
        </w:rPr>
        <w:t xml:space="preserve">inch and </w:t>
      </w:r>
      <w:r w:rsidR="00472782" w:rsidRPr="00E458E8">
        <w:rPr>
          <w:rFonts w:ascii="Arial" w:hAnsi="Arial" w:cs="Arial"/>
          <w:color w:val="000000"/>
          <w:sz w:val="22"/>
          <w:szCs w:val="22"/>
        </w:rPr>
        <w:t>8-</w:t>
      </w:r>
      <w:r w:rsidR="007501A1" w:rsidRPr="00E458E8">
        <w:rPr>
          <w:rFonts w:ascii="Arial" w:hAnsi="Arial" w:cs="Arial"/>
          <w:color w:val="000000"/>
          <w:sz w:val="22"/>
          <w:szCs w:val="22"/>
        </w:rPr>
        <w:t xml:space="preserve">inch </w:t>
      </w:r>
      <w:r w:rsidR="00090E88" w:rsidRPr="00E458E8">
        <w:rPr>
          <w:rFonts w:ascii="Arial" w:hAnsi="Arial" w:cs="Arial"/>
          <w:color w:val="000000"/>
          <w:sz w:val="22"/>
          <w:szCs w:val="22"/>
        </w:rPr>
        <w:t xml:space="preserve">Schedule 40 </w:t>
      </w:r>
      <w:r w:rsidR="00A44D30" w:rsidRPr="00E458E8">
        <w:rPr>
          <w:rFonts w:ascii="Arial" w:hAnsi="Arial" w:cs="Arial"/>
          <w:color w:val="000000"/>
          <w:sz w:val="22"/>
          <w:szCs w:val="22"/>
        </w:rPr>
        <w:t>s</w:t>
      </w:r>
      <w:r w:rsidR="00090E88" w:rsidRPr="00E458E8">
        <w:rPr>
          <w:rFonts w:ascii="Arial" w:hAnsi="Arial" w:cs="Arial"/>
          <w:color w:val="000000"/>
          <w:sz w:val="22"/>
          <w:szCs w:val="22"/>
        </w:rPr>
        <w:t>lotted</w:t>
      </w:r>
      <w:r w:rsidR="007501A1" w:rsidRPr="00E458E8">
        <w:rPr>
          <w:rFonts w:ascii="Arial" w:hAnsi="Arial" w:cs="Arial"/>
          <w:color w:val="000000"/>
          <w:sz w:val="22"/>
          <w:szCs w:val="22"/>
        </w:rPr>
        <w:t xml:space="preserve"> PVC underdrains </w:t>
      </w:r>
      <w:r w:rsidR="00033F90" w:rsidRPr="00E458E8">
        <w:rPr>
          <w:rFonts w:ascii="Arial" w:hAnsi="Arial" w:cs="Arial"/>
          <w:color w:val="000000"/>
          <w:sz w:val="22"/>
          <w:szCs w:val="22"/>
        </w:rPr>
        <w:t>for the</w:t>
      </w:r>
      <w:r w:rsidR="007501A1" w:rsidRPr="00E458E8">
        <w:rPr>
          <w:rFonts w:ascii="Arial" w:hAnsi="Arial" w:cs="Arial"/>
          <w:color w:val="000000"/>
          <w:sz w:val="22"/>
          <w:szCs w:val="22"/>
        </w:rPr>
        <w:t xml:space="preserve"> final discharge </w:t>
      </w:r>
      <w:r w:rsidR="00033F90" w:rsidRPr="00E458E8">
        <w:rPr>
          <w:rFonts w:ascii="Arial" w:hAnsi="Arial" w:cs="Arial"/>
          <w:color w:val="000000"/>
          <w:sz w:val="22"/>
          <w:szCs w:val="22"/>
        </w:rPr>
        <w:t xml:space="preserve">line </w:t>
      </w:r>
      <w:r w:rsidR="007501A1" w:rsidRPr="00E458E8">
        <w:rPr>
          <w:rFonts w:ascii="Arial" w:hAnsi="Arial" w:cs="Arial"/>
          <w:color w:val="000000"/>
          <w:sz w:val="22"/>
          <w:szCs w:val="22"/>
        </w:rPr>
        <w:t xml:space="preserve">and return </w:t>
      </w:r>
      <w:r w:rsidR="00033F90" w:rsidRPr="00E458E8">
        <w:rPr>
          <w:rFonts w:ascii="Arial" w:hAnsi="Arial" w:cs="Arial"/>
          <w:color w:val="000000"/>
          <w:sz w:val="22"/>
          <w:szCs w:val="22"/>
        </w:rPr>
        <w:t xml:space="preserve">line </w:t>
      </w:r>
      <w:r w:rsidR="007501A1" w:rsidRPr="00E458E8">
        <w:rPr>
          <w:rFonts w:ascii="Arial" w:hAnsi="Arial" w:cs="Arial"/>
          <w:color w:val="000000"/>
          <w:sz w:val="22"/>
          <w:szCs w:val="22"/>
        </w:rPr>
        <w:t xml:space="preserve">to </w:t>
      </w:r>
      <w:r w:rsidR="00033F90" w:rsidRPr="00E458E8">
        <w:rPr>
          <w:rFonts w:ascii="Arial" w:hAnsi="Arial" w:cs="Arial"/>
          <w:color w:val="000000"/>
          <w:sz w:val="22"/>
          <w:szCs w:val="22"/>
        </w:rPr>
        <w:t xml:space="preserve">the </w:t>
      </w:r>
      <w:r w:rsidR="007501A1" w:rsidRPr="00E458E8">
        <w:rPr>
          <w:rFonts w:ascii="Arial" w:hAnsi="Arial" w:cs="Arial"/>
          <w:color w:val="000000"/>
          <w:sz w:val="22"/>
          <w:szCs w:val="22"/>
        </w:rPr>
        <w:t>recirculating tank</w:t>
      </w:r>
      <w:r w:rsidR="00033F90" w:rsidRPr="00E458E8">
        <w:rPr>
          <w:rFonts w:ascii="Arial" w:hAnsi="Arial" w:cs="Arial"/>
          <w:color w:val="000000"/>
          <w:sz w:val="22"/>
          <w:szCs w:val="22"/>
        </w:rPr>
        <w:t xml:space="preserve">, respectively.  </w:t>
      </w:r>
      <w:r w:rsidR="00090E88" w:rsidRPr="00E458E8">
        <w:rPr>
          <w:rFonts w:ascii="Arial" w:hAnsi="Arial" w:cs="Arial"/>
          <w:color w:val="000000"/>
          <w:sz w:val="22"/>
          <w:szCs w:val="22"/>
        </w:rPr>
        <w:t xml:space="preserve">The </w:t>
      </w:r>
      <w:r w:rsidR="00CA2E2E" w:rsidRPr="00E458E8">
        <w:rPr>
          <w:rFonts w:ascii="Arial" w:hAnsi="Arial" w:cs="Arial"/>
          <w:color w:val="000000"/>
          <w:sz w:val="22"/>
          <w:szCs w:val="22"/>
        </w:rPr>
        <w:t>s</w:t>
      </w:r>
      <w:r w:rsidR="00090E88" w:rsidRPr="00E458E8">
        <w:rPr>
          <w:rFonts w:ascii="Arial" w:hAnsi="Arial" w:cs="Arial"/>
          <w:color w:val="000000"/>
          <w:sz w:val="22"/>
          <w:szCs w:val="22"/>
        </w:rPr>
        <w:t xml:space="preserve">lots </w:t>
      </w:r>
      <w:r w:rsidR="00CA2E2E" w:rsidRPr="00E458E8">
        <w:rPr>
          <w:rFonts w:ascii="Arial" w:hAnsi="Arial" w:cs="Arial"/>
          <w:color w:val="000000"/>
          <w:sz w:val="22"/>
          <w:szCs w:val="22"/>
        </w:rPr>
        <w:t>must</w:t>
      </w:r>
      <w:r w:rsidR="00090E88" w:rsidRPr="00E458E8">
        <w:rPr>
          <w:rFonts w:ascii="Arial" w:hAnsi="Arial" w:cs="Arial"/>
          <w:color w:val="000000"/>
          <w:sz w:val="22"/>
          <w:szCs w:val="22"/>
        </w:rPr>
        <w:t xml:space="preserve"> be 1/4</w:t>
      </w:r>
      <w:r w:rsidR="00472782" w:rsidRPr="00E458E8">
        <w:rPr>
          <w:rFonts w:ascii="Arial" w:hAnsi="Arial" w:cs="Arial"/>
          <w:color w:val="000000"/>
          <w:sz w:val="22"/>
          <w:szCs w:val="22"/>
        </w:rPr>
        <w:t>-inch</w:t>
      </w:r>
      <w:r w:rsidR="00090E88" w:rsidRPr="00E458E8">
        <w:rPr>
          <w:rFonts w:ascii="Arial" w:hAnsi="Arial" w:cs="Arial"/>
          <w:color w:val="000000"/>
          <w:sz w:val="22"/>
          <w:szCs w:val="22"/>
        </w:rPr>
        <w:t xml:space="preserve"> wide, 4</w:t>
      </w:r>
      <w:r w:rsidR="00472782" w:rsidRPr="00E458E8">
        <w:rPr>
          <w:rFonts w:ascii="Arial" w:hAnsi="Arial" w:cs="Arial"/>
          <w:color w:val="000000"/>
          <w:sz w:val="22"/>
          <w:szCs w:val="22"/>
        </w:rPr>
        <w:t>-inch</w:t>
      </w:r>
      <w:r w:rsidR="00A44D30" w:rsidRPr="00E458E8">
        <w:rPr>
          <w:rFonts w:ascii="Arial" w:hAnsi="Arial" w:cs="Arial"/>
          <w:color w:val="000000"/>
          <w:sz w:val="22"/>
          <w:szCs w:val="22"/>
        </w:rPr>
        <w:t>es</w:t>
      </w:r>
      <w:r w:rsidR="00090E88" w:rsidRPr="00E458E8">
        <w:rPr>
          <w:rFonts w:ascii="Arial" w:hAnsi="Arial" w:cs="Arial"/>
          <w:color w:val="000000"/>
          <w:sz w:val="22"/>
          <w:szCs w:val="22"/>
        </w:rPr>
        <w:t xml:space="preserve"> on center, cut halfway through the pipe, oriented up and </w:t>
      </w:r>
      <w:r w:rsidR="00A44D30" w:rsidRPr="00E458E8">
        <w:rPr>
          <w:rFonts w:ascii="Arial" w:hAnsi="Arial" w:cs="Arial"/>
          <w:color w:val="000000"/>
          <w:sz w:val="22"/>
          <w:szCs w:val="22"/>
        </w:rPr>
        <w:t>in accordance with</w:t>
      </w:r>
      <w:r w:rsidR="00090E88" w:rsidRPr="00E458E8">
        <w:rPr>
          <w:rFonts w:ascii="Arial" w:hAnsi="Arial" w:cs="Arial"/>
          <w:color w:val="000000"/>
          <w:sz w:val="22"/>
          <w:szCs w:val="22"/>
        </w:rPr>
        <w:t xml:space="preserve"> </w:t>
      </w:r>
      <w:r w:rsidR="00090E88" w:rsidRPr="00D821A0">
        <w:rPr>
          <w:rFonts w:ascii="Arial" w:hAnsi="Arial" w:cs="Arial"/>
          <w:i/>
          <w:iCs/>
          <w:color w:val="000000"/>
          <w:sz w:val="22"/>
          <w:szCs w:val="22"/>
        </w:rPr>
        <w:t>ASTM D2729</w:t>
      </w:r>
      <w:r w:rsidR="00090E88" w:rsidRPr="00E458E8">
        <w:rPr>
          <w:rFonts w:ascii="Arial" w:hAnsi="Arial" w:cs="Arial"/>
          <w:color w:val="000000"/>
          <w:sz w:val="22"/>
          <w:szCs w:val="22"/>
        </w:rPr>
        <w:t>.</w:t>
      </w:r>
    </w:p>
    <w:p w14:paraId="1DF55A27" w14:textId="77777777" w:rsidR="002F57B6" w:rsidRPr="00E458E8" w:rsidRDefault="002F57B6">
      <w:pPr>
        <w:jc w:val="both"/>
        <w:rPr>
          <w:rFonts w:ascii="Arial" w:hAnsi="Arial" w:cs="Arial"/>
          <w:color w:val="000000"/>
          <w:sz w:val="22"/>
          <w:szCs w:val="22"/>
        </w:rPr>
      </w:pPr>
    </w:p>
    <w:p w14:paraId="09723B26" w14:textId="04498050" w:rsidR="00574D1A" w:rsidRPr="00E458E8" w:rsidRDefault="003B7B1A">
      <w:pPr>
        <w:jc w:val="both"/>
        <w:rPr>
          <w:rFonts w:ascii="Arial" w:hAnsi="Arial" w:cs="Arial"/>
          <w:color w:val="000000"/>
          <w:sz w:val="22"/>
          <w:szCs w:val="22"/>
        </w:rPr>
      </w:pPr>
      <w:r>
        <w:rPr>
          <w:rFonts w:ascii="Arial" w:hAnsi="Arial" w:cs="Arial"/>
          <w:color w:val="000000"/>
          <w:sz w:val="22"/>
          <w:szCs w:val="22"/>
        </w:rPr>
        <w:t>Furnish</w:t>
      </w:r>
      <w:r w:rsidR="00574D1A" w:rsidRPr="00E458E8">
        <w:rPr>
          <w:rFonts w:ascii="Arial" w:hAnsi="Arial" w:cs="Arial"/>
          <w:color w:val="000000"/>
          <w:sz w:val="22"/>
          <w:szCs w:val="22"/>
        </w:rPr>
        <w:t xml:space="preserve"> </w:t>
      </w:r>
      <w:r w:rsidR="00A44D30" w:rsidRPr="00E458E8">
        <w:rPr>
          <w:rFonts w:ascii="Arial" w:hAnsi="Arial" w:cs="Arial"/>
          <w:color w:val="000000"/>
          <w:sz w:val="22"/>
          <w:szCs w:val="22"/>
        </w:rPr>
        <w:t>g</w:t>
      </w:r>
      <w:r w:rsidR="00071F19" w:rsidRPr="00E458E8">
        <w:rPr>
          <w:rFonts w:ascii="Arial" w:hAnsi="Arial" w:cs="Arial"/>
          <w:color w:val="000000"/>
          <w:sz w:val="22"/>
          <w:szCs w:val="22"/>
        </w:rPr>
        <w:t xml:space="preserve">ranular </w:t>
      </w:r>
      <w:r w:rsidR="00A44D30" w:rsidRPr="00E458E8">
        <w:rPr>
          <w:rFonts w:ascii="Arial" w:hAnsi="Arial" w:cs="Arial"/>
          <w:color w:val="000000"/>
          <w:sz w:val="22"/>
          <w:szCs w:val="22"/>
        </w:rPr>
        <w:t>m</w:t>
      </w:r>
      <w:r w:rsidR="00071F19" w:rsidRPr="00E458E8">
        <w:rPr>
          <w:rFonts w:ascii="Arial" w:hAnsi="Arial" w:cs="Arial"/>
          <w:color w:val="000000"/>
          <w:sz w:val="22"/>
          <w:szCs w:val="22"/>
        </w:rPr>
        <w:t xml:space="preserve">aterial </w:t>
      </w:r>
      <w:r w:rsidR="00574D1A" w:rsidRPr="00E458E8">
        <w:rPr>
          <w:rFonts w:ascii="Arial" w:hAnsi="Arial" w:cs="Arial"/>
          <w:color w:val="000000"/>
          <w:sz w:val="22"/>
          <w:szCs w:val="22"/>
        </w:rPr>
        <w:t>Class IIIA</w:t>
      </w:r>
      <w:r w:rsidR="00502D29" w:rsidRPr="00E458E8">
        <w:rPr>
          <w:rFonts w:ascii="Arial" w:hAnsi="Arial" w:cs="Arial"/>
          <w:color w:val="000000"/>
          <w:sz w:val="22"/>
          <w:szCs w:val="22"/>
        </w:rPr>
        <w:t xml:space="preserve"> for the leveling layer</w:t>
      </w:r>
      <w:r w:rsidR="00071F19" w:rsidRPr="00E458E8">
        <w:rPr>
          <w:rFonts w:ascii="Arial" w:hAnsi="Arial" w:cs="Arial"/>
          <w:color w:val="000000"/>
          <w:sz w:val="22"/>
          <w:szCs w:val="22"/>
        </w:rPr>
        <w:t>,</w:t>
      </w:r>
      <w:r w:rsidR="00574D1A" w:rsidRPr="00E458E8">
        <w:rPr>
          <w:rFonts w:ascii="Arial" w:hAnsi="Arial" w:cs="Arial"/>
          <w:color w:val="000000"/>
          <w:sz w:val="22"/>
          <w:szCs w:val="22"/>
        </w:rPr>
        <w:t xml:space="preserve"> </w:t>
      </w:r>
      <w:r w:rsidR="00A44D30" w:rsidRPr="00E458E8">
        <w:rPr>
          <w:rFonts w:ascii="Arial" w:hAnsi="Arial" w:cs="Arial"/>
          <w:color w:val="000000"/>
          <w:sz w:val="22"/>
          <w:szCs w:val="22"/>
        </w:rPr>
        <w:t xml:space="preserve">open-graded aggregate </w:t>
      </w:r>
      <w:r w:rsidR="00E038CA" w:rsidRPr="00E458E8">
        <w:rPr>
          <w:rFonts w:ascii="Arial" w:hAnsi="Arial" w:cs="Arial"/>
          <w:color w:val="000000"/>
          <w:sz w:val="22"/>
          <w:szCs w:val="22"/>
        </w:rPr>
        <w:t>34G, modified (1</w:t>
      </w:r>
      <w:r w:rsidR="00FB11F9" w:rsidRPr="00E458E8">
        <w:rPr>
          <w:rFonts w:ascii="Arial" w:hAnsi="Arial" w:cs="Arial"/>
          <w:color w:val="000000"/>
          <w:sz w:val="22"/>
          <w:szCs w:val="22"/>
        </w:rPr>
        <w:t xml:space="preserve"> percent</w:t>
      </w:r>
      <w:r w:rsidR="00E038CA" w:rsidRPr="00E458E8">
        <w:rPr>
          <w:rFonts w:ascii="Arial" w:hAnsi="Arial" w:cs="Arial"/>
          <w:color w:val="000000"/>
          <w:sz w:val="22"/>
          <w:szCs w:val="22"/>
        </w:rPr>
        <w:t xml:space="preserve"> loss by wash) </w:t>
      </w:r>
      <w:r w:rsidR="00502D29" w:rsidRPr="00E458E8">
        <w:rPr>
          <w:rFonts w:ascii="Arial" w:hAnsi="Arial" w:cs="Arial"/>
          <w:color w:val="000000"/>
          <w:sz w:val="22"/>
          <w:szCs w:val="22"/>
        </w:rPr>
        <w:t xml:space="preserve">for the sand filter media and </w:t>
      </w:r>
      <w:r w:rsidR="00E65B98" w:rsidRPr="00E458E8">
        <w:rPr>
          <w:rFonts w:ascii="Arial" w:hAnsi="Arial" w:cs="Arial"/>
          <w:color w:val="000000"/>
          <w:sz w:val="22"/>
          <w:szCs w:val="22"/>
        </w:rPr>
        <w:t xml:space="preserve">coarse aggregate </w:t>
      </w:r>
      <w:r w:rsidR="00502D29" w:rsidRPr="00E458E8">
        <w:rPr>
          <w:rFonts w:ascii="Arial" w:hAnsi="Arial" w:cs="Arial"/>
          <w:color w:val="000000"/>
          <w:sz w:val="22"/>
          <w:szCs w:val="22"/>
        </w:rPr>
        <w:t xml:space="preserve">6A for the lateral layer </w:t>
      </w:r>
      <w:r w:rsidR="00E65B98" w:rsidRPr="00E458E8">
        <w:rPr>
          <w:rFonts w:ascii="Arial" w:hAnsi="Arial" w:cs="Arial"/>
          <w:color w:val="000000"/>
          <w:sz w:val="22"/>
          <w:szCs w:val="22"/>
        </w:rPr>
        <w:t>in accordance with s</w:t>
      </w:r>
      <w:r w:rsidR="00574D1A" w:rsidRPr="00E458E8">
        <w:rPr>
          <w:rFonts w:ascii="Arial" w:hAnsi="Arial" w:cs="Arial"/>
          <w:color w:val="000000"/>
          <w:sz w:val="22"/>
          <w:szCs w:val="22"/>
        </w:rPr>
        <w:t xml:space="preserve">ection </w:t>
      </w:r>
      <w:r w:rsidR="0062676C" w:rsidRPr="00E458E8">
        <w:rPr>
          <w:rFonts w:ascii="Arial" w:hAnsi="Arial" w:cs="Arial"/>
          <w:color w:val="000000"/>
          <w:sz w:val="22"/>
          <w:szCs w:val="22"/>
        </w:rPr>
        <w:t>9</w:t>
      </w:r>
      <w:r w:rsidR="00574D1A" w:rsidRPr="00E458E8">
        <w:rPr>
          <w:rFonts w:ascii="Arial" w:hAnsi="Arial" w:cs="Arial"/>
          <w:color w:val="000000"/>
          <w:sz w:val="22"/>
          <w:szCs w:val="22"/>
        </w:rPr>
        <w:t xml:space="preserve">02 of </w:t>
      </w:r>
      <w:r w:rsidR="00FB11F9" w:rsidRPr="00E458E8">
        <w:rPr>
          <w:rFonts w:ascii="Arial" w:hAnsi="Arial" w:cs="Arial"/>
          <w:color w:val="000000"/>
          <w:sz w:val="22"/>
          <w:szCs w:val="22"/>
        </w:rPr>
        <w:t xml:space="preserve">the </w:t>
      </w:r>
      <w:r w:rsidR="00574D1A" w:rsidRPr="00E458E8">
        <w:rPr>
          <w:rFonts w:ascii="Arial" w:hAnsi="Arial" w:cs="Arial"/>
          <w:color w:val="000000"/>
          <w:sz w:val="22"/>
          <w:szCs w:val="22"/>
        </w:rPr>
        <w:t>Standard Specifications for Construction.</w:t>
      </w:r>
    </w:p>
    <w:p w14:paraId="7E53DD58" w14:textId="77777777" w:rsidR="00574D1A" w:rsidRPr="00E458E8" w:rsidRDefault="00574D1A">
      <w:pPr>
        <w:jc w:val="both"/>
        <w:rPr>
          <w:rFonts w:ascii="Arial" w:hAnsi="Arial" w:cs="Arial"/>
          <w:color w:val="000000"/>
          <w:sz w:val="22"/>
          <w:szCs w:val="22"/>
        </w:rPr>
      </w:pPr>
    </w:p>
    <w:p w14:paraId="725F702D" w14:textId="2FC78462" w:rsidR="00574D1A" w:rsidRPr="00E458E8" w:rsidRDefault="003B7B1A">
      <w:pPr>
        <w:jc w:val="both"/>
        <w:rPr>
          <w:rFonts w:ascii="Arial" w:hAnsi="Arial" w:cs="Arial"/>
          <w:color w:val="000000"/>
          <w:sz w:val="22"/>
          <w:szCs w:val="22"/>
        </w:rPr>
      </w:pPr>
      <w:bookmarkStart w:id="1" w:name="_Hlk97636871"/>
      <w:r>
        <w:rPr>
          <w:rFonts w:ascii="Arial" w:hAnsi="Arial" w:cs="Arial"/>
          <w:color w:val="000000"/>
          <w:sz w:val="22"/>
          <w:szCs w:val="22"/>
        </w:rPr>
        <w:t>Ensure t</w:t>
      </w:r>
      <w:r w:rsidR="00574D1A" w:rsidRPr="00E458E8">
        <w:rPr>
          <w:rFonts w:ascii="Arial" w:hAnsi="Arial" w:cs="Arial"/>
          <w:color w:val="000000"/>
          <w:sz w:val="22"/>
          <w:szCs w:val="22"/>
        </w:rPr>
        <w:t xml:space="preserve">he </w:t>
      </w:r>
      <w:r w:rsidR="00F85AE7" w:rsidRPr="00E458E8">
        <w:rPr>
          <w:rFonts w:ascii="Arial" w:hAnsi="Arial" w:cs="Arial"/>
          <w:color w:val="000000"/>
          <w:sz w:val="22"/>
          <w:szCs w:val="22"/>
        </w:rPr>
        <w:t xml:space="preserve">sand media support layer </w:t>
      </w:r>
      <w:r>
        <w:rPr>
          <w:rFonts w:ascii="Arial" w:hAnsi="Arial" w:cs="Arial"/>
          <w:color w:val="000000"/>
          <w:sz w:val="22"/>
          <w:szCs w:val="22"/>
        </w:rPr>
        <w:t>is</w:t>
      </w:r>
      <w:r w:rsidR="00F85AE7" w:rsidRPr="00E458E8">
        <w:rPr>
          <w:rFonts w:ascii="Arial" w:hAnsi="Arial" w:cs="Arial"/>
          <w:color w:val="000000"/>
          <w:sz w:val="22"/>
          <w:szCs w:val="22"/>
        </w:rPr>
        <w:t xml:space="preserve"> </w:t>
      </w:r>
      <w:r w:rsidR="00502D29" w:rsidRPr="00E458E8">
        <w:rPr>
          <w:rFonts w:ascii="Arial" w:hAnsi="Arial" w:cs="Arial"/>
          <w:color w:val="000000"/>
          <w:sz w:val="22"/>
          <w:szCs w:val="22"/>
        </w:rPr>
        <w:t>w</w:t>
      </w:r>
      <w:r w:rsidR="00574D1A" w:rsidRPr="00E458E8">
        <w:rPr>
          <w:rFonts w:ascii="Arial" w:hAnsi="Arial" w:cs="Arial"/>
          <w:color w:val="000000"/>
          <w:sz w:val="22"/>
          <w:szCs w:val="22"/>
        </w:rPr>
        <w:t xml:space="preserve">ashed </w:t>
      </w:r>
      <w:r w:rsidR="00502D29" w:rsidRPr="00E458E8">
        <w:rPr>
          <w:rFonts w:ascii="Arial" w:hAnsi="Arial" w:cs="Arial"/>
          <w:color w:val="000000"/>
          <w:sz w:val="22"/>
          <w:szCs w:val="22"/>
        </w:rPr>
        <w:t>g</w:t>
      </w:r>
      <w:r w:rsidR="00574D1A" w:rsidRPr="00E458E8">
        <w:rPr>
          <w:rFonts w:ascii="Arial" w:hAnsi="Arial" w:cs="Arial"/>
          <w:color w:val="000000"/>
          <w:sz w:val="22"/>
          <w:szCs w:val="22"/>
        </w:rPr>
        <w:t xml:space="preserve">ravel </w:t>
      </w:r>
      <w:bookmarkEnd w:id="1"/>
      <w:r>
        <w:rPr>
          <w:rFonts w:ascii="Arial" w:hAnsi="Arial" w:cs="Arial"/>
          <w:color w:val="000000"/>
          <w:sz w:val="22"/>
          <w:szCs w:val="22"/>
        </w:rPr>
        <w:t xml:space="preserve">in accordance with </w:t>
      </w:r>
      <w:r w:rsidR="00574D1A" w:rsidRPr="00E458E8">
        <w:rPr>
          <w:rFonts w:ascii="Arial" w:hAnsi="Arial" w:cs="Arial"/>
          <w:color w:val="000000"/>
          <w:sz w:val="22"/>
          <w:szCs w:val="22"/>
        </w:rPr>
        <w:t xml:space="preserve">the following </w:t>
      </w:r>
      <w:proofErr w:type="spellStart"/>
      <w:r w:rsidR="00574D1A" w:rsidRPr="00E458E8">
        <w:rPr>
          <w:rFonts w:ascii="Arial" w:hAnsi="Arial" w:cs="Arial"/>
          <w:color w:val="000000"/>
          <w:sz w:val="22"/>
          <w:szCs w:val="22"/>
        </w:rPr>
        <w:t>gradation</w:t>
      </w:r>
      <w:proofErr w:type="spellEnd"/>
      <w:r w:rsidR="00574D1A" w:rsidRPr="00E458E8">
        <w:rPr>
          <w:rFonts w:ascii="Arial" w:hAnsi="Arial" w:cs="Arial"/>
          <w:color w:val="000000"/>
          <w:sz w:val="22"/>
          <w:szCs w:val="22"/>
        </w:rPr>
        <w:t xml:space="preserve"> and </w:t>
      </w:r>
      <w:r w:rsidRPr="00E458E8">
        <w:rPr>
          <w:rFonts w:ascii="Arial" w:hAnsi="Arial" w:cs="Arial"/>
          <w:color w:val="000000"/>
          <w:sz w:val="22"/>
          <w:szCs w:val="22"/>
        </w:rPr>
        <w:t>ha</w:t>
      </w:r>
      <w:r>
        <w:rPr>
          <w:rFonts w:ascii="Arial" w:hAnsi="Arial" w:cs="Arial"/>
          <w:color w:val="000000"/>
          <w:sz w:val="22"/>
          <w:szCs w:val="22"/>
        </w:rPr>
        <w:t>s</w:t>
      </w:r>
      <w:r w:rsidRPr="00E458E8">
        <w:rPr>
          <w:rFonts w:ascii="Arial" w:hAnsi="Arial" w:cs="Arial"/>
          <w:color w:val="000000"/>
          <w:sz w:val="22"/>
          <w:szCs w:val="22"/>
        </w:rPr>
        <w:t xml:space="preserve"> </w:t>
      </w:r>
      <w:r w:rsidR="00574D1A" w:rsidRPr="00E458E8">
        <w:rPr>
          <w:rFonts w:ascii="Arial" w:hAnsi="Arial" w:cs="Arial"/>
          <w:color w:val="000000"/>
          <w:sz w:val="22"/>
          <w:szCs w:val="22"/>
        </w:rPr>
        <w:t xml:space="preserve">less than 1.0 </w:t>
      </w:r>
      <w:r w:rsidR="00FB11F9" w:rsidRPr="00E458E8">
        <w:rPr>
          <w:rFonts w:ascii="Arial" w:hAnsi="Arial" w:cs="Arial"/>
          <w:color w:val="000000"/>
          <w:sz w:val="22"/>
          <w:szCs w:val="22"/>
        </w:rPr>
        <w:t>percent</w:t>
      </w:r>
      <w:r w:rsidR="00574D1A" w:rsidRPr="00E458E8">
        <w:rPr>
          <w:rFonts w:ascii="Arial" w:hAnsi="Arial" w:cs="Arial"/>
          <w:color w:val="000000"/>
          <w:sz w:val="22"/>
          <w:szCs w:val="22"/>
        </w:rPr>
        <w:t xml:space="preserve"> loss by wash.</w:t>
      </w:r>
    </w:p>
    <w:p w14:paraId="3215697D" w14:textId="77777777" w:rsidR="00574D1A" w:rsidRPr="00E458E8" w:rsidRDefault="00574D1A">
      <w:pPr>
        <w:jc w:val="both"/>
        <w:rPr>
          <w:rFonts w:ascii="Arial" w:hAnsi="Arial" w:cs="Arial"/>
          <w:color w:val="000000"/>
          <w:sz w:val="22"/>
          <w:szCs w:val="22"/>
        </w:rPr>
      </w:pPr>
    </w:p>
    <w:p w14:paraId="7A7CAAE3" w14:textId="142E66BE" w:rsidR="00574D1A" w:rsidRPr="00E458E8" w:rsidRDefault="00574D1A" w:rsidP="00D821A0">
      <w:pPr>
        <w:tabs>
          <w:tab w:val="left" w:pos="2880"/>
        </w:tabs>
        <w:ind w:left="720"/>
        <w:jc w:val="both"/>
        <w:rPr>
          <w:rFonts w:ascii="Arial" w:hAnsi="Arial" w:cs="Arial"/>
          <w:color w:val="000000"/>
          <w:sz w:val="22"/>
          <w:szCs w:val="22"/>
        </w:rPr>
      </w:pPr>
      <w:r w:rsidRPr="00E458E8">
        <w:rPr>
          <w:rFonts w:ascii="Arial" w:hAnsi="Arial" w:cs="Arial"/>
          <w:color w:val="000000"/>
          <w:sz w:val="22"/>
          <w:szCs w:val="22"/>
          <w:u w:val="single"/>
        </w:rPr>
        <w:t>Sieve Size</w:t>
      </w:r>
      <w:r w:rsidRPr="00E458E8">
        <w:rPr>
          <w:rFonts w:ascii="Arial" w:hAnsi="Arial" w:cs="Arial"/>
          <w:color w:val="000000"/>
          <w:sz w:val="22"/>
          <w:szCs w:val="22"/>
        </w:rPr>
        <w:tab/>
      </w:r>
      <w:r w:rsidRPr="00E458E8">
        <w:rPr>
          <w:rFonts w:ascii="Arial" w:hAnsi="Arial" w:cs="Arial"/>
          <w:color w:val="000000"/>
          <w:sz w:val="22"/>
          <w:szCs w:val="22"/>
          <w:u w:val="single"/>
        </w:rPr>
        <w:t>Percent Passing</w:t>
      </w:r>
    </w:p>
    <w:p w14:paraId="7EA13D9C" w14:textId="532830E8"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3/8 inch</w:t>
      </w:r>
      <w:r w:rsidRPr="00E458E8">
        <w:rPr>
          <w:rFonts w:ascii="Arial" w:hAnsi="Arial" w:cs="Arial"/>
          <w:color w:val="000000"/>
          <w:sz w:val="22"/>
          <w:szCs w:val="22"/>
        </w:rPr>
        <w:tab/>
        <w:t>100</w:t>
      </w:r>
    </w:p>
    <w:p w14:paraId="0AC58528" w14:textId="47E922BA"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4</w:t>
      </w:r>
      <w:r w:rsidRPr="00E458E8">
        <w:rPr>
          <w:rFonts w:ascii="Arial" w:hAnsi="Arial" w:cs="Arial"/>
          <w:color w:val="000000"/>
          <w:sz w:val="22"/>
          <w:szCs w:val="22"/>
        </w:rPr>
        <w:tab/>
        <w:t>6.0 to 84</w:t>
      </w:r>
    </w:p>
    <w:p w14:paraId="56921031" w14:textId="55E6095E"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8</w:t>
      </w:r>
      <w:r w:rsidRPr="00E458E8">
        <w:rPr>
          <w:rFonts w:ascii="Arial" w:hAnsi="Arial" w:cs="Arial"/>
          <w:color w:val="000000"/>
          <w:sz w:val="22"/>
          <w:szCs w:val="22"/>
        </w:rPr>
        <w:tab/>
        <w:t>0.0 to 24</w:t>
      </w:r>
    </w:p>
    <w:p w14:paraId="3C841EA3" w14:textId="7349E1F7"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16</w:t>
      </w:r>
      <w:r w:rsidRPr="00E458E8">
        <w:rPr>
          <w:rFonts w:ascii="Arial" w:hAnsi="Arial" w:cs="Arial"/>
          <w:color w:val="000000"/>
          <w:sz w:val="22"/>
          <w:szCs w:val="22"/>
        </w:rPr>
        <w:tab/>
        <w:t>0.0 to 1.0</w:t>
      </w:r>
    </w:p>
    <w:p w14:paraId="33983034" w14:textId="546B8AEB"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30</w:t>
      </w:r>
      <w:r w:rsidRPr="00E458E8">
        <w:rPr>
          <w:rFonts w:ascii="Arial" w:hAnsi="Arial" w:cs="Arial"/>
          <w:color w:val="000000"/>
          <w:sz w:val="22"/>
          <w:szCs w:val="22"/>
        </w:rPr>
        <w:tab/>
        <w:t>0.0 to 1.0</w:t>
      </w:r>
    </w:p>
    <w:p w14:paraId="707DFE53" w14:textId="3CBD4D96"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100</w:t>
      </w:r>
      <w:r w:rsidRPr="00E458E8">
        <w:rPr>
          <w:rFonts w:ascii="Arial" w:hAnsi="Arial" w:cs="Arial"/>
          <w:color w:val="000000"/>
          <w:sz w:val="22"/>
          <w:szCs w:val="22"/>
        </w:rPr>
        <w:tab/>
        <w:t>0.0 to 1.0</w:t>
      </w:r>
    </w:p>
    <w:p w14:paraId="10683578" w14:textId="77777777" w:rsidR="00574D1A" w:rsidRPr="00E458E8" w:rsidRDefault="00574D1A">
      <w:pPr>
        <w:jc w:val="both"/>
        <w:rPr>
          <w:rFonts w:ascii="Arial" w:hAnsi="Arial" w:cs="Arial"/>
          <w:color w:val="000000"/>
          <w:sz w:val="22"/>
          <w:szCs w:val="22"/>
        </w:rPr>
      </w:pPr>
    </w:p>
    <w:p w14:paraId="08D7EE80" w14:textId="4EA0ABD5" w:rsidR="00574D1A" w:rsidRPr="00E458E8" w:rsidRDefault="009812F5">
      <w:pPr>
        <w:jc w:val="both"/>
        <w:rPr>
          <w:rFonts w:ascii="Arial" w:hAnsi="Arial" w:cs="Arial"/>
          <w:color w:val="000000"/>
          <w:sz w:val="22"/>
          <w:szCs w:val="22"/>
        </w:rPr>
      </w:pPr>
      <w:r>
        <w:rPr>
          <w:rFonts w:ascii="Arial" w:hAnsi="Arial" w:cs="Arial"/>
          <w:color w:val="000000"/>
          <w:sz w:val="22"/>
          <w:szCs w:val="22"/>
        </w:rPr>
        <w:t>Ensure t</w:t>
      </w:r>
      <w:r w:rsidR="00574D1A" w:rsidRPr="00E458E8">
        <w:rPr>
          <w:rFonts w:ascii="Arial" w:hAnsi="Arial" w:cs="Arial"/>
          <w:color w:val="000000"/>
          <w:sz w:val="22"/>
          <w:szCs w:val="22"/>
        </w:rPr>
        <w:t xml:space="preserve">he </w:t>
      </w:r>
      <w:r w:rsidR="00502D29" w:rsidRPr="00E458E8">
        <w:rPr>
          <w:rFonts w:ascii="Arial" w:hAnsi="Arial" w:cs="Arial"/>
          <w:color w:val="000000"/>
          <w:sz w:val="22"/>
          <w:szCs w:val="22"/>
        </w:rPr>
        <w:t>34G modified sand m</w:t>
      </w:r>
      <w:r w:rsidR="00574D1A" w:rsidRPr="00E458E8">
        <w:rPr>
          <w:rFonts w:ascii="Arial" w:hAnsi="Arial" w:cs="Arial"/>
          <w:color w:val="000000"/>
          <w:sz w:val="22"/>
          <w:szCs w:val="22"/>
        </w:rPr>
        <w:t xml:space="preserve">edia for the Recirculating Sand Filter (RSF) </w:t>
      </w:r>
      <w:r>
        <w:rPr>
          <w:rFonts w:ascii="Arial" w:hAnsi="Arial" w:cs="Arial"/>
          <w:color w:val="000000"/>
          <w:sz w:val="22"/>
          <w:szCs w:val="22"/>
        </w:rPr>
        <w:t>is</w:t>
      </w:r>
      <w:r w:rsidR="00574D1A" w:rsidRPr="00E458E8">
        <w:rPr>
          <w:rFonts w:ascii="Arial" w:hAnsi="Arial" w:cs="Arial"/>
          <w:color w:val="000000"/>
          <w:sz w:val="22"/>
          <w:szCs w:val="22"/>
        </w:rPr>
        <w:t xml:space="preserve"> approved by EGLE before delivery to the site.  </w:t>
      </w:r>
      <w:r>
        <w:rPr>
          <w:rFonts w:ascii="Arial" w:hAnsi="Arial" w:cs="Arial"/>
          <w:color w:val="000000"/>
          <w:sz w:val="22"/>
          <w:szCs w:val="22"/>
        </w:rPr>
        <w:t>Ensure t</w:t>
      </w:r>
      <w:r w:rsidR="00574D1A" w:rsidRPr="00E458E8">
        <w:rPr>
          <w:rFonts w:ascii="Arial" w:hAnsi="Arial" w:cs="Arial"/>
          <w:color w:val="000000"/>
          <w:sz w:val="22"/>
          <w:szCs w:val="22"/>
        </w:rPr>
        <w:t xml:space="preserve">he </w:t>
      </w:r>
      <w:r w:rsidR="00502D29" w:rsidRPr="00E458E8">
        <w:rPr>
          <w:rFonts w:ascii="Arial" w:hAnsi="Arial" w:cs="Arial"/>
          <w:color w:val="000000"/>
          <w:sz w:val="22"/>
          <w:szCs w:val="22"/>
        </w:rPr>
        <w:t>m</w:t>
      </w:r>
      <w:r w:rsidR="00574D1A" w:rsidRPr="00E458E8">
        <w:rPr>
          <w:rFonts w:ascii="Arial" w:hAnsi="Arial" w:cs="Arial"/>
          <w:color w:val="000000"/>
          <w:sz w:val="22"/>
          <w:szCs w:val="22"/>
        </w:rPr>
        <w:t xml:space="preserve">edia </w:t>
      </w:r>
      <w:r>
        <w:rPr>
          <w:rFonts w:ascii="Arial" w:hAnsi="Arial" w:cs="Arial"/>
          <w:color w:val="000000"/>
          <w:sz w:val="22"/>
          <w:szCs w:val="22"/>
        </w:rPr>
        <w:t>is</w:t>
      </w:r>
      <w:r w:rsidR="00574D1A" w:rsidRPr="00E458E8">
        <w:rPr>
          <w:rFonts w:ascii="Arial" w:hAnsi="Arial" w:cs="Arial"/>
          <w:color w:val="000000"/>
          <w:sz w:val="22"/>
          <w:szCs w:val="22"/>
        </w:rPr>
        <w:t xml:space="preserve"> well washed sand with an effective size (D</w:t>
      </w:r>
      <w:r w:rsidR="00574D1A" w:rsidRPr="00E458E8">
        <w:rPr>
          <w:rFonts w:ascii="Arial" w:hAnsi="Arial" w:cs="Arial"/>
          <w:color w:val="000000"/>
          <w:sz w:val="22"/>
          <w:szCs w:val="22"/>
          <w:vertAlign w:val="subscript"/>
        </w:rPr>
        <w:t>10</w:t>
      </w:r>
      <w:r w:rsidR="00574D1A" w:rsidRPr="00E458E8">
        <w:rPr>
          <w:rFonts w:ascii="Arial" w:hAnsi="Arial" w:cs="Arial"/>
          <w:color w:val="000000"/>
          <w:sz w:val="22"/>
          <w:szCs w:val="22"/>
        </w:rPr>
        <w:t>) of 0.4 to 0.9 mm and a uniformity coefficient (C</w:t>
      </w:r>
      <w:r w:rsidR="00574D1A" w:rsidRPr="00E458E8">
        <w:rPr>
          <w:rFonts w:ascii="Arial" w:hAnsi="Arial" w:cs="Arial"/>
          <w:color w:val="000000"/>
          <w:sz w:val="22"/>
          <w:szCs w:val="22"/>
          <w:vertAlign w:val="subscript"/>
        </w:rPr>
        <w:t>u</w:t>
      </w:r>
      <w:r w:rsidR="00574D1A" w:rsidRPr="00E458E8">
        <w:rPr>
          <w:rFonts w:ascii="Arial" w:hAnsi="Arial" w:cs="Arial"/>
          <w:color w:val="000000"/>
          <w:sz w:val="22"/>
          <w:szCs w:val="22"/>
        </w:rPr>
        <w:t xml:space="preserve">) of 1.0 to 4.0.  </w:t>
      </w:r>
      <w:r>
        <w:rPr>
          <w:rFonts w:ascii="Arial" w:hAnsi="Arial" w:cs="Arial"/>
          <w:color w:val="000000"/>
          <w:sz w:val="22"/>
          <w:szCs w:val="22"/>
        </w:rPr>
        <w:t>Ensure t</w:t>
      </w:r>
      <w:r w:rsidR="00574D1A" w:rsidRPr="00E458E8">
        <w:rPr>
          <w:rFonts w:ascii="Arial" w:hAnsi="Arial" w:cs="Arial"/>
          <w:color w:val="000000"/>
          <w:sz w:val="22"/>
          <w:szCs w:val="22"/>
        </w:rPr>
        <w:t xml:space="preserve">he in-place </w:t>
      </w:r>
      <w:r w:rsidR="00502D29" w:rsidRPr="00E458E8">
        <w:rPr>
          <w:rFonts w:ascii="Arial" w:hAnsi="Arial" w:cs="Arial"/>
          <w:color w:val="000000"/>
          <w:sz w:val="22"/>
          <w:szCs w:val="22"/>
        </w:rPr>
        <w:t>m</w:t>
      </w:r>
      <w:r w:rsidR="00574D1A" w:rsidRPr="00E458E8">
        <w:rPr>
          <w:rFonts w:ascii="Arial" w:hAnsi="Arial" w:cs="Arial"/>
          <w:color w:val="000000"/>
          <w:sz w:val="22"/>
          <w:szCs w:val="22"/>
        </w:rPr>
        <w:t xml:space="preserve">edia </w:t>
      </w:r>
      <w:r>
        <w:rPr>
          <w:rFonts w:ascii="Arial" w:hAnsi="Arial" w:cs="Arial"/>
          <w:color w:val="000000"/>
          <w:sz w:val="22"/>
          <w:szCs w:val="22"/>
        </w:rPr>
        <w:t xml:space="preserve">is in accordance with </w:t>
      </w:r>
      <w:r w:rsidR="00574D1A" w:rsidRPr="00E458E8">
        <w:rPr>
          <w:rFonts w:ascii="Arial" w:hAnsi="Arial" w:cs="Arial"/>
          <w:color w:val="000000"/>
          <w:sz w:val="22"/>
          <w:szCs w:val="22"/>
        </w:rPr>
        <w:t xml:space="preserve">the following </w:t>
      </w:r>
      <w:proofErr w:type="spellStart"/>
      <w:r w:rsidR="00574D1A" w:rsidRPr="00E458E8">
        <w:rPr>
          <w:rFonts w:ascii="Arial" w:hAnsi="Arial" w:cs="Arial"/>
          <w:color w:val="000000"/>
          <w:sz w:val="22"/>
          <w:szCs w:val="22"/>
        </w:rPr>
        <w:t>gradation</w:t>
      </w:r>
      <w:proofErr w:type="spellEnd"/>
      <w:r w:rsidR="00574D1A" w:rsidRPr="00E458E8">
        <w:rPr>
          <w:rFonts w:ascii="Arial" w:hAnsi="Arial" w:cs="Arial"/>
          <w:color w:val="000000"/>
          <w:sz w:val="22"/>
          <w:szCs w:val="22"/>
        </w:rPr>
        <w:t xml:space="preserve"> and </w:t>
      </w:r>
      <w:r w:rsidR="00AF41FB" w:rsidRPr="00E458E8">
        <w:rPr>
          <w:rFonts w:ascii="Arial" w:hAnsi="Arial" w:cs="Arial"/>
          <w:color w:val="000000"/>
          <w:sz w:val="22"/>
          <w:szCs w:val="22"/>
        </w:rPr>
        <w:t>must</w:t>
      </w:r>
      <w:r w:rsidR="00574D1A" w:rsidRPr="00E458E8">
        <w:rPr>
          <w:rFonts w:ascii="Arial" w:hAnsi="Arial" w:cs="Arial"/>
          <w:color w:val="000000"/>
          <w:sz w:val="22"/>
          <w:szCs w:val="22"/>
        </w:rPr>
        <w:t xml:space="preserve"> have less than 1.0 </w:t>
      </w:r>
      <w:r w:rsidR="00AF41FB" w:rsidRPr="00E458E8">
        <w:rPr>
          <w:rFonts w:ascii="Arial" w:hAnsi="Arial" w:cs="Arial"/>
          <w:color w:val="000000"/>
          <w:sz w:val="22"/>
          <w:szCs w:val="22"/>
        </w:rPr>
        <w:t>percent</w:t>
      </w:r>
      <w:r w:rsidR="00574D1A" w:rsidRPr="00E458E8">
        <w:rPr>
          <w:rFonts w:ascii="Arial" w:hAnsi="Arial" w:cs="Arial"/>
          <w:color w:val="000000"/>
          <w:sz w:val="22"/>
          <w:szCs w:val="22"/>
        </w:rPr>
        <w:t xml:space="preserve"> loss by wash.</w:t>
      </w:r>
    </w:p>
    <w:p w14:paraId="56C4B630" w14:textId="77777777" w:rsidR="003D55A9" w:rsidRPr="00E458E8" w:rsidRDefault="003D55A9">
      <w:pPr>
        <w:jc w:val="both"/>
        <w:rPr>
          <w:rFonts w:ascii="Arial" w:hAnsi="Arial" w:cs="Arial"/>
          <w:color w:val="000000"/>
          <w:sz w:val="22"/>
          <w:szCs w:val="22"/>
          <w:u w:val="single"/>
        </w:rPr>
      </w:pPr>
    </w:p>
    <w:p w14:paraId="6F6AF0A2" w14:textId="04ECF5E8" w:rsidR="00574D1A" w:rsidRPr="00E458E8" w:rsidRDefault="00574D1A" w:rsidP="00D821A0">
      <w:pPr>
        <w:tabs>
          <w:tab w:val="left" w:pos="2880"/>
        </w:tabs>
        <w:ind w:left="720"/>
        <w:jc w:val="both"/>
        <w:rPr>
          <w:rFonts w:ascii="Arial" w:hAnsi="Arial" w:cs="Arial"/>
          <w:color w:val="000000"/>
          <w:sz w:val="22"/>
          <w:szCs w:val="22"/>
        </w:rPr>
      </w:pPr>
      <w:r w:rsidRPr="00E458E8">
        <w:rPr>
          <w:rFonts w:ascii="Arial" w:hAnsi="Arial" w:cs="Arial"/>
          <w:color w:val="000000"/>
          <w:sz w:val="22"/>
          <w:szCs w:val="22"/>
          <w:u w:val="single"/>
        </w:rPr>
        <w:t>Sieve Size</w:t>
      </w:r>
      <w:r w:rsidRPr="00E458E8">
        <w:rPr>
          <w:rFonts w:ascii="Arial" w:hAnsi="Arial" w:cs="Arial"/>
          <w:color w:val="000000"/>
          <w:sz w:val="22"/>
          <w:szCs w:val="22"/>
        </w:rPr>
        <w:tab/>
      </w:r>
      <w:r w:rsidRPr="00E458E8">
        <w:rPr>
          <w:rFonts w:ascii="Arial" w:hAnsi="Arial" w:cs="Arial"/>
          <w:color w:val="000000"/>
          <w:sz w:val="22"/>
          <w:szCs w:val="22"/>
          <w:u w:val="single"/>
        </w:rPr>
        <w:t>Percent Passing</w:t>
      </w:r>
    </w:p>
    <w:p w14:paraId="749E56C2" w14:textId="11A26B7F"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3/8 inch</w:t>
      </w:r>
      <w:r w:rsidRPr="00E458E8">
        <w:rPr>
          <w:rFonts w:ascii="Arial" w:hAnsi="Arial" w:cs="Arial"/>
          <w:color w:val="000000"/>
          <w:sz w:val="22"/>
          <w:szCs w:val="22"/>
        </w:rPr>
        <w:tab/>
        <w:t>100</w:t>
      </w:r>
    </w:p>
    <w:p w14:paraId="79733D7E" w14:textId="1F02B30B"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4</w:t>
      </w:r>
      <w:r w:rsidRPr="00E458E8">
        <w:rPr>
          <w:rFonts w:ascii="Arial" w:hAnsi="Arial" w:cs="Arial"/>
          <w:color w:val="000000"/>
          <w:sz w:val="22"/>
          <w:szCs w:val="22"/>
        </w:rPr>
        <w:tab/>
        <w:t>7</w:t>
      </w:r>
      <w:r w:rsidR="009E3206" w:rsidRPr="00E458E8">
        <w:rPr>
          <w:rFonts w:ascii="Arial" w:hAnsi="Arial" w:cs="Arial"/>
          <w:color w:val="000000"/>
          <w:sz w:val="22"/>
          <w:szCs w:val="22"/>
        </w:rPr>
        <w:t>0</w:t>
      </w:r>
      <w:r w:rsidRPr="00E458E8">
        <w:rPr>
          <w:rFonts w:ascii="Arial" w:hAnsi="Arial" w:cs="Arial"/>
          <w:color w:val="000000"/>
          <w:sz w:val="22"/>
          <w:szCs w:val="22"/>
        </w:rPr>
        <w:t xml:space="preserve"> to 100</w:t>
      </w:r>
    </w:p>
    <w:p w14:paraId="550B1610" w14:textId="74D3B37F"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8</w:t>
      </w:r>
      <w:r w:rsidRPr="00E458E8">
        <w:rPr>
          <w:rFonts w:ascii="Arial" w:hAnsi="Arial" w:cs="Arial"/>
          <w:color w:val="000000"/>
          <w:sz w:val="22"/>
          <w:szCs w:val="22"/>
        </w:rPr>
        <w:tab/>
        <w:t xml:space="preserve">5 to </w:t>
      </w:r>
      <w:r w:rsidR="009E3206" w:rsidRPr="00E458E8">
        <w:rPr>
          <w:rFonts w:ascii="Arial" w:hAnsi="Arial" w:cs="Arial"/>
          <w:color w:val="000000"/>
          <w:sz w:val="22"/>
          <w:szCs w:val="22"/>
        </w:rPr>
        <w:t>78</w:t>
      </w:r>
    </w:p>
    <w:p w14:paraId="752A0561" w14:textId="77777777" w:rsidR="00DC065E" w:rsidRPr="00E458E8" w:rsidRDefault="00DC065E" w:rsidP="00D821A0">
      <w:pPr>
        <w:tabs>
          <w:tab w:val="left" w:pos="3420"/>
        </w:tabs>
        <w:ind w:left="720"/>
        <w:jc w:val="both"/>
        <w:rPr>
          <w:rFonts w:ascii="Arial" w:hAnsi="Arial" w:cs="Arial"/>
          <w:color w:val="000000"/>
          <w:sz w:val="22"/>
          <w:szCs w:val="22"/>
        </w:rPr>
      </w:pPr>
    </w:p>
    <w:p w14:paraId="255A576E" w14:textId="31328E84"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16</w:t>
      </w:r>
      <w:r w:rsidRPr="00E458E8">
        <w:rPr>
          <w:rFonts w:ascii="Arial" w:hAnsi="Arial" w:cs="Arial"/>
          <w:color w:val="000000"/>
          <w:sz w:val="22"/>
          <w:szCs w:val="22"/>
        </w:rPr>
        <w:tab/>
      </w:r>
      <w:r w:rsidR="009E3206" w:rsidRPr="00E458E8">
        <w:rPr>
          <w:rFonts w:ascii="Arial" w:hAnsi="Arial" w:cs="Arial"/>
          <w:color w:val="000000"/>
          <w:sz w:val="22"/>
          <w:szCs w:val="22"/>
        </w:rPr>
        <w:t>0</w:t>
      </w:r>
      <w:r w:rsidR="009812F5">
        <w:rPr>
          <w:rFonts w:ascii="Arial" w:hAnsi="Arial" w:cs="Arial"/>
          <w:color w:val="000000"/>
          <w:sz w:val="22"/>
          <w:szCs w:val="22"/>
        </w:rPr>
        <w:t>.0</w:t>
      </w:r>
      <w:r w:rsidRPr="00E458E8">
        <w:rPr>
          <w:rFonts w:ascii="Arial" w:hAnsi="Arial" w:cs="Arial"/>
          <w:color w:val="000000"/>
          <w:sz w:val="22"/>
          <w:szCs w:val="22"/>
        </w:rPr>
        <w:t xml:space="preserve"> to </w:t>
      </w:r>
      <w:r w:rsidR="009E3206" w:rsidRPr="00E458E8">
        <w:rPr>
          <w:rFonts w:ascii="Arial" w:hAnsi="Arial" w:cs="Arial"/>
          <w:color w:val="000000"/>
          <w:sz w:val="22"/>
          <w:szCs w:val="22"/>
        </w:rPr>
        <w:t>4</w:t>
      </w:r>
    </w:p>
    <w:p w14:paraId="15D8D4DB" w14:textId="3FA2D786"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30</w:t>
      </w:r>
      <w:r w:rsidRPr="00E458E8">
        <w:rPr>
          <w:rFonts w:ascii="Arial" w:hAnsi="Arial" w:cs="Arial"/>
          <w:color w:val="000000"/>
          <w:sz w:val="22"/>
          <w:szCs w:val="22"/>
        </w:rPr>
        <w:tab/>
      </w:r>
      <w:r w:rsidR="009E3206" w:rsidRPr="00E458E8">
        <w:rPr>
          <w:rFonts w:ascii="Arial" w:hAnsi="Arial" w:cs="Arial"/>
          <w:color w:val="000000"/>
          <w:sz w:val="22"/>
          <w:szCs w:val="22"/>
        </w:rPr>
        <w:t>0</w:t>
      </w:r>
      <w:r w:rsidR="009812F5">
        <w:rPr>
          <w:rFonts w:ascii="Arial" w:hAnsi="Arial" w:cs="Arial"/>
          <w:color w:val="000000"/>
          <w:sz w:val="22"/>
          <w:szCs w:val="22"/>
        </w:rPr>
        <w:t>.0</w:t>
      </w:r>
      <w:r w:rsidRPr="00E458E8">
        <w:rPr>
          <w:rFonts w:ascii="Arial" w:hAnsi="Arial" w:cs="Arial"/>
          <w:color w:val="000000"/>
          <w:sz w:val="22"/>
          <w:szCs w:val="22"/>
        </w:rPr>
        <w:t xml:space="preserve"> to </w:t>
      </w:r>
      <w:r w:rsidR="009E3206" w:rsidRPr="00E458E8">
        <w:rPr>
          <w:rFonts w:ascii="Arial" w:hAnsi="Arial" w:cs="Arial"/>
          <w:color w:val="000000"/>
          <w:sz w:val="22"/>
          <w:szCs w:val="22"/>
        </w:rPr>
        <w:t>2</w:t>
      </w:r>
    </w:p>
    <w:p w14:paraId="3A6A8A62" w14:textId="692FC418"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50</w:t>
      </w:r>
      <w:r w:rsidRPr="00E458E8">
        <w:rPr>
          <w:rFonts w:ascii="Arial" w:hAnsi="Arial" w:cs="Arial"/>
          <w:color w:val="000000"/>
          <w:sz w:val="22"/>
          <w:szCs w:val="22"/>
        </w:rPr>
        <w:tab/>
        <w:t>0.0 to 1.0</w:t>
      </w:r>
    </w:p>
    <w:p w14:paraId="244BAD9E" w14:textId="6882C56D"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100</w:t>
      </w:r>
      <w:r w:rsidRPr="00E458E8">
        <w:rPr>
          <w:rFonts w:ascii="Arial" w:hAnsi="Arial" w:cs="Arial"/>
          <w:color w:val="000000"/>
          <w:sz w:val="22"/>
          <w:szCs w:val="22"/>
        </w:rPr>
        <w:tab/>
        <w:t>0.0 to 1.0</w:t>
      </w:r>
    </w:p>
    <w:p w14:paraId="06503BFA" w14:textId="6264511A" w:rsidR="00574D1A" w:rsidRPr="00E458E8" w:rsidRDefault="00574D1A" w:rsidP="00D821A0">
      <w:pPr>
        <w:tabs>
          <w:tab w:val="left" w:pos="3420"/>
        </w:tabs>
        <w:ind w:left="720"/>
        <w:jc w:val="both"/>
        <w:rPr>
          <w:rFonts w:ascii="Arial" w:hAnsi="Arial" w:cs="Arial"/>
          <w:color w:val="000000"/>
          <w:sz w:val="22"/>
          <w:szCs w:val="22"/>
        </w:rPr>
      </w:pPr>
      <w:r w:rsidRPr="00E458E8">
        <w:rPr>
          <w:rFonts w:ascii="Arial" w:hAnsi="Arial" w:cs="Arial"/>
          <w:color w:val="000000"/>
          <w:sz w:val="22"/>
          <w:szCs w:val="22"/>
        </w:rPr>
        <w:t>No. 200</w:t>
      </w:r>
      <w:r w:rsidRPr="00E458E8">
        <w:rPr>
          <w:rFonts w:ascii="Arial" w:hAnsi="Arial" w:cs="Arial"/>
          <w:color w:val="000000"/>
          <w:sz w:val="22"/>
          <w:szCs w:val="22"/>
        </w:rPr>
        <w:tab/>
        <w:t>0.0 to 1.0</w:t>
      </w:r>
    </w:p>
    <w:p w14:paraId="4F19946D" w14:textId="77777777" w:rsidR="00574D1A" w:rsidRPr="00E458E8" w:rsidRDefault="00574D1A">
      <w:pPr>
        <w:jc w:val="both"/>
        <w:rPr>
          <w:rFonts w:ascii="Arial" w:hAnsi="Arial" w:cs="Arial"/>
          <w:color w:val="000000"/>
          <w:sz w:val="22"/>
          <w:szCs w:val="22"/>
        </w:rPr>
      </w:pPr>
    </w:p>
    <w:p w14:paraId="235FF2B1" w14:textId="3D884802" w:rsidR="00574D1A" w:rsidRPr="00E458E8" w:rsidRDefault="001125CF">
      <w:pPr>
        <w:jc w:val="both"/>
        <w:rPr>
          <w:rFonts w:ascii="Arial" w:hAnsi="Arial" w:cs="Arial"/>
          <w:color w:val="000000"/>
          <w:sz w:val="22"/>
          <w:szCs w:val="22"/>
        </w:rPr>
      </w:pPr>
      <w:r w:rsidRPr="00E458E8">
        <w:rPr>
          <w:rFonts w:ascii="Arial" w:hAnsi="Arial" w:cs="Arial"/>
          <w:color w:val="000000"/>
          <w:sz w:val="22"/>
          <w:szCs w:val="22"/>
        </w:rPr>
        <w:t>Submit t</w:t>
      </w:r>
      <w:r w:rsidR="00574D1A" w:rsidRPr="00E458E8">
        <w:rPr>
          <w:rFonts w:ascii="Arial" w:hAnsi="Arial" w:cs="Arial"/>
          <w:color w:val="000000"/>
          <w:sz w:val="22"/>
          <w:szCs w:val="22"/>
        </w:rPr>
        <w:t>he Supplier</w:t>
      </w:r>
      <w:r w:rsidR="00FB11F9" w:rsidRPr="00E458E8">
        <w:rPr>
          <w:rFonts w:ascii="Arial" w:hAnsi="Arial" w:cs="Arial"/>
          <w:color w:val="000000"/>
          <w:sz w:val="22"/>
          <w:szCs w:val="22"/>
        </w:rPr>
        <w:t>’</w:t>
      </w:r>
      <w:r w:rsidR="00574D1A" w:rsidRPr="00E458E8">
        <w:rPr>
          <w:rFonts w:ascii="Arial" w:hAnsi="Arial" w:cs="Arial"/>
          <w:color w:val="000000"/>
          <w:sz w:val="22"/>
          <w:szCs w:val="22"/>
        </w:rPr>
        <w:t xml:space="preserve">s certified gradation analysis of the </w:t>
      </w:r>
      <w:r w:rsidR="0099456B" w:rsidRPr="00E458E8">
        <w:rPr>
          <w:rFonts w:ascii="Arial" w:hAnsi="Arial" w:cs="Arial"/>
          <w:color w:val="000000"/>
          <w:sz w:val="22"/>
          <w:szCs w:val="22"/>
        </w:rPr>
        <w:t xml:space="preserve">washed gravel (sand media support) </w:t>
      </w:r>
      <w:r w:rsidR="00574D1A" w:rsidRPr="00E458E8">
        <w:rPr>
          <w:rFonts w:ascii="Arial" w:hAnsi="Arial" w:cs="Arial"/>
          <w:color w:val="000000"/>
          <w:sz w:val="22"/>
          <w:szCs w:val="22"/>
        </w:rPr>
        <w:t xml:space="preserve">and the </w:t>
      </w:r>
      <w:r w:rsidR="000F5387" w:rsidRPr="00E458E8">
        <w:rPr>
          <w:rFonts w:ascii="Arial" w:hAnsi="Arial" w:cs="Arial"/>
          <w:color w:val="000000"/>
          <w:sz w:val="22"/>
          <w:szCs w:val="22"/>
        </w:rPr>
        <w:t>s</w:t>
      </w:r>
      <w:r w:rsidR="00574D1A" w:rsidRPr="00E458E8">
        <w:rPr>
          <w:rFonts w:ascii="Arial" w:hAnsi="Arial" w:cs="Arial"/>
          <w:color w:val="000000"/>
          <w:sz w:val="22"/>
          <w:szCs w:val="22"/>
        </w:rPr>
        <w:t xml:space="preserve">and </w:t>
      </w:r>
      <w:r w:rsidR="000F5387" w:rsidRPr="00E458E8">
        <w:rPr>
          <w:rFonts w:ascii="Arial" w:hAnsi="Arial" w:cs="Arial"/>
          <w:color w:val="000000"/>
          <w:sz w:val="22"/>
          <w:szCs w:val="22"/>
        </w:rPr>
        <w:t>m</w:t>
      </w:r>
      <w:r w:rsidR="00574D1A" w:rsidRPr="00E458E8">
        <w:rPr>
          <w:rFonts w:ascii="Arial" w:hAnsi="Arial" w:cs="Arial"/>
          <w:color w:val="000000"/>
          <w:sz w:val="22"/>
          <w:szCs w:val="22"/>
        </w:rPr>
        <w:t xml:space="preserve">edia to the Engineer for review and approval prior to installation. </w:t>
      </w:r>
      <w:r w:rsidR="00FB11F9" w:rsidRPr="00E458E8">
        <w:rPr>
          <w:rFonts w:ascii="Arial" w:hAnsi="Arial" w:cs="Arial"/>
          <w:color w:val="000000"/>
          <w:sz w:val="22"/>
          <w:szCs w:val="22"/>
        </w:rPr>
        <w:t xml:space="preserve"> </w:t>
      </w:r>
      <w:r w:rsidRPr="00E458E8">
        <w:rPr>
          <w:rFonts w:ascii="Arial" w:hAnsi="Arial" w:cs="Arial"/>
          <w:color w:val="000000"/>
          <w:sz w:val="22"/>
          <w:szCs w:val="22"/>
        </w:rPr>
        <w:t>Forward c</w:t>
      </w:r>
      <w:r w:rsidR="00574D1A" w:rsidRPr="00E458E8">
        <w:rPr>
          <w:rFonts w:ascii="Arial" w:hAnsi="Arial" w:cs="Arial"/>
          <w:color w:val="000000"/>
          <w:sz w:val="22"/>
          <w:szCs w:val="22"/>
        </w:rPr>
        <w:t>opies of the certified gradation analysis to EGLE.</w:t>
      </w:r>
    </w:p>
    <w:p w14:paraId="32EE22A7" w14:textId="77777777" w:rsidR="00574D1A" w:rsidRPr="00E458E8" w:rsidRDefault="00574D1A">
      <w:pPr>
        <w:jc w:val="both"/>
        <w:rPr>
          <w:rFonts w:ascii="Arial" w:hAnsi="Arial" w:cs="Arial"/>
          <w:color w:val="000000"/>
          <w:sz w:val="22"/>
          <w:szCs w:val="22"/>
        </w:rPr>
      </w:pPr>
    </w:p>
    <w:p w14:paraId="74B43CE7" w14:textId="43564822" w:rsidR="00574D1A" w:rsidRPr="00E458E8" w:rsidRDefault="009812F5">
      <w:pPr>
        <w:jc w:val="both"/>
        <w:rPr>
          <w:rFonts w:ascii="Arial" w:hAnsi="Arial" w:cs="Arial"/>
          <w:color w:val="000000"/>
          <w:sz w:val="22"/>
          <w:szCs w:val="22"/>
        </w:rPr>
      </w:pPr>
      <w:r>
        <w:rPr>
          <w:rFonts w:ascii="Arial" w:hAnsi="Arial" w:cs="Arial"/>
          <w:color w:val="000000"/>
          <w:sz w:val="22"/>
          <w:szCs w:val="22"/>
        </w:rPr>
        <w:t>Ensure t</w:t>
      </w:r>
      <w:r w:rsidR="00574D1A" w:rsidRPr="00E458E8">
        <w:rPr>
          <w:rFonts w:ascii="Arial" w:hAnsi="Arial" w:cs="Arial"/>
          <w:color w:val="000000"/>
          <w:sz w:val="22"/>
          <w:szCs w:val="22"/>
        </w:rPr>
        <w:t xml:space="preserve">he </w:t>
      </w:r>
      <w:r w:rsidR="00386DBF" w:rsidRPr="00E458E8">
        <w:rPr>
          <w:rFonts w:ascii="Arial" w:hAnsi="Arial" w:cs="Arial"/>
          <w:color w:val="000000"/>
          <w:sz w:val="22"/>
          <w:szCs w:val="22"/>
        </w:rPr>
        <w:t>30-</w:t>
      </w:r>
      <w:r w:rsidR="00574D1A" w:rsidRPr="00E458E8">
        <w:rPr>
          <w:rFonts w:ascii="Arial" w:hAnsi="Arial" w:cs="Arial"/>
          <w:color w:val="000000"/>
          <w:sz w:val="22"/>
          <w:szCs w:val="22"/>
        </w:rPr>
        <w:t xml:space="preserve">mil </w:t>
      </w:r>
      <w:r w:rsidR="000F392D" w:rsidRPr="00E458E8">
        <w:rPr>
          <w:rFonts w:ascii="Arial" w:hAnsi="Arial" w:cs="Arial"/>
          <w:color w:val="000000"/>
          <w:sz w:val="22"/>
          <w:szCs w:val="22"/>
        </w:rPr>
        <w:t xml:space="preserve">flexible membrane liner (FML) </w:t>
      </w:r>
      <w:r>
        <w:rPr>
          <w:rFonts w:ascii="Arial" w:hAnsi="Arial" w:cs="Arial"/>
          <w:color w:val="000000"/>
          <w:sz w:val="22"/>
          <w:szCs w:val="22"/>
        </w:rPr>
        <w:t>is</w:t>
      </w:r>
      <w:r w:rsidR="00574D1A" w:rsidRPr="00E458E8">
        <w:rPr>
          <w:rFonts w:ascii="Arial" w:hAnsi="Arial" w:cs="Arial"/>
          <w:color w:val="000000"/>
          <w:sz w:val="22"/>
          <w:szCs w:val="22"/>
        </w:rPr>
        <w:t xml:space="preserve"> PVC or </w:t>
      </w:r>
      <w:r w:rsidR="000220DC" w:rsidRPr="00E458E8">
        <w:rPr>
          <w:rFonts w:ascii="Arial" w:hAnsi="Arial" w:cs="Arial"/>
          <w:color w:val="000000"/>
          <w:sz w:val="22"/>
          <w:szCs w:val="22"/>
        </w:rPr>
        <w:t>p</w:t>
      </w:r>
      <w:r w:rsidR="00574D1A" w:rsidRPr="00E458E8">
        <w:rPr>
          <w:rFonts w:ascii="Arial" w:hAnsi="Arial" w:cs="Arial"/>
          <w:color w:val="000000"/>
          <w:sz w:val="22"/>
          <w:szCs w:val="22"/>
        </w:rPr>
        <w:t>olyethylene (PE)</w:t>
      </w:r>
      <w:r w:rsidR="00884E65" w:rsidRPr="00E458E8">
        <w:rPr>
          <w:rFonts w:ascii="Arial" w:hAnsi="Arial" w:cs="Arial"/>
          <w:color w:val="000000"/>
          <w:sz w:val="22"/>
          <w:szCs w:val="22"/>
        </w:rPr>
        <w:t xml:space="preserve"> in accordance with </w:t>
      </w:r>
      <w:r w:rsidR="00884E65" w:rsidRPr="00D821A0">
        <w:rPr>
          <w:rFonts w:ascii="Arial" w:hAnsi="Arial" w:cs="Arial"/>
          <w:i/>
          <w:iCs/>
          <w:color w:val="000000"/>
          <w:sz w:val="22"/>
          <w:szCs w:val="22"/>
        </w:rPr>
        <w:t>ASTM D792</w:t>
      </w:r>
      <w:r w:rsidR="000F392D" w:rsidRPr="00E458E8">
        <w:rPr>
          <w:rFonts w:ascii="Arial" w:hAnsi="Arial" w:cs="Arial"/>
          <w:color w:val="000000"/>
          <w:sz w:val="22"/>
          <w:szCs w:val="22"/>
        </w:rPr>
        <w:t xml:space="preserve">, </w:t>
      </w:r>
      <w:r w:rsidR="000F392D" w:rsidRPr="00D821A0">
        <w:rPr>
          <w:rFonts w:ascii="Arial" w:hAnsi="Arial" w:cs="Arial"/>
          <w:i/>
          <w:iCs/>
          <w:color w:val="000000"/>
          <w:sz w:val="22"/>
          <w:szCs w:val="22"/>
        </w:rPr>
        <w:t>ASTM D882</w:t>
      </w:r>
      <w:r w:rsidR="000F392D" w:rsidRPr="00E458E8">
        <w:rPr>
          <w:rFonts w:ascii="Arial" w:hAnsi="Arial" w:cs="Arial"/>
          <w:color w:val="000000"/>
          <w:sz w:val="22"/>
          <w:szCs w:val="22"/>
        </w:rPr>
        <w:t xml:space="preserve">, </w:t>
      </w:r>
      <w:r w:rsidR="000F392D" w:rsidRPr="00D821A0">
        <w:rPr>
          <w:rFonts w:ascii="Arial" w:hAnsi="Arial" w:cs="Arial"/>
          <w:i/>
          <w:iCs/>
          <w:color w:val="000000"/>
          <w:sz w:val="22"/>
          <w:szCs w:val="22"/>
        </w:rPr>
        <w:t>ASTM D1004</w:t>
      </w:r>
      <w:r w:rsidR="000F392D" w:rsidRPr="00E458E8">
        <w:rPr>
          <w:rFonts w:ascii="Arial" w:hAnsi="Arial" w:cs="Arial"/>
          <w:color w:val="000000"/>
          <w:sz w:val="22"/>
          <w:szCs w:val="22"/>
        </w:rPr>
        <w:t>,</w:t>
      </w:r>
      <w:r w:rsidR="000F392D" w:rsidRPr="00D821A0">
        <w:rPr>
          <w:rFonts w:ascii="Arial" w:hAnsi="Arial" w:cs="Arial"/>
        </w:rPr>
        <w:t xml:space="preserve"> </w:t>
      </w:r>
      <w:r w:rsidR="002B7D80" w:rsidRPr="00D821A0">
        <w:rPr>
          <w:rFonts w:ascii="Arial" w:hAnsi="Arial" w:cs="Arial"/>
          <w:i/>
          <w:iCs/>
          <w:sz w:val="22"/>
          <w:szCs w:val="22"/>
        </w:rPr>
        <w:t>ASTM D1203</w:t>
      </w:r>
      <w:r w:rsidR="002B7D80">
        <w:rPr>
          <w:rFonts w:ascii="Arial" w:hAnsi="Arial" w:cs="Arial"/>
        </w:rPr>
        <w:t xml:space="preserve">, </w:t>
      </w:r>
      <w:r w:rsidR="000F392D" w:rsidRPr="00D821A0">
        <w:rPr>
          <w:rFonts w:ascii="Arial" w:hAnsi="Arial" w:cs="Arial"/>
          <w:i/>
          <w:iCs/>
          <w:color w:val="000000"/>
          <w:sz w:val="22"/>
          <w:szCs w:val="22"/>
        </w:rPr>
        <w:t>ASTM D1204</w:t>
      </w:r>
      <w:r w:rsidR="000F392D" w:rsidRPr="00E458E8">
        <w:rPr>
          <w:rFonts w:ascii="Arial" w:hAnsi="Arial" w:cs="Arial"/>
          <w:color w:val="000000"/>
          <w:sz w:val="22"/>
          <w:szCs w:val="22"/>
        </w:rPr>
        <w:t xml:space="preserve">, </w:t>
      </w:r>
      <w:r w:rsidR="002B7D80" w:rsidRPr="00D821A0">
        <w:rPr>
          <w:rFonts w:ascii="Arial" w:hAnsi="Arial" w:cs="Arial"/>
          <w:i/>
          <w:iCs/>
          <w:sz w:val="22"/>
          <w:szCs w:val="22"/>
        </w:rPr>
        <w:t>ASTM D1239,</w:t>
      </w:r>
      <w:r w:rsidR="002B7D80" w:rsidRPr="00D821A0">
        <w:rPr>
          <w:rFonts w:ascii="Arial" w:hAnsi="Arial" w:cs="Arial"/>
          <w:sz w:val="22"/>
          <w:szCs w:val="22"/>
        </w:rPr>
        <w:t xml:space="preserve"> </w:t>
      </w:r>
      <w:r w:rsidR="002B7D80" w:rsidRPr="00D821A0">
        <w:rPr>
          <w:rFonts w:ascii="Arial" w:hAnsi="Arial" w:cs="Arial"/>
          <w:i/>
          <w:iCs/>
          <w:sz w:val="22"/>
          <w:szCs w:val="22"/>
        </w:rPr>
        <w:t xml:space="preserve">ASTM D1790, ASTM D5199, </w:t>
      </w:r>
      <w:r w:rsidR="002B7D80" w:rsidRPr="00D821A0">
        <w:rPr>
          <w:rFonts w:ascii="Arial" w:hAnsi="Arial" w:cs="Arial"/>
          <w:sz w:val="22"/>
          <w:szCs w:val="22"/>
        </w:rPr>
        <w:t>and</w:t>
      </w:r>
      <w:r w:rsidR="002B7D80" w:rsidRPr="00D821A0">
        <w:rPr>
          <w:rFonts w:ascii="Arial" w:hAnsi="Arial" w:cs="Arial"/>
          <w:i/>
          <w:iCs/>
          <w:sz w:val="22"/>
          <w:szCs w:val="22"/>
        </w:rPr>
        <w:t xml:space="preserve"> ASTM </w:t>
      </w:r>
      <w:r w:rsidR="00A259CA">
        <w:rPr>
          <w:rFonts w:ascii="Arial" w:hAnsi="Arial" w:cs="Arial"/>
          <w:i/>
          <w:iCs/>
          <w:sz w:val="22"/>
          <w:szCs w:val="22"/>
        </w:rPr>
        <w:t>D</w:t>
      </w:r>
      <w:proofErr w:type="gramStart"/>
      <w:r w:rsidR="002B7D80" w:rsidRPr="00D821A0">
        <w:rPr>
          <w:rFonts w:ascii="Arial" w:hAnsi="Arial" w:cs="Arial"/>
          <w:i/>
          <w:iCs/>
          <w:sz w:val="22"/>
          <w:szCs w:val="22"/>
        </w:rPr>
        <w:t>7408.</w:t>
      </w:r>
      <w:r w:rsidR="00574D1A" w:rsidRPr="00D821A0">
        <w:rPr>
          <w:rFonts w:ascii="Arial" w:hAnsi="Arial" w:cs="Arial"/>
          <w:sz w:val="22"/>
          <w:szCs w:val="22"/>
        </w:rPr>
        <w:t>.</w:t>
      </w:r>
      <w:proofErr w:type="gramEnd"/>
      <w:r w:rsidR="00574D1A" w:rsidRPr="00D821A0">
        <w:rPr>
          <w:rFonts w:ascii="Arial" w:hAnsi="Arial" w:cs="Arial"/>
          <w:sz w:val="22"/>
          <w:szCs w:val="22"/>
        </w:rPr>
        <w:t xml:space="preserve"> </w:t>
      </w:r>
      <w:r w:rsidR="00386DBF" w:rsidRPr="00D821A0">
        <w:rPr>
          <w:rFonts w:ascii="Arial" w:hAnsi="Arial" w:cs="Arial"/>
          <w:sz w:val="22"/>
          <w:szCs w:val="22"/>
        </w:rPr>
        <w:t xml:space="preserve"> </w:t>
      </w:r>
      <w:r w:rsidR="007529F3">
        <w:rPr>
          <w:rFonts w:ascii="Arial" w:hAnsi="Arial" w:cs="Arial"/>
          <w:color w:val="000000"/>
          <w:sz w:val="22"/>
          <w:szCs w:val="22"/>
        </w:rPr>
        <w:t>Ensure a</w:t>
      </w:r>
      <w:r w:rsidR="00574D1A" w:rsidRPr="00E458E8">
        <w:rPr>
          <w:rFonts w:ascii="Arial" w:hAnsi="Arial" w:cs="Arial"/>
          <w:color w:val="000000"/>
          <w:sz w:val="22"/>
          <w:szCs w:val="22"/>
        </w:rPr>
        <w:t xml:space="preserve">ll liner seams </w:t>
      </w:r>
      <w:r w:rsidR="007529F3">
        <w:rPr>
          <w:rFonts w:ascii="Arial" w:hAnsi="Arial" w:cs="Arial"/>
          <w:color w:val="000000"/>
          <w:sz w:val="22"/>
          <w:szCs w:val="22"/>
        </w:rPr>
        <w:t>ar</w:t>
      </w:r>
      <w:r w:rsidR="00574D1A" w:rsidRPr="00E458E8">
        <w:rPr>
          <w:rFonts w:ascii="Arial" w:hAnsi="Arial" w:cs="Arial"/>
          <w:color w:val="000000"/>
          <w:sz w:val="22"/>
          <w:szCs w:val="22"/>
        </w:rPr>
        <w:t xml:space="preserve">e in accordance with the manufacturer's recommendations for the material </w:t>
      </w:r>
      <w:r w:rsidR="007529F3">
        <w:rPr>
          <w:rFonts w:ascii="Arial" w:hAnsi="Arial" w:cs="Arial"/>
          <w:color w:val="000000"/>
          <w:sz w:val="22"/>
          <w:szCs w:val="22"/>
        </w:rPr>
        <w:t>furnish</w:t>
      </w:r>
      <w:r w:rsidR="007529F3" w:rsidRPr="00E458E8">
        <w:rPr>
          <w:rFonts w:ascii="Arial" w:hAnsi="Arial" w:cs="Arial"/>
          <w:color w:val="000000"/>
          <w:sz w:val="22"/>
          <w:szCs w:val="22"/>
        </w:rPr>
        <w:t xml:space="preserve">ed </w:t>
      </w:r>
      <w:r w:rsidR="00574D1A" w:rsidRPr="00E458E8">
        <w:rPr>
          <w:rFonts w:ascii="Arial" w:hAnsi="Arial" w:cs="Arial"/>
          <w:color w:val="000000"/>
          <w:sz w:val="22"/>
          <w:szCs w:val="22"/>
        </w:rPr>
        <w:t xml:space="preserve">to ensure a water-tight installation.  </w:t>
      </w:r>
      <w:r w:rsidR="0099456B" w:rsidRPr="00E458E8">
        <w:rPr>
          <w:rFonts w:ascii="Arial" w:hAnsi="Arial" w:cs="Arial"/>
          <w:color w:val="000000"/>
          <w:sz w:val="22"/>
          <w:szCs w:val="22"/>
        </w:rPr>
        <w:t xml:space="preserve">Install </w:t>
      </w:r>
      <w:r w:rsidR="00574D1A" w:rsidRPr="00E458E8">
        <w:rPr>
          <w:rFonts w:ascii="Arial" w:hAnsi="Arial" w:cs="Arial"/>
          <w:color w:val="000000"/>
          <w:sz w:val="22"/>
          <w:szCs w:val="22"/>
        </w:rPr>
        <w:t>PVC boots where the inlet and outlet pipes perforate the liner</w:t>
      </w:r>
      <w:r w:rsidR="000F392D" w:rsidRPr="00E458E8">
        <w:rPr>
          <w:rFonts w:ascii="Arial" w:hAnsi="Arial" w:cs="Arial"/>
          <w:color w:val="000000"/>
          <w:sz w:val="22"/>
          <w:szCs w:val="22"/>
        </w:rPr>
        <w:t xml:space="preserve">, </w:t>
      </w:r>
      <w:r w:rsidR="00527C28" w:rsidRPr="00E458E8">
        <w:rPr>
          <w:rFonts w:ascii="Arial" w:hAnsi="Arial" w:cs="Arial"/>
          <w:color w:val="000000"/>
          <w:sz w:val="22"/>
          <w:szCs w:val="22"/>
        </w:rPr>
        <w:t>in accordance with</w:t>
      </w:r>
      <w:r w:rsidR="000F392D" w:rsidRPr="00E458E8">
        <w:rPr>
          <w:rFonts w:ascii="Arial" w:hAnsi="Arial" w:cs="Arial"/>
          <w:color w:val="000000"/>
          <w:sz w:val="22"/>
          <w:szCs w:val="22"/>
        </w:rPr>
        <w:t xml:space="preserve"> the manufacturer’s installation specifications, orienting the boot so the clamp is outside the sand filter</w:t>
      </w:r>
      <w:r w:rsidR="00574D1A" w:rsidRPr="00E458E8">
        <w:rPr>
          <w:rFonts w:ascii="Arial" w:hAnsi="Arial" w:cs="Arial"/>
          <w:color w:val="000000"/>
          <w:sz w:val="22"/>
          <w:szCs w:val="22"/>
        </w:rPr>
        <w:t>.</w:t>
      </w:r>
    </w:p>
    <w:p w14:paraId="2E3A0826" w14:textId="0357615E" w:rsidR="006E4A32" w:rsidRPr="00E458E8" w:rsidRDefault="006E4A32">
      <w:pPr>
        <w:jc w:val="both"/>
        <w:rPr>
          <w:rFonts w:ascii="Arial" w:hAnsi="Arial" w:cs="Arial"/>
          <w:color w:val="000000"/>
          <w:sz w:val="22"/>
          <w:szCs w:val="22"/>
        </w:rPr>
      </w:pPr>
    </w:p>
    <w:p w14:paraId="6BDD3D1A" w14:textId="05779BD1" w:rsidR="006E4A32" w:rsidRPr="00E458E8" w:rsidRDefault="006E4A32">
      <w:pPr>
        <w:jc w:val="both"/>
        <w:rPr>
          <w:rFonts w:ascii="Arial" w:hAnsi="Arial" w:cs="Arial"/>
          <w:color w:val="000000"/>
          <w:sz w:val="22"/>
          <w:szCs w:val="22"/>
        </w:rPr>
      </w:pPr>
      <w:r w:rsidRPr="00E458E8">
        <w:rPr>
          <w:rFonts w:ascii="Arial" w:hAnsi="Arial" w:cs="Arial"/>
          <w:color w:val="000000"/>
          <w:sz w:val="22"/>
          <w:szCs w:val="22"/>
        </w:rPr>
        <w:t xml:space="preserve">Ensure flushing valves are quarter-turn PVC Schedule 80 Full-Bore design Utility Ball valves rated for a working pressure of 150 psi.  Ensure </w:t>
      </w:r>
      <w:r w:rsidR="00527C28" w:rsidRPr="00E458E8">
        <w:rPr>
          <w:rFonts w:ascii="Arial" w:hAnsi="Arial" w:cs="Arial"/>
          <w:color w:val="000000"/>
          <w:sz w:val="22"/>
          <w:szCs w:val="22"/>
        </w:rPr>
        <w:t>O</w:t>
      </w:r>
      <w:r w:rsidRPr="00E458E8">
        <w:rPr>
          <w:rFonts w:ascii="Arial" w:hAnsi="Arial" w:cs="Arial"/>
          <w:color w:val="000000"/>
          <w:sz w:val="22"/>
          <w:szCs w:val="22"/>
        </w:rPr>
        <w:t>-rings are ethylene propylene diene monomer (EPDM).  Ensure valves are approved by the Engineer.</w:t>
      </w:r>
    </w:p>
    <w:p w14:paraId="217DF45A" w14:textId="77777777" w:rsidR="006E4A32" w:rsidRPr="00E458E8" w:rsidRDefault="006E4A32">
      <w:pPr>
        <w:jc w:val="both"/>
        <w:rPr>
          <w:rFonts w:ascii="Arial" w:hAnsi="Arial" w:cs="Arial"/>
          <w:color w:val="000000"/>
          <w:sz w:val="22"/>
          <w:szCs w:val="22"/>
        </w:rPr>
      </w:pPr>
    </w:p>
    <w:p w14:paraId="7813D55E" w14:textId="77777777" w:rsidR="006E4A32" w:rsidRPr="00E458E8" w:rsidRDefault="006E4A32">
      <w:pPr>
        <w:jc w:val="both"/>
        <w:rPr>
          <w:rFonts w:ascii="Arial" w:hAnsi="Arial" w:cs="Arial"/>
          <w:color w:val="000000"/>
          <w:sz w:val="22"/>
          <w:szCs w:val="22"/>
        </w:rPr>
      </w:pPr>
      <w:r w:rsidRPr="00E458E8">
        <w:rPr>
          <w:rFonts w:ascii="Arial" w:hAnsi="Arial" w:cs="Arial"/>
          <w:color w:val="000000"/>
          <w:sz w:val="22"/>
          <w:szCs w:val="22"/>
        </w:rPr>
        <w:t>Ensure valve boxes and lids are high-density polyethylene (HDPE).  Ensure lids are a twist to secure, pest-free style.  Ensure valve boxes and lids are approved by the Engineer.</w:t>
      </w:r>
    </w:p>
    <w:p w14:paraId="41915AC3" w14:textId="77777777" w:rsidR="00574D1A" w:rsidRPr="00E458E8" w:rsidRDefault="00574D1A">
      <w:pPr>
        <w:jc w:val="both"/>
        <w:rPr>
          <w:rFonts w:ascii="Arial" w:hAnsi="Arial" w:cs="Arial"/>
          <w:color w:val="000000"/>
          <w:sz w:val="22"/>
          <w:szCs w:val="22"/>
        </w:rPr>
      </w:pPr>
    </w:p>
    <w:p w14:paraId="0053B399" w14:textId="7A90A17A" w:rsidR="00574D1A" w:rsidRPr="00E458E8" w:rsidRDefault="007529F3">
      <w:pPr>
        <w:jc w:val="both"/>
        <w:rPr>
          <w:rFonts w:ascii="Arial" w:hAnsi="Arial" w:cs="Arial"/>
          <w:color w:val="000000"/>
          <w:sz w:val="22"/>
          <w:szCs w:val="22"/>
        </w:rPr>
      </w:pPr>
      <w:r>
        <w:rPr>
          <w:rFonts w:ascii="Arial" w:hAnsi="Arial" w:cs="Arial"/>
          <w:color w:val="000000"/>
          <w:sz w:val="22"/>
          <w:szCs w:val="22"/>
        </w:rPr>
        <w:t>Furnish</w:t>
      </w:r>
      <w:r w:rsidRPr="00E458E8">
        <w:rPr>
          <w:rFonts w:ascii="Arial" w:hAnsi="Arial" w:cs="Arial"/>
          <w:color w:val="000000"/>
          <w:sz w:val="22"/>
          <w:szCs w:val="22"/>
        </w:rPr>
        <w:t xml:space="preserve"> </w:t>
      </w:r>
      <w:r w:rsidR="00FD1673" w:rsidRPr="00E458E8">
        <w:rPr>
          <w:rFonts w:ascii="Arial" w:hAnsi="Arial" w:cs="Arial"/>
          <w:color w:val="000000"/>
          <w:sz w:val="22"/>
          <w:szCs w:val="22"/>
        </w:rPr>
        <w:t>p</w:t>
      </w:r>
      <w:r w:rsidR="00574D1A" w:rsidRPr="00E458E8">
        <w:rPr>
          <w:rFonts w:ascii="Arial" w:hAnsi="Arial" w:cs="Arial"/>
          <w:color w:val="000000"/>
          <w:sz w:val="22"/>
          <w:szCs w:val="22"/>
        </w:rPr>
        <w:t>lywood perimeter framing, wooden bracing</w:t>
      </w:r>
      <w:r w:rsidR="00386DBF" w:rsidRPr="00E458E8">
        <w:rPr>
          <w:rFonts w:ascii="Arial" w:hAnsi="Arial" w:cs="Arial"/>
          <w:color w:val="000000"/>
          <w:sz w:val="22"/>
          <w:szCs w:val="22"/>
        </w:rPr>
        <w:t>,</w:t>
      </w:r>
      <w:r w:rsidR="00574D1A" w:rsidRPr="00E458E8">
        <w:rPr>
          <w:rFonts w:ascii="Arial" w:hAnsi="Arial" w:cs="Arial"/>
          <w:color w:val="000000"/>
          <w:sz w:val="22"/>
          <w:szCs w:val="22"/>
        </w:rPr>
        <w:t xml:space="preserve"> and timber to anchor the liner fabric in accordance with </w:t>
      </w:r>
      <w:r w:rsidR="00527C28" w:rsidRPr="00E458E8">
        <w:rPr>
          <w:rFonts w:ascii="Arial" w:hAnsi="Arial" w:cs="Arial"/>
          <w:color w:val="000000"/>
          <w:sz w:val="22"/>
          <w:szCs w:val="22"/>
        </w:rPr>
        <w:t>s</w:t>
      </w:r>
      <w:r w:rsidR="00574D1A" w:rsidRPr="00E458E8">
        <w:rPr>
          <w:rFonts w:ascii="Arial" w:hAnsi="Arial" w:cs="Arial"/>
          <w:color w:val="000000"/>
          <w:sz w:val="22"/>
          <w:szCs w:val="22"/>
        </w:rPr>
        <w:t xml:space="preserve">ection </w:t>
      </w:r>
      <w:r w:rsidR="00D72892" w:rsidRPr="00E458E8">
        <w:rPr>
          <w:rFonts w:ascii="Arial" w:hAnsi="Arial" w:cs="Arial"/>
          <w:color w:val="000000"/>
          <w:sz w:val="22"/>
          <w:szCs w:val="22"/>
        </w:rPr>
        <w:t>9</w:t>
      </w:r>
      <w:r w:rsidR="00574D1A" w:rsidRPr="00E458E8">
        <w:rPr>
          <w:rFonts w:ascii="Arial" w:hAnsi="Arial" w:cs="Arial"/>
          <w:color w:val="000000"/>
          <w:sz w:val="22"/>
          <w:szCs w:val="22"/>
        </w:rPr>
        <w:t xml:space="preserve">12 of the Standard Specifications for Construction. </w:t>
      </w:r>
      <w:r w:rsidR="00527C28" w:rsidRPr="00E458E8">
        <w:rPr>
          <w:rFonts w:ascii="Arial" w:hAnsi="Arial" w:cs="Arial"/>
          <w:color w:val="000000"/>
          <w:sz w:val="22"/>
          <w:szCs w:val="22"/>
        </w:rPr>
        <w:t xml:space="preserve"> </w:t>
      </w:r>
      <w:r>
        <w:rPr>
          <w:rFonts w:ascii="Arial" w:hAnsi="Arial" w:cs="Arial"/>
          <w:color w:val="000000"/>
          <w:sz w:val="22"/>
          <w:szCs w:val="22"/>
        </w:rPr>
        <w:t>Ensure t</w:t>
      </w:r>
      <w:r w:rsidR="00574D1A" w:rsidRPr="00E458E8">
        <w:rPr>
          <w:rFonts w:ascii="Arial" w:hAnsi="Arial" w:cs="Arial"/>
          <w:color w:val="000000"/>
          <w:sz w:val="22"/>
          <w:szCs w:val="22"/>
        </w:rPr>
        <w:t xml:space="preserve">he lumber </w:t>
      </w:r>
      <w:r>
        <w:rPr>
          <w:rFonts w:ascii="Arial" w:hAnsi="Arial" w:cs="Arial"/>
          <w:color w:val="000000"/>
          <w:sz w:val="22"/>
          <w:szCs w:val="22"/>
        </w:rPr>
        <w:t>is</w:t>
      </w:r>
      <w:r w:rsidR="00574D1A" w:rsidRPr="00E458E8">
        <w:rPr>
          <w:rFonts w:ascii="Arial" w:hAnsi="Arial" w:cs="Arial"/>
          <w:color w:val="000000"/>
          <w:sz w:val="22"/>
          <w:szCs w:val="22"/>
        </w:rPr>
        <w:t xml:space="preserve"> pressure treated in accordance with </w:t>
      </w:r>
      <w:r w:rsidR="002B7D80" w:rsidRPr="00D821A0">
        <w:rPr>
          <w:rFonts w:ascii="Arial" w:hAnsi="Arial" w:cs="Arial"/>
          <w:i/>
          <w:iCs/>
          <w:sz w:val="22"/>
          <w:szCs w:val="22"/>
        </w:rPr>
        <w:t>AWPA Standard U1</w:t>
      </w:r>
      <w:r w:rsidR="002B7D80" w:rsidRPr="00D821A0">
        <w:rPr>
          <w:rFonts w:ascii="Arial" w:hAnsi="Arial" w:cs="Arial"/>
          <w:sz w:val="22"/>
          <w:szCs w:val="22"/>
        </w:rPr>
        <w:t xml:space="preserve"> </w:t>
      </w:r>
      <w:r w:rsidR="00574D1A" w:rsidRPr="00E458E8">
        <w:rPr>
          <w:rFonts w:ascii="Arial" w:hAnsi="Arial" w:cs="Arial"/>
          <w:color w:val="000000"/>
          <w:sz w:val="22"/>
          <w:szCs w:val="22"/>
        </w:rPr>
        <w:t xml:space="preserve">and suitable for ground contact.  </w:t>
      </w:r>
      <w:r w:rsidR="00DC0737">
        <w:rPr>
          <w:rFonts w:ascii="Arial" w:hAnsi="Arial" w:cs="Arial"/>
          <w:color w:val="000000"/>
          <w:sz w:val="22"/>
          <w:szCs w:val="22"/>
        </w:rPr>
        <w:t>Ensure h</w:t>
      </w:r>
      <w:r w:rsidR="00574D1A" w:rsidRPr="00E458E8">
        <w:rPr>
          <w:rFonts w:ascii="Arial" w:hAnsi="Arial" w:cs="Arial"/>
          <w:color w:val="000000"/>
          <w:sz w:val="22"/>
          <w:szCs w:val="22"/>
        </w:rPr>
        <w:t xml:space="preserve">ardware for timber construction </w:t>
      </w:r>
      <w:r w:rsidR="00DC0737">
        <w:rPr>
          <w:rFonts w:ascii="Arial" w:hAnsi="Arial" w:cs="Arial"/>
          <w:color w:val="000000"/>
          <w:sz w:val="22"/>
          <w:szCs w:val="22"/>
        </w:rPr>
        <w:t>is</w:t>
      </w:r>
      <w:r w:rsidR="00574D1A" w:rsidRPr="00E458E8">
        <w:rPr>
          <w:rFonts w:ascii="Arial" w:hAnsi="Arial" w:cs="Arial"/>
          <w:color w:val="000000"/>
          <w:sz w:val="22"/>
          <w:szCs w:val="22"/>
        </w:rPr>
        <w:t xml:space="preserve"> galvanized </w:t>
      </w:r>
      <w:r w:rsidR="00FD1673" w:rsidRPr="00E458E8">
        <w:rPr>
          <w:rFonts w:ascii="Arial" w:hAnsi="Arial" w:cs="Arial"/>
          <w:color w:val="000000"/>
          <w:sz w:val="22"/>
          <w:szCs w:val="22"/>
        </w:rPr>
        <w:t xml:space="preserve">in accordance with </w:t>
      </w:r>
      <w:r w:rsidR="00FF6A44" w:rsidRPr="00E458E8">
        <w:rPr>
          <w:rFonts w:ascii="Arial" w:hAnsi="Arial" w:cs="Arial"/>
          <w:color w:val="000000"/>
          <w:sz w:val="22"/>
          <w:szCs w:val="22"/>
        </w:rPr>
        <w:t>subs</w:t>
      </w:r>
      <w:r w:rsidR="00574D1A" w:rsidRPr="00E458E8">
        <w:rPr>
          <w:rFonts w:ascii="Arial" w:hAnsi="Arial" w:cs="Arial"/>
          <w:color w:val="000000"/>
          <w:sz w:val="22"/>
          <w:szCs w:val="22"/>
        </w:rPr>
        <w:t xml:space="preserve">ection </w:t>
      </w:r>
      <w:r w:rsidR="00D72892" w:rsidRPr="00E458E8">
        <w:rPr>
          <w:rFonts w:ascii="Arial" w:hAnsi="Arial" w:cs="Arial"/>
          <w:color w:val="000000"/>
          <w:sz w:val="22"/>
          <w:szCs w:val="22"/>
        </w:rPr>
        <w:t>908.10</w:t>
      </w:r>
      <w:r w:rsidR="00574D1A" w:rsidRPr="00E458E8">
        <w:rPr>
          <w:rFonts w:ascii="Arial" w:hAnsi="Arial" w:cs="Arial"/>
          <w:color w:val="000000"/>
          <w:sz w:val="22"/>
          <w:szCs w:val="22"/>
        </w:rPr>
        <w:t xml:space="preserve"> of the Standard Specifications for Construction.</w:t>
      </w:r>
    </w:p>
    <w:p w14:paraId="2AE79D46" w14:textId="77777777" w:rsidR="00404BF0" w:rsidRPr="00E458E8" w:rsidRDefault="00404BF0">
      <w:pPr>
        <w:jc w:val="both"/>
        <w:rPr>
          <w:rFonts w:ascii="Arial" w:hAnsi="Arial" w:cs="Arial"/>
          <w:color w:val="000000"/>
          <w:sz w:val="22"/>
          <w:szCs w:val="22"/>
        </w:rPr>
      </w:pPr>
    </w:p>
    <w:p w14:paraId="3466B28E" w14:textId="198FCBF8" w:rsidR="006734F4" w:rsidRPr="00DC0737" w:rsidRDefault="00F4345F">
      <w:pPr>
        <w:ind w:firstLine="360"/>
        <w:jc w:val="both"/>
        <w:rPr>
          <w:rFonts w:ascii="Arial" w:hAnsi="Arial" w:cs="Arial"/>
          <w:color w:val="000000"/>
          <w:sz w:val="22"/>
          <w:szCs w:val="22"/>
        </w:rPr>
      </w:pPr>
      <w:r w:rsidRPr="00DC0737">
        <w:rPr>
          <w:rFonts w:ascii="Arial" w:hAnsi="Arial" w:cs="Arial"/>
          <w:b/>
          <w:bCs/>
          <w:color w:val="000000"/>
          <w:sz w:val="22"/>
          <w:szCs w:val="22"/>
        </w:rPr>
        <w:t>c.</w:t>
      </w:r>
      <w:r w:rsidRPr="00DC0737">
        <w:rPr>
          <w:rFonts w:ascii="Arial" w:hAnsi="Arial" w:cs="Arial"/>
          <w:b/>
          <w:bCs/>
          <w:color w:val="000000"/>
          <w:sz w:val="22"/>
          <w:szCs w:val="22"/>
        </w:rPr>
        <w:tab/>
      </w:r>
      <w:r w:rsidR="004A24A1" w:rsidRPr="00DC0737">
        <w:rPr>
          <w:rFonts w:ascii="Arial" w:hAnsi="Arial" w:cs="Arial"/>
          <w:b/>
          <w:bCs/>
          <w:color w:val="000000"/>
          <w:sz w:val="22"/>
          <w:szCs w:val="22"/>
        </w:rPr>
        <w:t>Construction.</w:t>
      </w:r>
      <w:r w:rsidR="004A24A1" w:rsidRPr="00DC0737">
        <w:rPr>
          <w:rFonts w:ascii="Arial" w:hAnsi="Arial" w:cs="Arial"/>
          <w:color w:val="000000"/>
          <w:sz w:val="22"/>
          <w:szCs w:val="22"/>
        </w:rPr>
        <w:t xml:space="preserve"> </w:t>
      </w:r>
      <w:r w:rsidRPr="00DC0737">
        <w:rPr>
          <w:rFonts w:ascii="Arial" w:hAnsi="Arial" w:cs="Arial"/>
          <w:color w:val="000000"/>
          <w:sz w:val="22"/>
          <w:szCs w:val="22"/>
        </w:rPr>
        <w:t xml:space="preserve"> </w:t>
      </w:r>
      <w:r w:rsidR="00C5265E" w:rsidRPr="00DC0737">
        <w:rPr>
          <w:rFonts w:ascii="Arial" w:hAnsi="Arial" w:cs="Arial"/>
          <w:color w:val="000000"/>
          <w:sz w:val="22"/>
          <w:szCs w:val="22"/>
        </w:rPr>
        <w:t>Ensure t</w:t>
      </w:r>
      <w:r w:rsidR="006734F4" w:rsidRPr="00DC0737">
        <w:rPr>
          <w:rFonts w:ascii="Arial" w:hAnsi="Arial" w:cs="Arial"/>
          <w:color w:val="000000"/>
          <w:sz w:val="22"/>
          <w:szCs w:val="22"/>
        </w:rPr>
        <w:t xml:space="preserve">he Contractor </w:t>
      </w:r>
      <w:r w:rsidR="00C5265E" w:rsidRPr="00DC0737">
        <w:rPr>
          <w:rFonts w:ascii="Arial" w:hAnsi="Arial" w:cs="Arial"/>
          <w:color w:val="000000"/>
          <w:sz w:val="22"/>
          <w:szCs w:val="22"/>
        </w:rPr>
        <w:t>is</w:t>
      </w:r>
      <w:r w:rsidR="006734F4" w:rsidRPr="00DC0737">
        <w:rPr>
          <w:rFonts w:ascii="Arial" w:hAnsi="Arial" w:cs="Arial"/>
          <w:color w:val="000000"/>
          <w:sz w:val="22"/>
          <w:szCs w:val="22"/>
        </w:rPr>
        <w:t xml:space="preserve"> licensed to </w:t>
      </w:r>
      <w:r w:rsidR="000E4A99" w:rsidRPr="00DC0737">
        <w:rPr>
          <w:rFonts w:ascii="Arial" w:hAnsi="Arial" w:cs="Arial"/>
          <w:color w:val="000000"/>
          <w:sz w:val="22"/>
          <w:szCs w:val="22"/>
        </w:rPr>
        <w:t>conduct</w:t>
      </w:r>
      <w:r w:rsidR="006734F4" w:rsidRPr="00DC0737">
        <w:rPr>
          <w:rFonts w:ascii="Arial" w:hAnsi="Arial" w:cs="Arial"/>
          <w:color w:val="000000"/>
          <w:sz w:val="22"/>
          <w:szCs w:val="22"/>
        </w:rPr>
        <w:t xml:space="preserve"> work in </w:t>
      </w:r>
      <w:r w:rsidR="003664A2" w:rsidRPr="00DC0737">
        <w:rPr>
          <w:rFonts w:ascii="Arial" w:hAnsi="Arial" w:cs="Arial"/>
          <w:color w:val="000000"/>
          <w:sz w:val="22"/>
          <w:szCs w:val="22"/>
        </w:rPr>
        <w:t>Kent</w:t>
      </w:r>
      <w:r w:rsidR="00B65244" w:rsidRPr="00DC0737">
        <w:rPr>
          <w:rFonts w:ascii="Arial" w:hAnsi="Arial" w:cs="Arial"/>
          <w:color w:val="000000"/>
          <w:sz w:val="22"/>
          <w:szCs w:val="22"/>
        </w:rPr>
        <w:t xml:space="preserve"> </w:t>
      </w:r>
      <w:r w:rsidR="006734F4" w:rsidRPr="00DC0737">
        <w:rPr>
          <w:rFonts w:ascii="Arial" w:hAnsi="Arial" w:cs="Arial"/>
          <w:color w:val="000000"/>
          <w:sz w:val="22"/>
          <w:szCs w:val="22"/>
        </w:rPr>
        <w:t>County and secure all necessary p</w:t>
      </w:r>
      <w:r w:rsidRPr="00DC0737">
        <w:rPr>
          <w:rFonts w:ascii="Arial" w:hAnsi="Arial" w:cs="Arial"/>
          <w:color w:val="000000"/>
          <w:sz w:val="22"/>
          <w:szCs w:val="22"/>
        </w:rPr>
        <w:t xml:space="preserve">ermits to perform this work.  </w:t>
      </w:r>
      <w:r w:rsidR="00E35059" w:rsidRPr="00DC0737">
        <w:rPr>
          <w:rFonts w:ascii="Arial" w:hAnsi="Arial" w:cs="Arial"/>
          <w:color w:val="000000"/>
          <w:sz w:val="22"/>
          <w:szCs w:val="22"/>
        </w:rPr>
        <w:t>Direct q</w:t>
      </w:r>
      <w:r w:rsidR="006734F4" w:rsidRPr="00DC0737">
        <w:rPr>
          <w:rFonts w:ascii="Arial" w:hAnsi="Arial" w:cs="Arial"/>
          <w:color w:val="000000"/>
          <w:sz w:val="22"/>
          <w:szCs w:val="22"/>
        </w:rPr>
        <w:t xml:space="preserve">uestions </w:t>
      </w:r>
      <w:r w:rsidR="000E4A99" w:rsidRPr="00DC0737">
        <w:rPr>
          <w:rFonts w:ascii="Arial" w:hAnsi="Arial" w:cs="Arial"/>
          <w:color w:val="000000"/>
          <w:sz w:val="22"/>
          <w:szCs w:val="22"/>
        </w:rPr>
        <w:t>regard</w:t>
      </w:r>
      <w:r w:rsidR="006734F4" w:rsidRPr="00DC0737">
        <w:rPr>
          <w:rFonts w:ascii="Arial" w:hAnsi="Arial" w:cs="Arial"/>
          <w:color w:val="000000"/>
          <w:sz w:val="22"/>
          <w:szCs w:val="22"/>
        </w:rPr>
        <w:t xml:space="preserve">ing the construction to </w:t>
      </w:r>
      <w:r w:rsidR="00FF6C63" w:rsidRPr="00DC0737">
        <w:rPr>
          <w:rFonts w:ascii="Arial" w:hAnsi="Arial" w:cs="Arial"/>
          <w:color w:val="000000"/>
          <w:sz w:val="22"/>
          <w:szCs w:val="22"/>
        </w:rPr>
        <w:t xml:space="preserve">the </w:t>
      </w:r>
      <w:r w:rsidR="00574D1A" w:rsidRPr="00DC0737">
        <w:rPr>
          <w:rFonts w:ascii="Arial" w:hAnsi="Arial" w:cs="Arial"/>
          <w:color w:val="000000"/>
          <w:sz w:val="22"/>
          <w:szCs w:val="22"/>
        </w:rPr>
        <w:t>EGLE Grand Rapids District Office Water Resources Division</w:t>
      </w:r>
      <w:r w:rsidR="006734F4" w:rsidRPr="00DC0737">
        <w:rPr>
          <w:rFonts w:ascii="Arial" w:hAnsi="Arial" w:cs="Arial"/>
          <w:color w:val="000000"/>
          <w:sz w:val="22"/>
          <w:szCs w:val="22"/>
        </w:rPr>
        <w:t>:</w:t>
      </w:r>
    </w:p>
    <w:p w14:paraId="62DCBF96" w14:textId="77777777" w:rsidR="00F4345F" w:rsidRPr="00DC0737" w:rsidRDefault="00F4345F">
      <w:pPr>
        <w:jc w:val="both"/>
        <w:rPr>
          <w:rFonts w:ascii="Arial" w:hAnsi="Arial" w:cs="Arial"/>
          <w:color w:val="000000"/>
          <w:sz w:val="22"/>
          <w:szCs w:val="22"/>
        </w:rPr>
      </w:pPr>
    </w:p>
    <w:p w14:paraId="0A30D512" w14:textId="77777777" w:rsidR="00574D1A" w:rsidRPr="00DC0737" w:rsidRDefault="00574D1A" w:rsidP="00D821A0">
      <w:pPr>
        <w:ind w:left="360"/>
        <w:jc w:val="both"/>
        <w:rPr>
          <w:rFonts w:ascii="Arial" w:hAnsi="Arial" w:cs="Arial"/>
          <w:color w:val="000000"/>
          <w:sz w:val="22"/>
          <w:szCs w:val="22"/>
        </w:rPr>
      </w:pPr>
      <w:r w:rsidRPr="00DC0737">
        <w:rPr>
          <w:rFonts w:ascii="Arial" w:hAnsi="Arial" w:cs="Arial"/>
          <w:color w:val="000000"/>
          <w:sz w:val="22"/>
          <w:szCs w:val="22"/>
        </w:rPr>
        <w:t>Leslie N. Sorensen, P.E.</w:t>
      </w:r>
    </w:p>
    <w:p w14:paraId="0E6AC239" w14:textId="77777777" w:rsidR="00574D1A" w:rsidRPr="00DC0737" w:rsidRDefault="00574D1A" w:rsidP="00D821A0">
      <w:pPr>
        <w:ind w:left="360"/>
        <w:jc w:val="both"/>
        <w:rPr>
          <w:rFonts w:ascii="Arial" w:hAnsi="Arial" w:cs="Arial"/>
          <w:color w:val="000000"/>
          <w:sz w:val="22"/>
          <w:szCs w:val="22"/>
        </w:rPr>
      </w:pPr>
      <w:r w:rsidRPr="00DC0737">
        <w:rPr>
          <w:rFonts w:ascii="Arial" w:hAnsi="Arial" w:cs="Arial"/>
          <w:color w:val="000000"/>
          <w:sz w:val="22"/>
          <w:szCs w:val="22"/>
        </w:rPr>
        <w:t>Senior Environmental Engineer</w:t>
      </w:r>
    </w:p>
    <w:p w14:paraId="30A9BE67" w14:textId="033F91CD" w:rsidR="00574D1A" w:rsidRPr="00DC0737" w:rsidRDefault="00574D1A" w:rsidP="00D821A0">
      <w:pPr>
        <w:ind w:left="360"/>
        <w:jc w:val="both"/>
        <w:rPr>
          <w:rFonts w:ascii="Arial" w:hAnsi="Arial" w:cs="Arial"/>
          <w:color w:val="000000"/>
          <w:sz w:val="22"/>
          <w:szCs w:val="22"/>
        </w:rPr>
      </w:pPr>
      <w:r w:rsidRPr="00DC0737">
        <w:rPr>
          <w:rFonts w:ascii="Arial" w:hAnsi="Arial" w:cs="Arial"/>
          <w:color w:val="000000"/>
          <w:sz w:val="22"/>
          <w:szCs w:val="22"/>
        </w:rPr>
        <w:t>Grand Rapids District Office, Water Resources Division</w:t>
      </w:r>
    </w:p>
    <w:p w14:paraId="7AFA4A02" w14:textId="77777777" w:rsidR="00574D1A" w:rsidRPr="00DC0737" w:rsidRDefault="00574D1A" w:rsidP="00D821A0">
      <w:pPr>
        <w:ind w:left="360"/>
        <w:jc w:val="both"/>
        <w:rPr>
          <w:rFonts w:ascii="Arial" w:hAnsi="Arial" w:cs="Arial"/>
          <w:color w:val="000000"/>
          <w:sz w:val="22"/>
          <w:szCs w:val="22"/>
        </w:rPr>
      </w:pPr>
      <w:r w:rsidRPr="00DC0737">
        <w:rPr>
          <w:rFonts w:ascii="Arial" w:hAnsi="Arial" w:cs="Arial"/>
          <w:color w:val="000000"/>
          <w:sz w:val="22"/>
          <w:szCs w:val="22"/>
        </w:rPr>
        <w:t>Michigan Department of Environment, Great Lakes, and Energy</w:t>
      </w:r>
    </w:p>
    <w:p w14:paraId="52D3E1A1" w14:textId="3C90AC4E" w:rsidR="00574D1A" w:rsidRPr="00DC0737" w:rsidRDefault="00574D1A" w:rsidP="00D821A0">
      <w:pPr>
        <w:ind w:left="360"/>
        <w:jc w:val="both"/>
        <w:rPr>
          <w:rFonts w:ascii="Arial" w:hAnsi="Arial" w:cs="Arial"/>
          <w:color w:val="000000"/>
          <w:sz w:val="22"/>
          <w:szCs w:val="22"/>
        </w:rPr>
      </w:pPr>
      <w:r w:rsidRPr="00DC0737">
        <w:rPr>
          <w:rFonts w:ascii="Arial" w:hAnsi="Arial" w:cs="Arial"/>
          <w:color w:val="000000"/>
          <w:sz w:val="22"/>
          <w:szCs w:val="22"/>
        </w:rPr>
        <w:t>616-</w:t>
      </w:r>
      <w:r w:rsidR="00EA4002" w:rsidRPr="00DC0737">
        <w:rPr>
          <w:rFonts w:ascii="Arial" w:hAnsi="Arial" w:cs="Arial"/>
          <w:color w:val="000000"/>
          <w:sz w:val="22"/>
          <w:szCs w:val="22"/>
        </w:rPr>
        <w:t>204-7334</w:t>
      </w:r>
    </w:p>
    <w:p w14:paraId="0D167A1A" w14:textId="152F038E" w:rsidR="00C33878" w:rsidRPr="00DC0737" w:rsidRDefault="00740F48" w:rsidP="00D821A0">
      <w:pPr>
        <w:ind w:left="360"/>
        <w:jc w:val="both"/>
        <w:rPr>
          <w:rFonts w:ascii="Arial" w:hAnsi="Arial" w:cs="Arial"/>
          <w:color w:val="000000"/>
          <w:sz w:val="22"/>
          <w:szCs w:val="22"/>
        </w:rPr>
      </w:pPr>
      <w:hyperlink r:id="rId8" w:history="1">
        <w:r w:rsidR="00574D1A" w:rsidRPr="00DC0737">
          <w:rPr>
            <w:rStyle w:val="Hyperlink"/>
            <w:rFonts w:ascii="Arial" w:hAnsi="Arial" w:cs="Arial"/>
            <w:sz w:val="22"/>
            <w:szCs w:val="22"/>
          </w:rPr>
          <w:t>sorensenl@michigan.gov</w:t>
        </w:r>
      </w:hyperlink>
    </w:p>
    <w:p w14:paraId="431C8219" w14:textId="37B7C55C" w:rsidR="00AE3026" w:rsidRPr="00DC0737" w:rsidRDefault="00AE3026">
      <w:pPr>
        <w:jc w:val="both"/>
        <w:rPr>
          <w:rFonts w:ascii="Arial" w:hAnsi="Arial" w:cs="Arial"/>
          <w:color w:val="000000"/>
          <w:sz w:val="22"/>
          <w:szCs w:val="22"/>
        </w:rPr>
      </w:pPr>
    </w:p>
    <w:p w14:paraId="4CB60F64" w14:textId="70605D7B" w:rsidR="006E4A32" w:rsidRPr="00DC0737" w:rsidRDefault="006E4A32">
      <w:pPr>
        <w:jc w:val="both"/>
        <w:rPr>
          <w:rFonts w:ascii="Arial" w:hAnsi="Arial" w:cs="Arial"/>
          <w:sz w:val="22"/>
          <w:szCs w:val="22"/>
        </w:rPr>
      </w:pPr>
      <w:r w:rsidRPr="00DC0737">
        <w:rPr>
          <w:rFonts w:ascii="Arial" w:hAnsi="Arial" w:cs="Arial"/>
          <w:sz w:val="22"/>
          <w:szCs w:val="22"/>
        </w:rPr>
        <w:t xml:space="preserve">Minimize disturbance of the existing ground and avoid damage to existing vegetation when excavating and installing the </w:t>
      </w:r>
      <w:r w:rsidR="00CE0078" w:rsidRPr="00DC0737">
        <w:rPr>
          <w:rFonts w:ascii="Arial" w:hAnsi="Arial" w:cs="Arial"/>
          <w:sz w:val="22"/>
          <w:szCs w:val="22"/>
        </w:rPr>
        <w:t>sand filter</w:t>
      </w:r>
      <w:r w:rsidRPr="00DC0737">
        <w:rPr>
          <w:rFonts w:ascii="Arial" w:hAnsi="Arial" w:cs="Arial"/>
          <w:sz w:val="22"/>
          <w:szCs w:val="22"/>
        </w:rPr>
        <w:t>.</w:t>
      </w:r>
    </w:p>
    <w:p w14:paraId="7F793E60" w14:textId="77777777" w:rsidR="006E4A32" w:rsidRPr="00DC0737" w:rsidRDefault="006E4A32">
      <w:pPr>
        <w:jc w:val="both"/>
        <w:rPr>
          <w:rFonts w:ascii="Arial" w:hAnsi="Arial" w:cs="Arial"/>
          <w:sz w:val="22"/>
          <w:szCs w:val="22"/>
        </w:rPr>
      </w:pPr>
    </w:p>
    <w:p w14:paraId="695ADAEA" w14:textId="3C938B62" w:rsidR="006E4A32" w:rsidRPr="00DC0737" w:rsidRDefault="006E4A32">
      <w:pPr>
        <w:jc w:val="both"/>
        <w:rPr>
          <w:rFonts w:ascii="Arial" w:hAnsi="Arial" w:cs="Arial"/>
          <w:sz w:val="22"/>
          <w:szCs w:val="22"/>
        </w:rPr>
      </w:pPr>
      <w:r w:rsidRPr="00DC0737">
        <w:rPr>
          <w:rFonts w:ascii="Arial" w:hAnsi="Arial" w:cs="Arial"/>
          <w:sz w:val="22"/>
          <w:szCs w:val="22"/>
        </w:rPr>
        <w:t xml:space="preserve">Remove the limits of unsuitable material as shown on the plans.  Obtain approval for the limits of removal and the bottom of the excavation from the Engineer before the </w:t>
      </w:r>
      <w:r w:rsidR="00CE0078" w:rsidRPr="00DC0737">
        <w:rPr>
          <w:rFonts w:ascii="Arial" w:hAnsi="Arial" w:cs="Arial"/>
          <w:sz w:val="22"/>
          <w:szCs w:val="22"/>
        </w:rPr>
        <w:t>g</w:t>
      </w:r>
      <w:r w:rsidR="00CE0078" w:rsidRPr="00DC0737">
        <w:rPr>
          <w:rFonts w:ascii="Arial" w:hAnsi="Arial" w:cs="Arial"/>
          <w:color w:val="000000"/>
          <w:sz w:val="22"/>
          <w:szCs w:val="22"/>
        </w:rPr>
        <w:t>ranular material Class IIIA for the leveling layer</w:t>
      </w:r>
      <w:r w:rsidR="00CE0078" w:rsidRPr="00DC0737">
        <w:rPr>
          <w:rFonts w:ascii="Arial" w:hAnsi="Arial" w:cs="Arial"/>
          <w:sz w:val="22"/>
          <w:szCs w:val="22"/>
        </w:rPr>
        <w:t xml:space="preserve"> </w:t>
      </w:r>
      <w:r w:rsidRPr="00DC0737">
        <w:rPr>
          <w:rFonts w:ascii="Arial" w:hAnsi="Arial" w:cs="Arial"/>
          <w:sz w:val="22"/>
          <w:szCs w:val="22"/>
        </w:rPr>
        <w:t>is placed.</w:t>
      </w:r>
    </w:p>
    <w:p w14:paraId="75ED1EE4" w14:textId="24C703EC" w:rsidR="006C7EC9" w:rsidRPr="00DC0737" w:rsidRDefault="006C7EC9">
      <w:pPr>
        <w:jc w:val="both"/>
        <w:rPr>
          <w:rFonts w:ascii="Arial" w:hAnsi="Arial" w:cs="Arial"/>
          <w:sz w:val="22"/>
          <w:szCs w:val="22"/>
        </w:rPr>
      </w:pPr>
    </w:p>
    <w:p w14:paraId="01EE2837" w14:textId="2FF9ED3C" w:rsidR="006C7EC9" w:rsidRPr="00DC0737" w:rsidRDefault="006C7EC9">
      <w:pPr>
        <w:jc w:val="both"/>
        <w:rPr>
          <w:rFonts w:ascii="Arial" w:hAnsi="Arial" w:cs="Arial"/>
          <w:sz w:val="22"/>
          <w:szCs w:val="22"/>
        </w:rPr>
      </w:pPr>
      <w:r w:rsidRPr="00DC0737">
        <w:rPr>
          <w:rFonts w:ascii="Arial" w:hAnsi="Arial" w:cs="Arial"/>
          <w:sz w:val="22"/>
          <w:szCs w:val="22"/>
        </w:rPr>
        <w:t xml:space="preserve">Dispose of material in accordance with </w:t>
      </w:r>
      <w:r w:rsidR="00EA4002" w:rsidRPr="00DC0737">
        <w:rPr>
          <w:rFonts w:ascii="Arial" w:hAnsi="Arial" w:cs="Arial"/>
          <w:sz w:val="22"/>
          <w:szCs w:val="22"/>
        </w:rPr>
        <w:t>s</w:t>
      </w:r>
      <w:r w:rsidRPr="00DC0737">
        <w:rPr>
          <w:rFonts w:ascii="Arial" w:hAnsi="Arial" w:cs="Arial"/>
          <w:sz w:val="22"/>
          <w:szCs w:val="22"/>
        </w:rPr>
        <w:t xml:space="preserve">ection 205 of the Standard Specifications for </w:t>
      </w:r>
      <w:r w:rsidR="00C87BDD" w:rsidRPr="00DC0737">
        <w:rPr>
          <w:rFonts w:ascii="Arial" w:hAnsi="Arial" w:cs="Arial"/>
          <w:sz w:val="22"/>
          <w:szCs w:val="22"/>
        </w:rPr>
        <w:t>C</w:t>
      </w:r>
      <w:r w:rsidRPr="00DC0737">
        <w:rPr>
          <w:rFonts w:ascii="Arial" w:hAnsi="Arial" w:cs="Arial"/>
          <w:sz w:val="22"/>
          <w:szCs w:val="22"/>
        </w:rPr>
        <w:t>onstruction.</w:t>
      </w:r>
    </w:p>
    <w:p w14:paraId="5D8D2E87" w14:textId="77777777" w:rsidR="006E4A32" w:rsidRPr="00E458E8" w:rsidRDefault="006E4A32">
      <w:pPr>
        <w:jc w:val="both"/>
        <w:rPr>
          <w:rFonts w:ascii="Arial" w:hAnsi="Arial" w:cs="Arial"/>
          <w:sz w:val="22"/>
          <w:szCs w:val="22"/>
        </w:rPr>
      </w:pPr>
    </w:p>
    <w:p w14:paraId="0C3EE3FD" w14:textId="220EEDCA" w:rsidR="006E4A32" w:rsidRPr="00E458E8" w:rsidRDefault="00C87BDD">
      <w:pPr>
        <w:jc w:val="both"/>
        <w:rPr>
          <w:rFonts w:ascii="Arial" w:hAnsi="Arial" w:cs="Arial"/>
          <w:sz w:val="22"/>
          <w:szCs w:val="22"/>
        </w:rPr>
      </w:pPr>
      <w:r w:rsidRPr="00E458E8">
        <w:rPr>
          <w:rFonts w:ascii="Arial" w:hAnsi="Arial" w:cs="Arial"/>
          <w:sz w:val="22"/>
          <w:szCs w:val="22"/>
        </w:rPr>
        <w:t xml:space="preserve">Ensure </w:t>
      </w:r>
      <w:r w:rsidR="006E4A32" w:rsidRPr="00E458E8">
        <w:rPr>
          <w:rFonts w:ascii="Arial" w:hAnsi="Arial" w:cs="Arial"/>
          <w:sz w:val="22"/>
          <w:szCs w:val="22"/>
        </w:rPr>
        <w:t xml:space="preserve">the bottom of the excavation </w:t>
      </w:r>
      <w:r w:rsidRPr="00E458E8">
        <w:rPr>
          <w:rFonts w:ascii="Arial" w:hAnsi="Arial" w:cs="Arial"/>
          <w:sz w:val="22"/>
          <w:szCs w:val="22"/>
        </w:rPr>
        <w:t xml:space="preserve">is </w:t>
      </w:r>
      <w:r w:rsidR="006E4A32" w:rsidRPr="00E458E8">
        <w:rPr>
          <w:rFonts w:ascii="Arial" w:hAnsi="Arial" w:cs="Arial"/>
          <w:sz w:val="22"/>
          <w:szCs w:val="22"/>
        </w:rPr>
        <w:t xml:space="preserve">clean and free of any traces of surface wash or other debris.  Protect the open excavation from surface runoff to prevent the washing of silt and debris into the trenches.  If "smearing", compaction, or silting does occur, rake, loosen, or re-excavate the soil face of the excavation before </w:t>
      </w:r>
      <w:r w:rsidR="00CE0078" w:rsidRPr="00E458E8">
        <w:rPr>
          <w:rFonts w:ascii="Arial" w:hAnsi="Arial" w:cs="Arial"/>
          <w:color w:val="000000"/>
          <w:sz w:val="22"/>
          <w:szCs w:val="22"/>
        </w:rPr>
        <w:t>leveling layer</w:t>
      </w:r>
      <w:r w:rsidR="00CE0078" w:rsidRPr="00E458E8">
        <w:rPr>
          <w:rFonts w:ascii="Arial" w:hAnsi="Arial" w:cs="Arial"/>
          <w:sz w:val="22"/>
          <w:szCs w:val="22"/>
        </w:rPr>
        <w:t xml:space="preserve"> is placed.</w:t>
      </w:r>
    </w:p>
    <w:p w14:paraId="344D9882" w14:textId="77777777" w:rsidR="00CE0078" w:rsidRPr="00E458E8" w:rsidRDefault="00CE0078">
      <w:pPr>
        <w:jc w:val="both"/>
        <w:rPr>
          <w:rFonts w:ascii="Arial" w:hAnsi="Arial" w:cs="Arial"/>
          <w:color w:val="000000"/>
          <w:sz w:val="22"/>
          <w:szCs w:val="22"/>
        </w:rPr>
      </w:pPr>
    </w:p>
    <w:p w14:paraId="65A12B68" w14:textId="08B7C804" w:rsidR="006E4A32" w:rsidRPr="00E458E8" w:rsidRDefault="004A2EC2">
      <w:pPr>
        <w:jc w:val="both"/>
        <w:rPr>
          <w:rFonts w:ascii="Arial" w:hAnsi="Arial" w:cs="Arial"/>
          <w:color w:val="000000"/>
          <w:sz w:val="22"/>
          <w:szCs w:val="22"/>
        </w:rPr>
      </w:pPr>
      <w:r w:rsidRPr="00E458E8">
        <w:rPr>
          <w:rFonts w:ascii="Arial" w:hAnsi="Arial" w:cs="Arial"/>
          <w:sz w:val="22"/>
          <w:szCs w:val="22"/>
        </w:rPr>
        <w:t xml:space="preserve">Place a level </w:t>
      </w:r>
      <w:r w:rsidR="00C87BDD" w:rsidRPr="00E458E8">
        <w:rPr>
          <w:rFonts w:ascii="Arial" w:hAnsi="Arial" w:cs="Arial"/>
          <w:sz w:val="22"/>
          <w:szCs w:val="22"/>
        </w:rPr>
        <w:t>six-</w:t>
      </w:r>
      <w:r w:rsidRPr="00E458E8">
        <w:rPr>
          <w:rFonts w:ascii="Arial" w:hAnsi="Arial" w:cs="Arial"/>
          <w:sz w:val="22"/>
          <w:szCs w:val="22"/>
        </w:rPr>
        <w:t xml:space="preserve">inch lift of </w:t>
      </w:r>
      <w:r w:rsidR="00963E46" w:rsidRPr="00E458E8">
        <w:rPr>
          <w:rFonts w:ascii="Arial" w:hAnsi="Arial" w:cs="Arial"/>
          <w:sz w:val="22"/>
          <w:szCs w:val="22"/>
        </w:rPr>
        <w:t xml:space="preserve">granular material </w:t>
      </w:r>
      <w:r w:rsidR="00EA4002" w:rsidRPr="00E458E8">
        <w:rPr>
          <w:rFonts w:ascii="Arial" w:hAnsi="Arial" w:cs="Arial"/>
          <w:sz w:val="22"/>
          <w:szCs w:val="22"/>
        </w:rPr>
        <w:t>C</w:t>
      </w:r>
      <w:r w:rsidR="00963E46" w:rsidRPr="00E458E8">
        <w:rPr>
          <w:rFonts w:ascii="Arial" w:hAnsi="Arial" w:cs="Arial"/>
          <w:sz w:val="22"/>
          <w:szCs w:val="22"/>
        </w:rPr>
        <w:t>lass</w:t>
      </w:r>
      <w:r w:rsidR="00EA4002" w:rsidRPr="00E458E8">
        <w:rPr>
          <w:rFonts w:ascii="Arial" w:hAnsi="Arial" w:cs="Arial"/>
          <w:sz w:val="22"/>
          <w:szCs w:val="22"/>
        </w:rPr>
        <w:t xml:space="preserve"> IIIA</w:t>
      </w:r>
      <w:r w:rsidR="005C51D3" w:rsidRPr="00E458E8">
        <w:rPr>
          <w:rFonts w:ascii="Arial" w:hAnsi="Arial" w:cs="Arial"/>
          <w:sz w:val="22"/>
          <w:szCs w:val="22"/>
        </w:rPr>
        <w:t>, sloped as detailed on the plans and c</w:t>
      </w:r>
      <w:r w:rsidR="006E4A32" w:rsidRPr="00E458E8">
        <w:rPr>
          <w:rFonts w:ascii="Arial" w:hAnsi="Arial" w:cs="Arial"/>
          <w:color w:val="000000"/>
          <w:sz w:val="22"/>
          <w:szCs w:val="22"/>
        </w:rPr>
        <w:t>onstruct a</w:t>
      </w:r>
      <w:r w:rsidR="00CE0078" w:rsidRPr="00E458E8">
        <w:rPr>
          <w:rFonts w:ascii="Arial" w:hAnsi="Arial" w:cs="Arial"/>
          <w:color w:val="000000"/>
          <w:sz w:val="22"/>
          <w:szCs w:val="22"/>
        </w:rPr>
        <w:t xml:space="preserve"> </w:t>
      </w:r>
      <w:r w:rsidR="00C87BDD" w:rsidRPr="00E458E8">
        <w:rPr>
          <w:rFonts w:ascii="Arial" w:hAnsi="Arial" w:cs="Arial"/>
          <w:color w:val="000000"/>
          <w:sz w:val="22"/>
          <w:szCs w:val="22"/>
        </w:rPr>
        <w:t>10-</w:t>
      </w:r>
      <w:r w:rsidR="00CE0078" w:rsidRPr="00E458E8">
        <w:rPr>
          <w:rFonts w:ascii="Arial" w:hAnsi="Arial" w:cs="Arial"/>
          <w:color w:val="000000"/>
          <w:sz w:val="22"/>
          <w:szCs w:val="22"/>
        </w:rPr>
        <w:t xml:space="preserve">inch to </w:t>
      </w:r>
      <w:r w:rsidR="00C87BDD" w:rsidRPr="00E458E8">
        <w:rPr>
          <w:rFonts w:ascii="Arial" w:hAnsi="Arial" w:cs="Arial"/>
          <w:color w:val="000000"/>
          <w:sz w:val="22"/>
          <w:szCs w:val="22"/>
        </w:rPr>
        <w:t>12-inch-</w:t>
      </w:r>
      <w:r w:rsidR="00CE0078" w:rsidRPr="00E458E8">
        <w:rPr>
          <w:rFonts w:ascii="Arial" w:hAnsi="Arial" w:cs="Arial"/>
          <w:color w:val="000000"/>
          <w:sz w:val="22"/>
          <w:szCs w:val="22"/>
        </w:rPr>
        <w:t xml:space="preserve">high </w:t>
      </w:r>
      <w:r w:rsidR="006E4A32" w:rsidRPr="00E458E8">
        <w:rPr>
          <w:rFonts w:ascii="Arial" w:hAnsi="Arial" w:cs="Arial"/>
          <w:color w:val="000000"/>
          <w:sz w:val="22"/>
          <w:szCs w:val="22"/>
        </w:rPr>
        <w:t xml:space="preserve">internal earth berm to provide for manual recirculation of </w:t>
      </w:r>
      <w:r w:rsidR="00C87BDD" w:rsidRPr="00E458E8">
        <w:rPr>
          <w:rFonts w:ascii="Arial" w:hAnsi="Arial" w:cs="Arial"/>
          <w:color w:val="000000"/>
          <w:sz w:val="22"/>
          <w:szCs w:val="22"/>
        </w:rPr>
        <w:t>four-</w:t>
      </w:r>
      <w:r w:rsidR="006E4A32" w:rsidRPr="00E458E8">
        <w:rPr>
          <w:rFonts w:ascii="Arial" w:hAnsi="Arial" w:cs="Arial"/>
          <w:color w:val="000000"/>
          <w:sz w:val="22"/>
          <w:szCs w:val="22"/>
        </w:rPr>
        <w:t>fifths of the effluent to the recirculation tank.</w:t>
      </w:r>
      <w:r w:rsidRPr="00E458E8">
        <w:rPr>
          <w:rFonts w:ascii="Arial" w:hAnsi="Arial" w:cs="Arial"/>
          <w:color w:val="000000"/>
          <w:sz w:val="22"/>
          <w:szCs w:val="22"/>
        </w:rPr>
        <w:t xml:space="preserve"> </w:t>
      </w:r>
      <w:r w:rsidR="00DC0737">
        <w:rPr>
          <w:rFonts w:ascii="Arial" w:hAnsi="Arial" w:cs="Arial"/>
          <w:color w:val="000000"/>
          <w:sz w:val="22"/>
          <w:szCs w:val="22"/>
        </w:rPr>
        <w:t xml:space="preserve"> </w:t>
      </w:r>
      <w:r w:rsidRPr="00E458E8">
        <w:rPr>
          <w:rFonts w:ascii="Arial" w:hAnsi="Arial" w:cs="Arial"/>
          <w:color w:val="000000"/>
          <w:sz w:val="22"/>
          <w:szCs w:val="22"/>
        </w:rPr>
        <w:t xml:space="preserve">Lay the </w:t>
      </w:r>
      <w:r w:rsidR="00C87BDD" w:rsidRPr="00E458E8">
        <w:rPr>
          <w:rFonts w:ascii="Arial" w:hAnsi="Arial" w:cs="Arial"/>
          <w:color w:val="000000"/>
          <w:sz w:val="22"/>
          <w:szCs w:val="22"/>
        </w:rPr>
        <w:t>30-</w:t>
      </w:r>
      <w:r w:rsidRPr="00E458E8">
        <w:rPr>
          <w:rFonts w:ascii="Arial" w:hAnsi="Arial" w:cs="Arial"/>
          <w:color w:val="000000"/>
          <w:sz w:val="22"/>
          <w:szCs w:val="22"/>
        </w:rPr>
        <w:t>mil liner on top of the berm</w:t>
      </w:r>
      <w:r w:rsidR="00963E46" w:rsidRPr="00E458E8">
        <w:rPr>
          <w:rFonts w:ascii="Arial" w:hAnsi="Arial" w:cs="Arial"/>
          <w:color w:val="000000"/>
          <w:sz w:val="22"/>
          <w:szCs w:val="22"/>
        </w:rPr>
        <w:t xml:space="preserve"> and </w:t>
      </w:r>
      <w:r w:rsidR="005C51D3" w:rsidRPr="00E458E8">
        <w:rPr>
          <w:rFonts w:ascii="Arial" w:hAnsi="Arial" w:cs="Arial"/>
          <w:color w:val="000000"/>
          <w:sz w:val="22"/>
          <w:szCs w:val="22"/>
        </w:rPr>
        <w:t xml:space="preserve">granular material </w:t>
      </w:r>
      <w:r w:rsidR="00C87BDD" w:rsidRPr="00E458E8">
        <w:rPr>
          <w:rFonts w:ascii="Arial" w:hAnsi="Arial" w:cs="Arial"/>
          <w:color w:val="000000"/>
          <w:sz w:val="22"/>
          <w:szCs w:val="22"/>
        </w:rPr>
        <w:t xml:space="preserve">Class </w:t>
      </w:r>
      <w:r w:rsidR="005C51D3" w:rsidRPr="00E458E8">
        <w:rPr>
          <w:rFonts w:ascii="Arial" w:hAnsi="Arial" w:cs="Arial"/>
          <w:color w:val="000000"/>
          <w:sz w:val="22"/>
          <w:szCs w:val="22"/>
        </w:rPr>
        <w:t>IIIA.</w:t>
      </w:r>
    </w:p>
    <w:p w14:paraId="62892DE9" w14:textId="43B321C1" w:rsidR="00595FD7" w:rsidRPr="00E458E8" w:rsidRDefault="00595FD7">
      <w:pPr>
        <w:jc w:val="both"/>
        <w:rPr>
          <w:rFonts w:ascii="Arial" w:hAnsi="Arial" w:cs="Arial"/>
          <w:color w:val="000000"/>
          <w:sz w:val="22"/>
          <w:szCs w:val="22"/>
        </w:rPr>
      </w:pPr>
    </w:p>
    <w:p w14:paraId="322E240E" w14:textId="6838B3E0" w:rsidR="00B201A6" w:rsidRPr="00E458E8" w:rsidRDefault="00595FD7">
      <w:pPr>
        <w:jc w:val="both"/>
        <w:rPr>
          <w:rFonts w:ascii="Arial" w:hAnsi="Arial" w:cs="Arial"/>
          <w:color w:val="000000"/>
          <w:sz w:val="22"/>
          <w:szCs w:val="22"/>
        </w:rPr>
      </w:pPr>
      <w:r w:rsidRPr="00E458E8">
        <w:rPr>
          <w:rFonts w:ascii="Arial" w:hAnsi="Arial" w:cs="Arial"/>
          <w:color w:val="000000"/>
          <w:sz w:val="22"/>
          <w:szCs w:val="22"/>
        </w:rPr>
        <w:t xml:space="preserve">Anchor the </w:t>
      </w:r>
      <w:r w:rsidR="00C87BDD" w:rsidRPr="00E458E8">
        <w:rPr>
          <w:rFonts w:ascii="Arial" w:hAnsi="Arial" w:cs="Arial"/>
          <w:color w:val="000000"/>
          <w:sz w:val="22"/>
          <w:szCs w:val="22"/>
        </w:rPr>
        <w:t>30-</w:t>
      </w:r>
      <w:r w:rsidRPr="00E458E8">
        <w:rPr>
          <w:rFonts w:ascii="Arial" w:hAnsi="Arial" w:cs="Arial"/>
          <w:color w:val="000000"/>
          <w:sz w:val="22"/>
          <w:szCs w:val="22"/>
        </w:rPr>
        <w:t xml:space="preserve">mil </w:t>
      </w:r>
      <w:r w:rsidR="009600C8" w:rsidRPr="00E458E8">
        <w:rPr>
          <w:rFonts w:ascii="Arial" w:hAnsi="Arial" w:cs="Arial"/>
          <w:color w:val="000000"/>
          <w:sz w:val="22"/>
          <w:szCs w:val="22"/>
        </w:rPr>
        <w:t>FML</w:t>
      </w:r>
      <w:r w:rsidRPr="00E458E8">
        <w:rPr>
          <w:rFonts w:ascii="Arial" w:hAnsi="Arial" w:cs="Arial"/>
          <w:color w:val="000000"/>
          <w:sz w:val="22"/>
          <w:szCs w:val="22"/>
        </w:rPr>
        <w:t xml:space="preserve"> between 2</w:t>
      </w:r>
      <w:r w:rsidR="00C87BDD" w:rsidRPr="00E458E8">
        <w:rPr>
          <w:rFonts w:ascii="Arial" w:hAnsi="Arial" w:cs="Arial"/>
          <w:color w:val="000000"/>
          <w:sz w:val="22"/>
          <w:szCs w:val="22"/>
        </w:rPr>
        <w:t>-inch</w:t>
      </w:r>
      <w:r w:rsidRPr="00E458E8">
        <w:rPr>
          <w:rFonts w:ascii="Arial" w:hAnsi="Arial" w:cs="Arial"/>
          <w:color w:val="000000"/>
          <w:sz w:val="22"/>
          <w:szCs w:val="22"/>
        </w:rPr>
        <w:t xml:space="preserve"> </w:t>
      </w:r>
      <w:r w:rsidR="00C87BDD" w:rsidRPr="00E458E8">
        <w:rPr>
          <w:rFonts w:ascii="Arial" w:hAnsi="Arial" w:cs="Arial"/>
          <w:color w:val="000000"/>
          <w:sz w:val="22"/>
          <w:szCs w:val="22"/>
        </w:rPr>
        <w:t xml:space="preserve">by </w:t>
      </w:r>
      <w:r w:rsidRPr="00E458E8">
        <w:rPr>
          <w:rFonts w:ascii="Arial" w:hAnsi="Arial" w:cs="Arial"/>
          <w:color w:val="000000"/>
          <w:sz w:val="22"/>
          <w:szCs w:val="22"/>
        </w:rPr>
        <w:t>4</w:t>
      </w:r>
      <w:r w:rsidR="00C87BDD" w:rsidRPr="00E458E8">
        <w:rPr>
          <w:rFonts w:ascii="Arial" w:hAnsi="Arial" w:cs="Arial"/>
          <w:color w:val="000000"/>
          <w:sz w:val="22"/>
          <w:szCs w:val="22"/>
        </w:rPr>
        <w:t>-inch</w:t>
      </w:r>
      <w:r w:rsidRPr="00E458E8">
        <w:rPr>
          <w:rFonts w:ascii="Arial" w:hAnsi="Arial" w:cs="Arial"/>
          <w:color w:val="000000"/>
          <w:sz w:val="22"/>
          <w:szCs w:val="22"/>
        </w:rPr>
        <w:t xml:space="preserve"> and 4</w:t>
      </w:r>
      <w:r w:rsidR="00C87BDD" w:rsidRPr="00E458E8">
        <w:rPr>
          <w:rFonts w:ascii="Arial" w:hAnsi="Arial" w:cs="Arial"/>
          <w:color w:val="000000"/>
          <w:sz w:val="22"/>
          <w:szCs w:val="22"/>
        </w:rPr>
        <w:t>-inch</w:t>
      </w:r>
      <w:r w:rsidRPr="00E458E8">
        <w:rPr>
          <w:rFonts w:ascii="Arial" w:hAnsi="Arial" w:cs="Arial"/>
          <w:color w:val="000000"/>
          <w:sz w:val="22"/>
          <w:szCs w:val="22"/>
        </w:rPr>
        <w:t xml:space="preserve"> </w:t>
      </w:r>
      <w:r w:rsidR="00C87BDD" w:rsidRPr="00E458E8">
        <w:rPr>
          <w:rFonts w:ascii="Arial" w:hAnsi="Arial" w:cs="Arial"/>
          <w:color w:val="000000"/>
          <w:sz w:val="22"/>
          <w:szCs w:val="22"/>
        </w:rPr>
        <w:t xml:space="preserve">by </w:t>
      </w:r>
      <w:r w:rsidRPr="00E458E8">
        <w:rPr>
          <w:rFonts w:ascii="Arial" w:hAnsi="Arial" w:cs="Arial"/>
          <w:color w:val="000000"/>
          <w:sz w:val="22"/>
          <w:szCs w:val="22"/>
        </w:rPr>
        <w:t>4</w:t>
      </w:r>
      <w:r w:rsidR="00C87BDD" w:rsidRPr="00E458E8">
        <w:rPr>
          <w:rFonts w:ascii="Arial" w:hAnsi="Arial" w:cs="Arial"/>
          <w:color w:val="000000"/>
          <w:sz w:val="22"/>
          <w:szCs w:val="22"/>
        </w:rPr>
        <w:t>-inch</w:t>
      </w:r>
      <w:r w:rsidRPr="00E458E8">
        <w:rPr>
          <w:rFonts w:ascii="Arial" w:hAnsi="Arial" w:cs="Arial"/>
          <w:color w:val="000000"/>
          <w:sz w:val="22"/>
          <w:szCs w:val="22"/>
        </w:rPr>
        <w:t xml:space="preserve"> pressure treated </w:t>
      </w:r>
      <w:r w:rsidR="00EA4002" w:rsidRPr="00E458E8">
        <w:rPr>
          <w:rFonts w:ascii="Arial" w:hAnsi="Arial" w:cs="Arial"/>
          <w:color w:val="000000"/>
          <w:sz w:val="22"/>
          <w:szCs w:val="22"/>
        </w:rPr>
        <w:t>lumber</w:t>
      </w:r>
      <w:r w:rsidRPr="00E458E8">
        <w:rPr>
          <w:rFonts w:ascii="Arial" w:hAnsi="Arial" w:cs="Arial"/>
          <w:color w:val="000000"/>
          <w:sz w:val="22"/>
          <w:szCs w:val="22"/>
        </w:rPr>
        <w:t xml:space="preserve"> using a minimum of </w:t>
      </w:r>
      <w:r w:rsidR="00C87BDD" w:rsidRPr="00E458E8">
        <w:rPr>
          <w:rFonts w:ascii="Arial" w:hAnsi="Arial" w:cs="Arial"/>
          <w:color w:val="000000"/>
          <w:sz w:val="22"/>
          <w:szCs w:val="22"/>
        </w:rPr>
        <w:t xml:space="preserve">two </w:t>
      </w:r>
      <w:r w:rsidRPr="00E458E8">
        <w:rPr>
          <w:rFonts w:ascii="Arial" w:hAnsi="Arial" w:cs="Arial"/>
          <w:color w:val="000000"/>
          <w:sz w:val="22"/>
          <w:szCs w:val="22"/>
        </w:rPr>
        <w:t xml:space="preserve">galvanized 16D twist spikes spaced at 12 inches. </w:t>
      </w:r>
      <w:r w:rsidR="00C87BDD" w:rsidRPr="00E458E8">
        <w:rPr>
          <w:rFonts w:ascii="Arial" w:hAnsi="Arial" w:cs="Arial"/>
          <w:color w:val="000000"/>
          <w:sz w:val="22"/>
          <w:szCs w:val="22"/>
        </w:rPr>
        <w:t xml:space="preserve"> </w:t>
      </w:r>
      <w:r w:rsidRPr="00E458E8">
        <w:rPr>
          <w:rFonts w:ascii="Arial" w:hAnsi="Arial" w:cs="Arial"/>
          <w:color w:val="000000"/>
          <w:sz w:val="22"/>
          <w:szCs w:val="22"/>
        </w:rPr>
        <w:t xml:space="preserve">Stagger the </w:t>
      </w:r>
      <w:r w:rsidR="007873AA" w:rsidRPr="00E458E8">
        <w:rPr>
          <w:rFonts w:ascii="Arial" w:hAnsi="Arial" w:cs="Arial"/>
          <w:color w:val="000000"/>
          <w:sz w:val="22"/>
          <w:szCs w:val="22"/>
        </w:rPr>
        <w:t>lumber</w:t>
      </w:r>
      <w:r w:rsidR="00B201A6" w:rsidRPr="00E458E8">
        <w:rPr>
          <w:rFonts w:ascii="Arial" w:hAnsi="Arial" w:cs="Arial"/>
          <w:color w:val="000000"/>
          <w:sz w:val="22"/>
          <w:szCs w:val="22"/>
        </w:rPr>
        <w:t xml:space="preserve"> a</w:t>
      </w:r>
      <w:r w:rsidRPr="00E458E8">
        <w:rPr>
          <w:rFonts w:ascii="Arial" w:hAnsi="Arial" w:cs="Arial"/>
          <w:color w:val="000000"/>
          <w:sz w:val="22"/>
          <w:szCs w:val="22"/>
        </w:rPr>
        <w:t xml:space="preserve"> minimum of 2 feet</w:t>
      </w:r>
      <w:r w:rsidR="00C87BDD" w:rsidRPr="00E458E8">
        <w:rPr>
          <w:rFonts w:ascii="Arial" w:hAnsi="Arial" w:cs="Arial"/>
          <w:color w:val="000000"/>
          <w:sz w:val="22"/>
          <w:szCs w:val="22"/>
        </w:rPr>
        <w:t xml:space="preserve"> apart</w:t>
      </w:r>
      <w:r w:rsidRPr="00E458E8">
        <w:rPr>
          <w:rFonts w:ascii="Arial" w:hAnsi="Arial" w:cs="Arial"/>
          <w:color w:val="000000"/>
          <w:sz w:val="22"/>
          <w:szCs w:val="22"/>
        </w:rPr>
        <w:t xml:space="preserve">.  Backfill the sand filter with uniform compaction between the liner and the existing </w:t>
      </w:r>
      <w:r w:rsidR="003F2EEC" w:rsidRPr="00E458E8">
        <w:rPr>
          <w:rFonts w:ascii="Arial" w:hAnsi="Arial" w:cs="Arial"/>
          <w:color w:val="000000"/>
          <w:sz w:val="22"/>
          <w:szCs w:val="22"/>
        </w:rPr>
        <w:t>g</w:t>
      </w:r>
      <w:r w:rsidRPr="00E458E8">
        <w:rPr>
          <w:rFonts w:ascii="Arial" w:hAnsi="Arial" w:cs="Arial"/>
          <w:color w:val="000000"/>
          <w:sz w:val="22"/>
          <w:szCs w:val="22"/>
        </w:rPr>
        <w:t>round and in-</w:t>
      </w:r>
      <w:r w:rsidR="00B201A6" w:rsidRPr="00E458E8">
        <w:rPr>
          <w:rFonts w:ascii="Arial" w:hAnsi="Arial" w:cs="Arial"/>
          <w:color w:val="000000"/>
          <w:sz w:val="22"/>
          <w:szCs w:val="22"/>
        </w:rPr>
        <w:t>between</w:t>
      </w:r>
      <w:r w:rsidRPr="00E458E8">
        <w:rPr>
          <w:rFonts w:ascii="Arial" w:hAnsi="Arial" w:cs="Arial"/>
          <w:color w:val="000000"/>
          <w:sz w:val="22"/>
          <w:szCs w:val="22"/>
        </w:rPr>
        <w:t xml:space="preserve"> the liner and the embankment</w:t>
      </w:r>
      <w:r w:rsidR="00B201A6" w:rsidRPr="00E458E8">
        <w:rPr>
          <w:rFonts w:ascii="Arial" w:hAnsi="Arial" w:cs="Arial"/>
          <w:color w:val="000000"/>
          <w:sz w:val="22"/>
          <w:szCs w:val="22"/>
        </w:rPr>
        <w:t>.</w:t>
      </w:r>
      <w:r w:rsidR="00C87BDD" w:rsidRPr="00E458E8">
        <w:rPr>
          <w:rFonts w:ascii="Arial" w:hAnsi="Arial" w:cs="Arial"/>
          <w:color w:val="000000"/>
          <w:sz w:val="22"/>
          <w:szCs w:val="22"/>
        </w:rPr>
        <w:t xml:space="preserve"> </w:t>
      </w:r>
      <w:r w:rsidRPr="00E458E8">
        <w:rPr>
          <w:rFonts w:ascii="Arial" w:hAnsi="Arial" w:cs="Arial"/>
          <w:color w:val="000000"/>
          <w:sz w:val="22"/>
          <w:szCs w:val="22"/>
        </w:rPr>
        <w:t xml:space="preserve"> Use pressure treated plywood to form the side</w:t>
      </w:r>
      <w:r w:rsidR="00B201A6" w:rsidRPr="00E458E8">
        <w:rPr>
          <w:rFonts w:ascii="Arial" w:hAnsi="Arial" w:cs="Arial"/>
          <w:color w:val="000000"/>
          <w:sz w:val="22"/>
          <w:szCs w:val="22"/>
        </w:rPr>
        <w:t>s of</w:t>
      </w:r>
      <w:r w:rsidRPr="00E458E8">
        <w:rPr>
          <w:rFonts w:ascii="Arial" w:hAnsi="Arial" w:cs="Arial"/>
          <w:color w:val="000000"/>
          <w:sz w:val="22"/>
          <w:szCs w:val="22"/>
        </w:rPr>
        <w:t xml:space="preserve"> the sand filter as necessary.</w:t>
      </w:r>
    </w:p>
    <w:p w14:paraId="761CD486" w14:textId="77777777" w:rsidR="00B201A6" w:rsidRPr="00E458E8" w:rsidRDefault="00B201A6">
      <w:pPr>
        <w:jc w:val="both"/>
        <w:rPr>
          <w:rFonts w:ascii="Arial" w:hAnsi="Arial" w:cs="Arial"/>
          <w:color w:val="000000"/>
          <w:sz w:val="22"/>
          <w:szCs w:val="22"/>
        </w:rPr>
      </w:pPr>
    </w:p>
    <w:p w14:paraId="0D22BC31" w14:textId="323A6D8B" w:rsidR="00B201A6" w:rsidRPr="00E458E8" w:rsidRDefault="00B201A6">
      <w:pPr>
        <w:jc w:val="both"/>
        <w:rPr>
          <w:rFonts w:ascii="Arial" w:hAnsi="Arial" w:cs="Arial"/>
          <w:color w:val="000000"/>
          <w:sz w:val="22"/>
          <w:szCs w:val="22"/>
        </w:rPr>
      </w:pPr>
      <w:r w:rsidRPr="00E458E8">
        <w:rPr>
          <w:rFonts w:ascii="Arial" w:hAnsi="Arial" w:cs="Arial"/>
          <w:color w:val="000000"/>
          <w:sz w:val="22"/>
          <w:szCs w:val="22"/>
        </w:rPr>
        <w:t xml:space="preserve">Lay the </w:t>
      </w:r>
      <w:r w:rsidR="00C87BDD" w:rsidRPr="00E458E8">
        <w:rPr>
          <w:rFonts w:ascii="Arial" w:hAnsi="Arial" w:cs="Arial"/>
          <w:color w:val="000000"/>
          <w:sz w:val="22"/>
          <w:szCs w:val="22"/>
        </w:rPr>
        <w:t>4-</w:t>
      </w:r>
      <w:r w:rsidRPr="00E458E8">
        <w:rPr>
          <w:rFonts w:ascii="Arial" w:hAnsi="Arial" w:cs="Arial"/>
          <w:color w:val="000000"/>
          <w:sz w:val="22"/>
          <w:szCs w:val="22"/>
        </w:rPr>
        <w:t xml:space="preserve">inch and </w:t>
      </w:r>
      <w:r w:rsidR="00C87BDD" w:rsidRPr="00E458E8">
        <w:rPr>
          <w:rFonts w:ascii="Arial" w:hAnsi="Arial" w:cs="Arial"/>
          <w:color w:val="000000"/>
          <w:sz w:val="22"/>
          <w:szCs w:val="22"/>
        </w:rPr>
        <w:t>8-</w:t>
      </w:r>
      <w:r w:rsidRPr="00E458E8">
        <w:rPr>
          <w:rFonts w:ascii="Arial" w:hAnsi="Arial" w:cs="Arial"/>
          <w:color w:val="000000"/>
          <w:sz w:val="22"/>
          <w:szCs w:val="22"/>
        </w:rPr>
        <w:t xml:space="preserve">inch underdrain return pipes to drain back to the recirculating tank within approximately 8 feet of the sand filer, then use </w:t>
      </w:r>
      <w:r w:rsidR="003949E7" w:rsidRPr="00E458E8">
        <w:rPr>
          <w:rFonts w:ascii="Arial" w:hAnsi="Arial" w:cs="Arial"/>
          <w:color w:val="000000"/>
          <w:sz w:val="22"/>
          <w:szCs w:val="22"/>
        </w:rPr>
        <w:t>45-</w:t>
      </w:r>
      <w:r w:rsidRPr="00E458E8">
        <w:rPr>
          <w:rFonts w:ascii="Arial" w:hAnsi="Arial" w:cs="Arial"/>
          <w:color w:val="000000"/>
          <w:sz w:val="22"/>
          <w:szCs w:val="22"/>
        </w:rPr>
        <w:t xml:space="preserve">degree bends to raise pipe to the necessary elevation to connect to the sand filter manifold.  </w:t>
      </w:r>
      <w:r w:rsidR="004D4C79">
        <w:rPr>
          <w:rFonts w:ascii="Arial" w:hAnsi="Arial" w:cs="Arial"/>
          <w:color w:val="000000"/>
          <w:sz w:val="22"/>
          <w:szCs w:val="22"/>
        </w:rPr>
        <w:t>Ensure p</w:t>
      </w:r>
      <w:r w:rsidRPr="00E458E8">
        <w:rPr>
          <w:rFonts w:ascii="Arial" w:hAnsi="Arial" w:cs="Arial"/>
          <w:color w:val="000000"/>
          <w:sz w:val="22"/>
          <w:szCs w:val="22"/>
        </w:rPr>
        <w:t xml:space="preserve">iping outside the sand filter </w:t>
      </w:r>
      <w:r w:rsidR="004D4C79">
        <w:rPr>
          <w:rFonts w:ascii="Arial" w:hAnsi="Arial" w:cs="Arial"/>
          <w:color w:val="000000"/>
          <w:sz w:val="22"/>
          <w:szCs w:val="22"/>
        </w:rPr>
        <w:t>is</w:t>
      </w:r>
      <w:r w:rsidRPr="00E458E8">
        <w:rPr>
          <w:rFonts w:ascii="Arial" w:hAnsi="Arial" w:cs="Arial"/>
          <w:color w:val="000000"/>
          <w:sz w:val="22"/>
          <w:szCs w:val="22"/>
        </w:rPr>
        <w:t xml:space="preserve"> non-perforated a</w:t>
      </w:r>
      <w:r w:rsidR="003949E7" w:rsidRPr="00E458E8">
        <w:rPr>
          <w:rFonts w:ascii="Arial" w:hAnsi="Arial" w:cs="Arial"/>
          <w:color w:val="000000"/>
          <w:sz w:val="22"/>
          <w:szCs w:val="22"/>
        </w:rPr>
        <w:t>n</w:t>
      </w:r>
      <w:r w:rsidRPr="00E458E8">
        <w:rPr>
          <w:rFonts w:ascii="Arial" w:hAnsi="Arial" w:cs="Arial"/>
          <w:color w:val="000000"/>
          <w:sz w:val="22"/>
          <w:szCs w:val="22"/>
        </w:rPr>
        <w:t>d extend</w:t>
      </w:r>
      <w:r w:rsidR="004D4C79">
        <w:rPr>
          <w:rFonts w:ascii="Arial" w:hAnsi="Arial" w:cs="Arial"/>
          <w:color w:val="000000"/>
          <w:sz w:val="22"/>
          <w:szCs w:val="22"/>
        </w:rPr>
        <w:t>s</w:t>
      </w:r>
      <w:r w:rsidRPr="00E458E8">
        <w:rPr>
          <w:rFonts w:ascii="Arial" w:hAnsi="Arial" w:cs="Arial"/>
          <w:color w:val="000000"/>
          <w:sz w:val="22"/>
          <w:szCs w:val="22"/>
        </w:rPr>
        <w:t xml:space="preserve"> one foot into the sand filter bed.</w:t>
      </w:r>
    </w:p>
    <w:p w14:paraId="39FDAFD0" w14:textId="77777777" w:rsidR="006E4A32" w:rsidRPr="00E458E8" w:rsidRDefault="006E4A32">
      <w:pPr>
        <w:jc w:val="both"/>
        <w:rPr>
          <w:rFonts w:ascii="Arial" w:hAnsi="Arial" w:cs="Arial"/>
          <w:sz w:val="22"/>
          <w:szCs w:val="22"/>
        </w:rPr>
      </w:pPr>
    </w:p>
    <w:p w14:paraId="682AA6F4" w14:textId="5688C3B4" w:rsidR="003F2EEC" w:rsidRPr="00E458E8" w:rsidRDefault="003F2EEC">
      <w:pPr>
        <w:jc w:val="both"/>
        <w:rPr>
          <w:rFonts w:ascii="Arial" w:hAnsi="Arial" w:cs="Arial"/>
          <w:sz w:val="22"/>
          <w:szCs w:val="22"/>
        </w:rPr>
      </w:pPr>
      <w:r w:rsidRPr="00E458E8">
        <w:rPr>
          <w:rFonts w:ascii="Arial" w:hAnsi="Arial" w:cs="Arial"/>
          <w:sz w:val="22"/>
          <w:szCs w:val="22"/>
        </w:rPr>
        <w:t xml:space="preserve">Level the 34G modified sand media prior to installation of the manifolds, laterals, 6A </w:t>
      </w:r>
      <w:r w:rsidR="007873AA" w:rsidRPr="00E458E8">
        <w:rPr>
          <w:rFonts w:ascii="Arial" w:hAnsi="Arial" w:cs="Arial"/>
          <w:sz w:val="22"/>
          <w:szCs w:val="22"/>
        </w:rPr>
        <w:t>aggregate</w:t>
      </w:r>
      <w:r w:rsidR="003949E7" w:rsidRPr="00E458E8">
        <w:rPr>
          <w:rFonts w:ascii="Arial" w:hAnsi="Arial" w:cs="Arial"/>
          <w:sz w:val="22"/>
          <w:szCs w:val="22"/>
        </w:rPr>
        <w:t>,</w:t>
      </w:r>
      <w:r w:rsidRPr="00E458E8">
        <w:rPr>
          <w:rFonts w:ascii="Arial" w:hAnsi="Arial" w:cs="Arial"/>
          <w:sz w:val="22"/>
          <w:szCs w:val="22"/>
        </w:rPr>
        <w:t xml:space="preserve"> and as </w:t>
      </w:r>
      <w:r w:rsidR="007873AA" w:rsidRPr="00E458E8">
        <w:rPr>
          <w:rFonts w:ascii="Arial" w:hAnsi="Arial" w:cs="Arial"/>
          <w:sz w:val="22"/>
          <w:szCs w:val="22"/>
        </w:rPr>
        <w:t xml:space="preserve">shown </w:t>
      </w:r>
      <w:r w:rsidRPr="00E458E8">
        <w:rPr>
          <w:rFonts w:ascii="Arial" w:hAnsi="Arial" w:cs="Arial"/>
          <w:sz w:val="22"/>
          <w:szCs w:val="22"/>
        </w:rPr>
        <w:t>on the plans.</w:t>
      </w:r>
    </w:p>
    <w:p w14:paraId="77A4559F" w14:textId="77777777" w:rsidR="003F2EEC" w:rsidRPr="00E458E8" w:rsidRDefault="003F2EEC">
      <w:pPr>
        <w:jc w:val="both"/>
        <w:rPr>
          <w:rFonts w:ascii="Arial" w:hAnsi="Arial" w:cs="Arial"/>
          <w:sz w:val="22"/>
          <w:szCs w:val="22"/>
        </w:rPr>
      </w:pPr>
    </w:p>
    <w:p w14:paraId="65AD43B0" w14:textId="2C8F08D8" w:rsidR="006E4A32" w:rsidRPr="00E458E8" w:rsidRDefault="004D4C79">
      <w:pPr>
        <w:jc w:val="both"/>
        <w:rPr>
          <w:rFonts w:ascii="Arial" w:hAnsi="Arial" w:cs="Arial"/>
          <w:sz w:val="22"/>
          <w:szCs w:val="22"/>
        </w:rPr>
      </w:pPr>
      <w:r>
        <w:rPr>
          <w:rFonts w:ascii="Arial" w:hAnsi="Arial" w:cs="Arial"/>
          <w:sz w:val="22"/>
          <w:szCs w:val="22"/>
        </w:rPr>
        <w:t>Set t</w:t>
      </w:r>
      <w:r w:rsidR="00B201A6" w:rsidRPr="00E458E8">
        <w:rPr>
          <w:rFonts w:ascii="Arial" w:hAnsi="Arial" w:cs="Arial"/>
          <w:sz w:val="22"/>
          <w:szCs w:val="22"/>
        </w:rPr>
        <w:t xml:space="preserve">he </w:t>
      </w:r>
      <w:r w:rsidR="003F2EEC" w:rsidRPr="00E458E8">
        <w:rPr>
          <w:rFonts w:ascii="Arial" w:hAnsi="Arial" w:cs="Arial"/>
          <w:sz w:val="22"/>
          <w:szCs w:val="22"/>
        </w:rPr>
        <w:t>manifolds</w:t>
      </w:r>
      <w:r w:rsidR="00B201A6" w:rsidRPr="00E458E8">
        <w:rPr>
          <w:rFonts w:ascii="Arial" w:hAnsi="Arial" w:cs="Arial"/>
          <w:sz w:val="22"/>
          <w:szCs w:val="22"/>
        </w:rPr>
        <w:t xml:space="preserve"> and laterals </w:t>
      </w:r>
      <w:r w:rsidR="003F2EEC" w:rsidRPr="00E458E8">
        <w:rPr>
          <w:rFonts w:ascii="Arial" w:hAnsi="Arial" w:cs="Arial"/>
          <w:sz w:val="22"/>
          <w:szCs w:val="22"/>
        </w:rPr>
        <w:t>to drain back to the recirculating tank when the pump is off.</w:t>
      </w:r>
      <w:r w:rsidR="003949E7" w:rsidRPr="00E458E8">
        <w:rPr>
          <w:rFonts w:ascii="Arial" w:hAnsi="Arial" w:cs="Arial"/>
          <w:sz w:val="22"/>
          <w:szCs w:val="22"/>
        </w:rPr>
        <w:t xml:space="preserve"> </w:t>
      </w:r>
      <w:r w:rsidR="003F2EEC" w:rsidRPr="00E458E8">
        <w:rPr>
          <w:rFonts w:ascii="Arial" w:hAnsi="Arial" w:cs="Arial"/>
          <w:sz w:val="22"/>
          <w:szCs w:val="22"/>
        </w:rPr>
        <w:t xml:space="preserve"> </w:t>
      </w:r>
      <w:r w:rsidR="006E4A32" w:rsidRPr="00E458E8">
        <w:rPr>
          <w:rFonts w:ascii="Arial" w:hAnsi="Arial" w:cs="Arial"/>
          <w:sz w:val="22"/>
          <w:szCs w:val="22"/>
        </w:rPr>
        <w:t>Contact EGLE to witness a squirt test and inspect and approve the final placement of the 6A aggregate.</w:t>
      </w:r>
    </w:p>
    <w:p w14:paraId="430AB5F1" w14:textId="77777777" w:rsidR="006E4A32" w:rsidRPr="00E458E8" w:rsidRDefault="006E4A32">
      <w:pPr>
        <w:jc w:val="both"/>
        <w:rPr>
          <w:rFonts w:ascii="Arial" w:hAnsi="Arial" w:cs="Arial"/>
          <w:sz w:val="22"/>
          <w:szCs w:val="22"/>
        </w:rPr>
      </w:pPr>
    </w:p>
    <w:p w14:paraId="0CF2B3D3" w14:textId="09D1B00C" w:rsidR="006E4A32" w:rsidRPr="00E458E8" w:rsidRDefault="006E4A32">
      <w:pPr>
        <w:jc w:val="both"/>
        <w:rPr>
          <w:rFonts w:ascii="Arial" w:hAnsi="Arial" w:cs="Arial"/>
          <w:sz w:val="22"/>
          <w:szCs w:val="22"/>
        </w:rPr>
      </w:pPr>
      <w:r w:rsidRPr="00E458E8">
        <w:rPr>
          <w:rFonts w:ascii="Arial" w:hAnsi="Arial" w:cs="Arial"/>
          <w:sz w:val="22"/>
          <w:szCs w:val="22"/>
        </w:rPr>
        <w:t xml:space="preserve">Place flushing valves and </w:t>
      </w:r>
      <w:r w:rsidR="003949E7" w:rsidRPr="00E458E8">
        <w:rPr>
          <w:rFonts w:ascii="Arial" w:hAnsi="Arial" w:cs="Arial"/>
          <w:sz w:val="22"/>
          <w:szCs w:val="22"/>
        </w:rPr>
        <w:t>10-</w:t>
      </w:r>
      <w:r w:rsidRPr="00E458E8">
        <w:rPr>
          <w:rFonts w:ascii="Arial" w:hAnsi="Arial" w:cs="Arial"/>
          <w:sz w:val="22"/>
          <w:szCs w:val="22"/>
        </w:rPr>
        <w:t xml:space="preserve">inch diameter valve boxes at the end of each lateral as shown on the plans.  Connect laterals to the flushing valves utilizing a </w:t>
      </w:r>
      <w:r w:rsidR="003949E7" w:rsidRPr="00E458E8">
        <w:rPr>
          <w:rFonts w:ascii="Arial" w:hAnsi="Arial" w:cs="Arial"/>
          <w:sz w:val="22"/>
          <w:szCs w:val="22"/>
        </w:rPr>
        <w:t>45-</w:t>
      </w:r>
      <w:r w:rsidRPr="00E458E8">
        <w:rPr>
          <w:rFonts w:ascii="Arial" w:hAnsi="Arial" w:cs="Arial"/>
          <w:sz w:val="22"/>
          <w:szCs w:val="22"/>
        </w:rPr>
        <w:t xml:space="preserve">degree PVC sweep fitting as shown on the plans.  The use of 90 degree or </w:t>
      </w:r>
      <w:r w:rsidR="003949E7" w:rsidRPr="00E458E8">
        <w:rPr>
          <w:rFonts w:ascii="Arial" w:hAnsi="Arial" w:cs="Arial"/>
          <w:sz w:val="22"/>
          <w:szCs w:val="22"/>
        </w:rPr>
        <w:t>45-</w:t>
      </w:r>
      <w:r w:rsidRPr="00E458E8">
        <w:rPr>
          <w:rFonts w:ascii="Arial" w:hAnsi="Arial" w:cs="Arial"/>
          <w:sz w:val="22"/>
          <w:szCs w:val="22"/>
        </w:rPr>
        <w:t>degree elbows is prohibited.</w:t>
      </w:r>
    </w:p>
    <w:p w14:paraId="55E94DE3" w14:textId="77777777" w:rsidR="006E4A32" w:rsidRPr="00E458E8" w:rsidRDefault="006E4A32">
      <w:pPr>
        <w:jc w:val="both"/>
        <w:rPr>
          <w:rFonts w:ascii="Arial" w:hAnsi="Arial" w:cs="Arial"/>
          <w:sz w:val="22"/>
          <w:szCs w:val="22"/>
        </w:rPr>
      </w:pPr>
    </w:p>
    <w:p w14:paraId="725DEC0E" w14:textId="0CF45C24" w:rsidR="006E4A32" w:rsidRPr="00E458E8" w:rsidRDefault="006E4A32">
      <w:pPr>
        <w:jc w:val="both"/>
        <w:rPr>
          <w:rFonts w:ascii="Arial" w:hAnsi="Arial" w:cs="Arial"/>
          <w:sz w:val="22"/>
          <w:szCs w:val="22"/>
        </w:rPr>
      </w:pPr>
      <w:r w:rsidRPr="00E458E8">
        <w:rPr>
          <w:rFonts w:ascii="Arial" w:hAnsi="Arial" w:cs="Arial"/>
          <w:sz w:val="22"/>
          <w:szCs w:val="22"/>
        </w:rPr>
        <w:t>Construct inspection ports as shown on the plans.</w:t>
      </w:r>
    </w:p>
    <w:p w14:paraId="157F8442" w14:textId="77777777" w:rsidR="006E4A32" w:rsidRPr="00E458E8" w:rsidRDefault="006E4A32">
      <w:pPr>
        <w:jc w:val="both"/>
        <w:rPr>
          <w:rFonts w:ascii="Arial" w:hAnsi="Arial" w:cs="Arial"/>
          <w:sz w:val="22"/>
          <w:szCs w:val="22"/>
        </w:rPr>
      </w:pPr>
    </w:p>
    <w:p w14:paraId="570C2F95" w14:textId="686E727A" w:rsidR="00AE3026" w:rsidRPr="00E458E8" w:rsidRDefault="00AE3026">
      <w:pPr>
        <w:jc w:val="both"/>
        <w:rPr>
          <w:rFonts w:ascii="Arial" w:hAnsi="Arial" w:cs="Arial"/>
          <w:sz w:val="22"/>
          <w:szCs w:val="22"/>
        </w:rPr>
      </w:pPr>
      <w:r w:rsidRPr="00E458E8">
        <w:rPr>
          <w:rFonts w:ascii="Arial" w:hAnsi="Arial" w:cs="Arial"/>
          <w:sz w:val="22"/>
          <w:szCs w:val="22"/>
        </w:rPr>
        <w:t xml:space="preserve">Submit </w:t>
      </w:r>
      <w:r w:rsidR="003E0E2E" w:rsidRPr="00E458E8">
        <w:rPr>
          <w:rFonts w:ascii="Arial" w:hAnsi="Arial" w:cs="Arial"/>
          <w:sz w:val="22"/>
          <w:szCs w:val="22"/>
        </w:rPr>
        <w:t xml:space="preserve">shop drawings in </w:t>
      </w:r>
      <w:r w:rsidRPr="00E458E8">
        <w:rPr>
          <w:rFonts w:ascii="Arial" w:hAnsi="Arial" w:cs="Arial"/>
          <w:sz w:val="22"/>
          <w:szCs w:val="22"/>
        </w:rPr>
        <w:t xml:space="preserve">PDF for all components associated with the </w:t>
      </w:r>
      <w:r w:rsidR="00574D1A" w:rsidRPr="00E458E8">
        <w:rPr>
          <w:rFonts w:ascii="Arial" w:hAnsi="Arial" w:cs="Arial"/>
          <w:sz w:val="22"/>
          <w:szCs w:val="22"/>
        </w:rPr>
        <w:t>Recirculating Sand Filter.</w:t>
      </w:r>
      <w:r w:rsidRPr="00E458E8">
        <w:rPr>
          <w:rFonts w:ascii="Arial" w:hAnsi="Arial" w:cs="Arial"/>
          <w:sz w:val="22"/>
          <w:szCs w:val="22"/>
        </w:rPr>
        <w:t xml:space="preserve">  Ensure shop drawings are reviewed and approved prior to beginning work on the </w:t>
      </w:r>
      <w:r w:rsidR="00574D1A" w:rsidRPr="00E458E8">
        <w:rPr>
          <w:rFonts w:ascii="Arial" w:hAnsi="Arial" w:cs="Arial"/>
          <w:sz w:val="22"/>
          <w:szCs w:val="22"/>
        </w:rPr>
        <w:t>Recirculating Sand Filter</w:t>
      </w:r>
      <w:r w:rsidRPr="00E458E8">
        <w:rPr>
          <w:rFonts w:ascii="Arial" w:hAnsi="Arial" w:cs="Arial"/>
          <w:sz w:val="22"/>
          <w:szCs w:val="22"/>
        </w:rPr>
        <w:t>.</w:t>
      </w:r>
    </w:p>
    <w:p w14:paraId="47BB0CF6" w14:textId="77777777" w:rsidR="00AE3026" w:rsidRPr="00E458E8" w:rsidRDefault="00AE3026">
      <w:pPr>
        <w:jc w:val="both"/>
        <w:rPr>
          <w:rFonts w:ascii="Arial" w:hAnsi="Arial" w:cs="Arial"/>
          <w:color w:val="000000"/>
          <w:sz w:val="22"/>
          <w:szCs w:val="22"/>
        </w:rPr>
      </w:pPr>
    </w:p>
    <w:p w14:paraId="2929D2A1" w14:textId="702A979F" w:rsidR="00B624AD" w:rsidRPr="00E458E8" w:rsidRDefault="000E2550">
      <w:pPr>
        <w:jc w:val="both"/>
        <w:rPr>
          <w:rFonts w:ascii="Arial" w:hAnsi="Arial" w:cs="Arial"/>
          <w:color w:val="000000"/>
          <w:sz w:val="22"/>
          <w:szCs w:val="22"/>
        </w:rPr>
      </w:pPr>
      <w:r w:rsidRPr="00E458E8">
        <w:rPr>
          <w:rFonts w:ascii="Arial" w:hAnsi="Arial" w:cs="Arial"/>
          <w:color w:val="000000"/>
          <w:sz w:val="22"/>
          <w:szCs w:val="22"/>
        </w:rPr>
        <w:t xml:space="preserve">Complete the </w:t>
      </w:r>
      <w:r w:rsidR="0059187C" w:rsidRPr="00E458E8">
        <w:rPr>
          <w:rFonts w:ascii="Arial" w:hAnsi="Arial" w:cs="Arial"/>
          <w:color w:val="000000"/>
          <w:sz w:val="22"/>
          <w:szCs w:val="22"/>
        </w:rPr>
        <w:t xml:space="preserve">slope </w:t>
      </w:r>
      <w:r w:rsidRPr="00E458E8">
        <w:rPr>
          <w:rFonts w:ascii="Arial" w:hAnsi="Arial" w:cs="Arial"/>
          <w:color w:val="000000"/>
          <w:sz w:val="22"/>
          <w:szCs w:val="22"/>
        </w:rPr>
        <w:t xml:space="preserve">restoration </w:t>
      </w:r>
      <w:bookmarkStart w:id="2" w:name="_Hlk68768263"/>
      <w:r w:rsidR="00C70806" w:rsidRPr="00E458E8">
        <w:rPr>
          <w:rFonts w:ascii="Arial" w:hAnsi="Arial" w:cs="Arial"/>
          <w:color w:val="000000"/>
          <w:sz w:val="22"/>
          <w:szCs w:val="22"/>
        </w:rPr>
        <w:t xml:space="preserve">in </w:t>
      </w:r>
      <w:r w:rsidRPr="00E458E8">
        <w:rPr>
          <w:rFonts w:ascii="Arial" w:hAnsi="Arial" w:cs="Arial"/>
          <w:color w:val="000000"/>
          <w:sz w:val="22"/>
          <w:szCs w:val="22"/>
        </w:rPr>
        <w:t>accord</w:t>
      </w:r>
      <w:r w:rsidR="00C70806" w:rsidRPr="00E458E8">
        <w:rPr>
          <w:rFonts w:ascii="Arial" w:hAnsi="Arial" w:cs="Arial"/>
          <w:color w:val="000000"/>
          <w:sz w:val="22"/>
          <w:szCs w:val="22"/>
        </w:rPr>
        <w:t>ance with</w:t>
      </w:r>
      <w:r w:rsidRPr="00E458E8">
        <w:rPr>
          <w:rFonts w:ascii="Arial" w:hAnsi="Arial" w:cs="Arial"/>
          <w:color w:val="000000"/>
          <w:sz w:val="22"/>
          <w:szCs w:val="22"/>
        </w:rPr>
        <w:t xml:space="preserve"> </w:t>
      </w:r>
      <w:r w:rsidR="00B624AD" w:rsidRPr="00E458E8">
        <w:rPr>
          <w:rFonts w:ascii="Arial" w:hAnsi="Arial" w:cs="Arial"/>
          <w:color w:val="000000"/>
          <w:sz w:val="22"/>
          <w:szCs w:val="22"/>
        </w:rPr>
        <w:t>section 816 of the Standard Specifications for Construction</w:t>
      </w:r>
      <w:r w:rsidR="00B624AD" w:rsidRPr="00E458E8" w:rsidDel="00ED3524">
        <w:rPr>
          <w:rFonts w:ascii="Arial" w:hAnsi="Arial" w:cs="Arial"/>
          <w:color w:val="000000"/>
          <w:sz w:val="22"/>
          <w:szCs w:val="22"/>
        </w:rPr>
        <w:t xml:space="preserve"> </w:t>
      </w:r>
      <w:bookmarkEnd w:id="2"/>
      <w:r w:rsidR="004A24A1" w:rsidRPr="00E458E8">
        <w:rPr>
          <w:rFonts w:ascii="Arial" w:hAnsi="Arial" w:cs="Arial"/>
          <w:color w:val="000000"/>
          <w:sz w:val="22"/>
          <w:szCs w:val="22"/>
        </w:rPr>
        <w:t>as soon as possible following completion of the backfil</w:t>
      </w:r>
      <w:r w:rsidR="006D358C" w:rsidRPr="00E458E8">
        <w:rPr>
          <w:rFonts w:ascii="Arial" w:hAnsi="Arial" w:cs="Arial"/>
          <w:color w:val="000000"/>
          <w:sz w:val="22"/>
          <w:szCs w:val="22"/>
        </w:rPr>
        <w:t>l</w:t>
      </w:r>
      <w:r w:rsidR="00E12584" w:rsidRPr="00E458E8">
        <w:rPr>
          <w:rFonts w:ascii="Arial" w:hAnsi="Arial" w:cs="Arial"/>
          <w:color w:val="000000"/>
          <w:sz w:val="22"/>
          <w:szCs w:val="22"/>
        </w:rPr>
        <w:t xml:space="preserve"> but no longer than the time limitations specified in section 208 of the Standard Specifications for Construction</w:t>
      </w:r>
      <w:r w:rsidR="006D358C" w:rsidRPr="00E458E8">
        <w:rPr>
          <w:rFonts w:ascii="Arial" w:hAnsi="Arial" w:cs="Arial"/>
          <w:color w:val="000000"/>
          <w:sz w:val="22"/>
          <w:szCs w:val="22"/>
        </w:rPr>
        <w:t xml:space="preserve">.  </w:t>
      </w:r>
      <w:r w:rsidR="00B00201" w:rsidRPr="00E458E8">
        <w:rPr>
          <w:rFonts w:ascii="Arial" w:hAnsi="Arial" w:cs="Arial"/>
          <w:color w:val="000000"/>
          <w:sz w:val="22"/>
          <w:szCs w:val="22"/>
        </w:rPr>
        <w:t>Slope t</w:t>
      </w:r>
      <w:r w:rsidR="004A24A1" w:rsidRPr="00E458E8">
        <w:rPr>
          <w:rFonts w:ascii="Arial" w:hAnsi="Arial" w:cs="Arial"/>
          <w:color w:val="000000"/>
          <w:sz w:val="22"/>
          <w:szCs w:val="22"/>
        </w:rPr>
        <w:t xml:space="preserve">he finished grade as </w:t>
      </w:r>
      <w:r w:rsidRPr="00E458E8">
        <w:rPr>
          <w:rFonts w:ascii="Arial" w:hAnsi="Arial" w:cs="Arial"/>
          <w:color w:val="000000"/>
          <w:sz w:val="22"/>
          <w:szCs w:val="22"/>
        </w:rPr>
        <w:t>shown</w:t>
      </w:r>
      <w:r w:rsidR="004A24A1" w:rsidRPr="00E458E8">
        <w:rPr>
          <w:rFonts w:ascii="Arial" w:hAnsi="Arial" w:cs="Arial"/>
          <w:color w:val="000000"/>
          <w:sz w:val="22"/>
          <w:szCs w:val="22"/>
        </w:rPr>
        <w:t xml:space="preserve"> on the plans to divert surface water.</w:t>
      </w:r>
    </w:p>
    <w:p w14:paraId="3C62192F" w14:textId="77777777" w:rsidR="004A24A1" w:rsidRPr="00E458E8" w:rsidRDefault="004A24A1">
      <w:pPr>
        <w:jc w:val="both"/>
        <w:rPr>
          <w:rFonts w:ascii="Arial" w:hAnsi="Arial" w:cs="Arial"/>
          <w:color w:val="000000"/>
          <w:sz w:val="22"/>
          <w:szCs w:val="22"/>
        </w:rPr>
      </w:pPr>
    </w:p>
    <w:p w14:paraId="1A6CEDED" w14:textId="78F2EFE8" w:rsidR="004A24A1" w:rsidRPr="00E458E8" w:rsidRDefault="006D358C">
      <w:pPr>
        <w:ind w:firstLine="360"/>
        <w:jc w:val="both"/>
        <w:rPr>
          <w:rFonts w:ascii="Arial" w:hAnsi="Arial" w:cs="Arial"/>
          <w:color w:val="000000"/>
          <w:sz w:val="22"/>
          <w:szCs w:val="22"/>
        </w:rPr>
      </w:pPr>
      <w:r w:rsidRPr="00E458E8">
        <w:rPr>
          <w:rFonts w:ascii="Arial" w:hAnsi="Arial" w:cs="Arial"/>
          <w:b/>
          <w:bCs/>
          <w:color w:val="000000"/>
          <w:sz w:val="22"/>
          <w:szCs w:val="22"/>
        </w:rPr>
        <w:t>d.</w:t>
      </w:r>
      <w:r w:rsidRPr="00E458E8">
        <w:rPr>
          <w:rFonts w:ascii="Arial" w:hAnsi="Arial" w:cs="Arial"/>
          <w:b/>
          <w:bCs/>
          <w:color w:val="000000"/>
          <w:sz w:val="22"/>
          <w:szCs w:val="22"/>
        </w:rPr>
        <w:tab/>
      </w:r>
      <w:r w:rsidR="004A24A1" w:rsidRPr="00E458E8">
        <w:rPr>
          <w:rFonts w:ascii="Arial" w:hAnsi="Arial" w:cs="Arial"/>
          <w:b/>
          <w:bCs/>
          <w:color w:val="000000"/>
          <w:sz w:val="22"/>
          <w:szCs w:val="22"/>
        </w:rPr>
        <w:t>Measurement and Payment.</w:t>
      </w:r>
      <w:r w:rsidR="004A24A1" w:rsidRPr="00E458E8">
        <w:rPr>
          <w:rFonts w:ascii="Arial" w:hAnsi="Arial" w:cs="Arial"/>
          <w:color w:val="000000"/>
          <w:sz w:val="22"/>
          <w:szCs w:val="22"/>
        </w:rPr>
        <w:t xml:space="preserve"> </w:t>
      </w:r>
      <w:r w:rsidR="00726FC6" w:rsidRPr="00E458E8">
        <w:rPr>
          <w:rFonts w:ascii="Arial" w:hAnsi="Arial" w:cs="Arial"/>
          <w:color w:val="000000"/>
          <w:sz w:val="22"/>
          <w:szCs w:val="22"/>
        </w:rPr>
        <w:t xml:space="preserve"> </w:t>
      </w:r>
      <w:r w:rsidR="004A24A1" w:rsidRPr="00E458E8">
        <w:rPr>
          <w:rFonts w:ascii="Arial" w:hAnsi="Arial" w:cs="Arial"/>
          <w:color w:val="000000"/>
          <w:sz w:val="22"/>
          <w:szCs w:val="22"/>
        </w:rPr>
        <w:t>The completed work</w:t>
      </w:r>
      <w:r w:rsidR="00AF00BA" w:rsidRPr="00E458E8">
        <w:rPr>
          <w:rFonts w:ascii="Arial" w:hAnsi="Arial" w:cs="Arial"/>
          <w:color w:val="000000"/>
          <w:sz w:val="22"/>
          <w:szCs w:val="22"/>
        </w:rPr>
        <w:t xml:space="preserve">, as described, will be </w:t>
      </w:r>
      <w:r w:rsidR="004A24A1" w:rsidRPr="00E458E8">
        <w:rPr>
          <w:rFonts w:ascii="Arial" w:hAnsi="Arial" w:cs="Arial"/>
          <w:color w:val="000000"/>
          <w:sz w:val="22"/>
          <w:szCs w:val="22"/>
        </w:rPr>
        <w:t xml:space="preserve">measured </w:t>
      </w:r>
      <w:r w:rsidR="004D4C79">
        <w:rPr>
          <w:rFonts w:ascii="Arial" w:hAnsi="Arial" w:cs="Arial"/>
          <w:color w:val="000000"/>
          <w:sz w:val="22"/>
          <w:szCs w:val="22"/>
        </w:rPr>
        <w:t xml:space="preserve">as a lump </w:t>
      </w:r>
      <w:proofErr w:type="gramStart"/>
      <w:r w:rsidR="004D4C79">
        <w:rPr>
          <w:rFonts w:ascii="Arial" w:hAnsi="Arial" w:cs="Arial"/>
          <w:color w:val="000000"/>
          <w:sz w:val="22"/>
          <w:szCs w:val="22"/>
        </w:rPr>
        <w:t>sum</w:t>
      </w:r>
      <w:proofErr w:type="gramEnd"/>
      <w:r w:rsidR="004D4C79">
        <w:rPr>
          <w:rFonts w:ascii="Arial" w:hAnsi="Arial" w:cs="Arial"/>
          <w:color w:val="000000"/>
          <w:sz w:val="22"/>
          <w:szCs w:val="22"/>
        </w:rPr>
        <w:t xml:space="preserve"> </w:t>
      </w:r>
      <w:r w:rsidR="00934772" w:rsidRPr="00E458E8">
        <w:rPr>
          <w:rFonts w:ascii="Arial" w:hAnsi="Arial" w:cs="Arial"/>
          <w:color w:val="000000"/>
          <w:sz w:val="22"/>
          <w:szCs w:val="22"/>
        </w:rPr>
        <w:t>a</w:t>
      </w:r>
      <w:r w:rsidR="00AF00BA" w:rsidRPr="00E458E8">
        <w:rPr>
          <w:rFonts w:ascii="Arial" w:hAnsi="Arial" w:cs="Arial"/>
          <w:color w:val="000000"/>
          <w:sz w:val="22"/>
          <w:szCs w:val="22"/>
        </w:rPr>
        <w:t xml:space="preserve">nd </w:t>
      </w:r>
      <w:r w:rsidR="004A24A1" w:rsidRPr="00E458E8">
        <w:rPr>
          <w:rFonts w:ascii="Arial" w:hAnsi="Arial" w:cs="Arial"/>
          <w:color w:val="000000"/>
          <w:sz w:val="22"/>
          <w:szCs w:val="22"/>
        </w:rPr>
        <w:t xml:space="preserve">paid for at the contract price </w:t>
      </w:r>
      <w:r w:rsidR="00934772" w:rsidRPr="00E458E8">
        <w:rPr>
          <w:rFonts w:ascii="Arial" w:hAnsi="Arial" w:cs="Arial"/>
          <w:color w:val="000000"/>
          <w:sz w:val="22"/>
          <w:szCs w:val="22"/>
        </w:rPr>
        <w:t>using</w:t>
      </w:r>
      <w:r w:rsidR="004A24A1" w:rsidRPr="00E458E8">
        <w:rPr>
          <w:rFonts w:ascii="Arial" w:hAnsi="Arial" w:cs="Arial"/>
          <w:color w:val="000000"/>
          <w:sz w:val="22"/>
          <w:szCs w:val="22"/>
        </w:rPr>
        <w:t xml:space="preserve"> the following </w:t>
      </w:r>
      <w:r w:rsidRPr="00E458E8">
        <w:rPr>
          <w:rFonts w:ascii="Arial" w:hAnsi="Arial" w:cs="Arial"/>
          <w:color w:val="000000"/>
          <w:sz w:val="22"/>
          <w:szCs w:val="22"/>
        </w:rPr>
        <w:t>pay item:</w:t>
      </w:r>
    </w:p>
    <w:p w14:paraId="7647D030" w14:textId="77777777" w:rsidR="009600C8" w:rsidRPr="00D821A0" w:rsidRDefault="009600C8">
      <w:pPr>
        <w:tabs>
          <w:tab w:val="right" w:pos="9360"/>
        </w:tabs>
        <w:jc w:val="both"/>
        <w:rPr>
          <w:rFonts w:ascii="Arial" w:hAnsi="Arial" w:cs="Arial"/>
          <w:sz w:val="22"/>
          <w:szCs w:val="22"/>
        </w:rPr>
      </w:pPr>
    </w:p>
    <w:p w14:paraId="257A5919" w14:textId="6EFCE0C5" w:rsidR="00B90CE0" w:rsidRPr="00E458E8" w:rsidRDefault="00B90CE0">
      <w:pPr>
        <w:tabs>
          <w:tab w:val="right" w:pos="9360"/>
        </w:tabs>
        <w:ind w:left="720"/>
        <w:jc w:val="both"/>
        <w:rPr>
          <w:rFonts w:ascii="Arial" w:hAnsi="Arial" w:cs="Arial"/>
          <w:sz w:val="22"/>
          <w:szCs w:val="22"/>
        </w:rPr>
      </w:pPr>
      <w:r w:rsidRPr="00E458E8">
        <w:rPr>
          <w:rFonts w:ascii="Arial" w:hAnsi="Arial" w:cs="Arial"/>
          <w:b/>
          <w:bCs/>
          <w:sz w:val="22"/>
          <w:szCs w:val="22"/>
        </w:rPr>
        <w:t>Pay Item</w:t>
      </w:r>
      <w:r w:rsidR="006D358C" w:rsidRPr="00E458E8">
        <w:rPr>
          <w:rFonts w:ascii="Arial" w:hAnsi="Arial" w:cs="Arial"/>
          <w:b/>
          <w:bCs/>
          <w:sz w:val="22"/>
          <w:szCs w:val="22"/>
        </w:rPr>
        <w:tab/>
      </w:r>
      <w:r w:rsidRPr="00E458E8">
        <w:rPr>
          <w:rFonts w:ascii="Arial" w:hAnsi="Arial" w:cs="Arial"/>
          <w:b/>
          <w:bCs/>
          <w:sz w:val="22"/>
          <w:szCs w:val="22"/>
        </w:rPr>
        <w:t>Pay Unit</w:t>
      </w:r>
    </w:p>
    <w:p w14:paraId="61B8CCBA" w14:textId="77777777" w:rsidR="00B90CE0" w:rsidRPr="00E458E8" w:rsidRDefault="00B90CE0">
      <w:pPr>
        <w:jc w:val="both"/>
        <w:rPr>
          <w:rFonts w:ascii="Arial" w:hAnsi="Arial" w:cs="Arial"/>
          <w:sz w:val="22"/>
          <w:szCs w:val="22"/>
        </w:rPr>
      </w:pPr>
    </w:p>
    <w:p w14:paraId="0992E1B4" w14:textId="022779B3" w:rsidR="004A24A1" w:rsidRPr="00E458E8" w:rsidRDefault="00DC065E">
      <w:pPr>
        <w:tabs>
          <w:tab w:val="right" w:leader="dot" w:pos="9360"/>
        </w:tabs>
        <w:ind w:left="720"/>
        <w:jc w:val="both"/>
        <w:rPr>
          <w:rFonts w:ascii="Arial" w:hAnsi="Arial" w:cs="Arial"/>
          <w:sz w:val="22"/>
          <w:szCs w:val="22"/>
        </w:rPr>
      </w:pPr>
      <w:r w:rsidRPr="00E458E8">
        <w:rPr>
          <w:rFonts w:ascii="Arial" w:hAnsi="Arial" w:cs="Arial"/>
          <w:sz w:val="22"/>
          <w:szCs w:val="22"/>
        </w:rPr>
        <w:t>Recirculating Sand Filter</w:t>
      </w:r>
      <w:r w:rsidR="006D358C" w:rsidRPr="00E458E8">
        <w:rPr>
          <w:rFonts w:ascii="Arial" w:hAnsi="Arial" w:cs="Arial"/>
          <w:sz w:val="22"/>
          <w:szCs w:val="22"/>
        </w:rPr>
        <w:tab/>
      </w:r>
      <w:r w:rsidR="00B90CE0" w:rsidRPr="00E458E8">
        <w:rPr>
          <w:rFonts w:ascii="Arial" w:hAnsi="Arial" w:cs="Arial"/>
          <w:sz w:val="22"/>
          <w:szCs w:val="22"/>
        </w:rPr>
        <w:t>Lump Sum</w:t>
      </w:r>
    </w:p>
    <w:p w14:paraId="3F747B5B" w14:textId="77777777" w:rsidR="00DC065E" w:rsidRPr="00E458E8" w:rsidRDefault="00DC065E">
      <w:pPr>
        <w:tabs>
          <w:tab w:val="right" w:leader="dot" w:pos="9360"/>
        </w:tabs>
        <w:jc w:val="both"/>
        <w:rPr>
          <w:rFonts w:ascii="Arial" w:hAnsi="Arial" w:cs="Arial"/>
          <w:sz w:val="22"/>
          <w:szCs w:val="22"/>
        </w:rPr>
      </w:pPr>
    </w:p>
    <w:p w14:paraId="73D2E156" w14:textId="4E89AA43" w:rsidR="00DC065E" w:rsidRPr="00E458E8" w:rsidRDefault="00E73CC8">
      <w:pPr>
        <w:jc w:val="both"/>
        <w:rPr>
          <w:rFonts w:ascii="Arial" w:hAnsi="Arial" w:cs="Arial"/>
          <w:color w:val="000000"/>
          <w:sz w:val="22"/>
          <w:szCs w:val="22"/>
        </w:rPr>
      </w:pPr>
      <w:r w:rsidRPr="00D821A0">
        <w:rPr>
          <w:rFonts w:ascii="Arial" w:hAnsi="Arial" w:cs="Arial"/>
          <w:b/>
          <w:bCs/>
          <w:color w:val="000000"/>
          <w:sz w:val="22"/>
          <w:szCs w:val="22"/>
        </w:rPr>
        <w:t xml:space="preserve">Embankment, Spec, </w:t>
      </w:r>
      <w:r w:rsidR="00DC065E" w:rsidRPr="00D821A0">
        <w:rPr>
          <w:rFonts w:ascii="Arial" w:hAnsi="Arial" w:cs="Arial"/>
          <w:b/>
          <w:bCs/>
          <w:color w:val="000000"/>
          <w:sz w:val="22"/>
          <w:szCs w:val="22"/>
        </w:rPr>
        <w:t>CIP</w:t>
      </w:r>
      <w:r w:rsidR="00DC065E" w:rsidRPr="00E458E8">
        <w:rPr>
          <w:rFonts w:ascii="Arial" w:hAnsi="Arial" w:cs="Arial"/>
          <w:color w:val="000000"/>
          <w:sz w:val="22"/>
          <w:szCs w:val="22"/>
        </w:rPr>
        <w:t xml:space="preserve"> will be paid for separately in accordance with the </w:t>
      </w:r>
      <w:r w:rsidR="004D4C79" w:rsidRPr="00E458E8">
        <w:rPr>
          <w:rFonts w:ascii="Arial" w:hAnsi="Arial" w:cs="Arial"/>
          <w:color w:val="000000"/>
          <w:sz w:val="22"/>
          <w:szCs w:val="22"/>
        </w:rPr>
        <w:t>Special P</w:t>
      </w:r>
      <w:r w:rsidR="00DC065E" w:rsidRPr="00E458E8">
        <w:rPr>
          <w:rFonts w:ascii="Arial" w:hAnsi="Arial" w:cs="Arial"/>
          <w:color w:val="000000"/>
          <w:sz w:val="22"/>
          <w:szCs w:val="22"/>
        </w:rPr>
        <w:t xml:space="preserve">rovision </w:t>
      </w:r>
    </w:p>
    <w:p w14:paraId="1920E5BF" w14:textId="33BE5A5A" w:rsidR="006E4A32" w:rsidRPr="00E458E8" w:rsidRDefault="00DC065E" w:rsidP="00D821A0">
      <w:pPr>
        <w:jc w:val="both"/>
        <w:rPr>
          <w:rFonts w:ascii="Arial" w:hAnsi="Arial" w:cs="Arial"/>
          <w:sz w:val="22"/>
          <w:szCs w:val="22"/>
        </w:rPr>
      </w:pPr>
      <w:r w:rsidRPr="00E458E8">
        <w:rPr>
          <w:rFonts w:ascii="Arial" w:hAnsi="Arial" w:cs="Arial"/>
          <w:color w:val="000000"/>
          <w:sz w:val="22"/>
          <w:szCs w:val="22"/>
        </w:rPr>
        <w:lastRenderedPageBreak/>
        <w:t xml:space="preserve">for Alterations to Septic System and </w:t>
      </w:r>
      <w:r w:rsidR="00931868" w:rsidRPr="00E458E8">
        <w:rPr>
          <w:rFonts w:ascii="Arial" w:hAnsi="Arial" w:cs="Arial"/>
          <w:color w:val="000000"/>
          <w:sz w:val="22"/>
          <w:szCs w:val="22"/>
        </w:rPr>
        <w:t>s</w:t>
      </w:r>
      <w:r w:rsidR="006E4A32" w:rsidRPr="00E458E8">
        <w:rPr>
          <w:rFonts w:ascii="Arial" w:hAnsi="Arial" w:cs="Arial"/>
          <w:color w:val="000000"/>
          <w:sz w:val="22"/>
          <w:szCs w:val="22"/>
        </w:rPr>
        <w:t>lope restoration will be paid for separately in accordance with section 816 of the Standard Specifications for Construction.</w:t>
      </w:r>
    </w:p>
    <w:sectPr w:rsidR="006E4A32" w:rsidRPr="00E458E8" w:rsidSect="00D50EEC">
      <w:headerReference w:type="default" r:id="rId9"/>
      <w:head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69CC" w14:textId="77777777" w:rsidR="00D05C80" w:rsidRDefault="00D05C80" w:rsidP="002A01B6">
      <w:r>
        <w:separator/>
      </w:r>
    </w:p>
  </w:endnote>
  <w:endnote w:type="continuationSeparator" w:id="0">
    <w:p w14:paraId="0DFFB582" w14:textId="77777777" w:rsidR="00D05C80" w:rsidRDefault="00D05C80" w:rsidP="002A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05E2" w14:textId="77777777" w:rsidR="00D05C80" w:rsidRDefault="00D05C80" w:rsidP="002A01B6">
      <w:r>
        <w:separator/>
      </w:r>
    </w:p>
  </w:footnote>
  <w:footnote w:type="continuationSeparator" w:id="0">
    <w:p w14:paraId="5BE04594" w14:textId="77777777" w:rsidR="00D05C80" w:rsidRDefault="00D05C80" w:rsidP="002A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ED" w14:textId="0907A347" w:rsidR="00005ABC" w:rsidRDefault="001125CF" w:rsidP="00AF41FB">
    <w:pPr>
      <w:jc w:val="right"/>
      <w:rPr>
        <w:rFonts w:ascii="Arial" w:hAnsi="Arial" w:cs="Arial"/>
      </w:rPr>
    </w:pPr>
    <w:r>
      <w:rPr>
        <w:rFonts w:ascii="Arial" w:hAnsi="Arial" w:cs="Arial"/>
      </w:rPr>
      <w:t>20MU</w:t>
    </w:r>
    <w:r w:rsidRPr="00F05CCD">
      <w:rPr>
        <w:rFonts w:ascii="Arial" w:hAnsi="Arial" w:cs="Arial"/>
      </w:rPr>
      <w:t>800</w:t>
    </w:r>
    <w:r>
      <w:rPr>
        <w:rFonts w:ascii="Arial" w:hAnsi="Arial" w:cs="Arial"/>
      </w:rPr>
      <w:t>(</w:t>
    </w:r>
    <w:r w:rsidR="00D821A0">
      <w:rPr>
        <w:rFonts w:ascii="Arial" w:hAnsi="Arial" w:cs="Arial"/>
      </w:rPr>
      <w:t>A730</w:t>
    </w:r>
    <w:r>
      <w:rPr>
        <w:rFonts w:ascii="Arial" w:hAnsi="Arial" w:cs="Arial"/>
      </w:rPr>
      <w:t>)</w:t>
    </w:r>
  </w:p>
  <w:p w14:paraId="4BE40187" w14:textId="2C4616F8" w:rsidR="00161613" w:rsidRPr="00F05CCD" w:rsidRDefault="00D0393F" w:rsidP="008E46BB">
    <w:pPr>
      <w:tabs>
        <w:tab w:val="center" w:pos="4680"/>
        <w:tab w:val="right" w:pos="9360"/>
      </w:tabs>
      <w:jc w:val="both"/>
      <w:rPr>
        <w:rFonts w:ascii="Arial" w:hAnsi="Arial" w:cs="Arial"/>
      </w:rPr>
    </w:pPr>
    <w:proofErr w:type="gramStart"/>
    <w:r w:rsidRPr="00F05CCD">
      <w:rPr>
        <w:rFonts w:ascii="Arial" w:hAnsi="Arial" w:cs="Arial"/>
      </w:rPr>
      <w:t>UTL</w:t>
    </w:r>
    <w:r w:rsidR="006D358C" w:rsidRPr="00F05CCD">
      <w:rPr>
        <w:rFonts w:ascii="Arial" w:hAnsi="Arial" w:cs="Arial"/>
      </w:rPr>
      <w:t>:CJD</w:t>
    </w:r>
    <w:proofErr w:type="gramEnd"/>
    <w:r w:rsidR="006D358C" w:rsidRPr="00F05CCD">
      <w:rPr>
        <w:rFonts w:ascii="Arial" w:hAnsi="Arial" w:cs="Arial"/>
      </w:rPr>
      <w:tab/>
    </w:r>
    <w:r w:rsidR="001E3B34" w:rsidRPr="00F05CCD">
      <w:rPr>
        <w:rFonts w:ascii="Arial" w:hAnsi="Arial" w:cs="Arial"/>
      </w:rPr>
      <w:fldChar w:fldCharType="begin"/>
    </w:r>
    <w:r w:rsidR="001E3B34" w:rsidRPr="00F05CCD">
      <w:rPr>
        <w:rFonts w:ascii="Arial" w:hAnsi="Arial" w:cs="Arial"/>
      </w:rPr>
      <w:instrText xml:space="preserve"> PAGE </w:instrText>
    </w:r>
    <w:r w:rsidR="001E3B34" w:rsidRPr="00F05CCD">
      <w:rPr>
        <w:rFonts w:ascii="Arial" w:hAnsi="Arial" w:cs="Arial"/>
      </w:rPr>
      <w:fldChar w:fldCharType="separate"/>
    </w:r>
    <w:r w:rsidR="00E97479">
      <w:rPr>
        <w:rFonts w:ascii="Arial" w:hAnsi="Arial" w:cs="Arial"/>
        <w:noProof/>
      </w:rPr>
      <w:t>3</w:t>
    </w:r>
    <w:r w:rsidR="001E3B34" w:rsidRPr="00F05CCD">
      <w:rPr>
        <w:rFonts w:ascii="Arial" w:hAnsi="Arial" w:cs="Arial"/>
      </w:rPr>
      <w:fldChar w:fldCharType="end"/>
    </w:r>
    <w:r w:rsidR="001E3B34" w:rsidRPr="00F05CCD">
      <w:rPr>
        <w:rFonts w:ascii="Arial" w:hAnsi="Arial" w:cs="Arial"/>
      </w:rPr>
      <w:t xml:space="preserve"> of </w:t>
    </w:r>
    <w:r w:rsidR="001E3B34" w:rsidRPr="00F05CCD">
      <w:rPr>
        <w:rFonts w:ascii="Arial" w:hAnsi="Arial" w:cs="Arial"/>
      </w:rPr>
      <w:fldChar w:fldCharType="begin"/>
    </w:r>
    <w:r w:rsidR="001E3B34" w:rsidRPr="00F05CCD">
      <w:rPr>
        <w:rFonts w:ascii="Arial" w:hAnsi="Arial" w:cs="Arial"/>
      </w:rPr>
      <w:instrText xml:space="preserve"> NUMPAGES  </w:instrText>
    </w:r>
    <w:r w:rsidR="001E3B34" w:rsidRPr="00F05CCD">
      <w:rPr>
        <w:rFonts w:ascii="Arial" w:hAnsi="Arial" w:cs="Arial"/>
      </w:rPr>
      <w:fldChar w:fldCharType="separate"/>
    </w:r>
    <w:r w:rsidR="00E97479">
      <w:rPr>
        <w:rFonts w:ascii="Arial" w:hAnsi="Arial" w:cs="Arial"/>
        <w:noProof/>
      </w:rPr>
      <w:t>3</w:t>
    </w:r>
    <w:r w:rsidR="001E3B34" w:rsidRPr="00F05CCD">
      <w:rPr>
        <w:rFonts w:ascii="Arial" w:hAnsi="Arial" w:cs="Arial"/>
      </w:rPr>
      <w:fldChar w:fldCharType="end"/>
    </w:r>
    <w:r w:rsidR="006D358C" w:rsidRPr="00F05CCD">
      <w:rPr>
        <w:rFonts w:ascii="Arial" w:hAnsi="Arial" w:cs="Arial"/>
      </w:rPr>
      <w:tab/>
    </w:r>
    <w:r w:rsidR="00AF41FB">
      <w:rPr>
        <w:rFonts w:ascii="Arial" w:hAnsi="Arial" w:cs="Arial"/>
      </w:rPr>
      <w:t>0</w:t>
    </w:r>
    <w:r w:rsidR="00A259CA">
      <w:rPr>
        <w:rFonts w:ascii="Arial" w:hAnsi="Arial" w:cs="Arial"/>
      </w:rPr>
      <w:t>4</w:t>
    </w:r>
    <w:r w:rsidR="00AF41FB">
      <w:rPr>
        <w:rFonts w:ascii="Arial" w:hAnsi="Arial" w:cs="Arial"/>
      </w:rPr>
      <w:t>-</w:t>
    </w:r>
    <w:r w:rsidR="00A259CA">
      <w:rPr>
        <w:rFonts w:ascii="Arial" w:hAnsi="Arial" w:cs="Arial"/>
      </w:rPr>
      <w:t>01</w:t>
    </w:r>
    <w:r w:rsidR="00AF41FB">
      <w:rPr>
        <w:rFonts w:ascii="Arial" w:hAnsi="Arial" w:cs="Arial"/>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B57A" w14:textId="2ABD9E5E" w:rsidR="00F4345F" w:rsidRPr="00F05CCD" w:rsidRDefault="00B65244" w:rsidP="00F05CCD">
    <w:pPr>
      <w:jc w:val="right"/>
      <w:rPr>
        <w:rFonts w:ascii="Arial" w:hAnsi="Arial" w:cs="Arial"/>
      </w:rPr>
    </w:pPr>
    <w:r>
      <w:rPr>
        <w:rFonts w:ascii="Arial" w:hAnsi="Arial" w:cs="Arial"/>
      </w:rPr>
      <w:t>20MU</w:t>
    </w:r>
    <w:r w:rsidRPr="00F05CCD">
      <w:rPr>
        <w:rFonts w:ascii="Arial" w:hAnsi="Arial" w:cs="Arial"/>
      </w:rPr>
      <w:t>800</w:t>
    </w:r>
    <w:r w:rsidR="00005ABC">
      <w:rPr>
        <w:rFonts w:ascii="Arial" w:hAnsi="Arial" w:cs="Arial"/>
      </w:rPr>
      <w:t>(</w:t>
    </w:r>
    <w:r w:rsidR="00D821A0">
      <w:rPr>
        <w:rFonts w:ascii="Arial" w:hAnsi="Arial" w:cs="Arial"/>
      </w:rPr>
      <w:t>A730</w:t>
    </w:r>
    <w:r w:rsidR="00005ABC">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6442B"/>
    <w:multiLevelType w:val="hybridMultilevel"/>
    <w:tmpl w:val="EAA0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A1"/>
    <w:rsid w:val="0000546D"/>
    <w:rsid w:val="00005ABC"/>
    <w:rsid w:val="00020C78"/>
    <w:rsid w:val="000220DC"/>
    <w:rsid w:val="000253FD"/>
    <w:rsid w:val="00033F90"/>
    <w:rsid w:val="00035766"/>
    <w:rsid w:val="00035B64"/>
    <w:rsid w:val="00042965"/>
    <w:rsid w:val="00044989"/>
    <w:rsid w:val="000604B0"/>
    <w:rsid w:val="00067587"/>
    <w:rsid w:val="00071F19"/>
    <w:rsid w:val="00081A0E"/>
    <w:rsid w:val="00090E88"/>
    <w:rsid w:val="000A4A83"/>
    <w:rsid w:val="000E074C"/>
    <w:rsid w:val="000E2550"/>
    <w:rsid w:val="000E4A99"/>
    <w:rsid w:val="000F3005"/>
    <w:rsid w:val="000F392D"/>
    <w:rsid w:val="000F5387"/>
    <w:rsid w:val="001002BE"/>
    <w:rsid w:val="001125CF"/>
    <w:rsid w:val="00136946"/>
    <w:rsid w:val="00152884"/>
    <w:rsid w:val="00161613"/>
    <w:rsid w:val="00165253"/>
    <w:rsid w:val="00176B72"/>
    <w:rsid w:val="00184D4E"/>
    <w:rsid w:val="00194A13"/>
    <w:rsid w:val="00195BB3"/>
    <w:rsid w:val="001B39EC"/>
    <w:rsid w:val="001B3A8C"/>
    <w:rsid w:val="001B3AC3"/>
    <w:rsid w:val="001B48B4"/>
    <w:rsid w:val="001D196D"/>
    <w:rsid w:val="001E3B34"/>
    <w:rsid w:val="001F1356"/>
    <w:rsid w:val="001F31DA"/>
    <w:rsid w:val="001F339A"/>
    <w:rsid w:val="00207564"/>
    <w:rsid w:val="00211E84"/>
    <w:rsid w:val="00223E78"/>
    <w:rsid w:val="002251E4"/>
    <w:rsid w:val="0023085B"/>
    <w:rsid w:val="00233E4A"/>
    <w:rsid w:val="00245B30"/>
    <w:rsid w:val="00246DC4"/>
    <w:rsid w:val="00256D45"/>
    <w:rsid w:val="00276DEB"/>
    <w:rsid w:val="002A01B6"/>
    <w:rsid w:val="002B4391"/>
    <w:rsid w:val="002B5487"/>
    <w:rsid w:val="002B7D80"/>
    <w:rsid w:val="002C1BDB"/>
    <w:rsid w:val="002C3400"/>
    <w:rsid w:val="002C3F63"/>
    <w:rsid w:val="002D1C87"/>
    <w:rsid w:val="002F57B6"/>
    <w:rsid w:val="00304FD7"/>
    <w:rsid w:val="00306558"/>
    <w:rsid w:val="00312CA9"/>
    <w:rsid w:val="0032305E"/>
    <w:rsid w:val="003664A2"/>
    <w:rsid w:val="00380A2D"/>
    <w:rsid w:val="00386DBF"/>
    <w:rsid w:val="003906AF"/>
    <w:rsid w:val="00393596"/>
    <w:rsid w:val="003949E7"/>
    <w:rsid w:val="003B6358"/>
    <w:rsid w:val="003B7616"/>
    <w:rsid w:val="003B7B1A"/>
    <w:rsid w:val="003C4B0A"/>
    <w:rsid w:val="003D55A9"/>
    <w:rsid w:val="003E0E2E"/>
    <w:rsid w:val="003E7F68"/>
    <w:rsid w:val="003F2EEC"/>
    <w:rsid w:val="00404BF0"/>
    <w:rsid w:val="00405820"/>
    <w:rsid w:val="00407B84"/>
    <w:rsid w:val="0041161A"/>
    <w:rsid w:val="00427406"/>
    <w:rsid w:val="004316AC"/>
    <w:rsid w:val="0043531E"/>
    <w:rsid w:val="0043700C"/>
    <w:rsid w:val="00442740"/>
    <w:rsid w:val="00454787"/>
    <w:rsid w:val="00472782"/>
    <w:rsid w:val="0047653F"/>
    <w:rsid w:val="00492F1F"/>
    <w:rsid w:val="004A0BAF"/>
    <w:rsid w:val="004A24A1"/>
    <w:rsid w:val="004A2EC2"/>
    <w:rsid w:val="004A787B"/>
    <w:rsid w:val="004B501D"/>
    <w:rsid w:val="004B6BE5"/>
    <w:rsid w:val="004D4C79"/>
    <w:rsid w:val="004D6A23"/>
    <w:rsid w:val="004E05D3"/>
    <w:rsid w:val="004E0760"/>
    <w:rsid w:val="004E24ED"/>
    <w:rsid w:val="00502715"/>
    <w:rsid w:val="00502D29"/>
    <w:rsid w:val="005035C7"/>
    <w:rsid w:val="00505AC6"/>
    <w:rsid w:val="005225A7"/>
    <w:rsid w:val="00527C28"/>
    <w:rsid w:val="00547133"/>
    <w:rsid w:val="00551AF8"/>
    <w:rsid w:val="00557417"/>
    <w:rsid w:val="00557BD2"/>
    <w:rsid w:val="005602DE"/>
    <w:rsid w:val="005608D8"/>
    <w:rsid w:val="00560A4E"/>
    <w:rsid w:val="00574D1A"/>
    <w:rsid w:val="00581F9D"/>
    <w:rsid w:val="005822DC"/>
    <w:rsid w:val="0059187C"/>
    <w:rsid w:val="00595FD7"/>
    <w:rsid w:val="005C1794"/>
    <w:rsid w:val="005C51D3"/>
    <w:rsid w:val="005C72AA"/>
    <w:rsid w:val="005D75DB"/>
    <w:rsid w:val="005F19FE"/>
    <w:rsid w:val="005F2159"/>
    <w:rsid w:val="0062676C"/>
    <w:rsid w:val="00626E76"/>
    <w:rsid w:val="00630289"/>
    <w:rsid w:val="006340AC"/>
    <w:rsid w:val="00643341"/>
    <w:rsid w:val="006445BB"/>
    <w:rsid w:val="006666D1"/>
    <w:rsid w:val="006734F4"/>
    <w:rsid w:val="00677A1C"/>
    <w:rsid w:val="006804F6"/>
    <w:rsid w:val="00686853"/>
    <w:rsid w:val="006B622E"/>
    <w:rsid w:val="006B6A27"/>
    <w:rsid w:val="006C7EC9"/>
    <w:rsid w:val="006D358C"/>
    <w:rsid w:val="006E38F5"/>
    <w:rsid w:val="006E4A32"/>
    <w:rsid w:val="006E6B1E"/>
    <w:rsid w:val="00707AC3"/>
    <w:rsid w:val="007148CE"/>
    <w:rsid w:val="00726FC6"/>
    <w:rsid w:val="007379A3"/>
    <w:rsid w:val="00740F48"/>
    <w:rsid w:val="00746870"/>
    <w:rsid w:val="007501A1"/>
    <w:rsid w:val="007529F3"/>
    <w:rsid w:val="00753618"/>
    <w:rsid w:val="00785DF6"/>
    <w:rsid w:val="007873AA"/>
    <w:rsid w:val="0078763D"/>
    <w:rsid w:val="007A566E"/>
    <w:rsid w:val="007B7EB6"/>
    <w:rsid w:val="007E4548"/>
    <w:rsid w:val="007E514B"/>
    <w:rsid w:val="007E5E6C"/>
    <w:rsid w:val="007F05D7"/>
    <w:rsid w:val="008030CB"/>
    <w:rsid w:val="008275F9"/>
    <w:rsid w:val="00833BC1"/>
    <w:rsid w:val="00844264"/>
    <w:rsid w:val="008444F9"/>
    <w:rsid w:val="008615F2"/>
    <w:rsid w:val="00861C6F"/>
    <w:rsid w:val="00872465"/>
    <w:rsid w:val="0087426A"/>
    <w:rsid w:val="008744D1"/>
    <w:rsid w:val="008825F7"/>
    <w:rsid w:val="00883BBC"/>
    <w:rsid w:val="00884E65"/>
    <w:rsid w:val="008A028F"/>
    <w:rsid w:val="008B5DA5"/>
    <w:rsid w:val="008E46BB"/>
    <w:rsid w:val="008F7659"/>
    <w:rsid w:val="00915E58"/>
    <w:rsid w:val="009218F9"/>
    <w:rsid w:val="00931868"/>
    <w:rsid w:val="00934772"/>
    <w:rsid w:val="00941D59"/>
    <w:rsid w:val="00944A04"/>
    <w:rsid w:val="009600C8"/>
    <w:rsid w:val="00961B78"/>
    <w:rsid w:val="00963E46"/>
    <w:rsid w:val="00974AB2"/>
    <w:rsid w:val="00981203"/>
    <w:rsid w:val="009812F5"/>
    <w:rsid w:val="0098563E"/>
    <w:rsid w:val="0098745B"/>
    <w:rsid w:val="0099456B"/>
    <w:rsid w:val="009A45CA"/>
    <w:rsid w:val="009B53D6"/>
    <w:rsid w:val="009C33A5"/>
    <w:rsid w:val="009C6295"/>
    <w:rsid w:val="009E1E3F"/>
    <w:rsid w:val="009E3206"/>
    <w:rsid w:val="009E4FD2"/>
    <w:rsid w:val="009F0ECD"/>
    <w:rsid w:val="009F42B9"/>
    <w:rsid w:val="00A172F9"/>
    <w:rsid w:val="00A259CA"/>
    <w:rsid w:val="00A326DD"/>
    <w:rsid w:val="00A44D30"/>
    <w:rsid w:val="00A565E7"/>
    <w:rsid w:val="00A6013F"/>
    <w:rsid w:val="00A839B5"/>
    <w:rsid w:val="00A919AF"/>
    <w:rsid w:val="00A957DB"/>
    <w:rsid w:val="00AC0D9C"/>
    <w:rsid w:val="00AD730B"/>
    <w:rsid w:val="00AE3026"/>
    <w:rsid w:val="00AE3B2C"/>
    <w:rsid w:val="00AF00BA"/>
    <w:rsid w:val="00AF089D"/>
    <w:rsid w:val="00AF41FB"/>
    <w:rsid w:val="00AF75BE"/>
    <w:rsid w:val="00B00201"/>
    <w:rsid w:val="00B01705"/>
    <w:rsid w:val="00B02A64"/>
    <w:rsid w:val="00B201A6"/>
    <w:rsid w:val="00B273C7"/>
    <w:rsid w:val="00B326FC"/>
    <w:rsid w:val="00B50587"/>
    <w:rsid w:val="00B52766"/>
    <w:rsid w:val="00B60A81"/>
    <w:rsid w:val="00B624AD"/>
    <w:rsid w:val="00B65244"/>
    <w:rsid w:val="00B90CE0"/>
    <w:rsid w:val="00BB2613"/>
    <w:rsid w:val="00BC4BFE"/>
    <w:rsid w:val="00C22D23"/>
    <w:rsid w:val="00C2706D"/>
    <w:rsid w:val="00C30C9A"/>
    <w:rsid w:val="00C33878"/>
    <w:rsid w:val="00C35209"/>
    <w:rsid w:val="00C37807"/>
    <w:rsid w:val="00C5265E"/>
    <w:rsid w:val="00C676C0"/>
    <w:rsid w:val="00C70806"/>
    <w:rsid w:val="00C741E8"/>
    <w:rsid w:val="00C87BDD"/>
    <w:rsid w:val="00CA1160"/>
    <w:rsid w:val="00CA2E2E"/>
    <w:rsid w:val="00CE0078"/>
    <w:rsid w:val="00CF184B"/>
    <w:rsid w:val="00D03742"/>
    <w:rsid w:val="00D0393F"/>
    <w:rsid w:val="00D050AE"/>
    <w:rsid w:val="00D05C80"/>
    <w:rsid w:val="00D11BFD"/>
    <w:rsid w:val="00D13C2C"/>
    <w:rsid w:val="00D409A4"/>
    <w:rsid w:val="00D46E92"/>
    <w:rsid w:val="00D479D2"/>
    <w:rsid w:val="00D50EEC"/>
    <w:rsid w:val="00D52831"/>
    <w:rsid w:val="00D53C0D"/>
    <w:rsid w:val="00D54481"/>
    <w:rsid w:val="00D71FF5"/>
    <w:rsid w:val="00D72892"/>
    <w:rsid w:val="00D821A0"/>
    <w:rsid w:val="00DC065E"/>
    <w:rsid w:val="00DC0737"/>
    <w:rsid w:val="00DC12A9"/>
    <w:rsid w:val="00DC2E59"/>
    <w:rsid w:val="00DC32CE"/>
    <w:rsid w:val="00DD24DC"/>
    <w:rsid w:val="00DE009C"/>
    <w:rsid w:val="00DE48DE"/>
    <w:rsid w:val="00E02F78"/>
    <w:rsid w:val="00E038CA"/>
    <w:rsid w:val="00E07D73"/>
    <w:rsid w:val="00E12584"/>
    <w:rsid w:val="00E31469"/>
    <w:rsid w:val="00E32F06"/>
    <w:rsid w:val="00E35059"/>
    <w:rsid w:val="00E44712"/>
    <w:rsid w:val="00E458E8"/>
    <w:rsid w:val="00E65B98"/>
    <w:rsid w:val="00E6699C"/>
    <w:rsid w:val="00E7146B"/>
    <w:rsid w:val="00E73CC8"/>
    <w:rsid w:val="00E97479"/>
    <w:rsid w:val="00E97C0D"/>
    <w:rsid w:val="00EA4002"/>
    <w:rsid w:val="00ED3524"/>
    <w:rsid w:val="00F05CCD"/>
    <w:rsid w:val="00F12904"/>
    <w:rsid w:val="00F23BD9"/>
    <w:rsid w:val="00F4345F"/>
    <w:rsid w:val="00F67F76"/>
    <w:rsid w:val="00F85AE7"/>
    <w:rsid w:val="00F96667"/>
    <w:rsid w:val="00FA1517"/>
    <w:rsid w:val="00FA15DC"/>
    <w:rsid w:val="00FB11F9"/>
    <w:rsid w:val="00FD1673"/>
    <w:rsid w:val="00FE1B87"/>
    <w:rsid w:val="00FE2379"/>
    <w:rsid w:val="00FE2B9F"/>
    <w:rsid w:val="00FF3DD0"/>
    <w:rsid w:val="00FF6A4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B6701B"/>
  <w15:chartTrackingRefBased/>
  <w15:docId w15:val="{437EF7DE-660E-4665-B42C-B7ADAE83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2A01B6"/>
    <w:pPr>
      <w:tabs>
        <w:tab w:val="center" w:pos="4680"/>
        <w:tab w:val="right" w:pos="9360"/>
      </w:tabs>
    </w:pPr>
  </w:style>
  <w:style w:type="character" w:customStyle="1" w:styleId="HeaderChar">
    <w:name w:val="Header Char"/>
    <w:link w:val="Header"/>
    <w:uiPriority w:val="99"/>
    <w:rsid w:val="002A01B6"/>
    <w:rPr>
      <w:sz w:val="24"/>
      <w:szCs w:val="24"/>
    </w:rPr>
  </w:style>
  <w:style w:type="paragraph" w:styleId="Footer">
    <w:name w:val="footer"/>
    <w:basedOn w:val="Normal"/>
    <w:link w:val="FooterChar"/>
    <w:uiPriority w:val="99"/>
    <w:unhideWhenUsed/>
    <w:rsid w:val="002A01B6"/>
    <w:pPr>
      <w:tabs>
        <w:tab w:val="center" w:pos="4680"/>
        <w:tab w:val="right" w:pos="9360"/>
      </w:tabs>
    </w:pPr>
  </w:style>
  <w:style w:type="character" w:customStyle="1" w:styleId="FooterChar">
    <w:name w:val="Footer Char"/>
    <w:link w:val="Footer"/>
    <w:uiPriority w:val="99"/>
    <w:rsid w:val="002A01B6"/>
    <w:rPr>
      <w:sz w:val="24"/>
      <w:szCs w:val="24"/>
    </w:rPr>
  </w:style>
  <w:style w:type="character" w:styleId="CommentReference">
    <w:name w:val="annotation reference"/>
    <w:uiPriority w:val="99"/>
    <w:semiHidden/>
    <w:unhideWhenUsed/>
    <w:rsid w:val="007B7EB6"/>
    <w:rPr>
      <w:sz w:val="16"/>
      <w:szCs w:val="16"/>
    </w:rPr>
  </w:style>
  <w:style w:type="paragraph" w:styleId="CommentText">
    <w:name w:val="annotation text"/>
    <w:basedOn w:val="Normal"/>
    <w:link w:val="CommentTextChar"/>
    <w:uiPriority w:val="99"/>
    <w:unhideWhenUsed/>
    <w:rsid w:val="007B7EB6"/>
    <w:rPr>
      <w:sz w:val="20"/>
      <w:szCs w:val="20"/>
    </w:rPr>
  </w:style>
  <w:style w:type="character" w:customStyle="1" w:styleId="CommentTextChar">
    <w:name w:val="Comment Text Char"/>
    <w:basedOn w:val="DefaultParagraphFont"/>
    <w:link w:val="CommentText"/>
    <w:uiPriority w:val="99"/>
    <w:rsid w:val="007B7EB6"/>
  </w:style>
  <w:style w:type="paragraph" w:styleId="CommentSubject">
    <w:name w:val="annotation subject"/>
    <w:basedOn w:val="CommentText"/>
    <w:next w:val="CommentText"/>
    <w:link w:val="CommentSubjectChar"/>
    <w:uiPriority w:val="99"/>
    <w:semiHidden/>
    <w:unhideWhenUsed/>
    <w:rsid w:val="007B7EB6"/>
    <w:rPr>
      <w:b/>
      <w:bCs/>
    </w:rPr>
  </w:style>
  <w:style w:type="character" w:customStyle="1" w:styleId="CommentSubjectChar">
    <w:name w:val="Comment Subject Char"/>
    <w:link w:val="CommentSubject"/>
    <w:uiPriority w:val="99"/>
    <w:semiHidden/>
    <w:rsid w:val="007B7EB6"/>
    <w:rPr>
      <w:b/>
      <w:bCs/>
    </w:rPr>
  </w:style>
  <w:style w:type="paragraph" w:styleId="BalloonText">
    <w:name w:val="Balloon Text"/>
    <w:basedOn w:val="Normal"/>
    <w:link w:val="BalloonTextChar"/>
    <w:uiPriority w:val="99"/>
    <w:semiHidden/>
    <w:unhideWhenUsed/>
    <w:rsid w:val="007B7EB6"/>
    <w:rPr>
      <w:rFonts w:ascii="Tahoma" w:hAnsi="Tahoma" w:cs="Tahoma"/>
      <w:sz w:val="16"/>
      <w:szCs w:val="16"/>
    </w:rPr>
  </w:style>
  <w:style w:type="character" w:customStyle="1" w:styleId="BalloonTextChar">
    <w:name w:val="Balloon Text Char"/>
    <w:link w:val="BalloonText"/>
    <w:uiPriority w:val="99"/>
    <w:semiHidden/>
    <w:rsid w:val="007B7EB6"/>
    <w:rPr>
      <w:rFonts w:ascii="Tahoma" w:hAnsi="Tahoma" w:cs="Tahoma"/>
      <w:sz w:val="16"/>
      <w:szCs w:val="16"/>
    </w:rPr>
  </w:style>
  <w:style w:type="paragraph" w:styleId="Revision">
    <w:name w:val="Revision"/>
    <w:hidden/>
    <w:uiPriority w:val="99"/>
    <w:semiHidden/>
    <w:rsid w:val="00380A2D"/>
    <w:rPr>
      <w:sz w:val="24"/>
      <w:szCs w:val="24"/>
    </w:rPr>
  </w:style>
  <w:style w:type="paragraph" w:styleId="ListParagraph">
    <w:name w:val="List Paragraph"/>
    <w:basedOn w:val="Normal"/>
    <w:uiPriority w:val="34"/>
    <w:qFormat/>
    <w:rsid w:val="00D03742"/>
    <w:pPr>
      <w:ind w:left="720"/>
      <w:contextualSpacing/>
    </w:pPr>
  </w:style>
  <w:style w:type="character" w:styleId="Hyperlink">
    <w:name w:val="Hyperlink"/>
    <w:basedOn w:val="DefaultParagraphFont"/>
    <w:uiPriority w:val="99"/>
    <w:unhideWhenUsed/>
    <w:rsid w:val="00574D1A"/>
    <w:rPr>
      <w:color w:val="0563C1" w:themeColor="hyperlink"/>
      <w:u w:val="single"/>
    </w:rPr>
  </w:style>
  <w:style w:type="character" w:styleId="UnresolvedMention">
    <w:name w:val="Unresolved Mention"/>
    <w:basedOn w:val="DefaultParagraphFont"/>
    <w:uiPriority w:val="99"/>
    <w:semiHidden/>
    <w:unhideWhenUsed/>
    <w:rsid w:val="0057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1478">
      <w:bodyDiv w:val="1"/>
      <w:marLeft w:val="0"/>
      <w:marRight w:val="0"/>
      <w:marTop w:val="0"/>
      <w:marBottom w:val="0"/>
      <w:divBdr>
        <w:top w:val="none" w:sz="0" w:space="0" w:color="auto"/>
        <w:left w:val="none" w:sz="0" w:space="0" w:color="auto"/>
        <w:bottom w:val="none" w:sz="0" w:space="0" w:color="auto"/>
        <w:right w:val="none" w:sz="0" w:space="0" w:color="auto"/>
      </w:divBdr>
    </w:div>
    <w:div w:id="685907956">
      <w:bodyDiv w:val="1"/>
      <w:marLeft w:val="0"/>
      <w:marRight w:val="0"/>
      <w:marTop w:val="0"/>
      <w:marBottom w:val="0"/>
      <w:divBdr>
        <w:top w:val="none" w:sz="0" w:space="0" w:color="auto"/>
        <w:left w:val="none" w:sz="0" w:space="0" w:color="auto"/>
        <w:bottom w:val="none" w:sz="0" w:space="0" w:color="auto"/>
        <w:right w:val="none" w:sz="0" w:space="0" w:color="auto"/>
      </w:divBdr>
    </w:div>
    <w:div w:id="1361591779">
      <w:bodyDiv w:val="1"/>
      <w:marLeft w:val="0"/>
      <w:marRight w:val="0"/>
      <w:marTop w:val="0"/>
      <w:marBottom w:val="0"/>
      <w:divBdr>
        <w:top w:val="none" w:sz="0" w:space="0" w:color="auto"/>
        <w:left w:val="none" w:sz="0" w:space="0" w:color="auto"/>
        <w:bottom w:val="none" w:sz="0" w:space="0" w:color="auto"/>
        <w:right w:val="none" w:sz="0" w:space="0" w:color="auto"/>
      </w:divBdr>
    </w:div>
    <w:div w:id="19121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ensenl@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BC38-A78B-4CED-A488-92C3E940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Pawelec, David B. (MDOT)</cp:lastModifiedBy>
  <cp:revision>31</cp:revision>
  <cp:lastPrinted>2022-03-09T12:14:00Z</cp:lastPrinted>
  <dcterms:created xsi:type="dcterms:W3CDTF">2021-10-19T13:37:00Z</dcterms:created>
  <dcterms:modified xsi:type="dcterms:W3CDTF">2022-04-01T12:26:00Z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2021-03-26T16:02:30Z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bf146e71-b8e4-4980-bcfb-3248cca1bfad</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