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6E50" w14:textId="77777777" w:rsidR="004A24A1" w:rsidRPr="00005ABC" w:rsidRDefault="004A24A1" w:rsidP="00D50EEC">
      <w:pPr>
        <w:jc w:val="center"/>
        <w:rPr>
          <w:rFonts w:ascii="Arial" w:hAnsi="Arial" w:cs="Arial"/>
        </w:rPr>
      </w:pPr>
      <w:r w:rsidRPr="00D50EEC">
        <w:rPr>
          <w:rFonts w:ascii="Arial" w:hAnsi="Arial" w:cs="Arial"/>
        </w:rPr>
        <w:t>MICHIGAN</w:t>
      </w:r>
    </w:p>
    <w:p w14:paraId="0A1DD2AD" w14:textId="77777777" w:rsidR="004A24A1" w:rsidRPr="00005ABC" w:rsidRDefault="004A24A1" w:rsidP="00005ABC">
      <w:pPr>
        <w:jc w:val="center"/>
        <w:rPr>
          <w:rFonts w:ascii="Arial" w:hAnsi="Arial" w:cs="Arial"/>
        </w:rPr>
      </w:pPr>
      <w:r w:rsidRPr="00005ABC">
        <w:rPr>
          <w:rFonts w:ascii="Arial" w:hAnsi="Arial" w:cs="Arial"/>
        </w:rPr>
        <w:t>DEPARTMENT OF TRANSPORTATION</w:t>
      </w:r>
    </w:p>
    <w:p w14:paraId="3527E1A2" w14:textId="77777777" w:rsidR="004A24A1" w:rsidRPr="00005ABC" w:rsidRDefault="004A24A1" w:rsidP="00005ABC">
      <w:pPr>
        <w:jc w:val="center"/>
        <w:rPr>
          <w:rFonts w:ascii="Arial" w:hAnsi="Arial" w:cs="Arial"/>
        </w:rPr>
      </w:pPr>
    </w:p>
    <w:p w14:paraId="5607D2D3" w14:textId="77777777" w:rsidR="004A24A1" w:rsidRPr="00005ABC" w:rsidRDefault="004A24A1" w:rsidP="00005ABC">
      <w:pPr>
        <w:jc w:val="center"/>
        <w:rPr>
          <w:rFonts w:ascii="Arial" w:hAnsi="Arial" w:cs="Arial"/>
        </w:rPr>
      </w:pPr>
      <w:r w:rsidRPr="00005ABC">
        <w:rPr>
          <w:rFonts w:ascii="Arial" w:hAnsi="Arial" w:cs="Arial"/>
        </w:rPr>
        <w:t>SPECIAL PROVISION</w:t>
      </w:r>
    </w:p>
    <w:p w14:paraId="052FD3BB" w14:textId="77777777" w:rsidR="004A24A1" w:rsidRPr="00005ABC" w:rsidRDefault="004A24A1" w:rsidP="00005ABC">
      <w:pPr>
        <w:jc w:val="center"/>
        <w:rPr>
          <w:rFonts w:ascii="Arial" w:hAnsi="Arial" w:cs="Arial"/>
        </w:rPr>
      </w:pPr>
      <w:r w:rsidRPr="00005ABC">
        <w:rPr>
          <w:rFonts w:ascii="Arial" w:hAnsi="Arial" w:cs="Arial"/>
        </w:rPr>
        <w:t>FOR</w:t>
      </w:r>
    </w:p>
    <w:p w14:paraId="16DA4FB4" w14:textId="77777777" w:rsidR="004A24A1" w:rsidRPr="00005ABC" w:rsidRDefault="004A24A1" w:rsidP="00005ABC">
      <w:pPr>
        <w:jc w:val="center"/>
        <w:rPr>
          <w:rFonts w:ascii="Arial" w:hAnsi="Arial" w:cs="Arial"/>
        </w:rPr>
      </w:pPr>
      <w:r w:rsidRPr="00005ABC">
        <w:rPr>
          <w:rFonts w:ascii="Arial" w:hAnsi="Arial" w:cs="Arial"/>
          <w:b/>
          <w:bCs/>
        </w:rPr>
        <w:t>SOIL ABSORPTION SYSTEM</w:t>
      </w:r>
    </w:p>
    <w:p w14:paraId="50306AA8" w14:textId="77777777" w:rsidR="004A24A1" w:rsidRPr="00005ABC" w:rsidRDefault="004A24A1" w:rsidP="00005ABC">
      <w:pPr>
        <w:jc w:val="both"/>
        <w:rPr>
          <w:rFonts w:ascii="Arial" w:hAnsi="Arial" w:cs="Arial"/>
        </w:rPr>
      </w:pPr>
    </w:p>
    <w:p w14:paraId="6C7886B2" w14:textId="03E983C9" w:rsidR="004A24A1" w:rsidRPr="00005ABC" w:rsidRDefault="00D0393F" w:rsidP="00005AB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005ABC">
        <w:rPr>
          <w:rFonts w:ascii="Arial" w:hAnsi="Arial" w:cs="Arial"/>
        </w:rPr>
        <w:t>UTL</w:t>
      </w:r>
      <w:r w:rsidR="004A24A1" w:rsidRPr="00005ABC">
        <w:rPr>
          <w:rFonts w:ascii="Arial" w:hAnsi="Arial" w:cs="Arial"/>
        </w:rPr>
        <w:t>:</w:t>
      </w:r>
      <w:r w:rsidR="00FA15DC" w:rsidRPr="00005ABC">
        <w:rPr>
          <w:rFonts w:ascii="Arial" w:hAnsi="Arial" w:cs="Arial"/>
        </w:rPr>
        <w:t>CJD</w:t>
      </w:r>
      <w:r w:rsidR="00F4345F" w:rsidRPr="00005ABC">
        <w:rPr>
          <w:rFonts w:ascii="Arial" w:hAnsi="Arial" w:cs="Arial"/>
        </w:rPr>
        <w:tab/>
      </w:r>
      <w:r w:rsidR="00502715" w:rsidRPr="00005ABC">
        <w:rPr>
          <w:rFonts w:ascii="Arial" w:hAnsi="Arial" w:cs="Arial"/>
          <w:bCs/>
        </w:rPr>
        <w:fldChar w:fldCharType="begin"/>
      </w:r>
      <w:r w:rsidR="00502715" w:rsidRPr="00005ABC">
        <w:rPr>
          <w:rFonts w:ascii="Arial" w:hAnsi="Arial" w:cs="Arial"/>
          <w:bCs/>
        </w:rPr>
        <w:instrText xml:space="preserve"> PAGE  \* Arabic  \* MERGEFORMAT </w:instrText>
      </w:r>
      <w:r w:rsidR="00502715" w:rsidRPr="00005ABC">
        <w:rPr>
          <w:rFonts w:ascii="Arial" w:hAnsi="Arial" w:cs="Arial"/>
          <w:bCs/>
        </w:rPr>
        <w:fldChar w:fldCharType="separate"/>
      </w:r>
      <w:r w:rsidR="00005ABC">
        <w:rPr>
          <w:rFonts w:ascii="Arial" w:hAnsi="Arial" w:cs="Arial"/>
          <w:bCs/>
          <w:noProof/>
        </w:rPr>
        <w:t>1</w:t>
      </w:r>
      <w:r w:rsidR="00502715" w:rsidRPr="00005ABC">
        <w:rPr>
          <w:rFonts w:ascii="Arial" w:hAnsi="Arial" w:cs="Arial"/>
          <w:bCs/>
        </w:rPr>
        <w:fldChar w:fldCharType="end"/>
      </w:r>
      <w:r w:rsidR="00502715" w:rsidRPr="00005ABC">
        <w:rPr>
          <w:rFonts w:ascii="Arial" w:hAnsi="Arial" w:cs="Arial"/>
        </w:rPr>
        <w:t xml:space="preserve"> of </w:t>
      </w:r>
      <w:r w:rsidR="00502715" w:rsidRPr="00005ABC">
        <w:rPr>
          <w:rFonts w:ascii="Arial" w:hAnsi="Arial" w:cs="Arial"/>
          <w:bCs/>
        </w:rPr>
        <w:fldChar w:fldCharType="begin"/>
      </w:r>
      <w:r w:rsidR="00502715" w:rsidRPr="00005ABC">
        <w:rPr>
          <w:rFonts w:ascii="Arial" w:hAnsi="Arial" w:cs="Arial"/>
          <w:bCs/>
        </w:rPr>
        <w:instrText xml:space="preserve"> NUMPAGES  \* Arabic  \* MERGEFORMAT </w:instrText>
      </w:r>
      <w:r w:rsidR="00502715" w:rsidRPr="00005ABC">
        <w:rPr>
          <w:rFonts w:ascii="Arial" w:hAnsi="Arial" w:cs="Arial"/>
          <w:bCs/>
        </w:rPr>
        <w:fldChar w:fldCharType="separate"/>
      </w:r>
      <w:r w:rsidR="00005ABC">
        <w:rPr>
          <w:rFonts w:ascii="Arial" w:hAnsi="Arial" w:cs="Arial"/>
          <w:bCs/>
          <w:noProof/>
        </w:rPr>
        <w:t>3</w:t>
      </w:r>
      <w:r w:rsidR="00502715" w:rsidRPr="00005ABC">
        <w:rPr>
          <w:rFonts w:ascii="Arial" w:hAnsi="Arial" w:cs="Arial"/>
          <w:bCs/>
        </w:rPr>
        <w:fldChar w:fldCharType="end"/>
      </w:r>
      <w:r w:rsidR="006D358C" w:rsidRPr="00005ABC">
        <w:rPr>
          <w:rFonts w:ascii="Arial" w:hAnsi="Arial" w:cs="Arial"/>
        </w:rPr>
        <w:tab/>
      </w:r>
      <w:r w:rsidR="00F4345F" w:rsidRPr="00005ABC">
        <w:rPr>
          <w:rFonts w:ascii="Arial" w:hAnsi="Arial" w:cs="Arial"/>
        </w:rPr>
        <w:t>APPR:</w:t>
      </w:r>
      <w:r w:rsidRPr="00005ABC">
        <w:rPr>
          <w:rFonts w:ascii="Arial" w:hAnsi="Arial" w:cs="Arial"/>
        </w:rPr>
        <w:t>DMG</w:t>
      </w:r>
      <w:r w:rsidR="00F4345F" w:rsidRPr="00005ABC">
        <w:rPr>
          <w:rFonts w:ascii="Arial" w:hAnsi="Arial" w:cs="Arial"/>
        </w:rPr>
        <w:t>:</w:t>
      </w:r>
      <w:r w:rsidR="00D13C2C" w:rsidRPr="00005ABC">
        <w:rPr>
          <w:rFonts w:ascii="Arial" w:hAnsi="Arial" w:cs="Arial"/>
        </w:rPr>
        <w:t>NJM</w:t>
      </w:r>
      <w:r w:rsidR="00F4345F" w:rsidRPr="00005ABC">
        <w:rPr>
          <w:rFonts w:ascii="Arial" w:hAnsi="Arial" w:cs="Arial"/>
        </w:rPr>
        <w:t>:</w:t>
      </w:r>
      <w:r w:rsidR="009E1E3F" w:rsidRPr="00005ABC">
        <w:rPr>
          <w:rFonts w:ascii="Arial" w:hAnsi="Arial" w:cs="Arial"/>
        </w:rPr>
        <w:t>0</w:t>
      </w:r>
      <w:r w:rsidR="00044989">
        <w:rPr>
          <w:rFonts w:ascii="Arial" w:hAnsi="Arial" w:cs="Arial"/>
        </w:rPr>
        <w:t>4</w:t>
      </w:r>
      <w:r w:rsidR="009E1E3F" w:rsidRPr="00005ABC">
        <w:rPr>
          <w:rFonts w:ascii="Arial" w:hAnsi="Arial" w:cs="Arial"/>
        </w:rPr>
        <w:t>-</w:t>
      </w:r>
      <w:r w:rsidR="00044989">
        <w:rPr>
          <w:rFonts w:ascii="Arial" w:hAnsi="Arial" w:cs="Arial"/>
        </w:rPr>
        <w:t>12</w:t>
      </w:r>
      <w:r w:rsidR="009E1E3F" w:rsidRPr="00005ABC">
        <w:rPr>
          <w:rFonts w:ascii="Arial" w:hAnsi="Arial" w:cs="Arial"/>
        </w:rPr>
        <w:t>-21</w:t>
      </w:r>
    </w:p>
    <w:p w14:paraId="66D4486F" w14:textId="77777777" w:rsidR="004A24A1" w:rsidRPr="00005ABC" w:rsidRDefault="004A24A1" w:rsidP="00005ABC">
      <w:pPr>
        <w:jc w:val="both"/>
        <w:rPr>
          <w:rFonts w:ascii="Arial" w:hAnsi="Arial" w:cs="Arial"/>
          <w:sz w:val="22"/>
          <w:szCs w:val="22"/>
        </w:rPr>
      </w:pPr>
    </w:p>
    <w:p w14:paraId="78EBA835" w14:textId="588F0FAD" w:rsidR="004A24A1" w:rsidRPr="00005ABC" w:rsidRDefault="00F4345F" w:rsidP="00005AB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005ABC">
        <w:rPr>
          <w:rFonts w:ascii="Arial" w:hAnsi="Arial" w:cs="Arial"/>
          <w:b/>
          <w:bCs/>
          <w:sz w:val="22"/>
          <w:szCs w:val="22"/>
        </w:rPr>
        <w:t>a.</w:t>
      </w:r>
      <w:r w:rsidRPr="00005ABC">
        <w:rPr>
          <w:rFonts w:ascii="Arial" w:hAnsi="Arial" w:cs="Arial"/>
          <w:b/>
          <w:bCs/>
          <w:sz w:val="22"/>
          <w:szCs w:val="22"/>
        </w:rPr>
        <w:tab/>
      </w:r>
      <w:r w:rsidR="004A24A1" w:rsidRPr="00005ABC">
        <w:rPr>
          <w:rFonts w:ascii="Arial" w:hAnsi="Arial" w:cs="Arial"/>
          <w:b/>
          <w:bCs/>
          <w:sz w:val="22"/>
          <w:szCs w:val="22"/>
        </w:rPr>
        <w:t>Description.</w:t>
      </w:r>
      <w:r w:rsidR="004A24A1" w:rsidRPr="00005ABC">
        <w:rPr>
          <w:rFonts w:ascii="Arial" w:hAnsi="Arial" w:cs="Arial"/>
          <w:sz w:val="22"/>
          <w:szCs w:val="22"/>
        </w:rPr>
        <w:t xml:space="preserve"> </w:t>
      </w:r>
      <w:r w:rsidRPr="00005ABC">
        <w:rPr>
          <w:rFonts w:ascii="Arial" w:hAnsi="Arial" w:cs="Arial"/>
          <w:sz w:val="22"/>
          <w:szCs w:val="22"/>
        </w:rPr>
        <w:t xml:space="preserve"> </w:t>
      </w:r>
      <w:r w:rsidR="004A24A1" w:rsidRPr="00005ABC">
        <w:rPr>
          <w:rFonts w:ascii="Arial" w:hAnsi="Arial" w:cs="Arial"/>
          <w:sz w:val="22"/>
          <w:szCs w:val="22"/>
        </w:rPr>
        <w:t>Th</w:t>
      </w:r>
      <w:r w:rsidR="00FA15DC" w:rsidRPr="00005ABC">
        <w:rPr>
          <w:rFonts w:ascii="Arial" w:hAnsi="Arial" w:cs="Arial"/>
          <w:sz w:val="22"/>
          <w:szCs w:val="22"/>
        </w:rPr>
        <w:t>is work consists of constructing a</w:t>
      </w:r>
      <w:r w:rsidR="004A24A1" w:rsidRPr="00005ABC">
        <w:rPr>
          <w:rFonts w:ascii="Arial" w:hAnsi="Arial" w:cs="Arial"/>
          <w:sz w:val="22"/>
          <w:szCs w:val="22"/>
        </w:rPr>
        <w:t xml:space="preserve"> </w:t>
      </w:r>
      <w:r w:rsidR="00D0393F" w:rsidRPr="00005ABC">
        <w:rPr>
          <w:rFonts w:ascii="Arial" w:hAnsi="Arial" w:cs="Arial"/>
          <w:sz w:val="22"/>
          <w:szCs w:val="22"/>
        </w:rPr>
        <w:t xml:space="preserve">soil absorption system </w:t>
      </w:r>
      <w:r w:rsidR="004A24A1" w:rsidRPr="00005ABC">
        <w:rPr>
          <w:rFonts w:ascii="Arial" w:hAnsi="Arial" w:cs="Arial"/>
          <w:sz w:val="22"/>
          <w:szCs w:val="22"/>
        </w:rPr>
        <w:t>(</w:t>
      </w:r>
      <w:r w:rsidR="00FA1517" w:rsidRPr="00005ABC">
        <w:rPr>
          <w:rFonts w:ascii="Arial" w:hAnsi="Arial" w:cs="Arial"/>
          <w:sz w:val="22"/>
          <w:szCs w:val="22"/>
        </w:rPr>
        <w:t>mound</w:t>
      </w:r>
      <w:r w:rsidR="004A24A1" w:rsidRPr="00005ABC">
        <w:rPr>
          <w:rFonts w:ascii="Arial" w:hAnsi="Arial" w:cs="Arial"/>
          <w:sz w:val="22"/>
          <w:szCs w:val="22"/>
        </w:rPr>
        <w:t xml:space="preserve"> type) as </w:t>
      </w:r>
      <w:r w:rsidR="00DC12A9" w:rsidRPr="00005ABC">
        <w:rPr>
          <w:rFonts w:ascii="Arial" w:hAnsi="Arial" w:cs="Arial"/>
          <w:sz w:val="22"/>
          <w:szCs w:val="22"/>
        </w:rPr>
        <w:t>shown</w:t>
      </w:r>
      <w:r w:rsidR="004A24A1" w:rsidRPr="00005ABC">
        <w:rPr>
          <w:rFonts w:ascii="Arial" w:hAnsi="Arial" w:cs="Arial"/>
          <w:sz w:val="22"/>
          <w:szCs w:val="22"/>
        </w:rPr>
        <w:t xml:space="preserve"> on the plans including </w:t>
      </w:r>
      <w:r w:rsidR="00DC12A9" w:rsidRPr="00005ABC">
        <w:rPr>
          <w:rFonts w:ascii="Arial" w:hAnsi="Arial" w:cs="Arial"/>
          <w:sz w:val="22"/>
          <w:szCs w:val="22"/>
        </w:rPr>
        <w:t xml:space="preserve">coarse aggregate Class </w:t>
      </w:r>
      <w:r w:rsidR="001B3AC3" w:rsidRPr="00005ABC">
        <w:rPr>
          <w:rFonts w:ascii="Arial" w:hAnsi="Arial" w:cs="Arial"/>
          <w:sz w:val="22"/>
          <w:szCs w:val="22"/>
        </w:rPr>
        <w:t>6A</w:t>
      </w:r>
      <w:r w:rsidR="004A24A1" w:rsidRPr="00005ABC">
        <w:rPr>
          <w:rFonts w:ascii="Arial" w:hAnsi="Arial" w:cs="Arial"/>
          <w:sz w:val="22"/>
          <w:szCs w:val="22"/>
        </w:rPr>
        <w:t>,</w:t>
      </w:r>
      <w:r w:rsidR="00626E76" w:rsidRPr="00005ABC">
        <w:rPr>
          <w:rFonts w:ascii="Arial" w:hAnsi="Arial" w:cs="Arial"/>
          <w:sz w:val="22"/>
          <w:szCs w:val="22"/>
        </w:rPr>
        <w:t xml:space="preserve"> 2NS sand backfill,</w:t>
      </w:r>
      <w:r w:rsidR="004A24A1" w:rsidRPr="00005ABC">
        <w:rPr>
          <w:rFonts w:ascii="Arial" w:hAnsi="Arial" w:cs="Arial"/>
          <w:sz w:val="22"/>
          <w:szCs w:val="22"/>
        </w:rPr>
        <w:t xml:space="preserve"> manifold pipe, lateral pipes, </w:t>
      </w:r>
      <w:r w:rsidR="001B3AC3" w:rsidRPr="00005ABC">
        <w:rPr>
          <w:rFonts w:ascii="Arial" w:hAnsi="Arial" w:cs="Arial"/>
          <w:sz w:val="22"/>
          <w:szCs w:val="22"/>
        </w:rPr>
        <w:t xml:space="preserve">orifice shields, flushing valves and valve boxes, </w:t>
      </w:r>
      <w:r w:rsidR="006E38F5" w:rsidRPr="00005ABC">
        <w:rPr>
          <w:rFonts w:ascii="Arial" w:hAnsi="Arial" w:cs="Arial"/>
          <w:sz w:val="22"/>
          <w:szCs w:val="22"/>
        </w:rPr>
        <w:t xml:space="preserve">distribution valves and enclosures, </w:t>
      </w:r>
      <w:r w:rsidR="001B3AC3" w:rsidRPr="00005ABC">
        <w:rPr>
          <w:rFonts w:ascii="Arial" w:hAnsi="Arial" w:cs="Arial"/>
          <w:sz w:val="22"/>
          <w:szCs w:val="22"/>
        </w:rPr>
        <w:t>inspection ports, weep holes, geotextile liner</w:t>
      </w:r>
      <w:r w:rsidR="00035766" w:rsidRPr="00005ABC">
        <w:rPr>
          <w:rFonts w:ascii="Arial" w:hAnsi="Arial" w:cs="Arial"/>
          <w:sz w:val="22"/>
          <w:szCs w:val="22"/>
        </w:rPr>
        <w:t>,</w:t>
      </w:r>
      <w:r w:rsidR="008F7659" w:rsidRPr="00005ABC">
        <w:rPr>
          <w:rFonts w:ascii="Arial" w:hAnsi="Arial" w:cs="Arial"/>
          <w:sz w:val="22"/>
          <w:szCs w:val="22"/>
        </w:rPr>
        <w:t xml:space="preserve"> </w:t>
      </w:r>
      <w:r w:rsidR="001B3AC3" w:rsidRPr="00005ABC">
        <w:rPr>
          <w:rFonts w:ascii="Arial" w:hAnsi="Arial" w:cs="Arial"/>
          <w:sz w:val="22"/>
          <w:szCs w:val="22"/>
        </w:rPr>
        <w:t xml:space="preserve">suitable earth fill (including that </w:t>
      </w:r>
      <w:r w:rsidR="006340AC" w:rsidRPr="00005ABC">
        <w:rPr>
          <w:rFonts w:ascii="Arial" w:hAnsi="Arial" w:cs="Arial"/>
          <w:sz w:val="22"/>
          <w:szCs w:val="22"/>
        </w:rPr>
        <w:t xml:space="preserve">which is </w:t>
      </w:r>
      <w:r w:rsidR="001B3AC3" w:rsidRPr="00005ABC">
        <w:rPr>
          <w:rFonts w:ascii="Arial" w:hAnsi="Arial" w:cs="Arial"/>
          <w:sz w:val="22"/>
          <w:szCs w:val="22"/>
        </w:rPr>
        <w:t>nec</w:t>
      </w:r>
      <w:r w:rsidRPr="00005ABC">
        <w:rPr>
          <w:rFonts w:ascii="Arial" w:hAnsi="Arial" w:cs="Arial"/>
          <w:sz w:val="22"/>
          <w:szCs w:val="22"/>
        </w:rPr>
        <w:t xml:space="preserve">essary to provide the </w:t>
      </w:r>
      <w:r w:rsidR="00D13C2C" w:rsidRPr="00005ABC">
        <w:rPr>
          <w:rFonts w:ascii="Arial" w:hAnsi="Arial" w:cs="Arial"/>
          <w:sz w:val="22"/>
          <w:szCs w:val="22"/>
        </w:rPr>
        <w:t>10</w:t>
      </w:r>
      <w:r w:rsidR="00E07D73" w:rsidRPr="00005ABC">
        <w:rPr>
          <w:rFonts w:ascii="Arial" w:hAnsi="Arial" w:cs="Arial"/>
          <w:sz w:val="22"/>
          <w:szCs w:val="22"/>
        </w:rPr>
        <w:t xml:space="preserve"> </w:t>
      </w:r>
      <w:r w:rsidRPr="00005ABC">
        <w:rPr>
          <w:rFonts w:ascii="Arial" w:hAnsi="Arial" w:cs="Arial"/>
          <w:sz w:val="22"/>
          <w:szCs w:val="22"/>
        </w:rPr>
        <w:t>foot</w:t>
      </w:r>
      <w:r w:rsidR="001B3AC3" w:rsidRPr="00005ABC">
        <w:rPr>
          <w:rFonts w:ascii="Arial" w:hAnsi="Arial" w:cs="Arial"/>
          <w:sz w:val="22"/>
          <w:szCs w:val="22"/>
        </w:rPr>
        <w:t xml:space="preserve"> buffer around the 6A </w:t>
      </w:r>
      <w:r w:rsidR="00D0393F" w:rsidRPr="00005ABC">
        <w:rPr>
          <w:rFonts w:ascii="Arial" w:hAnsi="Arial" w:cs="Arial"/>
          <w:sz w:val="22"/>
          <w:szCs w:val="22"/>
        </w:rPr>
        <w:t xml:space="preserve">aggregate </w:t>
      </w:r>
      <w:r w:rsidR="001B3AC3" w:rsidRPr="00005ABC">
        <w:rPr>
          <w:rFonts w:ascii="Arial" w:hAnsi="Arial" w:cs="Arial"/>
          <w:sz w:val="22"/>
          <w:szCs w:val="22"/>
        </w:rPr>
        <w:t>bed)</w:t>
      </w:r>
      <w:r w:rsidR="00D13C2C" w:rsidRPr="00005ABC">
        <w:rPr>
          <w:rFonts w:ascii="Arial" w:hAnsi="Arial" w:cs="Arial"/>
          <w:sz w:val="22"/>
          <w:szCs w:val="22"/>
        </w:rPr>
        <w:t>,</w:t>
      </w:r>
      <w:r w:rsidR="008F7659" w:rsidRPr="00005ABC">
        <w:rPr>
          <w:rFonts w:ascii="Arial" w:hAnsi="Arial" w:cs="Arial"/>
          <w:sz w:val="22"/>
          <w:szCs w:val="22"/>
        </w:rPr>
        <w:t xml:space="preserve"> </w:t>
      </w:r>
      <w:r w:rsidR="00981203" w:rsidRPr="00005ABC">
        <w:rPr>
          <w:rFonts w:ascii="Arial" w:hAnsi="Arial" w:cs="Arial"/>
          <w:sz w:val="22"/>
          <w:szCs w:val="22"/>
        </w:rPr>
        <w:t xml:space="preserve">and all other work </w:t>
      </w:r>
      <w:r w:rsidR="00DC12A9" w:rsidRPr="00005ABC">
        <w:rPr>
          <w:rFonts w:ascii="Arial" w:hAnsi="Arial" w:cs="Arial"/>
          <w:sz w:val="22"/>
          <w:szCs w:val="22"/>
        </w:rPr>
        <w:t>shown</w:t>
      </w:r>
      <w:r w:rsidR="00981203" w:rsidRPr="00005ABC">
        <w:rPr>
          <w:rFonts w:ascii="Arial" w:hAnsi="Arial" w:cs="Arial"/>
          <w:sz w:val="22"/>
          <w:szCs w:val="22"/>
        </w:rPr>
        <w:t xml:space="preserve"> on the plans and necessary to complete the item</w:t>
      </w:r>
      <w:r w:rsidR="00DC12A9" w:rsidRPr="00005ABC">
        <w:rPr>
          <w:rFonts w:ascii="Arial" w:hAnsi="Arial" w:cs="Arial"/>
          <w:sz w:val="22"/>
          <w:szCs w:val="22"/>
        </w:rPr>
        <w:t xml:space="preserve"> as described herein</w:t>
      </w:r>
      <w:r w:rsidR="00981203" w:rsidRPr="00005ABC">
        <w:rPr>
          <w:rFonts w:ascii="Arial" w:hAnsi="Arial" w:cs="Arial"/>
          <w:sz w:val="22"/>
          <w:szCs w:val="22"/>
        </w:rPr>
        <w:t>.</w:t>
      </w:r>
    </w:p>
    <w:p w14:paraId="03A0E9F3" w14:textId="77777777" w:rsidR="004A24A1" w:rsidRPr="00005ABC" w:rsidRDefault="004A24A1" w:rsidP="00005ABC">
      <w:pPr>
        <w:jc w:val="both"/>
        <w:rPr>
          <w:rFonts w:ascii="Arial" w:hAnsi="Arial" w:cs="Arial"/>
          <w:sz w:val="22"/>
          <w:szCs w:val="22"/>
        </w:rPr>
      </w:pPr>
    </w:p>
    <w:p w14:paraId="4F3BC9F2" w14:textId="3CCC1FB5" w:rsidR="004A24A1" w:rsidRPr="00005ABC" w:rsidRDefault="00F4345F" w:rsidP="00005AB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>b.</w:t>
      </w: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005ABC">
        <w:rPr>
          <w:rFonts w:ascii="Arial" w:hAnsi="Arial" w:cs="Arial"/>
          <w:b/>
          <w:bCs/>
          <w:color w:val="000000"/>
          <w:sz w:val="22"/>
          <w:szCs w:val="22"/>
        </w:rPr>
        <w:t>Materials.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13" w:rsidRPr="00005ABC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6734F4" w:rsidRPr="00005ABC">
        <w:rPr>
          <w:rFonts w:ascii="Arial" w:hAnsi="Arial" w:cs="Arial"/>
          <w:sz w:val="22"/>
          <w:szCs w:val="22"/>
        </w:rPr>
        <w:t>2</w:t>
      </w:r>
      <w:r w:rsidRPr="00005ABC">
        <w:rPr>
          <w:rFonts w:ascii="Arial" w:hAnsi="Arial" w:cs="Arial"/>
          <w:sz w:val="22"/>
          <w:szCs w:val="22"/>
        </w:rPr>
        <w:t xml:space="preserve"> inch</w:t>
      </w:r>
      <w:r w:rsidR="001B3AC3" w:rsidRPr="00005ABC">
        <w:rPr>
          <w:rFonts w:ascii="Arial" w:hAnsi="Arial" w:cs="Arial"/>
          <w:sz w:val="22"/>
          <w:szCs w:val="22"/>
        </w:rPr>
        <w:t xml:space="preserve"> </w:t>
      </w:r>
      <w:r w:rsidR="000E074C" w:rsidRPr="00005ABC">
        <w:rPr>
          <w:rFonts w:ascii="Arial" w:hAnsi="Arial" w:cs="Arial"/>
          <w:sz w:val="22"/>
          <w:szCs w:val="22"/>
        </w:rPr>
        <w:t xml:space="preserve">diameter </w:t>
      </w:r>
      <w:r w:rsidR="001B3AC3" w:rsidRPr="00005ABC">
        <w:rPr>
          <w:rFonts w:ascii="Arial" w:hAnsi="Arial" w:cs="Arial"/>
          <w:sz w:val="22"/>
          <w:szCs w:val="22"/>
        </w:rPr>
        <w:t xml:space="preserve">polyvinyl chloride (PVC) </w:t>
      </w:r>
      <w:r w:rsidR="003C4B0A" w:rsidRPr="00005ABC">
        <w:rPr>
          <w:rFonts w:ascii="Arial" w:hAnsi="Arial" w:cs="Arial"/>
          <w:sz w:val="22"/>
          <w:szCs w:val="22"/>
        </w:rPr>
        <w:t xml:space="preserve">manifold pipe </w:t>
      </w:r>
      <w:r w:rsidR="001B3AC3" w:rsidRPr="00005ABC">
        <w:rPr>
          <w:rFonts w:ascii="Arial" w:hAnsi="Arial" w:cs="Arial"/>
          <w:sz w:val="22"/>
          <w:szCs w:val="22"/>
        </w:rPr>
        <w:t xml:space="preserve">and </w:t>
      </w:r>
      <w:r w:rsidR="003C4B0A" w:rsidRPr="00005ABC">
        <w:rPr>
          <w:rFonts w:ascii="Arial" w:hAnsi="Arial" w:cs="Arial"/>
          <w:sz w:val="22"/>
          <w:szCs w:val="22"/>
        </w:rPr>
        <w:t>1</w:t>
      </w:r>
      <w:r w:rsidR="00D13C2C" w:rsidRPr="00005ABC">
        <w:rPr>
          <w:rFonts w:ascii="Arial" w:hAnsi="Arial" w:cs="Arial"/>
          <w:sz w:val="22"/>
          <w:szCs w:val="22"/>
        </w:rPr>
        <w:t>¼</w:t>
      </w:r>
      <w:r w:rsidR="00044989">
        <w:rPr>
          <w:rFonts w:ascii="Arial" w:hAnsi="Arial" w:cs="Arial"/>
          <w:sz w:val="22"/>
          <w:szCs w:val="22"/>
        </w:rPr>
        <w:t xml:space="preserve"> </w:t>
      </w:r>
      <w:r w:rsidRPr="00005ABC">
        <w:rPr>
          <w:rFonts w:ascii="Arial" w:hAnsi="Arial" w:cs="Arial"/>
          <w:sz w:val="22"/>
          <w:szCs w:val="22"/>
        </w:rPr>
        <w:t>inch</w:t>
      </w:r>
      <w:r w:rsidR="001B3AC3" w:rsidRPr="00005ABC">
        <w:rPr>
          <w:rFonts w:ascii="Arial" w:hAnsi="Arial" w:cs="Arial"/>
          <w:sz w:val="22"/>
          <w:szCs w:val="22"/>
        </w:rPr>
        <w:t xml:space="preserve"> </w:t>
      </w:r>
      <w:r w:rsidR="000E074C" w:rsidRPr="00005ABC">
        <w:rPr>
          <w:rFonts w:ascii="Arial" w:hAnsi="Arial" w:cs="Arial"/>
          <w:sz w:val="22"/>
          <w:szCs w:val="22"/>
        </w:rPr>
        <w:t xml:space="preserve">diameter </w:t>
      </w:r>
      <w:r w:rsidR="001B3AC3" w:rsidRPr="00005ABC">
        <w:rPr>
          <w:rFonts w:ascii="Arial" w:hAnsi="Arial" w:cs="Arial"/>
          <w:sz w:val="22"/>
          <w:szCs w:val="22"/>
        </w:rPr>
        <w:t>perforated PVC pipe</w:t>
      </w:r>
      <w:r w:rsidR="003C4B0A" w:rsidRPr="00005ABC">
        <w:rPr>
          <w:rFonts w:ascii="Arial" w:hAnsi="Arial" w:cs="Arial"/>
          <w:sz w:val="22"/>
          <w:szCs w:val="22"/>
        </w:rPr>
        <w:t xml:space="preserve"> for the laterals</w:t>
      </w:r>
      <w:r w:rsidRPr="00005ABC">
        <w:rPr>
          <w:rFonts w:ascii="Arial" w:hAnsi="Arial" w:cs="Arial"/>
          <w:sz w:val="22"/>
          <w:szCs w:val="22"/>
        </w:rPr>
        <w:t xml:space="preserve">. </w:t>
      </w:r>
      <w:r w:rsidR="00DC12A9" w:rsidRPr="00005ABC">
        <w:rPr>
          <w:rFonts w:ascii="Arial" w:hAnsi="Arial" w:cs="Arial"/>
          <w:sz w:val="22"/>
          <w:szCs w:val="22"/>
        </w:rPr>
        <w:t xml:space="preserve"> </w:t>
      </w:r>
      <w:r w:rsidR="00E44712" w:rsidRPr="00005ABC">
        <w:rPr>
          <w:rFonts w:ascii="Arial" w:hAnsi="Arial" w:cs="Arial"/>
          <w:sz w:val="22"/>
          <w:szCs w:val="22"/>
        </w:rPr>
        <w:t xml:space="preserve">Ensure the </w:t>
      </w:r>
      <w:r w:rsidR="00A565E7" w:rsidRPr="00005ABC">
        <w:rPr>
          <w:rFonts w:ascii="Arial" w:hAnsi="Arial" w:cs="Arial"/>
          <w:sz w:val="22"/>
          <w:szCs w:val="22"/>
        </w:rPr>
        <w:t>manifold and distribution</w:t>
      </w:r>
      <w:r w:rsidR="00E44712" w:rsidRPr="00005ABC">
        <w:rPr>
          <w:rFonts w:ascii="Arial" w:hAnsi="Arial" w:cs="Arial"/>
          <w:sz w:val="22"/>
          <w:szCs w:val="22"/>
        </w:rPr>
        <w:t xml:space="preserve"> piping is Schedule 40 PVC and </w:t>
      </w:r>
      <w:r w:rsidR="00505AC6" w:rsidRPr="00005ABC">
        <w:rPr>
          <w:rFonts w:ascii="Arial" w:hAnsi="Arial" w:cs="Arial"/>
          <w:sz w:val="22"/>
          <w:szCs w:val="22"/>
        </w:rPr>
        <w:t xml:space="preserve">is in accordance with </w:t>
      </w:r>
      <w:r w:rsidR="00E44712" w:rsidRPr="00005ABC">
        <w:rPr>
          <w:rFonts w:ascii="Arial" w:hAnsi="Arial" w:cs="Arial"/>
          <w:i/>
          <w:sz w:val="22"/>
          <w:szCs w:val="22"/>
        </w:rPr>
        <w:t>ASTM D2665</w:t>
      </w:r>
      <w:r w:rsidR="00E44712" w:rsidRPr="00005ABC">
        <w:rPr>
          <w:rFonts w:ascii="Arial" w:hAnsi="Arial" w:cs="Arial"/>
          <w:sz w:val="22"/>
          <w:szCs w:val="22"/>
        </w:rPr>
        <w:t>.</w:t>
      </w:r>
      <w:r w:rsidR="001B3AC3" w:rsidRPr="00005ABC">
        <w:rPr>
          <w:rFonts w:ascii="Arial" w:hAnsi="Arial" w:cs="Arial"/>
          <w:sz w:val="22"/>
          <w:szCs w:val="22"/>
        </w:rPr>
        <w:t xml:space="preserve"> </w:t>
      </w:r>
      <w:r w:rsidR="008E46BB" w:rsidRPr="00005ABC">
        <w:rPr>
          <w:rFonts w:ascii="Arial" w:hAnsi="Arial" w:cs="Arial"/>
          <w:sz w:val="22"/>
          <w:szCs w:val="22"/>
        </w:rPr>
        <w:t xml:space="preserve"> </w:t>
      </w:r>
      <w:r w:rsidR="0087426A" w:rsidRPr="00005ABC">
        <w:rPr>
          <w:rFonts w:ascii="Arial" w:hAnsi="Arial" w:cs="Arial"/>
          <w:sz w:val="22"/>
          <w:szCs w:val="22"/>
        </w:rPr>
        <w:t>Glue a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 xml:space="preserve">ll PVC joints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 xml:space="preserve">in 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>accord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 xml:space="preserve">the manufacturer’s instructions. </w:t>
      </w:r>
      <w:r w:rsidR="008E46BB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Ensure a</w:t>
      </w:r>
      <w:r w:rsidR="00A565E7" w:rsidRPr="00005ABC">
        <w:rPr>
          <w:rFonts w:ascii="Arial" w:hAnsi="Arial" w:cs="Arial"/>
          <w:color w:val="000000"/>
          <w:sz w:val="22"/>
          <w:szCs w:val="22"/>
        </w:rPr>
        <w:t xml:space="preserve">ll joints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ar</w:t>
      </w:r>
      <w:r w:rsidR="00A565E7" w:rsidRPr="00005ABC">
        <w:rPr>
          <w:rFonts w:ascii="Arial" w:hAnsi="Arial" w:cs="Arial"/>
          <w:color w:val="000000"/>
          <w:sz w:val="22"/>
          <w:szCs w:val="22"/>
        </w:rPr>
        <w:t>e watertight.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Ensure p</w:t>
      </w:r>
      <w:r w:rsidR="001B3AC3" w:rsidRPr="00005ABC">
        <w:rPr>
          <w:rFonts w:ascii="Arial" w:hAnsi="Arial" w:cs="Arial"/>
          <w:sz w:val="22"/>
          <w:szCs w:val="22"/>
        </w:rPr>
        <w:t xml:space="preserve">erforations </w:t>
      </w:r>
      <w:r w:rsidR="00505AC6" w:rsidRPr="00005ABC">
        <w:rPr>
          <w:rFonts w:ascii="Arial" w:hAnsi="Arial" w:cs="Arial"/>
          <w:sz w:val="22"/>
          <w:szCs w:val="22"/>
        </w:rPr>
        <w:t>ar</w:t>
      </w:r>
      <w:r w:rsidR="001B3AC3" w:rsidRPr="00005ABC">
        <w:rPr>
          <w:rFonts w:ascii="Arial" w:hAnsi="Arial" w:cs="Arial"/>
          <w:sz w:val="22"/>
          <w:szCs w:val="22"/>
        </w:rPr>
        <w:t xml:space="preserve">e </w:t>
      </w:r>
      <w:r w:rsidR="00944A04" w:rsidRPr="00005ABC">
        <w:rPr>
          <w:rFonts w:ascii="Arial" w:hAnsi="Arial" w:cs="Arial"/>
          <w:color w:val="000000"/>
          <w:sz w:val="22"/>
          <w:szCs w:val="22"/>
        </w:rPr>
        <w:t>5/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32</w:t>
      </w:r>
      <w:r w:rsidR="000449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inch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 diameter</w:t>
      </w:r>
      <w:r w:rsidR="001B3AC3" w:rsidRPr="00005ABC">
        <w:rPr>
          <w:rFonts w:ascii="Arial" w:hAnsi="Arial" w:cs="Arial"/>
          <w:sz w:val="22"/>
          <w:szCs w:val="22"/>
        </w:rPr>
        <w:t xml:space="preserve"> and as specified in </w:t>
      </w:r>
      <w:r w:rsidR="001B3AC3" w:rsidRPr="00005ABC">
        <w:rPr>
          <w:rFonts w:ascii="Arial" w:hAnsi="Arial" w:cs="Arial"/>
          <w:i/>
          <w:sz w:val="22"/>
          <w:szCs w:val="22"/>
        </w:rPr>
        <w:t>ASTM</w:t>
      </w:r>
      <w:r w:rsidR="000E074C" w:rsidRPr="00005ABC">
        <w:rPr>
          <w:rFonts w:ascii="Arial" w:hAnsi="Arial" w:cs="Arial"/>
          <w:i/>
          <w:sz w:val="22"/>
          <w:szCs w:val="22"/>
        </w:rPr>
        <w:t xml:space="preserve"> D</w:t>
      </w:r>
      <w:r w:rsidR="001B3AC3" w:rsidRPr="00005ABC">
        <w:rPr>
          <w:rFonts w:ascii="Arial" w:hAnsi="Arial" w:cs="Arial"/>
          <w:i/>
          <w:sz w:val="22"/>
          <w:szCs w:val="22"/>
        </w:rPr>
        <w:t>2729</w:t>
      </w:r>
      <w:r w:rsidR="00626E76" w:rsidRPr="00005ABC">
        <w:rPr>
          <w:rFonts w:ascii="Arial" w:hAnsi="Arial" w:cs="Arial"/>
          <w:sz w:val="22"/>
          <w:szCs w:val="22"/>
        </w:rPr>
        <w:t>.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D0393F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>Drill p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erforations 4 feet on center on the bottom of the laterals (in the non-drain back configuration) and protect with slotted orifice shields.  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>Orenco, GAG-SIM/TECH, Zabel ZOS-150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,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 xml:space="preserve"> or approved equal orifice shields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>.</w:t>
      </w:r>
      <w:r w:rsidR="00D0393F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>Drill t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he </w:t>
      </w:r>
      <w:r w:rsidR="00944A04" w:rsidRPr="00005ABC">
        <w:rPr>
          <w:rFonts w:ascii="Arial" w:hAnsi="Arial" w:cs="Arial"/>
          <w:color w:val="000000"/>
          <w:sz w:val="22"/>
          <w:szCs w:val="22"/>
        </w:rPr>
        <w:t>5/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32</w:t>
      </w:r>
      <w:r w:rsidR="000449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inch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 diameter orifices with a drill press or drill guide using a new </w:t>
      </w:r>
      <w:r w:rsidR="00944A04" w:rsidRPr="00005ABC">
        <w:rPr>
          <w:rFonts w:ascii="Arial" w:hAnsi="Arial" w:cs="Arial"/>
          <w:color w:val="000000"/>
          <w:sz w:val="22"/>
          <w:szCs w:val="22"/>
        </w:rPr>
        <w:t>5/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32</w:t>
      </w:r>
      <w:r w:rsidR="0004498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inch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 xml:space="preserve"> drill bit.  </w:t>
      </w:r>
      <w:r w:rsidR="00557BD2" w:rsidRPr="00005ABC">
        <w:rPr>
          <w:rFonts w:ascii="Arial" w:hAnsi="Arial" w:cs="Arial"/>
          <w:color w:val="000000"/>
          <w:sz w:val="22"/>
          <w:szCs w:val="22"/>
        </w:rPr>
        <w:t>Ensure o</w:t>
      </w:r>
      <w:r w:rsidR="003C4B0A" w:rsidRPr="00005ABC">
        <w:rPr>
          <w:rFonts w:ascii="Arial" w:hAnsi="Arial" w:cs="Arial"/>
          <w:color w:val="000000"/>
          <w:sz w:val="22"/>
          <w:szCs w:val="22"/>
        </w:rPr>
        <w:t xml:space="preserve">rifices </w:t>
      </w:r>
      <w:r w:rsidR="00557BD2" w:rsidRPr="00005ABC">
        <w:rPr>
          <w:rFonts w:ascii="Arial" w:hAnsi="Arial" w:cs="Arial"/>
          <w:color w:val="000000"/>
          <w:sz w:val="22"/>
          <w:szCs w:val="22"/>
        </w:rPr>
        <w:t xml:space="preserve">do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>not have any visible burrs.</w:t>
      </w:r>
    </w:p>
    <w:p w14:paraId="43BF2B5F" w14:textId="77777777" w:rsidR="00F4345F" w:rsidRPr="00005ABC" w:rsidRDefault="00F4345F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EFA8EA" w14:textId="52014487" w:rsidR="001B3AC3" w:rsidRPr="00005ABC" w:rsidRDefault="00CA1160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DC12A9" w:rsidRPr="00005ABC">
        <w:rPr>
          <w:rFonts w:ascii="Arial" w:hAnsi="Arial" w:cs="Arial"/>
          <w:sz w:val="22"/>
          <w:szCs w:val="22"/>
        </w:rPr>
        <w:t>coarse aggregate</w:t>
      </w:r>
      <w:r w:rsidR="00DC12A9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E12584" w:rsidRPr="00005ABC">
        <w:rPr>
          <w:rFonts w:ascii="Arial" w:hAnsi="Arial" w:cs="Arial"/>
          <w:color w:val="000000"/>
          <w:sz w:val="22"/>
          <w:szCs w:val="22"/>
        </w:rPr>
        <w:t xml:space="preserve">Class </w:t>
      </w:r>
      <w:r w:rsidRPr="00005ABC">
        <w:rPr>
          <w:rFonts w:ascii="Arial" w:hAnsi="Arial" w:cs="Arial"/>
          <w:sz w:val="22"/>
          <w:szCs w:val="22"/>
        </w:rPr>
        <w:t>6A</w:t>
      </w:r>
      <w:r w:rsidR="00626E76" w:rsidRPr="00005ABC">
        <w:rPr>
          <w:rFonts w:ascii="Arial" w:hAnsi="Arial" w:cs="Arial"/>
          <w:sz w:val="22"/>
          <w:szCs w:val="22"/>
        </w:rPr>
        <w:t xml:space="preserve"> 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for the lateral bedding and </w:t>
      </w:r>
      <w:r w:rsidR="005F19FE" w:rsidRPr="00005ABC">
        <w:rPr>
          <w:rFonts w:ascii="Arial" w:hAnsi="Arial" w:cs="Arial"/>
          <w:color w:val="000000"/>
          <w:sz w:val="22"/>
          <w:szCs w:val="22"/>
        </w:rPr>
        <w:t xml:space="preserve">natural 2NS sand media material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in accordance with </w:t>
      </w:r>
      <w:r w:rsidR="008615F2" w:rsidRPr="00005ABC">
        <w:rPr>
          <w:rFonts w:ascii="Arial" w:hAnsi="Arial" w:cs="Arial"/>
          <w:sz w:val="22"/>
          <w:szCs w:val="22"/>
        </w:rPr>
        <w:t>section</w:t>
      </w:r>
      <w:r w:rsidR="001B3AC3" w:rsidRPr="00005ABC">
        <w:rPr>
          <w:rFonts w:ascii="Arial" w:hAnsi="Arial" w:cs="Arial"/>
          <w:sz w:val="22"/>
          <w:szCs w:val="22"/>
        </w:rPr>
        <w:t xml:space="preserve"> 902 of the </w:t>
      </w:r>
      <w:r w:rsidR="00F4345F" w:rsidRPr="00005ABC">
        <w:rPr>
          <w:rFonts w:ascii="Arial" w:hAnsi="Arial" w:cs="Arial"/>
          <w:sz w:val="22"/>
          <w:szCs w:val="22"/>
        </w:rPr>
        <w:t>Standard</w:t>
      </w:r>
      <w:r w:rsidR="001B3AC3" w:rsidRPr="00005ABC">
        <w:rPr>
          <w:rFonts w:ascii="Arial" w:hAnsi="Arial" w:cs="Arial"/>
          <w:sz w:val="22"/>
          <w:szCs w:val="22"/>
        </w:rPr>
        <w:t xml:space="preserve"> Specifi</w:t>
      </w:r>
      <w:r w:rsidR="00F4345F" w:rsidRPr="00005ABC">
        <w:rPr>
          <w:rFonts w:ascii="Arial" w:hAnsi="Arial" w:cs="Arial"/>
          <w:sz w:val="22"/>
          <w:szCs w:val="22"/>
        </w:rPr>
        <w:t>cations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8615F2" w:rsidRPr="00005ABC">
        <w:rPr>
          <w:rFonts w:ascii="Arial" w:hAnsi="Arial" w:cs="Arial"/>
          <w:color w:val="000000"/>
          <w:sz w:val="22"/>
          <w:szCs w:val="22"/>
        </w:rPr>
        <w:t>for Construction</w:t>
      </w:r>
      <w:r w:rsidRPr="00005ABC">
        <w:rPr>
          <w:rFonts w:ascii="Arial" w:hAnsi="Arial" w:cs="Arial"/>
          <w:color w:val="000000"/>
          <w:sz w:val="22"/>
          <w:szCs w:val="22"/>
        </w:rPr>
        <w:t>.</w:t>
      </w:r>
      <w:r w:rsidR="00165253" w:rsidRPr="00005ABC">
        <w:rPr>
          <w:rFonts w:ascii="Arial" w:hAnsi="Arial" w:cs="Arial"/>
          <w:color w:val="000000"/>
          <w:sz w:val="22"/>
          <w:szCs w:val="22"/>
        </w:rPr>
        <w:t xml:space="preserve">  The use of recycled crushed concrete is not permitted for the lateral bedding or the sand media material.</w:t>
      </w:r>
    </w:p>
    <w:p w14:paraId="602FE4D5" w14:textId="77777777" w:rsidR="00CA1160" w:rsidRPr="00005ABC" w:rsidRDefault="00CA1160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6AB8B1" w14:textId="3C22FA78" w:rsidR="00FA1517" w:rsidRPr="00005ABC" w:rsidRDefault="008615F2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Furnish</w:t>
      </w:r>
      <w:r w:rsidR="00CA1160" w:rsidRPr="00005ABC">
        <w:rPr>
          <w:rFonts w:ascii="Arial" w:hAnsi="Arial" w:cs="Arial"/>
          <w:color w:val="000000"/>
          <w:sz w:val="22"/>
          <w:szCs w:val="22"/>
        </w:rPr>
        <w:t xml:space="preserve"> t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wo distribution valves to distribute flow to each of the two cells of the </w:t>
      </w:r>
      <w:r w:rsidR="00557BD2" w:rsidRPr="00005ABC">
        <w:rPr>
          <w:rFonts w:ascii="Arial" w:hAnsi="Arial" w:cs="Arial"/>
          <w:color w:val="000000"/>
          <w:sz w:val="22"/>
          <w:szCs w:val="22"/>
        </w:rPr>
        <w:t>soil absorption system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.  E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nsure e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ach valve automatically distribute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s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flow to one of the 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 xml:space="preserve">four 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dosing zones per cell.  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Ensure t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he valve automatically advance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s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one position to the next zone after completion of a dosing cycle.  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alve material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 xml:space="preserve"> is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high strength, non-corrosive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,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DC12A9" w:rsidRPr="00005ABC">
        <w:rPr>
          <w:rFonts w:ascii="Arial" w:hAnsi="Arial" w:cs="Arial"/>
          <w:sz w:val="22"/>
          <w:szCs w:val="22"/>
        </w:rPr>
        <w:t>a</w:t>
      </w:r>
      <w:r w:rsidR="007E5E6C" w:rsidRPr="00005ABC">
        <w:rPr>
          <w:rFonts w:ascii="Arial" w:hAnsi="Arial" w:cs="Arial"/>
          <w:sz w:val="22"/>
          <w:szCs w:val="22"/>
        </w:rPr>
        <w:t>crylonitrile butadiene styrene (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ABS</w:t>
      </w:r>
      <w:r w:rsidR="007E5E6C" w:rsidRPr="00005ABC">
        <w:rPr>
          <w:rFonts w:ascii="Arial" w:hAnsi="Arial" w:cs="Arial"/>
          <w:color w:val="000000"/>
          <w:sz w:val="22"/>
          <w:szCs w:val="22"/>
        </w:rPr>
        <w:t>)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polymer.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alve assembly 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>is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 complete with PVC inlet isolation ball valve, </w:t>
      </w:r>
      <w:r w:rsidR="00E44712" w:rsidRPr="00005ABC">
        <w:rPr>
          <w:rFonts w:ascii="Arial" w:hAnsi="Arial" w:cs="Arial"/>
          <w:color w:val="000000"/>
          <w:sz w:val="22"/>
          <w:szCs w:val="22"/>
        </w:rPr>
        <w:t xml:space="preserve">a 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section of clear pipe for flow observation and union connections. 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380A2D" w:rsidRPr="00005ABC">
        <w:rPr>
          <w:rFonts w:ascii="Arial" w:hAnsi="Arial" w:cs="Arial"/>
          <w:color w:val="000000"/>
          <w:sz w:val="22"/>
          <w:szCs w:val="22"/>
        </w:rPr>
        <w:t xml:space="preserve">alves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ar</w:t>
      </w:r>
      <w:r w:rsidR="00380A2D" w:rsidRPr="00005ABC">
        <w:rPr>
          <w:rFonts w:ascii="Arial" w:hAnsi="Arial" w:cs="Arial"/>
          <w:color w:val="000000"/>
          <w:sz w:val="22"/>
          <w:szCs w:val="22"/>
        </w:rPr>
        <w:t xml:space="preserve">e </w:t>
      </w:r>
      <w:r w:rsidR="006340AC" w:rsidRPr="00005ABC">
        <w:rPr>
          <w:rFonts w:ascii="Arial" w:hAnsi="Arial" w:cs="Arial"/>
          <w:color w:val="000000"/>
          <w:sz w:val="22"/>
          <w:szCs w:val="22"/>
        </w:rPr>
        <w:t xml:space="preserve">Orenco Systems 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 xml:space="preserve">Model </w:t>
      </w:r>
      <w:r w:rsidR="001F339A" w:rsidRPr="00005ABC">
        <w:rPr>
          <w:rFonts w:ascii="Arial" w:hAnsi="Arial" w:cs="Arial"/>
          <w:color w:val="000000"/>
          <w:sz w:val="22"/>
          <w:szCs w:val="22"/>
        </w:rPr>
        <w:t xml:space="preserve">series </w:t>
      </w:r>
      <w:r w:rsidR="00BC4BFE" w:rsidRPr="00005ABC">
        <w:rPr>
          <w:rFonts w:ascii="Arial" w:hAnsi="Arial" w:cs="Arial"/>
          <w:color w:val="000000"/>
          <w:sz w:val="22"/>
          <w:szCs w:val="22"/>
        </w:rPr>
        <w:t>V6</w:t>
      </w:r>
      <w:r w:rsidR="009A45CA" w:rsidRPr="00005ABC">
        <w:rPr>
          <w:rFonts w:ascii="Arial" w:hAnsi="Arial" w:cs="Arial"/>
          <w:color w:val="000000"/>
          <w:sz w:val="22"/>
          <w:szCs w:val="22"/>
        </w:rPr>
        <w:t>4</w:t>
      </w:r>
      <w:r w:rsidR="00BC4BFE" w:rsidRPr="00005ABC">
        <w:rPr>
          <w:rFonts w:ascii="Arial" w:hAnsi="Arial" w:cs="Arial"/>
          <w:color w:val="000000"/>
          <w:sz w:val="22"/>
          <w:szCs w:val="22"/>
        </w:rPr>
        <w:t>04A</w:t>
      </w:r>
      <w:r w:rsidR="00F4345F" w:rsidRPr="00005ABC">
        <w:rPr>
          <w:rFonts w:ascii="Arial" w:hAnsi="Arial" w:cs="Arial"/>
          <w:color w:val="000000"/>
          <w:sz w:val="22"/>
          <w:szCs w:val="22"/>
        </w:rPr>
        <w:t xml:space="preserve">.  </w:t>
      </w:r>
      <w:r w:rsidR="00CA1160" w:rsidRPr="00005ABC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FA1517" w:rsidRPr="00005ABC">
        <w:rPr>
          <w:rFonts w:ascii="Arial" w:hAnsi="Arial" w:cs="Arial"/>
          <w:color w:val="000000"/>
          <w:sz w:val="22"/>
          <w:szCs w:val="22"/>
        </w:rPr>
        <w:t>PVC valve enclosures complete with lid and insulation for each valve assembly.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  </w:t>
      </w:r>
      <w:r w:rsidR="007A566E" w:rsidRPr="00005ABC">
        <w:rPr>
          <w:rFonts w:ascii="Arial" w:hAnsi="Arial" w:cs="Arial"/>
          <w:color w:val="000000"/>
          <w:sz w:val="22"/>
          <w:szCs w:val="22"/>
        </w:rPr>
        <w:t>Ensure the distribution piping is Schedule 40 PVC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7A566E" w:rsidRPr="00005ABC">
        <w:rPr>
          <w:rFonts w:ascii="Arial" w:hAnsi="Arial" w:cs="Arial"/>
          <w:i/>
          <w:color w:val="000000"/>
          <w:sz w:val="22"/>
          <w:szCs w:val="22"/>
        </w:rPr>
        <w:t>ASTM D2665</w:t>
      </w:r>
      <w:r w:rsidR="007A566E" w:rsidRPr="00005ABC">
        <w:rPr>
          <w:rFonts w:ascii="Arial" w:hAnsi="Arial" w:cs="Arial"/>
          <w:color w:val="000000"/>
          <w:sz w:val="22"/>
          <w:szCs w:val="22"/>
        </w:rPr>
        <w:t xml:space="preserve">.  </w:t>
      </w:r>
      <w:r w:rsidR="00E35059" w:rsidRPr="00005ABC">
        <w:rPr>
          <w:rFonts w:ascii="Arial" w:hAnsi="Arial" w:cs="Arial"/>
          <w:color w:val="000000"/>
          <w:sz w:val="22"/>
          <w:szCs w:val="22"/>
        </w:rPr>
        <w:t>Ensure i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nsulation </w:t>
      </w:r>
      <w:r w:rsidR="00E35059" w:rsidRPr="00005ABC">
        <w:rPr>
          <w:rFonts w:ascii="Arial" w:hAnsi="Arial" w:cs="Arial"/>
          <w:color w:val="000000"/>
          <w:sz w:val="22"/>
          <w:szCs w:val="22"/>
        </w:rPr>
        <w:t>is</w:t>
      </w:r>
      <w:r w:rsidR="00161613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>waterproof</w:t>
      </w:r>
      <w:r w:rsidR="00161613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and secured </w:t>
      </w:r>
      <w:r w:rsidR="00161613" w:rsidRPr="00005ABC">
        <w:rPr>
          <w:rFonts w:ascii="Arial" w:hAnsi="Arial" w:cs="Arial"/>
          <w:color w:val="000000"/>
          <w:sz w:val="22"/>
          <w:szCs w:val="22"/>
        </w:rPr>
        <w:t>in waterproof bags fitted around the valve assembly.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DE48DE" w:rsidRPr="00005ABC">
        <w:rPr>
          <w:rFonts w:ascii="Arial" w:hAnsi="Arial" w:cs="Arial"/>
          <w:color w:val="000000"/>
          <w:sz w:val="22"/>
          <w:szCs w:val="22"/>
        </w:rPr>
        <w:t xml:space="preserve"> Ensure t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>he insulation fill</w:t>
      </w:r>
      <w:r w:rsidR="00E35059" w:rsidRPr="00005ABC">
        <w:rPr>
          <w:rFonts w:ascii="Arial" w:hAnsi="Arial" w:cs="Arial"/>
          <w:color w:val="000000"/>
          <w:sz w:val="22"/>
          <w:szCs w:val="22"/>
        </w:rPr>
        <w:t>s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 the volume of the valve chamber as completely as possible. </w:t>
      </w:r>
      <w:r w:rsidR="00DC12A9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Insulation similar to </w:t>
      </w:r>
      <w:r w:rsidR="002C3F63" w:rsidRPr="00005ABC">
        <w:rPr>
          <w:rFonts w:ascii="Arial" w:hAnsi="Arial" w:cs="Arial"/>
          <w:color w:val="000000"/>
          <w:sz w:val="22"/>
          <w:szCs w:val="22"/>
        </w:rPr>
        <w:t xml:space="preserve">solid 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packaging peanuts </w:t>
      </w:r>
      <w:r w:rsidR="002C3F63" w:rsidRPr="00005ABC">
        <w:rPr>
          <w:rFonts w:ascii="Arial" w:hAnsi="Arial" w:cs="Arial"/>
          <w:color w:val="000000"/>
          <w:sz w:val="22"/>
          <w:szCs w:val="22"/>
        </w:rPr>
        <w:t>will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 be acceptable.</w:t>
      </w:r>
      <w:r w:rsidR="00E35059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Ensure m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 xml:space="preserve">aterials and placement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>ar</w:t>
      </w:r>
      <w:r w:rsidR="00626E76" w:rsidRPr="00005ABC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13C14B3" w14:textId="77777777" w:rsidR="00FA1517" w:rsidRPr="00005ABC" w:rsidRDefault="00FA1517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13992A" w14:textId="7FBE19E8" w:rsidR="00D03742" w:rsidRPr="00005ABC" w:rsidRDefault="00E97479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Provide non-woven geotextile liner with </w:t>
      </w:r>
      <w:r w:rsidR="00D03742" w:rsidRPr="00005ABC">
        <w:rPr>
          <w:rFonts w:ascii="Arial" w:hAnsi="Arial" w:cs="Arial"/>
          <w:color w:val="000000"/>
          <w:sz w:val="22"/>
          <w:szCs w:val="22"/>
        </w:rPr>
        <w:t>the following physical properties:</w:t>
      </w:r>
    </w:p>
    <w:p w14:paraId="5B27E5B6" w14:textId="77777777" w:rsidR="00D03742" w:rsidRPr="00005ABC" w:rsidRDefault="00D03742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AF9666" w14:textId="64D1C213" w:rsidR="00D03742" w:rsidRPr="00005ABC" w:rsidRDefault="00044989" w:rsidP="00005ABC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97479" w:rsidRPr="00005ABC">
        <w:rPr>
          <w:rFonts w:ascii="Arial" w:hAnsi="Arial" w:cs="Arial"/>
          <w:color w:val="000000"/>
          <w:sz w:val="22"/>
          <w:szCs w:val="22"/>
        </w:rPr>
        <w:t xml:space="preserve">maximum weight of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 xml:space="preserve">two </w:t>
      </w:r>
      <w:r w:rsidR="00E97479" w:rsidRPr="00005ABC">
        <w:rPr>
          <w:rFonts w:ascii="Arial" w:hAnsi="Arial" w:cs="Arial"/>
          <w:color w:val="000000"/>
          <w:sz w:val="22"/>
          <w:szCs w:val="22"/>
        </w:rPr>
        <w:t>ounces per square yard,</w:t>
      </w:r>
    </w:p>
    <w:p w14:paraId="0C62C1DE" w14:textId="77777777" w:rsidR="00044989" w:rsidRDefault="00044989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F66520" w14:textId="076DC41D" w:rsidR="00D03742" w:rsidRPr="00005ABC" w:rsidRDefault="00044989" w:rsidP="00005ABC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97479" w:rsidRPr="00005ABC">
        <w:rPr>
          <w:rFonts w:ascii="Arial" w:hAnsi="Arial" w:cs="Arial"/>
          <w:color w:val="000000"/>
          <w:sz w:val="22"/>
          <w:szCs w:val="22"/>
        </w:rPr>
        <w:t xml:space="preserve">minimum trapezoidal tear strength of </w:t>
      </w:r>
      <w:r w:rsidR="00505AC6" w:rsidRPr="00005ABC">
        <w:rPr>
          <w:rFonts w:ascii="Arial" w:hAnsi="Arial" w:cs="Arial"/>
          <w:color w:val="000000"/>
          <w:sz w:val="22"/>
          <w:szCs w:val="22"/>
        </w:rPr>
        <w:t xml:space="preserve">10 </w:t>
      </w:r>
      <w:r w:rsidR="00E97479" w:rsidRPr="00005ABC">
        <w:rPr>
          <w:rFonts w:ascii="Arial" w:hAnsi="Arial" w:cs="Arial"/>
          <w:color w:val="000000"/>
          <w:sz w:val="22"/>
          <w:szCs w:val="22"/>
        </w:rPr>
        <w:t>pounds,</w:t>
      </w:r>
    </w:p>
    <w:p w14:paraId="70980767" w14:textId="77777777" w:rsidR="00044989" w:rsidRDefault="00044989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F2EBEC" w14:textId="11FDCF5F" w:rsidR="001B3AC3" w:rsidRPr="00005ABC" w:rsidRDefault="00044989" w:rsidP="00005ABC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97479" w:rsidRPr="00005ABC">
        <w:rPr>
          <w:rFonts w:ascii="Arial" w:hAnsi="Arial" w:cs="Arial"/>
          <w:color w:val="000000"/>
          <w:sz w:val="22"/>
          <w:szCs w:val="22"/>
        </w:rPr>
        <w:t xml:space="preserve">minimum puncture strength of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 xml:space="preserve">eight </w:t>
      </w:r>
      <w:r w:rsidR="00E97479" w:rsidRPr="00005ABC">
        <w:rPr>
          <w:rFonts w:ascii="Arial" w:hAnsi="Arial" w:cs="Arial"/>
          <w:color w:val="000000"/>
          <w:sz w:val="22"/>
          <w:szCs w:val="22"/>
        </w:rPr>
        <w:t>pounds.</w:t>
      </w:r>
    </w:p>
    <w:p w14:paraId="3A518EDB" w14:textId="77777777" w:rsidR="00FA1517" w:rsidRPr="00005ABC" w:rsidRDefault="00FA1517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43BD63" w14:textId="51091B32" w:rsidR="00A172F9" w:rsidRPr="00005ABC" w:rsidRDefault="00505AC6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Ensure f</w:t>
      </w:r>
      <w:r w:rsidR="00A172F9" w:rsidRPr="00005ABC">
        <w:rPr>
          <w:rFonts w:ascii="Arial" w:hAnsi="Arial" w:cs="Arial"/>
          <w:color w:val="000000"/>
          <w:sz w:val="22"/>
          <w:szCs w:val="22"/>
        </w:rPr>
        <w:t xml:space="preserve">lushing valves </w:t>
      </w:r>
      <w:r w:rsidRPr="00005ABC">
        <w:rPr>
          <w:rFonts w:ascii="Arial" w:hAnsi="Arial" w:cs="Arial"/>
          <w:color w:val="000000"/>
          <w:sz w:val="22"/>
          <w:szCs w:val="22"/>
        </w:rPr>
        <w:t>ar</w:t>
      </w:r>
      <w:r w:rsidR="00A172F9" w:rsidRPr="00005ABC">
        <w:rPr>
          <w:rFonts w:ascii="Arial" w:hAnsi="Arial" w:cs="Arial"/>
          <w:color w:val="000000"/>
          <w:sz w:val="22"/>
          <w:szCs w:val="22"/>
        </w:rPr>
        <w:t>e quarter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-</w:t>
      </w:r>
      <w:r w:rsidR="00A172F9" w:rsidRPr="00005ABC">
        <w:rPr>
          <w:rFonts w:ascii="Arial" w:hAnsi="Arial" w:cs="Arial"/>
          <w:color w:val="000000"/>
          <w:sz w:val="22"/>
          <w:szCs w:val="22"/>
        </w:rPr>
        <w:t xml:space="preserve">turn 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PVC Schedule 80 Full-Bore design </w:t>
      </w:r>
      <w:r w:rsidR="00A172F9" w:rsidRPr="00005ABC">
        <w:rPr>
          <w:rFonts w:ascii="Arial" w:hAnsi="Arial" w:cs="Arial"/>
          <w:color w:val="000000"/>
          <w:sz w:val="22"/>
          <w:szCs w:val="22"/>
        </w:rPr>
        <w:t>Utility Ball valves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 rated for a working pressure of 150 pounds per square inch (psi). 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Ensure o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-rings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ar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>e ethylene</w:t>
      </w:r>
      <w:r w:rsidR="00D050AE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propylene diene </w:t>
      </w:r>
      <w:r w:rsidR="00551AF8" w:rsidRPr="00005ABC">
        <w:rPr>
          <w:rFonts w:ascii="Arial" w:hAnsi="Arial" w:cs="Arial"/>
          <w:color w:val="000000"/>
          <w:sz w:val="22"/>
          <w:szCs w:val="22"/>
        </w:rPr>
        <w:t xml:space="preserve">monomer 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>(E</w:t>
      </w:r>
      <w:r w:rsidR="00551AF8" w:rsidRPr="00005ABC">
        <w:rPr>
          <w:rFonts w:ascii="Arial" w:hAnsi="Arial" w:cs="Arial"/>
          <w:color w:val="000000"/>
          <w:sz w:val="22"/>
          <w:szCs w:val="22"/>
        </w:rPr>
        <w:t>PD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M). </w:t>
      </w:r>
      <w:r w:rsidR="00AF75BE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alves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ar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82EE64C" w14:textId="77777777" w:rsidR="00833BC1" w:rsidRPr="00005ABC" w:rsidRDefault="00833BC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837182" w14:textId="65652308" w:rsidR="00833BC1" w:rsidRPr="00005ABC" w:rsidRDefault="00C5265E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>alve boxes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 and lids</w:t>
      </w:r>
      <w:r w:rsidR="00833BC1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ar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e </w:t>
      </w:r>
      <w:r w:rsidR="00DC12A9" w:rsidRPr="00005ABC">
        <w:rPr>
          <w:rFonts w:ascii="Arial" w:hAnsi="Arial" w:cs="Arial"/>
          <w:color w:val="000000"/>
          <w:sz w:val="22"/>
          <w:szCs w:val="22"/>
        </w:rPr>
        <w:t>h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igh-density polyethylene (HDPE). </w:t>
      </w:r>
      <w:r w:rsidR="00DC12A9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Ensure l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ids </w:t>
      </w:r>
      <w:r w:rsidRPr="00005ABC">
        <w:rPr>
          <w:rFonts w:ascii="Arial" w:hAnsi="Arial" w:cs="Arial"/>
          <w:color w:val="000000"/>
          <w:sz w:val="22"/>
          <w:szCs w:val="22"/>
        </w:rPr>
        <w:t>ar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e a twist to secure,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pest-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free style. </w:t>
      </w:r>
      <w:r w:rsidR="00DC12A9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Ensure v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 xml:space="preserve">alve boxes and lids </w:t>
      </w:r>
      <w:r w:rsidRPr="00005ABC">
        <w:rPr>
          <w:rFonts w:ascii="Arial" w:hAnsi="Arial" w:cs="Arial"/>
          <w:color w:val="000000"/>
          <w:sz w:val="22"/>
          <w:szCs w:val="22"/>
        </w:rPr>
        <w:t>ar</w:t>
      </w:r>
      <w:r w:rsidR="00404BF0" w:rsidRPr="00005ABC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AE79D46" w14:textId="77777777" w:rsidR="00404BF0" w:rsidRPr="00005ABC" w:rsidRDefault="00404BF0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66B28E" w14:textId="33EDF6F5" w:rsidR="006734F4" w:rsidRPr="00005ABC" w:rsidRDefault="00F4345F" w:rsidP="00005AB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>c.</w:t>
      </w: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005ABC">
        <w:rPr>
          <w:rFonts w:ascii="Arial" w:hAnsi="Arial" w:cs="Arial"/>
          <w:b/>
          <w:bCs/>
          <w:color w:val="000000"/>
          <w:sz w:val="22"/>
          <w:szCs w:val="22"/>
        </w:rPr>
        <w:t>Construction.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Ensure t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he Contractor </w:t>
      </w:r>
      <w:r w:rsidR="00C5265E" w:rsidRPr="00005ABC">
        <w:rPr>
          <w:rFonts w:ascii="Arial" w:hAnsi="Arial" w:cs="Arial"/>
          <w:color w:val="000000"/>
          <w:sz w:val="22"/>
          <w:szCs w:val="22"/>
        </w:rPr>
        <w:t>is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 licensed to </w:t>
      </w:r>
      <w:r w:rsidR="000E4A99" w:rsidRPr="00005ABC">
        <w:rPr>
          <w:rFonts w:ascii="Arial" w:hAnsi="Arial" w:cs="Arial"/>
          <w:color w:val="000000"/>
          <w:sz w:val="22"/>
          <w:szCs w:val="22"/>
        </w:rPr>
        <w:t>conduct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 work in 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 xml:space="preserve">Lapeer 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>County and secure all necessary p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ermits to perform this work.  </w:t>
      </w:r>
      <w:r w:rsidR="00E35059" w:rsidRPr="00005ABC">
        <w:rPr>
          <w:rFonts w:ascii="Arial" w:hAnsi="Arial" w:cs="Arial"/>
          <w:color w:val="000000"/>
          <w:sz w:val="22"/>
          <w:szCs w:val="22"/>
        </w:rPr>
        <w:t>Direct q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uestions </w:t>
      </w:r>
      <w:r w:rsidR="000E4A99" w:rsidRPr="00005ABC">
        <w:rPr>
          <w:rFonts w:ascii="Arial" w:hAnsi="Arial" w:cs="Arial"/>
          <w:color w:val="000000"/>
          <w:sz w:val="22"/>
          <w:szCs w:val="22"/>
        </w:rPr>
        <w:t>regard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 xml:space="preserve">ing the construction permit to </w:t>
      </w:r>
      <w:r w:rsidR="00FF6C63" w:rsidRPr="00005ABC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 xml:space="preserve">Lapeer </w:t>
      </w:r>
      <w:r w:rsidR="006734F4" w:rsidRPr="00005ABC">
        <w:rPr>
          <w:rFonts w:ascii="Arial" w:hAnsi="Arial" w:cs="Arial"/>
          <w:color w:val="000000"/>
          <w:sz w:val="22"/>
          <w:szCs w:val="22"/>
        </w:rPr>
        <w:t>County Health Department:</w:t>
      </w:r>
    </w:p>
    <w:p w14:paraId="62DCBF96" w14:textId="77777777" w:rsidR="00F4345F" w:rsidRPr="00005ABC" w:rsidRDefault="00F4345F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4C73E1" w14:textId="569DDF28" w:rsidR="000A4A83" w:rsidRPr="00005ABC" w:rsidRDefault="000A4A83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005ABC">
        <w:rPr>
          <w:rFonts w:ascii="Arial" w:hAnsi="Arial" w:cs="Arial"/>
          <w:color w:val="000000"/>
          <w:sz w:val="22"/>
          <w:szCs w:val="22"/>
        </w:rPr>
        <w:t>Ray Strasser, Sanitarian</w:t>
      </w:r>
    </w:p>
    <w:p w14:paraId="1BFEF1C4" w14:textId="2EAE90C5" w:rsidR="00C33878" w:rsidRPr="00005ABC" w:rsidRDefault="00B65244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Lapeer </w:t>
      </w:r>
      <w:r w:rsidR="00C33878" w:rsidRPr="00005ABC">
        <w:rPr>
          <w:rFonts w:ascii="Arial" w:hAnsi="Arial" w:cs="Arial"/>
          <w:color w:val="000000"/>
          <w:sz w:val="22"/>
          <w:szCs w:val="22"/>
        </w:rPr>
        <w:t>County Health Department</w:t>
      </w:r>
    </w:p>
    <w:p w14:paraId="1E8DB20A" w14:textId="77777777" w:rsidR="00C33878" w:rsidRPr="00005ABC" w:rsidRDefault="00C33878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Environmental Health Division</w:t>
      </w:r>
    </w:p>
    <w:p w14:paraId="1984BA2C" w14:textId="231A9FDE" w:rsidR="00B65244" w:rsidRPr="00005ABC" w:rsidRDefault="00B65244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1800 Imlay City Road</w:t>
      </w:r>
    </w:p>
    <w:p w14:paraId="00240BAE" w14:textId="4F73D520" w:rsidR="00C33878" w:rsidRPr="00005ABC" w:rsidRDefault="00B65244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Lapeer</w:t>
      </w:r>
      <w:r w:rsidR="00C33878" w:rsidRPr="00005ABC">
        <w:rPr>
          <w:rFonts w:ascii="Arial" w:hAnsi="Arial" w:cs="Arial"/>
          <w:color w:val="000000"/>
          <w:sz w:val="22"/>
          <w:szCs w:val="22"/>
        </w:rPr>
        <w:t xml:space="preserve">, MI </w:t>
      </w:r>
      <w:r w:rsidRPr="00005ABC">
        <w:rPr>
          <w:rFonts w:ascii="Arial" w:hAnsi="Arial" w:cs="Arial"/>
          <w:color w:val="000000"/>
          <w:sz w:val="22"/>
          <w:szCs w:val="22"/>
        </w:rPr>
        <w:t>48446</w:t>
      </w:r>
    </w:p>
    <w:p w14:paraId="31159932" w14:textId="02EACF96" w:rsidR="00C33878" w:rsidRPr="00005ABC" w:rsidRDefault="00C33878" w:rsidP="00005ABC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(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>810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) 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>667</w:t>
      </w:r>
      <w:r w:rsidRPr="00005ABC">
        <w:rPr>
          <w:rFonts w:ascii="Arial" w:hAnsi="Arial" w:cs="Arial"/>
          <w:color w:val="000000"/>
          <w:sz w:val="22"/>
          <w:szCs w:val="22"/>
        </w:rPr>
        <w:t>-</w:t>
      </w:r>
      <w:r w:rsidR="00B65244" w:rsidRPr="00005ABC">
        <w:rPr>
          <w:rFonts w:ascii="Arial" w:hAnsi="Arial" w:cs="Arial"/>
          <w:color w:val="000000"/>
          <w:sz w:val="22"/>
          <w:szCs w:val="22"/>
        </w:rPr>
        <w:t xml:space="preserve">0392 </w:t>
      </w:r>
      <w:r w:rsidR="000A4A83" w:rsidRPr="00005ABC">
        <w:rPr>
          <w:rFonts w:ascii="Arial" w:hAnsi="Arial" w:cs="Arial"/>
          <w:color w:val="000000"/>
          <w:sz w:val="22"/>
          <w:szCs w:val="22"/>
        </w:rPr>
        <w:t>or (810) 245-5804 (cell)</w:t>
      </w:r>
    </w:p>
    <w:p w14:paraId="0D167A1A" w14:textId="77777777" w:rsidR="00C33878" w:rsidRPr="00005ABC" w:rsidRDefault="00C33878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16B144" w14:textId="77777777" w:rsidR="004A24A1" w:rsidRPr="00005ABC" w:rsidRDefault="00FF6C63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Minimize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 xml:space="preserve"> d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isturbance 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>existing ground and avoid damage to existing vegetation</w:t>
      </w:r>
      <w:r w:rsidR="002C3F63" w:rsidRPr="00005ABC">
        <w:rPr>
          <w:rFonts w:ascii="Arial" w:hAnsi="Arial" w:cs="Arial"/>
          <w:color w:val="000000"/>
          <w:sz w:val="22"/>
          <w:szCs w:val="22"/>
        </w:rPr>
        <w:t xml:space="preserve"> when excavating and installing the soil absorption system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>.</w:t>
      </w:r>
    </w:p>
    <w:p w14:paraId="6A9B7A9B" w14:textId="77777777" w:rsidR="004A24A1" w:rsidRPr="00005ABC" w:rsidRDefault="004A24A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BB84B7" w14:textId="5E8F0963" w:rsidR="001B3AC3" w:rsidRPr="00005ABC" w:rsidRDefault="00B0020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Remove t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he limits of unsuitable material </w:t>
      </w:r>
      <w:r w:rsidR="00981203" w:rsidRPr="00005ABC">
        <w:rPr>
          <w:rFonts w:ascii="Arial" w:hAnsi="Arial" w:cs="Arial"/>
          <w:color w:val="000000"/>
          <w:sz w:val="22"/>
          <w:szCs w:val="22"/>
        </w:rPr>
        <w:t xml:space="preserve">as shown on the plans.  </w:t>
      </w:r>
      <w:r w:rsidRPr="00005ABC">
        <w:rPr>
          <w:rFonts w:ascii="Arial" w:hAnsi="Arial" w:cs="Arial"/>
          <w:color w:val="000000"/>
          <w:sz w:val="22"/>
          <w:szCs w:val="22"/>
        </w:rPr>
        <w:t>Obtain approval for t</w:t>
      </w:r>
      <w:r w:rsidR="00981203" w:rsidRPr="00005ABC">
        <w:rPr>
          <w:rFonts w:ascii="Arial" w:hAnsi="Arial" w:cs="Arial"/>
          <w:color w:val="000000"/>
          <w:sz w:val="22"/>
          <w:szCs w:val="22"/>
        </w:rPr>
        <w:t xml:space="preserve">he limits of removal and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the bottom of the excavation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from the local health department sanitarian and the Engineer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>before t</w:t>
      </w:r>
      <w:r w:rsidR="006D358C" w:rsidRPr="00005ABC">
        <w:rPr>
          <w:rFonts w:ascii="Arial" w:hAnsi="Arial" w:cs="Arial"/>
          <w:color w:val="000000"/>
          <w:sz w:val="22"/>
          <w:szCs w:val="22"/>
        </w:rPr>
        <w:t xml:space="preserve">he 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2NS sand </w:t>
      </w:r>
      <w:r w:rsidR="006D358C" w:rsidRPr="00005ABC">
        <w:rPr>
          <w:rFonts w:ascii="Arial" w:hAnsi="Arial" w:cs="Arial"/>
          <w:color w:val="000000"/>
          <w:sz w:val="22"/>
          <w:szCs w:val="22"/>
        </w:rPr>
        <w:t xml:space="preserve">backfill material is placed. 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Leave </w:t>
      </w:r>
      <w:r w:rsidR="008A028F" w:rsidRPr="00005ABC">
        <w:rPr>
          <w:rFonts w:ascii="Arial" w:hAnsi="Arial" w:cs="Arial"/>
          <w:color w:val="000000"/>
          <w:sz w:val="22"/>
          <w:szCs w:val="22"/>
        </w:rPr>
        <w:t xml:space="preserve">suitable </w:t>
      </w:r>
      <w:r w:rsidRPr="00005ABC">
        <w:rPr>
          <w:rFonts w:ascii="Arial" w:hAnsi="Arial" w:cs="Arial"/>
          <w:color w:val="000000"/>
          <w:sz w:val="22"/>
          <w:szCs w:val="22"/>
        </w:rPr>
        <w:t>e</w:t>
      </w:r>
      <w:r w:rsidR="001B3AC3" w:rsidRPr="00005ABC">
        <w:rPr>
          <w:rFonts w:ascii="Arial" w:hAnsi="Arial" w:cs="Arial"/>
          <w:color w:val="000000"/>
          <w:sz w:val="22"/>
          <w:szCs w:val="22"/>
        </w:rPr>
        <w:t>xisting sand in place where possible.</w:t>
      </w:r>
    </w:p>
    <w:p w14:paraId="59DF5CB6" w14:textId="77777777" w:rsidR="000604B0" w:rsidRPr="00005ABC" w:rsidRDefault="000604B0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F49219" w14:textId="70F79B36" w:rsidR="008A028F" w:rsidRPr="00005ABC" w:rsidRDefault="008A028F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Maintain the bottom of the excavation clean and free of any traces of surface wash</w:t>
      </w:r>
      <w:r w:rsidR="00E12584" w:rsidRPr="00005ABC">
        <w:rPr>
          <w:rFonts w:ascii="Arial" w:hAnsi="Arial" w:cs="Arial"/>
          <w:color w:val="000000"/>
          <w:sz w:val="22"/>
          <w:szCs w:val="22"/>
        </w:rPr>
        <w:t xml:space="preserve"> or other debris</w:t>
      </w:r>
      <w:r w:rsidRPr="00005ABC">
        <w:rPr>
          <w:rFonts w:ascii="Arial" w:hAnsi="Arial" w:cs="Arial"/>
          <w:color w:val="000000"/>
          <w:sz w:val="22"/>
          <w:szCs w:val="22"/>
        </w:rPr>
        <w:t>.  Protect the open excavation from surface runoff to prevent the washing of silt and debris into the trenches.  If "smearing", compaction, or silting does occur, rake, loosen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,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or re-excavate the soil face of the excavation before placing the </w:t>
      </w:r>
      <w:r w:rsidR="00035B64" w:rsidRPr="00005ABC">
        <w:rPr>
          <w:rFonts w:ascii="Arial" w:hAnsi="Arial" w:cs="Arial"/>
          <w:color w:val="000000"/>
          <w:sz w:val="22"/>
          <w:szCs w:val="22"/>
        </w:rPr>
        <w:t xml:space="preserve">2NS sand </w:t>
      </w:r>
      <w:r w:rsidRPr="00005ABC">
        <w:rPr>
          <w:rFonts w:ascii="Arial" w:hAnsi="Arial" w:cs="Arial"/>
          <w:color w:val="000000"/>
          <w:sz w:val="22"/>
          <w:szCs w:val="22"/>
        </w:rPr>
        <w:t>backfill material.</w:t>
      </w:r>
    </w:p>
    <w:p w14:paraId="55AC1003" w14:textId="77777777" w:rsidR="00FF6C63" w:rsidRPr="00005ABC" w:rsidRDefault="00FF6C63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EF20FA" w14:textId="30D013B6" w:rsidR="000604B0" w:rsidRPr="00005ABC" w:rsidRDefault="00B326FC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Place a level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six</w:t>
      </w:r>
      <w:r w:rsid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>inch l</w:t>
      </w:r>
      <w:r w:rsidR="00E12584" w:rsidRPr="00005ABC">
        <w:rPr>
          <w:rFonts w:ascii="Arial" w:hAnsi="Arial" w:cs="Arial"/>
          <w:color w:val="000000"/>
          <w:sz w:val="22"/>
          <w:szCs w:val="22"/>
        </w:rPr>
        <w:t>ift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of 6A aggregate and l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>ay e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ach lateral pipe at a constant </w:t>
      </w:r>
      <w:r w:rsidR="006D358C" w:rsidRPr="00005ABC">
        <w:rPr>
          <w:rFonts w:ascii="Arial" w:hAnsi="Arial" w:cs="Arial"/>
          <w:color w:val="000000"/>
          <w:sz w:val="22"/>
          <w:szCs w:val="22"/>
        </w:rPr>
        <w:t>elevation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on the plans.  </w:t>
      </w:r>
      <w:r w:rsidR="00FF6C63" w:rsidRPr="00005ABC">
        <w:rPr>
          <w:rFonts w:ascii="Arial" w:hAnsi="Arial" w:cs="Arial"/>
          <w:color w:val="000000"/>
          <w:sz w:val="22"/>
          <w:szCs w:val="22"/>
        </w:rPr>
        <w:t>Place a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level grade </w:t>
      </w:r>
      <w:r w:rsidR="00E12584" w:rsidRPr="00005ABC">
        <w:rPr>
          <w:rFonts w:ascii="Arial" w:hAnsi="Arial" w:cs="Arial"/>
          <w:color w:val="000000"/>
          <w:sz w:val="22"/>
          <w:szCs w:val="22"/>
        </w:rPr>
        <w:t xml:space="preserve">lift 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of 6A aggregate above the </w:t>
      </w:r>
      <w:r w:rsidRPr="00005ABC">
        <w:rPr>
          <w:rFonts w:ascii="Arial" w:hAnsi="Arial" w:cs="Arial"/>
          <w:color w:val="000000"/>
          <w:sz w:val="22"/>
          <w:szCs w:val="22"/>
        </w:rPr>
        <w:t>laterals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on the plans</w:t>
      </w:r>
      <w:r w:rsidR="00FF6C63" w:rsidRPr="00005ABC">
        <w:rPr>
          <w:rFonts w:ascii="Arial" w:hAnsi="Arial" w:cs="Arial"/>
          <w:color w:val="000000"/>
          <w:sz w:val="22"/>
          <w:szCs w:val="22"/>
        </w:rPr>
        <w:t xml:space="preserve"> to complete the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12</w:t>
      </w:r>
      <w:r w:rsid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FF6C63" w:rsidRPr="00005ABC">
        <w:rPr>
          <w:rFonts w:ascii="Arial" w:hAnsi="Arial" w:cs="Arial"/>
          <w:color w:val="000000"/>
          <w:sz w:val="22"/>
          <w:szCs w:val="22"/>
        </w:rPr>
        <w:t>inch layer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. </w:t>
      </w:r>
      <w:r w:rsidR="00FF6C63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>Contact t</w:t>
      </w:r>
      <w:r w:rsidR="000604B0" w:rsidRPr="00005ABC">
        <w:rPr>
          <w:rFonts w:ascii="Arial" w:hAnsi="Arial" w:cs="Arial"/>
          <w:sz w:val="22"/>
          <w:szCs w:val="22"/>
        </w:rPr>
        <w:t xml:space="preserve">he </w:t>
      </w:r>
      <w:r w:rsidR="00C35209" w:rsidRPr="00005ABC">
        <w:rPr>
          <w:rFonts w:ascii="Arial" w:hAnsi="Arial" w:cs="Arial"/>
          <w:sz w:val="22"/>
          <w:szCs w:val="22"/>
        </w:rPr>
        <w:t xml:space="preserve">Lapeer </w:t>
      </w:r>
      <w:r w:rsidR="00AF089D" w:rsidRPr="00005ABC">
        <w:rPr>
          <w:rFonts w:ascii="Arial" w:hAnsi="Arial" w:cs="Arial"/>
          <w:sz w:val="22"/>
          <w:szCs w:val="22"/>
        </w:rPr>
        <w:t>County Health Department</w:t>
      </w:r>
      <w:r w:rsidR="00AF089D" w:rsidRPr="00005ABC" w:rsidDel="00AF089D">
        <w:rPr>
          <w:rFonts w:ascii="Arial" w:hAnsi="Arial" w:cs="Arial"/>
          <w:sz w:val="22"/>
          <w:szCs w:val="22"/>
        </w:rPr>
        <w:t xml:space="preserve"> </w:t>
      </w:r>
      <w:r w:rsidR="000604B0" w:rsidRPr="00005ABC">
        <w:rPr>
          <w:rFonts w:ascii="Arial" w:hAnsi="Arial" w:cs="Arial"/>
          <w:sz w:val="22"/>
          <w:szCs w:val="22"/>
        </w:rPr>
        <w:t xml:space="preserve">and </w:t>
      </w:r>
      <w:r w:rsidR="00C33878" w:rsidRPr="00005ABC">
        <w:rPr>
          <w:rFonts w:ascii="Arial" w:hAnsi="Arial" w:cs="Arial"/>
          <w:sz w:val="22"/>
          <w:szCs w:val="22"/>
        </w:rPr>
        <w:t>EGLE</w:t>
      </w:r>
      <w:r w:rsidR="00C33878" w:rsidRPr="00005ABC">
        <w:rPr>
          <w:rFonts w:ascii="Arial" w:hAnsi="Arial" w:cs="Arial"/>
          <w:color w:val="FF0000"/>
          <w:sz w:val="22"/>
          <w:szCs w:val="22"/>
        </w:rPr>
        <w:t xml:space="preserve"> 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to </w:t>
      </w:r>
      <w:r w:rsidR="00161613" w:rsidRPr="00005ABC">
        <w:rPr>
          <w:rFonts w:ascii="Arial" w:hAnsi="Arial" w:cs="Arial"/>
          <w:color w:val="000000"/>
          <w:sz w:val="22"/>
          <w:szCs w:val="22"/>
        </w:rPr>
        <w:t xml:space="preserve">witness a squirt test and 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inspect and approve the final placement of the </w:t>
      </w:r>
      <w:r w:rsidR="008B5DA5" w:rsidRPr="00005ABC">
        <w:rPr>
          <w:rFonts w:ascii="Arial" w:hAnsi="Arial" w:cs="Arial"/>
          <w:color w:val="000000"/>
          <w:sz w:val="22"/>
          <w:szCs w:val="22"/>
        </w:rPr>
        <w:t>6A</w:t>
      </w:r>
      <w:r w:rsidR="006B622E" w:rsidRPr="00005ABC">
        <w:rPr>
          <w:rFonts w:ascii="Arial" w:hAnsi="Arial" w:cs="Arial"/>
          <w:color w:val="000000"/>
          <w:sz w:val="22"/>
          <w:szCs w:val="22"/>
        </w:rPr>
        <w:t xml:space="preserve"> aggregate.  Once the aggregate layer is </w:t>
      </w:r>
      <w:r w:rsidR="00005ABC" w:rsidRPr="00005ABC">
        <w:rPr>
          <w:rFonts w:ascii="Arial" w:hAnsi="Arial" w:cs="Arial"/>
          <w:color w:val="000000"/>
          <w:sz w:val="22"/>
          <w:szCs w:val="22"/>
        </w:rPr>
        <w:t>a</w:t>
      </w:r>
      <w:r w:rsidR="00005ABC">
        <w:rPr>
          <w:rFonts w:ascii="Arial" w:hAnsi="Arial" w:cs="Arial"/>
          <w:color w:val="000000"/>
          <w:sz w:val="22"/>
          <w:szCs w:val="22"/>
        </w:rPr>
        <w:t>pprov</w:t>
      </w:r>
      <w:r w:rsidR="00005ABC" w:rsidRPr="00005ABC">
        <w:rPr>
          <w:rFonts w:ascii="Arial" w:hAnsi="Arial" w:cs="Arial"/>
          <w:color w:val="000000"/>
          <w:sz w:val="22"/>
          <w:szCs w:val="22"/>
        </w:rPr>
        <w:t>ed</w:t>
      </w:r>
      <w:r w:rsidR="006B622E" w:rsidRPr="00005ABC">
        <w:rPr>
          <w:rFonts w:ascii="Arial" w:hAnsi="Arial" w:cs="Arial"/>
          <w:color w:val="000000"/>
          <w:sz w:val="22"/>
          <w:szCs w:val="22"/>
        </w:rPr>
        <w:t>, install the geotextile liner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 xml:space="preserve"> with a minimum of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two</w:t>
      </w:r>
      <w:r w:rsid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87426A" w:rsidRPr="00005ABC">
        <w:rPr>
          <w:rFonts w:ascii="Arial" w:hAnsi="Arial" w:cs="Arial"/>
          <w:color w:val="000000"/>
          <w:sz w:val="22"/>
          <w:szCs w:val="22"/>
        </w:rPr>
        <w:t>foot overlap.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  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>Place s</w:t>
      </w:r>
      <w:r w:rsidR="000604B0" w:rsidRPr="00005ABC">
        <w:rPr>
          <w:rFonts w:ascii="Arial" w:hAnsi="Arial" w:cs="Arial"/>
          <w:color w:val="000000"/>
          <w:sz w:val="22"/>
          <w:szCs w:val="22"/>
        </w:rPr>
        <w:t xml:space="preserve">uitable backfill material over the </w:t>
      </w:r>
      <w:r w:rsidR="008B5DA5" w:rsidRPr="00005ABC">
        <w:rPr>
          <w:rFonts w:ascii="Arial" w:hAnsi="Arial" w:cs="Arial"/>
          <w:color w:val="000000"/>
          <w:sz w:val="22"/>
          <w:szCs w:val="22"/>
        </w:rPr>
        <w:t>6A</w:t>
      </w:r>
      <w:r w:rsidR="006B622E" w:rsidRPr="00005ABC">
        <w:rPr>
          <w:rFonts w:ascii="Arial" w:hAnsi="Arial" w:cs="Arial"/>
          <w:color w:val="000000"/>
          <w:sz w:val="22"/>
          <w:szCs w:val="22"/>
        </w:rPr>
        <w:t xml:space="preserve"> aggregate </w:t>
      </w:r>
      <w:r w:rsidR="00B52766" w:rsidRPr="00005ABC">
        <w:rPr>
          <w:rFonts w:ascii="Arial" w:hAnsi="Arial" w:cs="Arial"/>
          <w:color w:val="000000"/>
          <w:sz w:val="22"/>
          <w:szCs w:val="22"/>
        </w:rPr>
        <w:t xml:space="preserve">and geotextile liner </w:t>
      </w:r>
      <w:r w:rsidR="006B622E" w:rsidRPr="00005ABC">
        <w:rPr>
          <w:rFonts w:ascii="Arial" w:hAnsi="Arial" w:cs="Arial"/>
          <w:color w:val="000000"/>
          <w:sz w:val="22"/>
          <w:szCs w:val="22"/>
        </w:rPr>
        <w:t xml:space="preserve">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="00AF089D" w:rsidRPr="00005ABC">
        <w:rPr>
          <w:rFonts w:ascii="Arial" w:hAnsi="Arial" w:cs="Arial"/>
          <w:color w:val="000000"/>
          <w:sz w:val="22"/>
          <w:szCs w:val="22"/>
        </w:rPr>
        <w:t xml:space="preserve"> on the plans and approved </w:t>
      </w:r>
      <w:r w:rsidR="006B622E" w:rsidRPr="00005ABC">
        <w:rPr>
          <w:rFonts w:ascii="Arial" w:hAnsi="Arial" w:cs="Arial"/>
          <w:color w:val="000000"/>
          <w:sz w:val="22"/>
          <w:szCs w:val="22"/>
        </w:rPr>
        <w:t>by the Engineer</w:t>
      </w:r>
      <w:r w:rsidR="00AF089D" w:rsidRPr="00005ABC">
        <w:rPr>
          <w:rFonts w:ascii="Arial" w:hAnsi="Arial" w:cs="Arial"/>
          <w:color w:val="000000"/>
          <w:sz w:val="22"/>
          <w:szCs w:val="22"/>
        </w:rPr>
        <w:t>.</w:t>
      </w:r>
    </w:p>
    <w:p w14:paraId="24D0E127" w14:textId="77777777" w:rsidR="00D53C0D" w:rsidRPr="00005ABC" w:rsidRDefault="00D53C0D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5A4FD5" w14:textId="4C942BA3" w:rsidR="000604B0" w:rsidRPr="00005ABC" w:rsidRDefault="00D53C0D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Place flushing valves and 10 inch diameter valve boxes at the end of each lateral 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on the plans.  Connect laterals to the flushing valves utilizing a </w:t>
      </w:r>
      <w:r w:rsidR="00D13C2C" w:rsidRPr="00005ABC">
        <w:rPr>
          <w:rFonts w:ascii="Arial" w:hAnsi="Arial" w:cs="Arial"/>
          <w:color w:val="000000"/>
          <w:sz w:val="22"/>
          <w:szCs w:val="22"/>
        </w:rPr>
        <w:t>45</w:t>
      </w:r>
      <w:r w:rsidR="00A957DB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degree PVC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</w:t>
      </w:r>
      <w:r w:rsidRPr="00005ABC">
        <w:rPr>
          <w:rFonts w:ascii="Arial" w:hAnsi="Arial" w:cs="Arial"/>
          <w:color w:val="000000"/>
          <w:sz w:val="22"/>
          <w:szCs w:val="22"/>
        </w:rPr>
        <w:t>weep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 xml:space="preserve"> fitting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on the plans. 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 xml:space="preserve">The use of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90 degree or </w:t>
      </w:r>
      <w:r w:rsidR="00020C78" w:rsidRPr="00005ABC">
        <w:rPr>
          <w:rFonts w:ascii="Arial" w:hAnsi="Arial" w:cs="Arial"/>
          <w:color w:val="000000"/>
          <w:sz w:val="22"/>
          <w:szCs w:val="22"/>
        </w:rPr>
        <w:t>45</w:t>
      </w:r>
      <w:r w:rsidR="00A957DB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degree elbows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is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prohibited.</w:t>
      </w:r>
    </w:p>
    <w:p w14:paraId="2FB5A733" w14:textId="77777777" w:rsidR="00D53C0D" w:rsidRPr="00005ABC" w:rsidRDefault="00D53C0D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DC1D13" w14:textId="3F733DF4" w:rsidR="004A24A1" w:rsidRPr="00005ABC" w:rsidRDefault="00B0020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>Construct i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nspection ports as </w:t>
      </w:r>
      <w:r w:rsidR="000E2550" w:rsidRPr="00005ABC">
        <w:rPr>
          <w:rFonts w:ascii="Arial" w:hAnsi="Arial" w:cs="Arial"/>
          <w:color w:val="000000"/>
          <w:sz w:val="22"/>
          <w:szCs w:val="22"/>
        </w:rPr>
        <w:t>shown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on the plans.</w:t>
      </w:r>
    </w:p>
    <w:p w14:paraId="431C8219" w14:textId="37B7C55C" w:rsidR="00AE3026" w:rsidRPr="00005ABC" w:rsidRDefault="00AE3026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0C2F95" w14:textId="16EDB6AB" w:rsidR="00AE3026" w:rsidRPr="00005ABC" w:rsidRDefault="00AE3026" w:rsidP="00005ABC">
      <w:pPr>
        <w:jc w:val="both"/>
        <w:rPr>
          <w:rFonts w:ascii="Arial" w:hAnsi="Arial" w:cs="Arial"/>
          <w:sz w:val="22"/>
          <w:szCs w:val="22"/>
        </w:rPr>
      </w:pPr>
      <w:r w:rsidRPr="00005ABC">
        <w:rPr>
          <w:rFonts w:ascii="Arial" w:hAnsi="Arial" w:cs="Arial"/>
          <w:sz w:val="22"/>
          <w:szCs w:val="22"/>
        </w:rPr>
        <w:t xml:space="preserve">Submit </w:t>
      </w:r>
      <w:r w:rsidR="003E0E2E" w:rsidRPr="00005ABC">
        <w:rPr>
          <w:rFonts w:ascii="Arial" w:hAnsi="Arial" w:cs="Arial"/>
          <w:sz w:val="22"/>
          <w:szCs w:val="22"/>
        </w:rPr>
        <w:t xml:space="preserve">shop drawings in </w:t>
      </w:r>
      <w:r w:rsidRPr="00005ABC">
        <w:rPr>
          <w:rFonts w:ascii="Arial" w:hAnsi="Arial" w:cs="Arial"/>
          <w:sz w:val="22"/>
          <w:szCs w:val="22"/>
        </w:rPr>
        <w:t>portable document format (PDF) for all components associated with the Soil Absorption System.  Ensure shop drawings are reviewed and approved prior to beginning work on the Soil Absorption System.</w:t>
      </w:r>
    </w:p>
    <w:p w14:paraId="47BB0CF6" w14:textId="77777777" w:rsidR="00AE3026" w:rsidRPr="00005ABC" w:rsidRDefault="00AE3026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29D2A1" w14:textId="760CC9D0" w:rsidR="00B624AD" w:rsidRPr="00005ABC" w:rsidRDefault="000E2550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Complete the </w:t>
      </w:r>
      <w:r w:rsidR="0059187C" w:rsidRPr="00005ABC">
        <w:rPr>
          <w:rFonts w:ascii="Arial" w:hAnsi="Arial" w:cs="Arial"/>
          <w:color w:val="000000"/>
          <w:sz w:val="22"/>
          <w:szCs w:val="22"/>
        </w:rPr>
        <w:t xml:space="preserve">slope 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restoration </w:t>
      </w:r>
      <w:bookmarkStart w:id="0" w:name="_Hlk68768263"/>
      <w:r w:rsidR="00C70806" w:rsidRPr="00005A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005ABC">
        <w:rPr>
          <w:rFonts w:ascii="Arial" w:hAnsi="Arial" w:cs="Arial"/>
          <w:color w:val="000000"/>
          <w:sz w:val="22"/>
          <w:szCs w:val="22"/>
        </w:rPr>
        <w:t>accord</w:t>
      </w:r>
      <w:r w:rsidR="00C70806" w:rsidRPr="00005ABC">
        <w:rPr>
          <w:rFonts w:ascii="Arial" w:hAnsi="Arial" w:cs="Arial"/>
          <w:color w:val="000000"/>
          <w:sz w:val="22"/>
          <w:szCs w:val="22"/>
        </w:rPr>
        <w:t>ance with</w:t>
      </w:r>
      <w:r w:rsidRPr="00005ABC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B624AD" w:rsidRPr="00005ABC">
        <w:rPr>
          <w:rFonts w:ascii="Arial" w:hAnsi="Arial" w:cs="Arial"/>
          <w:color w:val="000000"/>
          <w:sz w:val="22"/>
          <w:szCs w:val="22"/>
        </w:rPr>
        <w:t xml:space="preserve">section 816 of the Standard Specifications </w:t>
      </w:r>
      <w:r w:rsidR="00B624AD" w:rsidRPr="00005ABC">
        <w:rPr>
          <w:rFonts w:ascii="Arial" w:hAnsi="Arial" w:cs="Arial"/>
          <w:color w:val="000000"/>
          <w:sz w:val="22"/>
          <w:szCs w:val="22"/>
        </w:rPr>
        <w:lastRenderedPageBreak/>
        <w:t>for Construction</w:t>
      </w:r>
      <w:r w:rsidR="00B624AD" w:rsidRPr="00005ABC" w:rsidDel="00ED3524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  <w:r w:rsidR="004A24A1" w:rsidRPr="00005ABC">
        <w:rPr>
          <w:rFonts w:ascii="Arial" w:hAnsi="Arial" w:cs="Arial"/>
          <w:color w:val="000000"/>
          <w:sz w:val="22"/>
          <w:szCs w:val="22"/>
        </w:rPr>
        <w:t>as soon as possible following completion of the backfil</w:t>
      </w:r>
      <w:r w:rsidR="006D358C" w:rsidRPr="00005ABC">
        <w:rPr>
          <w:rFonts w:ascii="Arial" w:hAnsi="Arial" w:cs="Arial"/>
          <w:color w:val="000000"/>
          <w:sz w:val="22"/>
          <w:szCs w:val="22"/>
        </w:rPr>
        <w:t>l</w:t>
      </w:r>
      <w:r w:rsidR="00E12584" w:rsidRPr="00005ABC">
        <w:rPr>
          <w:rFonts w:ascii="Arial" w:hAnsi="Arial" w:cs="Arial"/>
          <w:color w:val="000000"/>
          <w:sz w:val="22"/>
          <w:szCs w:val="22"/>
        </w:rPr>
        <w:t xml:space="preserve"> but no longer than the time limitations specified in section 208 of the Standard Specifications for Construction</w:t>
      </w:r>
      <w:r w:rsidR="006D358C" w:rsidRPr="00005ABC">
        <w:rPr>
          <w:rFonts w:ascii="Arial" w:hAnsi="Arial" w:cs="Arial"/>
          <w:color w:val="000000"/>
          <w:sz w:val="22"/>
          <w:szCs w:val="22"/>
        </w:rPr>
        <w:t xml:space="preserve">.  </w:t>
      </w:r>
      <w:r w:rsidR="00B00201" w:rsidRPr="00005ABC">
        <w:rPr>
          <w:rFonts w:ascii="Arial" w:hAnsi="Arial" w:cs="Arial"/>
          <w:color w:val="000000"/>
          <w:sz w:val="22"/>
          <w:szCs w:val="22"/>
        </w:rPr>
        <w:t>Slope t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he finished grade as </w:t>
      </w:r>
      <w:r w:rsidRPr="00005ABC">
        <w:rPr>
          <w:rFonts w:ascii="Arial" w:hAnsi="Arial" w:cs="Arial"/>
          <w:color w:val="000000"/>
          <w:sz w:val="22"/>
          <w:szCs w:val="22"/>
        </w:rPr>
        <w:t>shown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on the plans to divert surface water.</w:t>
      </w:r>
    </w:p>
    <w:p w14:paraId="3C62192F" w14:textId="77777777" w:rsidR="004A24A1" w:rsidRPr="00005ABC" w:rsidRDefault="004A24A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CEDED" w14:textId="3EFBCCE8" w:rsidR="004A24A1" w:rsidRPr="00005ABC" w:rsidRDefault="006D358C" w:rsidP="00005AB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>d.</w:t>
      </w:r>
      <w:r w:rsidRPr="00005AB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005ABC">
        <w:rPr>
          <w:rFonts w:ascii="Arial" w:hAnsi="Arial" w:cs="Arial"/>
          <w:b/>
          <w:bCs/>
          <w:color w:val="000000"/>
          <w:sz w:val="22"/>
          <w:szCs w:val="22"/>
        </w:rPr>
        <w:t>Measurement and Payment.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726FC6" w:rsidRPr="00005ABC">
        <w:rPr>
          <w:rFonts w:ascii="Arial" w:hAnsi="Arial" w:cs="Arial"/>
          <w:color w:val="000000"/>
          <w:sz w:val="22"/>
          <w:szCs w:val="22"/>
        </w:rPr>
        <w:t xml:space="preserve"> 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>The completed work</w:t>
      </w:r>
      <w:r w:rsidR="00AF00BA" w:rsidRPr="00005ABC">
        <w:rPr>
          <w:rFonts w:ascii="Arial" w:hAnsi="Arial" w:cs="Arial"/>
          <w:color w:val="000000"/>
          <w:sz w:val="22"/>
          <w:szCs w:val="22"/>
        </w:rPr>
        <w:t xml:space="preserve">, as described, will be 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measured </w:t>
      </w:r>
      <w:r w:rsidR="00934772" w:rsidRPr="00005ABC">
        <w:rPr>
          <w:rFonts w:ascii="Arial" w:hAnsi="Arial" w:cs="Arial"/>
          <w:color w:val="000000"/>
          <w:sz w:val="22"/>
          <w:szCs w:val="22"/>
        </w:rPr>
        <w:t>a</w:t>
      </w:r>
      <w:r w:rsidR="00AF00BA" w:rsidRPr="00005ABC">
        <w:rPr>
          <w:rFonts w:ascii="Arial" w:hAnsi="Arial" w:cs="Arial"/>
          <w:color w:val="000000"/>
          <w:sz w:val="22"/>
          <w:szCs w:val="22"/>
        </w:rPr>
        <w:t xml:space="preserve">nd 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paid for at the contract </w:t>
      </w:r>
      <w:r w:rsidR="00C22D23" w:rsidRPr="00005ABC">
        <w:rPr>
          <w:rFonts w:ascii="Arial" w:hAnsi="Arial" w:cs="Arial"/>
          <w:color w:val="000000"/>
          <w:sz w:val="22"/>
          <w:szCs w:val="22"/>
        </w:rPr>
        <w:t xml:space="preserve">unit 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price </w:t>
      </w:r>
      <w:r w:rsidR="00934772" w:rsidRPr="00005ABC">
        <w:rPr>
          <w:rFonts w:ascii="Arial" w:hAnsi="Arial" w:cs="Arial"/>
          <w:color w:val="000000"/>
          <w:sz w:val="22"/>
          <w:szCs w:val="22"/>
        </w:rPr>
        <w:t>using</w:t>
      </w:r>
      <w:r w:rsidR="004A24A1" w:rsidRPr="00005ABC">
        <w:rPr>
          <w:rFonts w:ascii="Arial" w:hAnsi="Arial" w:cs="Arial"/>
          <w:color w:val="000000"/>
          <w:sz w:val="22"/>
          <w:szCs w:val="22"/>
        </w:rPr>
        <w:t xml:space="preserve"> the following </w:t>
      </w:r>
      <w:r w:rsidRPr="00005ABC">
        <w:rPr>
          <w:rFonts w:ascii="Arial" w:hAnsi="Arial" w:cs="Arial"/>
          <w:color w:val="000000"/>
          <w:sz w:val="22"/>
          <w:szCs w:val="22"/>
        </w:rPr>
        <w:t>pay item</w:t>
      </w:r>
      <w:r w:rsidR="005C72AA" w:rsidRPr="00005ABC">
        <w:rPr>
          <w:rFonts w:ascii="Arial" w:hAnsi="Arial" w:cs="Arial"/>
          <w:color w:val="000000"/>
          <w:sz w:val="22"/>
          <w:szCs w:val="22"/>
        </w:rPr>
        <w:t>s</w:t>
      </w:r>
      <w:r w:rsidRPr="00005ABC">
        <w:rPr>
          <w:rFonts w:ascii="Arial" w:hAnsi="Arial" w:cs="Arial"/>
          <w:color w:val="000000"/>
          <w:sz w:val="22"/>
          <w:szCs w:val="22"/>
        </w:rPr>
        <w:t>:</w:t>
      </w:r>
    </w:p>
    <w:p w14:paraId="5FF06C5F" w14:textId="77777777" w:rsidR="004A24A1" w:rsidRPr="00005ABC" w:rsidRDefault="004A24A1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7A5919" w14:textId="77777777" w:rsidR="00B90CE0" w:rsidRPr="00005ABC" w:rsidRDefault="00B90CE0" w:rsidP="00005ABC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05ABC">
        <w:rPr>
          <w:rFonts w:ascii="Arial" w:hAnsi="Arial" w:cs="Arial"/>
          <w:b/>
          <w:bCs/>
          <w:sz w:val="22"/>
          <w:szCs w:val="22"/>
        </w:rPr>
        <w:t>Pay Item</w:t>
      </w:r>
      <w:r w:rsidR="006D358C" w:rsidRPr="00005ABC">
        <w:rPr>
          <w:rFonts w:ascii="Arial" w:hAnsi="Arial" w:cs="Arial"/>
          <w:b/>
          <w:bCs/>
          <w:sz w:val="22"/>
          <w:szCs w:val="22"/>
        </w:rPr>
        <w:tab/>
      </w:r>
      <w:r w:rsidRPr="00005ABC">
        <w:rPr>
          <w:rFonts w:ascii="Arial" w:hAnsi="Arial" w:cs="Arial"/>
          <w:b/>
          <w:bCs/>
          <w:sz w:val="22"/>
          <w:szCs w:val="22"/>
        </w:rPr>
        <w:t>Pay Unit</w:t>
      </w:r>
    </w:p>
    <w:p w14:paraId="61B8CCBA" w14:textId="77777777" w:rsidR="00B90CE0" w:rsidRPr="00005ABC" w:rsidRDefault="00B90CE0" w:rsidP="00005ABC">
      <w:pPr>
        <w:jc w:val="both"/>
        <w:rPr>
          <w:rFonts w:ascii="Arial" w:hAnsi="Arial" w:cs="Arial"/>
          <w:sz w:val="22"/>
          <w:szCs w:val="22"/>
        </w:rPr>
      </w:pPr>
    </w:p>
    <w:p w14:paraId="0992E1B4" w14:textId="77777777" w:rsidR="004A24A1" w:rsidRPr="00005ABC" w:rsidRDefault="00B90CE0" w:rsidP="00005AB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05ABC">
        <w:rPr>
          <w:rFonts w:ascii="Arial" w:hAnsi="Arial" w:cs="Arial"/>
          <w:sz w:val="22"/>
          <w:szCs w:val="22"/>
        </w:rPr>
        <w:t>Soil Absorption System</w:t>
      </w:r>
      <w:r w:rsidR="006D358C" w:rsidRPr="00005ABC">
        <w:rPr>
          <w:rFonts w:ascii="Arial" w:hAnsi="Arial" w:cs="Arial"/>
          <w:sz w:val="22"/>
          <w:szCs w:val="22"/>
        </w:rPr>
        <w:tab/>
      </w:r>
      <w:r w:rsidRPr="00005ABC">
        <w:rPr>
          <w:rFonts w:ascii="Arial" w:hAnsi="Arial" w:cs="Arial"/>
          <w:sz w:val="22"/>
          <w:szCs w:val="22"/>
        </w:rPr>
        <w:t>Lump Sum</w:t>
      </w:r>
    </w:p>
    <w:p w14:paraId="2D1F7763" w14:textId="4F48FA8B" w:rsidR="006804F6" w:rsidRPr="00005ABC" w:rsidRDefault="006804F6" w:rsidP="00005AB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005ABC">
        <w:rPr>
          <w:rFonts w:ascii="Arial" w:hAnsi="Arial" w:cs="Arial"/>
          <w:sz w:val="22"/>
          <w:szCs w:val="22"/>
        </w:rPr>
        <w:t>Sand Media</w:t>
      </w:r>
      <w:r w:rsidRPr="00005ABC">
        <w:rPr>
          <w:rFonts w:ascii="Arial" w:hAnsi="Arial" w:cs="Arial"/>
          <w:sz w:val="22"/>
          <w:szCs w:val="22"/>
        </w:rPr>
        <w:tab/>
      </w:r>
      <w:r w:rsidR="005C72AA" w:rsidRPr="00005ABC">
        <w:rPr>
          <w:rFonts w:ascii="Arial" w:hAnsi="Arial" w:cs="Arial"/>
          <w:sz w:val="22"/>
          <w:szCs w:val="22"/>
        </w:rPr>
        <w:t>Cubic Yard</w:t>
      </w:r>
    </w:p>
    <w:p w14:paraId="3988BE1E" w14:textId="4DF24663" w:rsidR="00A957DB" w:rsidRPr="00005ABC" w:rsidRDefault="00A957DB" w:rsidP="00005ABC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6283145C" w14:textId="1C1E4DF5" w:rsidR="00A957DB" w:rsidRPr="00005ABC" w:rsidRDefault="00A957DB" w:rsidP="00005A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05ABC">
        <w:rPr>
          <w:rFonts w:ascii="Arial" w:hAnsi="Arial" w:cs="Arial"/>
          <w:color w:val="000000"/>
          <w:sz w:val="22"/>
          <w:szCs w:val="22"/>
        </w:rPr>
        <w:t xml:space="preserve">Slope </w:t>
      </w:r>
      <w:r w:rsidR="0059187C" w:rsidRPr="00005ABC">
        <w:rPr>
          <w:rFonts w:ascii="Arial" w:hAnsi="Arial" w:cs="Arial"/>
          <w:color w:val="000000"/>
          <w:sz w:val="22"/>
          <w:szCs w:val="22"/>
        </w:rPr>
        <w:t>r</w:t>
      </w:r>
      <w:r w:rsidRPr="00005ABC">
        <w:rPr>
          <w:rFonts w:ascii="Arial" w:hAnsi="Arial" w:cs="Arial"/>
          <w:color w:val="000000"/>
          <w:sz w:val="22"/>
          <w:szCs w:val="22"/>
        </w:rPr>
        <w:t>estoration will be paid for separately</w:t>
      </w:r>
      <w:r w:rsidR="0059187C" w:rsidRPr="00005ABC">
        <w:rPr>
          <w:rFonts w:ascii="Arial" w:hAnsi="Arial" w:cs="Arial"/>
          <w:color w:val="000000"/>
          <w:sz w:val="22"/>
          <w:szCs w:val="22"/>
        </w:rPr>
        <w:t xml:space="preserve"> in accordance with the section 816 of the Standard Specifications for Construction</w:t>
      </w:r>
      <w:r w:rsidRPr="00005ABC">
        <w:rPr>
          <w:rFonts w:ascii="Arial" w:hAnsi="Arial" w:cs="Arial"/>
          <w:color w:val="000000"/>
          <w:sz w:val="22"/>
          <w:szCs w:val="22"/>
        </w:rPr>
        <w:t>.</w:t>
      </w:r>
    </w:p>
    <w:sectPr w:rsidR="00A957DB" w:rsidRPr="00005ABC" w:rsidSect="00D5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2119" w14:textId="77777777" w:rsidR="007E4548" w:rsidRDefault="007E4548" w:rsidP="002A01B6">
      <w:r>
        <w:separator/>
      </w:r>
    </w:p>
  </w:endnote>
  <w:endnote w:type="continuationSeparator" w:id="0">
    <w:p w14:paraId="1BA320A6" w14:textId="77777777" w:rsidR="007E4548" w:rsidRDefault="007E4548" w:rsidP="002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7536" w14:textId="77777777" w:rsidR="008B7352" w:rsidRDefault="008B7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3855" w14:textId="77777777" w:rsidR="008B7352" w:rsidRDefault="008B7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149F" w14:textId="77777777" w:rsidR="008B7352" w:rsidRDefault="008B7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53B6" w14:textId="77777777" w:rsidR="007E4548" w:rsidRDefault="007E4548" w:rsidP="002A01B6">
      <w:r>
        <w:separator/>
      </w:r>
    </w:p>
  </w:footnote>
  <w:footnote w:type="continuationSeparator" w:id="0">
    <w:p w14:paraId="25C62442" w14:textId="77777777" w:rsidR="007E4548" w:rsidRDefault="007E4548" w:rsidP="002A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2CF" w14:textId="77777777" w:rsidR="008B7352" w:rsidRDefault="008B7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1ED" w14:textId="77777777" w:rsidR="00005ABC" w:rsidRDefault="00005ABC" w:rsidP="00005ABC">
    <w:pPr>
      <w:tabs>
        <w:tab w:val="center" w:pos="4680"/>
        <w:tab w:val="right" w:pos="9360"/>
      </w:tabs>
      <w:jc w:val="right"/>
      <w:rPr>
        <w:rFonts w:ascii="Arial" w:hAnsi="Arial" w:cs="Arial"/>
      </w:rPr>
    </w:pPr>
    <w:r w:rsidRPr="00005ABC">
      <w:rPr>
        <w:rFonts w:ascii="Arial" w:hAnsi="Arial" w:cs="Arial"/>
      </w:rPr>
      <w:t>20MU800(A415)</w:t>
    </w:r>
  </w:p>
  <w:p w14:paraId="4BE40187" w14:textId="059B7FE6" w:rsidR="00161613" w:rsidRPr="00F05CCD" w:rsidRDefault="00D0393F" w:rsidP="008E46BB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F05CCD">
      <w:rPr>
        <w:rFonts w:ascii="Arial" w:hAnsi="Arial" w:cs="Arial"/>
      </w:rPr>
      <w:t>UTL</w:t>
    </w:r>
    <w:r w:rsidR="006D358C" w:rsidRPr="00F05CCD">
      <w:rPr>
        <w:rFonts w:ascii="Arial" w:hAnsi="Arial" w:cs="Arial"/>
      </w:rPr>
      <w:t>:CJD</w:t>
    </w:r>
    <w:r w:rsidR="006D358C" w:rsidRPr="00F05CCD">
      <w:rPr>
        <w:rFonts w:ascii="Arial" w:hAnsi="Arial" w:cs="Arial"/>
      </w:rPr>
      <w:tab/>
    </w:r>
    <w:r w:rsidR="001E3B34" w:rsidRPr="00F05CCD">
      <w:rPr>
        <w:rFonts w:ascii="Arial" w:hAnsi="Arial" w:cs="Arial"/>
      </w:rPr>
      <w:fldChar w:fldCharType="begin"/>
    </w:r>
    <w:r w:rsidR="001E3B34" w:rsidRPr="00F05CCD">
      <w:rPr>
        <w:rFonts w:ascii="Arial" w:hAnsi="Arial" w:cs="Arial"/>
      </w:rPr>
      <w:instrText xml:space="preserve"> PAGE </w:instrText>
    </w:r>
    <w:r w:rsidR="001E3B34" w:rsidRPr="00F05CCD">
      <w:rPr>
        <w:rFonts w:ascii="Arial" w:hAnsi="Arial" w:cs="Arial"/>
      </w:rPr>
      <w:fldChar w:fldCharType="separate"/>
    </w:r>
    <w:r w:rsidR="00E97479">
      <w:rPr>
        <w:rFonts w:ascii="Arial" w:hAnsi="Arial" w:cs="Arial"/>
        <w:noProof/>
      </w:rPr>
      <w:t>3</w:t>
    </w:r>
    <w:r w:rsidR="001E3B34" w:rsidRPr="00F05CCD">
      <w:rPr>
        <w:rFonts w:ascii="Arial" w:hAnsi="Arial" w:cs="Arial"/>
      </w:rPr>
      <w:fldChar w:fldCharType="end"/>
    </w:r>
    <w:r w:rsidR="001E3B34" w:rsidRPr="00F05CCD">
      <w:rPr>
        <w:rFonts w:ascii="Arial" w:hAnsi="Arial" w:cs="Arial"/>
      </w:rPr>
      <w:t xml:space="preserve"> of </w:t>
    </w:r>
    <w:r w:rsidR="001E3B34" w:rsidRPr="00F05CCD">
      <w:rPr>
        <w:rFonts w:ascii="Arial" w:hAnsi="Arial" w:cs="Arial"/>
      </w:rPr>
      <w:fldChar w:fldCharType="begin"/>
    </w:r>
    <w:r w:rsidR="001E3B34" w:rsidRPr="00F05CCD">
      <w:rPr>
        <w:rFonts w:ascii="Arial" w:hAnsi="Arial" w:cs="Arial"/>
      </w:rPr>
      <w:instrText xml:space="preserve"> NUMPAGES  </w:instrText>
    </w:r>
    <w:r w:rsidR="001E3B34" w:rsidRPr="00F05CCD">
      <w:rPr>
        <w:rFonts w:ascii="Arial" w:hAnsi="Arial" w:cs="Arial"/>
      </w:rPr>
      <w:fldChar w:fldCharType="separate"/>
    </w:r>
    <w:r w:rsidR="00E97479">
      <w:rPr>
        <w:rFonts w:ascii="Arial" w:hAnsi="Arial" w:cs="Arial"/>
        <w:noProof/>
      </w:rPr>
      <w:t>3</w:t>
    </w:r>
    <w:r w:rsidR="001E3B34" w:rsidRPr="00F05CCD">
      <w:rPr>
        <w:rFonts w:ascii="Arial" w:hAnsi="Arial" w:cs="Arial"/>
      </w:rPr>
      <w:fldChar w:fldCharType="end"/>
    </w:r>
    <w:r w:rsidR="006D358C" w:rsidRPr="00F05CCD">
      <w:rPr>
        <w:rFonts w:ascii="Arial" w:hAnsi="Arial" w:cs="Arial"/>
      </w:rPr>
      <w:tab/>
    </w:r>
    <w:r w:rsidR="00C5265E">
      <w:rPr>
        <w:rFonts w:ascii="Arial" w:hAnsi="Arial" w:cs="Arial"/>
      </w:rPr>
      <w:t>0</w:t>
    </w:r>
    <w:r w:rsidR="00005ABC">
      <w:rPr>
        <w:rFonts w:ascii="Arial" w:hAnsi="Arial" w:cs="Arial"/>
      </w:rPr>
      <w:t>4</w:t>
    </w:r>
    <w:r w:rsidR="00C5265E">
      <w:rPr>
        <w:rFonts w:ascii="Arial" w:hAnsi="Arial" w:cs="Arial"/>
      </w:rPr>
      <w:t>-</w:t>
    </w:r>
    <w:r w:rsidR="00005ABC">
      <w:rPr>
        <w:rFonts w:ascii="Arial" w:hAnsi="Arial" w:cs="Arial"/>
      </w:rPr>
      <w:t>12</w:t>
    </w:r>
    <w:r w:rsidR="00C5265E">
      <w:rPr>
        <w:rFonts w:ascii="Arial" w:hAnsi="Arial" w:cs="Arial"/>
      </w:rPr>
      <w:t>-2</w:t>
    </w:r>
    <w:r w:rsidR="0059187C">
      <w:rPr>
        <w:rFonts w:ascii="Arial" w:hAnsi="Arial" w:cs="Arial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B57A" w14:textId="31582B0D" w:rsidR="00F4345F" w:rsidRPr="00F05CCD" w:rsidRDefault="00B65244" w:rsidP="00F05CCD">
    <w:pPr>
      <w:jc w:val="right"/>
      <w:rPr>
        <w:rFonts w:ascii="Arial" w:hAnsi="Arial" w:cs="Arial"/>
      </w:rPr>
    </w:pPr>
    <w:r>
      <w:rPr>
        <w:rFonts w:ascii="Arial" w:hAnsi="Arial" w:cs="Arial"/>
      </w:rPr>
      <w:t>20MU</w:t>
    </w:r>
    <w:r w:rsidRPr="00F05CCD">
      <w:rPr>
        <w:rFonts w:ascii="Arial" w:hAnsi="Arial" w:cs="Arial"/>
      </w:rPr>
      <w:t>800</w:t>
    </w:r>
    <w:r w:rsidR="00005ABC">
      <w:rPr>
        <w:rFonts w:ascii="Arial" w:hAnsi="Arial" w:cs="Arial"/>
      </w:rPr>
      <w:t>(A415)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42B"/>
    <w:multiLevelType w:val="hybridMultilevel"/>
    <w:tmpl w:val="EAA0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1"/>
    <w:rsid w:val="0000546D"/>
    <w:rsid w:val="00005ABC"/>
    <w:rsid w:val="00020C78"/>
    <w:rsid w:val="000253FD"/>
    <w:rsid w:val="00035766"/>
    <w:rsid w:val="00035B64"/>
    <w:rsid w:val="00042965"/>
    <w:rsid w:val="00044989"/>
    <w:rsid w:val="000604B0"/>
    <w:rsid w:val="00067587"/>
    <w:rsid w:val="000A4A83"/>
    <w:rsid w:val="000E074C"/>
    <w:rsid w:val="000E2550"/>
    <w:rsid w:val="000E4A99"/>
    <w:rsid w:val="000F3005"/>
    <w:rsid w:val="001002BE"/>
    <w:rsid w:val="00152884"/>
    <w:rsid w:val="00161613"/>
    <w:rsid w:val="00165253"/>
    <w:rsid w:val="00176B72"/>
    <w:rsid w:val="00184D4E"/>
    <w:rsid w:val="00194A13"/>
    <w:rsid w:val="00195BB3"/>
    <w:rsid w:val="001B39EC"/>
    <w:rsid w:val="001B3A8C"/>
    <w:rsid w:val="001B3AC3"/>
    <w:rsid w:val="001E3B34"/>
    <w:rsid w:val="001F1356"/>
    <w:rsid w:val="001F31DA"/>
    <w:rsid w:val="001F339A"/>
    <w:rsid w:val="00207564"/>
    <w:rsid w:val="00211E84"/>
    <w:rsid w:val="00223E78"/>
    <w:rsid w:val="0023085B"/>
    <w:rsid w:val="00233E4A"/>
    <w:rsid w:val="00245B30"/>
    <w:rsid w:val="00246DC4"/>
    <w:rsid w:val="00256D45"/>
    <w:rsid w:val="002A01B6"/>
    <w:rsid w:val="002B4391"/>
    <w:rsid w:val="002B5487"/>
    <w:rsid w:val="002C1BDB"/>
    <w:rsid w:val="002C3400"/>
    <w:rsid w:val="002C3F63"/>
    <w:rsid w:val="00304FD7"/>
    <w:rsid w:val="00306558"/>
    <w:rsid w:val="00380A2D"/>
    <w:rsid w:val="00393596"/>
    <w:rsid w:val="003B6358"/>
    <w:rsid w:val="003B7616"/>
    <w:rsid w:val="003C4B0A"/>
    <w:rsid w:val="003E0E2E"/>
    <w:rsid w:val="003E7F68"/>
    <w:rsid w:val="00404BF0"/>
    <w:rsid w:val="00405820"/>
    <w:rsid w:val="00407B84"/>
    <w:rsid w:val="0041161A"/>
    <w:rsid w:val="00427406"/>
    <w:rsid w:val="004316AC"/>
    <w:rsid w:val="0043700C"/>
    <w:rsid w:val="00454787"/>
    <w:rsid w:val="0047653F"/>
    <w:rsid w:val="004A24A1"/>
    <w:rsid w:val="004A787B"/>
    <w:rsid w:val="004B501D"/>
    <w:rsid w:val="004B6BE5"/>
    <w:rsid w:val="004D6A23"/>
    <w:rsid w:val="004E05D3"/>
    <w:rsid w:val="004E0760"/>
    <w:rsid w:val="004E24ED"/>
    <w:rsid w:val="00502715"/>
    <w:rsid w:val="005035C7"/>
    <w:rsid w:val="00505AC6"/>
    <w:rsid w:val="005225A7"/>
    <w:rsid w:val="00551AF8"/>
    <w:rsid w:val="00557417"/>
    <w:rsid w:val="00557BD2"/>
    <w:rsid w:val="005608D8"/>
    <w:rsid w:val="00581F9D"/>
    <w:rsid w:val="005822DC"/>
    <w:rsid w:val="0059187C"/>
    <w:rsid w:val="005C1794"/>
    <w:rsid w:val="005C72AA"/>
    <w:rsid w:val="005D75DB"/>
    <w:rsid w:val="005F19FE"/>
    <w:rsid w:val="005F2159"/>
    <w:rsid w:val="00626E76"/>
    <w:rsid w:val="00630289"/>
    <w:rsid w:val="006340AC"/>
    <w:rsid w:val="00643341"/>
    <w:rsid w:val="006445BB"/>
    <w:rsid w:val="006666D1"/>
    <w:rsid w:val="006734F4"/>
    <w:rsid w:val="00677A1C"/>
    <w:rsid w:val="006804F6"/>
    <w:rsid w:val="006B622E"/>
    <w:rsid w:val="006B6A27"/>
    <w:rsid w:val="006D358C"/>
    <w:rsid w:val="006E38F5"/>
    <w:rsid w:val="006E6B1E"/>
    <w:rsid w:val="00707AC3"/>
    <w:rsid w:val="007148CE"/>
    <w:rsid w:val="00726FC6"/>
    <w:rsid w:val="007379A3"/>
    <w:rsid w:val="00753618"/>
    <w:rsid w:val="00785DF6"/>
    <w:rsid w:val="007A566E"/>
    <w:rsid w:val="007B7EB6"/>
    <w:rsid w:val="007E4548"/>
    <w:rsid w:val="007E514B"/>
    <w:rsid w:val="007E5E6C"/>
    <w:rsid w:val="008275F9"/>
    <w:rsid w:val="00833BC1"/>
    <w:rsid w:val="00844264"/>
    <w:rsid w:val="008615F2"/>
    <w:rsid w:val="00872465"/>
    <w:rsid w:val="0087426A"/>
    <w:rsid w:val="008744D1"/>
    <w:rsid w:val="00883BBC"/>
    <w:rsid w:val="008A028F"/>
    <w:rsid w:val="008B5DA5"/>
    <w:rsid w:val="008B7352"/>
    <w:rsid w:val="008E46BB"/>
    <w:rsid w:val="008F7659"/>
    <w:rsid w:val="00915E58"/>
    <w:rsid w:val="009218F9"/>
    <w:rsid w:val="00934772"/>
    <w:rsid w:val="00944A04"/>
    <w:rsid w:val="00961B78"/>
    <w:rsid w:val="00981203"/>
    <w:rsid w:val="0098563E"/>
    <w:rsid w:val="0098745B"/>
    <w:rsid w:val="009A45CA"/>
    <w:rsid w:val="009B53D6"/>
    <w:rsid w:val="009C33A5"/>
    <w:rsid w:val="009C6295"/>
    <w:rsid w:val="009E1E3F"/>
    <w:rsid w:val="009F0ECD"/>
    <w:rsid w:val="009F42B9"/>
    <w:rsid w:val="00A172F9"/>
    <w:rsid w:val="00A326DD"/>
    <w:rsid w:val="00A565E7"/>
    <w:rsid w:val="00A839B5"/>
    <w:rsid w:val="00A957DB"/>
    <w:rsid w:val="00AD730B"/>
    <w:rsid w:val="00AE3026"/>
    <w:rsid w:val="00AE3B2C"/>
    <w:rsid w:val="00AF00BA"/>
    <w:rsid w:val="00AF089D"/>
    <w:rsid w:val="00AF75BE"/>
    <w:rsid w:val="00B00201"/>
    <w:rsid w:val="00B01705"/>
    <w:rsid w:val="00B02A64"/>
    <w:rsid w:val="00B273C7"/>
    <w:rsid w:val="00B326FC"/>
    <w:rsid w:val="00B50587"/>
    <w:rsid w:val="00B52766"/>
    <w:rsid w:val="00B60A81"/>
    <w:rsid w:val="00B624AD"/>
    <w:rsid w:val="00B65244"/>
    <w:rsid w:val="00B90CE0"/>
    <w:rsid w:val="00BB2613"/>
    <w:rsid w:val="00BC4BFE"/>
    <w:rsid w:val="00C22D23"/>
    <w:rsid w:val="00C2706D"/>
    <w:rsid w:val="00C30C9A"/>
    <w:rsid w:val="00C33878"/>
    <w:rsid w:val="00C35209"/>
    <w:rsid w:val="00C37807"/>
    <w:rsid w:val="00C5265E"/>
    <w:rsid w:val="00C676C0"/>
    <w:rsid w:val="00C70806"/>
    <w:rsid w:val="00C741E8"/>
    <w:rsid w:val="00CA1160"/>
    <w:rsid w:val="00D03742"/>
    <w:rsid w:val="00D0393F"/>
    <w:rsid w:val="00D050AE"/>
    <w:rsid w:val="00D11BFD"/>
    <w:rsid w:val="00D13C2C"/>
    <w:rsid w:val="00D409A4"/>
    <w:rsid w:val="00D479D2"/>
    <w:rsid w:val="00D50EEC"/>
    <w:rsid w:val="00D53C0D"/>
    <w:rsid w:val="00D54481"/>
    <w:rsid w:val="00DC12A9"/>
    <w:rsid w:val="00DC2E59"/>
    <w:rsid w:val="00DC32CE"/>
    <w:rsid w:val="00DD24DC"/>
    <w:rsid w:val="00DE009C"/>
    <w:rsid w:val="00DE48DE"/>
    <w:rsid w:val="00E02F78"/>
    <w:rsid w:val="00E07D73"/>
    <w:rsid w:val="00E12584"/>
    <w:rsid w:val="00E31469"/>
    <w:rsid w:val="00E35059"/>
    <w:rsid w:val="00E44712"/>
    <w:rsid w:val="00E6699C"/>
    <w:rsid w:val="00E7146B"/>
    <w:rsid w:val="00E97479"/>
    <w:rsid w:val="00ED3524"/>
    <w:rsid w:val="00F05CCD"/>
    <w:rsid w:val="00F12904"/>
    <w:rsid w:val="00F23BD9"/>
    <w:rsid w:val="00F4345F"/>
    <w:rsid w:val="00F67F76"/>
    <w:rsid w:val="00FA1517"/>
    <w:rsid w:val="00FA15DC"/>
    <w:rsid w:val="00FE2379"/>
    <w:rsid w:val="00FE2B9F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4B6701B"/>
  <w15:chartTrackingRefBased/>
  <w15:docId w15:val="{437EF7DE-660E-4665-B42C-B7ADAE8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2A0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1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01B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B7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E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E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0A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BC38-A78B-4CED-A488-92C3E94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Kirkpatrick, Kristi (MDOT)</cp:lastModifiedBy>
  <cp:revision>2</cp:revision>
  <cp:lastPrinted>2021-04-12T12:22:00Z</cp:lastPrinted>
  <dcterms:created xsi:type="dcterms:W3CDTF">2021-04-12T15:12:00Z</dcterms:created>
  <dcterms:modified xsi:type="dcterms:W3CDTF">2021-04-12T15:12:00Z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2021-03-26T16:02:30Z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bf146e71-b8e4-4980-bcfb-3248cca1bfad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