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1127" w14:textId="77777777" w:rsidR="005E6D17" w:rsidRPr="00C56D0E" w:rsidRDefault="005E6D17" w:rsidP="0097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D0E">
        <w:rPr>
          <w:rFonts w:ascii="Arial" w:hAnsi="Arial" w:cs="Arial"/>
          <w:sz w:val="24"/>
          <w:szCs w:val="24"/>
        </w:rPr>
        <w:t>MICHIGAN</w:t>
      </w:r>
    </w:p>
    <w:p w14:paraId="49E2C109" w14:textId="77777777" w:rsidR="005E6D17" w:rsidRPr="00C56D0E" w:rsidRDefault="005E6D17" w:rsidP="0097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D0E">
        <w:rPr>
          <w:rFonts w:ascii="Arial" w:hAnsi="Arial" w:cs="Arial"/>
          <w:sz w:val="24"/>
          <w:szCs w:val="24"/>
        </w:rPr>
        <w:t>DEPARTMENT OF TRANSPORTATION</w:t>
      </w:r>
    </w:p>
    <w:p w14:paraId="1B145522" w14:textId="77777777" w:rsidR="005E6D17" w:rsidRPr="00C56D0E" w:rsidRDefault="005E6D17" w:rsidP="0097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12AB2D" w14:textId="77777777" w:rsidR="005E6D17" w:rsidRPr="00C56D0E" w:rsidRDefault="005E6D17" w:rsidP="0097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D0E">
        <w:rPr>
          <w:rFonts w:ascii="Arial" w:hAnsi="Arial" w:cs="Arial"/>
          <w:sz w:val="24"/>
          <w:szCs w:val="24"/>
        </w:rPr>
        <w:t>SPECIAL PROVISION</w:t>
      </w:r>
    </w:p>
    <w:p w14:paraId="453DD588" w14:textId="77777777" w:rsidR="005E6D17" w:rsidRPr="00C56D0E" w:rsidRDefault="005E6D17" w:rsidP="0097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D0E">
        <w:rPr>
          <w:rFonts w:ascii="Arial" w:hAnsi="Arial" w:cs="Arial"/>
          <w:sz w:val="24"/>
          <w:szCs w:val="24"/>
        </w:rPr>
        <w:t>FOR</w:t>
      </w:r>
    </w:p>
    <w:p w14:paraId="7035A9BB" w14:textId="2E6663BF" w:rsidR="005E6D17" w:rsidRPr="00971120" w:rsidRDefault="000D123B" w:rsidP="0097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D0E">
        <w:rPr>
          <w:rFonts w:ascii="Arial" w:hAnsi="Arial" w:cs="Arial"/>
          <w:b/>
          <w:bCs/>
          <w:sz w:val="24"/>
          <w:szCs w:val="24"/>
        </w:rPr>
        <w:t xml:space="preserve">POLYVINYL CHLORIDE </w:t>
      </w:r>
      <w:r w:rsidR="00F92131" w:rsidRPr="00C56D0E">
        <w:rPr>
          <w:rFonts w:ascii="Arial" w:hAnsi="Arial" w:cs="Arial"/>
          <w:b/>
          <w:bCs/>
          <w:sz w:val="24"/>
          <w:szCs w:val="24"/>
        </w:rPr>
        <w:t>WATER MAIN MATERIALS</w:t>
      </w:r>
      <w:r w:rsidR="00770587" w:rsidRPr="00C56D0E">
        <w:rPr>
          <w:rFonts w:ascii="Arial" w:hAnsi="Arial" w:cs="Arial"/>
          <w:b/>
          <w:bCs/>
          <w:sz w:val="24"/>
          <w:szCs w:val="24"/>
        </w:rPr>
        <w:t xml:space="preserve"> AND CONSTRUCTION</w:t>
      </w:r>
    </w:p>
    <w:p w14:paraId="55BD5747" w14:textId="77777777" w:rsidR="005E6D17" w:rsidRPr="00A90F95" w:rsidRDefault="005E6D17" w:rsidP="00971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CA31CE" w14:textId="7DF31B25" w:rsidR="005E6D17" w:rsidRPr="00C56D0E" w:rsidRDefault="008D38F7" w:rsidP="00971120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56D0E">
        <w:rPr>
          <w:rFonts w:ascii="Arial" w:hAnsi="Arial" w:cs="Arial"/>
          <w:sz w:val="24"/>
          <w:szCs w:val="24"/>
        </w:rPr>
        <w:t>UTL</w:t>
      </w:r>
      <w:r w:rsidR="000921DE" w:rsidRPr="00C56D0E">
        <w:rPr>
          <w:rFonts w:ascii="Arial" w:hAnsi="Arial" w:cs="Arial"/>
          <w:sz w:val="24"/>
          <w:szCs w:val="24"/>
        </w:rPr>
        <w:t>:</w:t>
      </w:r>
      <w:r w:rsidR="00A45B24" w:rsidRPr="001647F6">
        <w:rPr>
          <w:rFonts w:ascii="Arial" w:hAnsi="Arial" w:cs="Arial"/>
          <w:sz w:val="24"/>
          <w:szCs w:val="24"/>
        </w:rPr>
        <w:t>ABW</w:t>
      </w:r>
      <w:proofErr w:type="gramEnd"/>
      <w:r w:rsidR="00DD2485" w:rsidRPr="00C56D0E">
        <w:rPr>
          <w:rFonts w:ascii="Arial" w:hAnsi="Arial" w:cs="Arial"/>
          <w:sz w:val="24"/>
          <w:szCs w:val="24"/>
        </w:rPr>
        <w:tab/>
      </w:r>
      <w:r w:rsidR="00722ED5" w:rsidRPr="00C56D0E">
        <w:rPr>
          <w:rFonts w:ascii="Arial" w:hAnsi="Arial" w:cs="Arial"/>
          <w:sz w:val="24"/>
          <w:szCs w:val="24"/>
        </w:rPr>
        <w:fldChar w:fldCharType="begin"/>
      </w:r>
      <w:r w:rsidR="00722ED5" w:rsidRPr="00C56D0E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722ED5" w:rsidRPr="00C56D0E">
        <w:rPr>
          <w:rFonts w:ascii="Arial" w:hAnsi="Arial" w:cs="Arial"/>
          <w:sz w:val="24"/>
          <w:szCs w:val="24"/>
        </w:rPr>
        <w:fldChar w:fldCharType="separate"/>
      </w:r>
      <w:r w:rsidR="00752E7A" w:rsidRPr="00C56D0E">
        <w:rPr>
          <w:rFonts w:ascii="Arial" w:hAnsi="Arial" w:cs="Arial"/>
          <w:noProof/>
          <w:sz w:val="24"/>
          <w:szCs w:val="24"/>
        </w:rPr>
        <w:t>1</w:t>
      </w:r>
      <w:r w:rsidR="00722ED5" w:rsidRPr="00C56D0E">
        <w:rPr>
          <w:rFonts w:ascii="Arial" w:hAnsi="Arial" w:cs="Arial"/>
          <w:sz w:val="24"/>
          <w:szCs w:val="24"/>
        </w:rPr>
        <w:fldChar w:fldCharType="end"/>
      </w:r>
      <w:r w:rsidR="00722ED5" w:rsidRPr="00C56D0E">
        <w:rPr>
          <w:rFonts w:ascii="Arial" w:hAnsi="Arial" w:cs="Arial"/>
          <w:sz w:val="24"/>
          <w:szCs w:val="24"/>
        </w:rPr>
        <w:t xml:space="preserve"> of </w:t>
      </w:r>
      <w:r w:rsidR="00722ED5" w:rsidRPr="00C56D0E">
        <w:rPr>
          <w:rFonts w:ascii="Arial" w:hAnsi="Arial" w:cs="Arial"/>
          <w:sz w:val="24"/>
          <w:szCs w:val="24"/>
        </w:rPr>
        <w:fldChar w:fldCharType="begin"/>
      </w:r>
      <w:r w:rsidR="00722ED5" w:rsidRPr="00C56D0E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722ED5" w:rsidRPr="00C56D0E">
        <w:rPr>
          <w:rFonts w:ascii="Arial" w:hAnsi="Arial" w:cs="Arial"/>
          <w:sz w:val="24"/>
          <w:szCs w:val="24"/>
        </w:rPr>
        <w:fldChar w:fldCharType="separate"/>
      </w:r>
      <w:r w:rsidR="00752E7A" w:rsidRPr="00C56D0E">
        <w:rPr>
          <w:rFonts w:ascii="Arial" w:hAnsi="Arial" w:cs="Arial"/>
          <w:noProof/>
          <w:sz w:val="24"/>
          <w:szCs w:val="24"/>
        </w:rPr>
        <w:t>3</w:t>
      </w:r>
      <w:r w:rsidR="00722ED5" w:rsidRPr="00C56D0E">
        <w:rPr>
          <w:rFonts w:ascii="Arial" w:hAnsi="Arial" w:cs="Arial"/>
          <w:sz w:val="24"/>
          <w:szCs w:val="24"/>
        </w:rPr>
        <w:fldChar w:fldCharType="end"/>
      </w:r>
      <w:r w:rsidR="00DD2485" w:rsidRPr="00C56D0E">
        <w:rPr>
          <w:rFonts w:ascii="Arial" w:hAnsi="Arial" w:cs="Arial"/>
          <w:sz w:val="24"/>
          <w:szCs w:val="24"/>
        </w:rPr>
        <w:tab/>
        <w:t>APPR:</w:t>
      </w:r>
      <w:r w:rsidR="00C1787F" w:rsidRPr="00C56D0E">
        <w:rPr>
          <w:rFonts w:ascii="Arial" w:hAnsi="Arial" w:cs="Arial"/>
          <w:sz w:val="24"/>
          <w:szCs w:val="24"/>
        </w:rPr>
        <w:t>R</w:t>
      </w:r>
      <w:r w:rsidR="00977533" w:rsidRPr="00C56D0E">
        <w:rPr>
          <w:rFonts w:ascii="Arial" w:hAnsi="Arial" w:cs="Arial"/>
          <w:sz w:val="24"/>
          <w:szCs w:val="24"/>
        </w:rPr>
        <w:t>P</w:t>
      </w:r>
      <w:r w:rsidR="00C1787F" w:rsidRPr="00C56D0E">
        <w:rPr>
          <w:rFonts w:ascii="Arial" w:hAnsi="Arial" w:cs="Arial"/>
          <w:sz w:val="24"/>
          <w:szCs w:val="24"/>
        </w:rPr>
        <w:t>B</w:t>
      </w:r>
      <w:r w:rsidR="009F3C93" w:rsidRPr="00C56D0E">
        <w:rPr>
          <w:rFonts w:ascii="Arial" w:hAnsi="Arial" w:cs="Arial"/>
          <w:sz w:val="24"/>
          <w:szCs w:val="24"/>
        </w:rPr>
        <w:t>:D</w:t>
      </w:r>
      <w:r w:rsidR="009136C8" w:rsidRPr="00C56D0E">
        <w:rPr>
          <w:rFonts w:ascii="Arial" w:hAnsi="Arial" w:cs="Arial"/>
          <w:sz w:val="24"/>
          <w:szCs w:val="24"/>
        </w:rPr>
        <w:t>MG</w:t>
      </w:r>
      <w:r w:rsidR="009F3C93" w:rsidRPr="00C56D0E">
        <w:rPr>
          <w:rFonts w:ascii="Arial" w:hAnsi="Arial" w:cs="Arial"/>
          <w:sz w:val="24"/>
          <w:szCs w:val="24"/>
        </w:rPr>
        <w:t>:</w:t>
      </w:r>
      <w:r w:rsidR="00C1787F" w:rsidRPr="00C56D0E">
        <w:rPr>
          <w:rFonts w:ascii="Arial" w:hAnsi="Arial" w:cs="Arial"/>
          <w:sz w:val="24"/>
          <w:szCs w:val="24"/>
        </w:rPr>
        <w:t>0</w:t>
      </w:r>
      <w:r w:rsidR="001B38AF">
        <w:rPr>
          <w:rFonts w:ascii="Arial" w:hAnsi="Arial" w:cs="Arial"/>
          <w:sz w:val="24"/>
          <w:szCs w:val="24"/>
        </w:rPr>
        <w:t>7</w:t>
      </w:r>
      <w:r w:rsidR="00C1787F" w:rsidRPr="00C56D0E">
        <w:rPr>
          <w:rFonts w:ascii="Arial" w:hAnsi="Arial" w:cs="Arial"/>
          <w:sz w:val="24"/>
          <w:szCs w:val="24"/>
        </w:rPr>
        <w:t>-0</w:t>
      </w:r>
      <w:r w:rsidR="001B38AF">
        <w:rPr>
          <w:rFonts w:ascii="Arial" w:hAnsi="Arial" w:cs="Arial"/>
          <w:sz w:val="24"/>
          <w:szCs w:val="24"/>
        </w:rPr>
        <w:t>7</w:t>
      </w:r>
      <w:r w:rsidR="00C1787F" w:rsidRPr="00C56D0E">
        <w:rPr>
          <w:rFonts w:ascii="Arial" w:hAnsi="Arial" w:cs="Arial"/>
          <w:sz w:val="24"/>
          <w:szCs w:val="24"/>
        </w:rPr>
        <w:t>-23</w:t>
      </w:r>
    </w:p>
    <w:p w14:paraId="76E5A511" w14:textId="77777777" w:rsidR="005E6D17" w:rsidRPr="00A90F95" w:rsidRDefault="005E6D17" w:rsidP="0097112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2FA7955" w14:textId="62400B47" w:rsidR="005E6D17" w:rsidRPr="00A90F95" w:rsidRDefault="00DD2485" w:rsidP="00971120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90F95">
        <w:rPr>
          <w:rFonts w:ascii="Arial" w:hAnsi="Arial" w:cs="Arial"/>
          <w:b/>
          <w:bCs/>
        </w:rPr>
        <w:t>a.</w:t>
      </w:r>
      <w:r w:rsidRPr="00A90F95">
        <w:rPr>
          <w:rFonts w:ascii="Arial" w:hAnsi="Arial" w:cs="Arial"/>
          <w:b/>
          <w:bCs/>
        </w:rPr>
        <w:tab/>
      </w:r>
      <w:r w:rsidR="005E6D17" w:rsidRPr="00A90F95">
        <w:rPr>
          <w:rFonts w:ascii="Arial" w:hAnsi="Arial" w:cs="Arial"/>
          <w:b/>
          <w:bCs/>
        </w:rPr>
        <w:t>Description.</w:t>
      </w:r>
      <w:r w:rsidR="005E6D17" w:rsidRPr="00A90F95">
        <w:rPr>
          <w:rFonts w:ascii="Arial" w:hAnsi="Arial" w:cs="Arial"/>
          <w:bCs/>
        </w:rPr>
        <w:t xml:space="preserve">  </w:t>
      </w:r>
      <w:r w:rsidR="00AB2127" w:rsidRPr="00A90F95">
        <w:rPr>
          <w:rFonts w:ascii="Arial" w:hAnsi="Arial" w:cs="Arial"/>
          <w:bCs/>
        </w:rPr>
        <w:t xml:space="preserve">This work consists </w:t>
      </w:r>
      <w:r w:rsidR="00522EA3" w:rsidRPr="00A90F95">
        <w:rPr>
          <w:rFonts w:ascii="Arial" w:hAnsi="Arial" w:cs="Arial"/>
          <w:bCs/>
        </w:rPr>
        <w:t xml:space="preserve">of </w:t>
      </w:r>
      <w:r w:rsidR="00266024" w:rsidRPr="00A90F95">
        <w:rPr>
          <w:rFonts w:ascii="Arial" w:hAnsi="Arial" w:cs="Arial"/>
          <w:bCs/>
        </w:rPr>
        <w:t>install</w:t>
      </w:r>
      <w:r w:rsidR="00C56D0E">
        <w:rPr>
          <w:rFonts w:ascii="Arial" w:hAnsi="Arial" w:cs="Arial"/>
          <w:bCs/>
        </w:rPr>
        <w:t>ing</w:t>
      </w:r>
      <w:r w:rsidR="00266024" w:rsidRPr="00A90F95">
        <w:rPr>
          <w:rFonts w:ascii="Arial" w:hAnsi="Arial" w:cs="Arial"/>
          <w:bCs/>
        </w:rPr>
        <w:t xml:space="preserve"> </w:t>
      </w:r>
      <w:r w:rsidR="00F92131" w:rsidRPr="00A90F95">
        <w:rPr>
          <w:rFonts w:ascii="Arial" w:hAnsi="Arial" w:cs="Arial"/>
          <w:bCs/>
        </w:rPr>
        <w:t>the following</w:t>
      </w:r>
      <w:r w:rsidR="00522EA3" w:rsidRPr="00A90F95">
        <w:rPr>
          <w:rFonts w:ascii="Arial" w:hAnsi="Arial" w:cs="Arial"/>
        </w:rPr>
        <w:t xml:space="preserve"> materials</w:t>
      </w:r>
      <w:r w:rsidR="000E28FA" w:rsidRPr="00A90F95">
        <w:rPr>
          <w:rFonts w:ascii="Arial" w:hAnsi="Arial" w:cs="Arial"/>
        </w:rPr>
        <w:t xml:space="preserve"> </w:t>
      </w:r>
      <w:r w:rsidR="00266024" w:rsidRPr="00A90F95">
        <w:rPr>
          <w:rFonts w:ascii="Arial" w:hAnsi="Arial" w:cs="Arial"/>
        </w:rPr>
        <w:t xml:space="preserve">as part of the </w:t>
      </w:r>
      <w:r w:rsidR="00D71926" w:rsidRPr="00A90F95">
        <w:rPr>
          <w:rFonts w:ascii="Arial" w:hAnsi="Arial" w:cs="Arial"/>
        </w:rPr>
        <w:t>City of Gaylord</w:t>
      </w:r>
      <w:r w:rsidR="000E28FA" w:rsidRPr="00A90F95">
        <w:rPr>
          <w:rFonts w:ascii="Arial" w:hAnsi="Arial" w:cs="Arial"/>
        </w:rPr>
        <w:t xml:space="preserve"> water system</w:t>
      </w:r>
      <w:r w:rsidR="00F92131" w:rsidRPr="00A90F95">
        <w:rPr>
          <w:rFonts w:ascii="Arial" w:hAnsi="Arial" w:cs="Arial"/>
        </w:rPr>
        <w:t>.</w:t>
      </w:r>
      <w:r w:rsidR="009B32E7" w:rsidRPr="00A90F95">
        <w:rPr>
          <w:rFonts w:ascii="Arial" w:hAnsi="Arial" w:cs="Arial"/>
        </w:rPr>
        <w:t xml:space="preserve"> </w:t>
      </w:r>
      <w:r w:rsidR="00C713AE" w:rsidRPr="00A90F95">
        <w:rPr>
          <w:rFonts w:ascii="Arial" w:hAnsi="Arial" w:cs="Arial"/>
        </w:rPr>
        <w:t xml:space="preserve"> Unless otherwise noted below, all work, materials, construction requirements, and methods of measurement and payment </w:t>
      </w:r>
      <w:r w:rsidR="003829D9" w:rsidRPr="00A90F95">
        <w:rPr>
          <w:rFonts w:ascii="Arial" w:hAnsi="Arial" w:cs="Arial"/>
        </w:rPr>
        <w:t>must be in accordance</w:t>
      </w:r>
      <w:r w:rsidR="00C713AE" w:rsidRPr="00A90F95">
        <w:rPr>
          <w:rFonts w:ascii="Arial" w:hAnsi="Arial" w:cs="Arial"/>
        </w:rPr>
        <w:t xml:space="preserve"> </w:t>
      </w:r>
      <w:r w:rsidR="003829D9" w:rsidRPr="00A90F95">
        <w:rPr>
          <w:rFonts w:ascii="Arial" w:hAnsi="Arial" w:cs="Arial"/>
        </w:rPr>
        <w:t xml:space="preserve">with </w:t>
      </w:r>
      <w:r w:rsidR="00C713AE" w:rsidRPr="00A90F95">
        <w:rPr>
          <w:rFonts w:ascii="Arial" w:hAnsi="Arial" w:cs="Arial"/>
        </w:rPr>
        <w:t xml:space="preserve">the </w:t>
      </w:r>
      <w:r w:rsidR="001C3218" w:rsidRPr="00A90F95">
        <w:rPr>
          <w:rFonts w:ascii="Arial" w:hAnsi="Arial" w:cs="Arial"/>
        </w:rPr>
        <w:t>standard specifications</w:t>
      </w:r>
      <w:r w:rsidR="00C713AE" w:rsidRPr="00A90F95">
        <w:rPr>
          <w:rFonts w:ascii="Arial" w:hAnsi="Arial" w:cs="Arial"/>
        </w:rPr>
        <w:t>.</w:t>
      </w:r>
    </w:p>
    <w:p w14:paraId="694FF3AC" w14:textId="77777777" w:rsidR="005D7759" w:rsidRPr="00A90F95" w:rsidRDefault="005D7759" w:rsidP="0097112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B0B0EE6" w14:textId="147198AF" w:rsidR="005D7759" w:rsidRPr="00A90F95" w:rsidRDefault="005D7759" w:rsidP="00A90F95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proofErr w:type="spellStart"/>
      <w:r w:rsidRPr="00A90F95">
        <w:rPr>
          <w:rFonts w:ascii="Arial" w:hAnsi="Arial" w:cs="Arial"/>
          <w:b/>
        </w:rPr>
        <w:t>b.</w:t>
      </w:r>
      <w:proofErr w:type="spellEnd"/>
      <w:r w:rsidRPr="00A90F95">
        <w:rPr>
          <w:rFonts w:ascii="Arial" w:hAnsi="Arial" w:cs="Arial"/>
          <w:b/>
        </w:rPr>
        <w:tab/>
        <w:t>Submittals</w:t>
      </w:r>
      <w:r w:rsidRPr="00A90F95">
        <w:rPr>
          <w:rFonts w:ascii="Arial" w:hAnsi="Arial" w:cs="Arial"/>
        </w:rPr>
        <w:t xml:space="preserve">.  Submit product data </w:t>
      </w:r>
      <w:r w:rsidR="003769F8" w:rsidRPr="00A90F95">
        <w:rPr>
          <w:rFonts w:ascii="Arial" w:hAnsi="Arial" w:cs="Arial"/>
        </w:rPr>
        <w:t xml:space="preserve">in PDF form </w:t>
      </w:r>
      <w:r w:rsidRPr="00A90F95">
        <w:rPr>
          <w:rFonts w:ascii="Arial" w:hAnsi="Arial" w:cs="Arial"/>
        </w:rPr>
        <w:t xml:space="preserve">consisting of shop drawings and manufacturer’s literature to the Engineer and the City of </w:t>
      </w:r>
      <w:r w:rsidR="005D7162" w:rsidRPr="00A90F95">
        <w:rPr>
          <w:rFonts w:ascii="Arial" w:hAnsi="Arial" w:cs="Arial"/>
        </w:rPr>
        <w:t>Gaylord</w:t>
      </w:r>
      <w:r w:rsidRPr="00A90F95">
        <w:rPr>
          <w:rFonts w:ascii="Arial" w:hAnsi="Arial" w:cs="Arial"/>
        </w:rPr>
        <w:t xml:space="preserve"> for approval at least 10 working days prior to construction.</w:t>
      </w:r>
    </w:p>
    <w:p w14:paraId="5247716F" w14:textId="77777777" w:rsidR="005D7759" w:rsidRPr="00A90F95" w:rsidRDefault="005D7759" w:rsidP="00A90F95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9D78E09" w14:textId="36E96B62" w:rsidR="005D7759" w:rsidRPr="00A90F95" w:rsidRDefault="005D7759" w:rsidP="00A90F95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90F95">
        <w:rPr>
          <w:rFonts w:ascii="Arial" w:hAnsi="Arial" w:cs="Arial"/>
        </w:rPr>
        <w:t>Submit a general work plan outlining the procedure and schedule to be used for installation of the water main</w:t>
      </w:r>
      <w:r w:rsidR="003769F8" w:rsidRPr="00A90F95">
        <w:rPr>
          <w:rFonts w:ascii="Arial" w:hAnsi="Arial" w:cs="Arial"/>
        </w:rPr>
        <w:t xml:space="preserve"> and associated appurtenances</w:t>
      </w:r>
      <w:r w:rsidRPr="00A90F95">
        <w:rPr>
          <w:rFonts w:ascii="Arial" w:hAnsi="Arial" w:cs="Arial"/>
        </w:rPr>
        <w:t>.</w:t>
      </w:r>
    </w:p>
    <w:p w14:paraId="6375854D" w14:textId="77777777" w:rsidR="005D7759" w:rsidRPr="00971120" w:rsidRDefault="005D7759" w:rsidP="0097112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89924D0" w14:textId="137C486E" w:rsidR="00AB2127" w:rsidRPr="00A90F95" w:rsidRDefault="005D7759" w:rsidP="00971120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/>
          <w:bCs/>
        </w:rPr>
        <w:t>c</w:t>
      </w:r>
      <w:r w:rsidR="00DD2485" w:rsidRPr="00A90F95">
        <w:rPr>
          <w:rFonts w:ascii="Arial" w:hAnsi="Arial" w:cs="Arial"/>
          <w:b/>
          <w:bCs/>
        </w:rPr>
        <w:t>.</w:t>
      </w:r>
      <w:r w:rsidR="00DD2485" w:rsidRPr="00A90F95">
        <w:rPr>
          <w:rFonts w:ascii="Arial" w:hAnsi="Arial" w:cs="Arial"/>
          <w:b/>
          <w:bCs/>
        </w:rPr>
        <w:tab/>
      </w:r>
      <w:r w:rsidR="005E6D17" w:rsidRPr="00A90F95">
        <w:rPr>
          <w:rFonts w:ascii="Arial" w:hAnsi="Arial" w:cs="Arial"/>
          <w:b/>
          <w:bCs/>
        </w:rPr>
        <w:t>Materials.</w:t>
      </w:r>
      <w:r w:rsidR="005E6D17" w:rsidRPr="00A90F95">
        <w:rPr>
          <w:rFonts w:ascii="Arial" w:hAnsi="Arial" w:cs="Arial"/>
          <w:bCs/>
        </w:rPr>
        <w:t xml:space="preserve">  </w:t>
      </w:r>
      <w:r w:rsidR="0023771A">
        <w:rPr>
          <w:rFonts w:ascii="Arial" w:hAnsi="Arial" w:cs="Arial"/>
          <w:bCs/>
        </w:rPr>
        <w:t>Furnish</w:t>
      </w:r>
      <w:r w:rsidR="0023771A" w:rsidRPr="00A90F95">
        <w:rPr>
          <w:rFonts w:ascii="Arial" w:hAnsi="Arial" w:cs="Arial"/>
          <w:bCs/>
        </w:rPr>
        <w:t xml:space="preserve"> </w:t>
      </w:r>
      <w:r w:rsidR="001D6E7E" w:rsidRPr="00A90F95">
        <w:rPr>
          <w:rFonts w:ascii="Arial" w:hAnsi="Arial" w:cs="Arial"/>
          <w:bCs/>
        </w:rPr>
        <w:t>the m</w:t>
      </w:r>
      <w:r w:rsidR="00F92131" w:rsidRPr="00A90F95">
        <w:rPr>
          <w:rFonts w:ascii="Arial" w:hAnsi="Arial" w:cs="Arial"/>
          <w:bCs/>
        </w:rPr>
        <w:t>aterials</w:t>
      </w:r>
      <w:r w:rsidR="009B32E7" w:rsidRPr="00A90F95">
        <w:rPr>
          <w:rFonts w:ascii="Arial" w:hAnsi="Arial" w:cs="Arial"/>
          <w:bCs/>
        </w:rPr>
        <w:t xml:space="preserve"> </w:t>
      </w:r>
      <w:r w:rsidR="003769F8" w:rsidRPr="00A90F95">
        <w:rPr>
          <w:rFonts w:ascii="Arial" w:hAnsi="Arial" w:cs="Arial"/>
          <w:bCs/>
        </w:rPr>
        <w:t xml:space="preserve">listed </w:t>
      </w:r>
      <w:r w:rsidR="009B32E7" w:rsidRPr="00A90F95">
        <w:rPr>
          <w:rFonts w:ascii="Arial" w:hAnsi="Arial" w:cs="Arial"/>
          <w:bCs/>
        </w:rPr>
        <w:t>below</w:t>
      </w:r>
      <w:r w:rsidR="007879C8" w:rsidRPr="00A90F95">
        <w:rPr>
          <w:rFonts w:ascii="Arial" w:hAnsi="Arial" w:cs="Arial"/>
          <w:bCs/>
        </w:rPr>
        <w:t xml:space="preserve"> in accordance with the standard specifications</w:t>
      </w:r>
      <w:r w:rsidR="001D6E7E" w:rsidRPr="00A90F95">
        <w:rPr>
          <w:rFonts w:ascii="Arial" w:hAnsi="Arial" w:cs="Arial"/>
          <w:bCs/>
        </w:rPr>
        <w:t xml:space="preserve">.  </w:t>
      </w:r>
      <w:r w:rsidR="001D6E7E" w:rsidRPr="00A90F95">
        <w:rPr>
          <w:rFonts w:ascii="Arial" w:hAnsi="Arial" w:cs="Arial"/>
        </w:rPr>
        <w:t xml:space="preserve">The specific items listed conform to </w:t>
      </w:r>
      <w:r w:rsidR="00FF1BE7" w:rsidRPr="00A90F95">
        <w:rPr>
          <w:rFonts w:ascii="Arial" w:hAnsi="Arial" w:cs="Arial"/>
        </w:rPr>
        <w:t>City of Gaylord</w:t>
      </w:r>
      <w:r w:rsidR="00260859" w:rsidRPr="00A90F95">
        <w:rPr>
          <w:rFonts w:ascii="Arial" w:hAnsi="Arial" w:cs="Arial"/>
        </w:rPr>
        <w:t xml:space="preserve"> water system requirements</w:t>
      </w:r>
      <w:r w:rsidR="001D6E7E" w:rsidRPr="00A90F95">
        <w:rPr>
          <w:rFonts w:ascii="Arial" w:hAnsi="Arial" w:cs="Arial"/>
        </w:rPr>
        <w:t xml:space="preserve"> and no substitutions are permitted.</w:t>
      </w:r>
    </w:p>
    <w:p w14:paraId="24D1C96D" w14:textId="3A987903" w:rsidR="00EB4CEE" w:rsidRPr="00A90F95" w:rsidRDefault="00EB4CEE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1A538B08" w14:textId="0B3E26FF" w:rsidR="00D57547" w:rsidRPr="00D6753B" w:rsidRDefault="000D123B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D6753B">
        <w:rPr>
          <w:rFonts w:ascii="Arial" w:hAnsi="Arial" w:cs="Arial"/>
          <w:bCs/>
        </w:rPr>
        <w:t>1.</w:t>
      </w:r>
      <w:r w:rsidRPr="00D6753B">
        <w:rPr>
          <w:rFonts w:ascii="Arial" w:hAnsi="Arial" w:cs="Arial"/>
          <w:bCs/>
        </w:rPr>
        <w:tab/>
        <w:t xml:space="preserve">Pipe.  </w:t>
      </w:r>
      <w:r w:rsidR="00750BE0" w:rsidRPr="00D6753B">
        <w:rPr>
          <w:rFonts w:ascii="Arial" w:hAnsi="Arial" w:cs="Arial"/>
          <w:bCs/>
        </w:rPr>
        <w:t>Furnish</w:t>
      </w:r>
      <w:r w:rsidR="006F2915" w:rsidRPr="00D6753B">
        <w:rPr>
          <w:rFonts w:ascii="Arial" w:hAnsi="Arial" w:cs="Arial"/>
          <w:bCs/>
        </w:rPr>
        <w:t xml:space="preserve"> </w:t>
      </w:r>
      <w:r w:rsidR="00D57547" w:rsidRPr="00D6753B">
        <w:rPr>
          <w:rFonts w:ascii="Arial" w:hAnsi="Arial" w:cs="Arial"/>
          <w:bCs/>
        </w:rPr>
        <w:t xml:space="preserve">PVC </w:t>
      </w:r>
      <w:r w:rsidR="001C1114" w:rsidRPr="00D6753B">
        <w:rPr>
          <w:rFonts w:ascii="Arial" w:hAnsi="Arial" w:cs="Arial"/>
          <w:bCs/>
        </w:rPr>
        <w:t>pipe</w:t>
      </w:r>
      <w:r w:rsidR="00D57547" w:rsidRPr="00D6753B">
        <w:rPr>
          <w:rFonts w:ascii="Arial" w:hAnsi="Arial" w:cs="Arial"/>
          <w:bCs/>
        </w:rPr>
        <w:t xml:space="preserve"> manufactured in accordance with </w:t>
      </w:r>
      <w:r w:rsidR="00BB2460" w:rsidRPr="00971120">
        <w:rPr>
          <w:rFonts w:ascii="Arial" w:hAnsi="Arial" w:cs="Arial"/>
          <w:bCs/>
          <w:i/>
          <w:iCs/>
        </w:rPr>
        <w:t>ANSI/</w:t>
      </w:r>
      <w:r w:rsidR="00D57547" w:rsidRPr="00D6753B">
        <w:rPr>
          <w:rFonts w:ascii="Arial" w:hAnsi="Arial" w:cs="Arial"/>
          <w:bCs/>
          <w:i/>
        </w:rPr>
        <w:t>AWWA</w:t>
      </w:r>
      <w:r w:rsidR="00F900F2" w:rsidRPr="00D6753B">
        <w:rPr>
          <w:rFonts w:ascii="Arial" w:hAnsi="Arial" w:cs="Arial"/>
          <w:bCs/>
          <w:i/>
        </w:rPr>
        <w:t xml:space="preserve"> </w:t>
      </w:r>
      <w:r w:rsidR="00D57547" w:rsidRPr="00D6753B">
        <w:rPr>
          <w:rFonts w:ascii="Arial" w:hAnsi="Arial" w:cs="Arial"/>
          <w:bCs/>
          <w:i/>
        </w:rPr>
        <w:t>C900</w:t>
      </w:r>
      <w:r w:rsidR="00D57547" w:rsidRPr="00D6753B">
        <w:rPr>
          <w:rFonts w:ascii="Arial" w:hAnsi="Arial" w:cs="Arial"/>
          <w:bCs/>
        </w:rPr>
        <w:t xml:space="preserve">, of the sizes shown on the plans, </w:t>
      </w:r>
      <w:r w:rsidR="00ED0BBE" w:rsidRPr="00D6753B">
        <w:rPr>
          <w:rFonts w:ascii="Arial" w:hAnsi="Arial" w:cs="Arial"/>
          <w:bCs/>
        </w:rPr>
        <w:t>with a p</w:t>
      </w:r>
      <w:r w:rsidR="00D57547" w:rsidRPr="00D6753B">
        <w:rPr>
          <w:rFonts w:ascii="Arial" w:hAnsi="Arial" w:cs="Arial"/>
          <w:bCs/>
        </w:rPr>
        <w:t xml:space="preserve">ressure rating </w:t>
      </w:r>
      <w:r w:rsidR="00752E7A" w:rsidRPr="00D6753B">
        <w:rPr>
          <w:rFonts w:ascii="Arial" w:hAnsi="Arial" w:cs="Arial"/>
          <w:bCs/>
        </w:rPr>
        <w:t xml:space="preserve">of </w:t>
      </w:r>
      <w:r w:rsidR="00C13843" w:rsidRPr="00D6753B">
        <w:rPr>
          <w:rFonts w:ascii="Arial" w:hAnsi="Arial" w:cs="Arial"/>
          <w:bCs/>
        </w:rPr>
        <w:t>1</w:t>
      </w:r>
      <w:r w:rsidR="00D57547" w:rsidRPr="00D6753B">
        <w:rPr>
          <w:rFonts w:ascii="Arial" w:hAnsi="Arial" w:cs="Arial"/>
          <w:bCs/>
        </w:rPr>
        <w:t xml:space="preserve">50 psi or </w:t>
      </w:r>
      <w:r w:rsidR="00431DD7" w:rsidRPr="00D6753B">
        <w:rPr>
          <w:rFonts w:ascii="Arial" w:hAnsi="Arial" w:cs="Arial"/>
          <w:bCs/>
        </w:rPr>
        <w:t>higher and</w:t>
      </w:r>
      <w:r w:rsidR="00D57547" w:rsidRPr="00D6753B">
        <w:rPr>
          <w:rFonts w:ascii="Arial" w:hAnsi="Arial" w:cs="Arial"/>
          <w:bCs/>
        </w:rPr>
        <w:t xml:space="preserve"> a Dimension Ratio (DR) of 18</w:t>
      </w:r>
      <w:r w:rsidR="006F2915" w:rsidRPr="00D6753B">
        <w:rPr>
          <w:rFonts w:ascii="Arial" w:hAnsi="Arial" w:cs="Arial"/>
          <w:bCs/>
        </w:rPr>
        <w:t xml:space="preserve"> or less</w:t>
      </w:r>
      <w:r w:rsidR="00D57547" w:rsidRPr="00D6753B">
        <w:rPr>
          <w:rFonts w:ascii="Arial" w:hAnsi="Arial" w:cs="Arial"/>
          <w:bCs/>
        </w:rPr>
        <w:t xml:space="preserve">.  Furnish a manufacturer’s certification that all delivered PVC pipe </w:t>
      </w:r>
      <w:r w:rsidR="003769F8" w:rsidRPr="00D6753B">
        <w:rPr>
          <w:rFonts w:ascii="Arial" w:hAnsi="Arial" w:cs="Arial"/>
          <w:bCs/>
        </w:rPr>
        <w:t>is in accordance</w:t>
      </w:r>
      <w:r w:rsidR="00D57547" w:rsidRPr="00D6753B">
        <w:rPr>
          <w:rFonts w:ascii="Arial" w:hAnsi="Arial" w:cs="Arial"/>
          <w:bCs/>
        </w:rPr>
        <w:t xml:space="preserve"> with the requirements of </w:t>
      </w:r>
      <w:r w:rsidR="00BB2460" w:rsidRPr="00971120">
        <w:rPr>
          <w:rFonts w:ascii="Arial" w:hAnsi="Arial" w:cs="Arial"/>
          <w:bCs/>
          <w:i/>
          <w:iCs/>
        </w:rPr>
        <w:t>ANSI/</w:t>
      </w:r>
      <w:r w:rsidR="00D57547" w:rsidRPr="00D6753B">
        <w:rPr>
          <w:rFonts w:ascii="Arial" w:hAnsi="Arial" w:cs="Arial"/>
          <w:bCs/>
          <w:i/>
        </w:rPr>
        <w:t>AWWA Standard C900</w:t>
      </w:r>
      <w:r w:rsidR="00D57547" w:rsidRPr="00D6753B">
        <w:rPr>
          <w:rFonts w:ascii="Arial" w:hAnsi="Arial" w:cs="Arial"/>
          <w:bCs/>
        </w:rPr>
        <w:t>.  Ensure that all PVC pipe meets E</w:t>
      </w:r>
      <w:r w:rsidR="00EF6A3D" w:rsidRPr="00D6753B">
        <w:rPr>
          <w:rFonts w:ascii="Arial" w:hAnsi="Arial" w:cs="Arial"/>
          <w:bCs/>
        </w:rPr>
        <w:t>GLE</w:t>
      </w:r>
      <w:r w:rsidR="00D57547" w:rsidRPr="00D6753B">
        <w:rPr>
          <w:rFonts w:ascii="Arial" w:hAnsi="Arial" w:cs="Arial"/>
          <w:bCs/>
        </w:rPr>
        <w:t xml:space="preserve"> </w:t>
      </w:r>
      <w:r w:rsidR="00D57547" w:rsidRPr="00D6753B">
        <w:rPr>
          <w:rFonts w:ascii="Arial" w:hAnsi="Arial" w:cs="Arial"/>
          <w:bCs/>
          <w:i/>
        </w:rPr>
        <w:t>Suggested Practice for Water Works Design, Construction and Operation for Type I Public Water Supplies.</w:t>
      </w:r>
    </w:p>
    <w:p w14:paraId="12096F0D" w14:textId="77777777" w:rsidR="00D57547" w:rsidRPr="00D6753B" w:rsidRDefault="00D57547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0EF60198" w14:textId="6A6AC1C7" w:rsidR="00D57547" w:rsidRPr="00D6753B" w:rsidRDefault="00D57547" w:rsidP="00971120">
      <w:pPr>
        <w:widowControl w:val="0"/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D6753B">
        <w:rPr>
          <w:rFonts w:ascii="Arial" w:hAnsi="Arial" w:cs="Arial"/>
          <w:bCs/>
        </w:rPr>
        <w:t xml:space="preserve">Ensure that the PVC pipe is marked in accordance with </w:t>
      </w:r>
      <w:r w:rsidRPr="00D6753B">
        <w:rPr>
          <w:rFonts w:ascii="Arial" w:hAnsi="Arial" w:cs="Arial"/>
          <w:bCs/>
          <w:i/>
        </w:rPr>
        <w:t>AWWA Standard C900</w:t>
      </w:r>
      <w:r w:rsidRPr="00D6753B">
        <w:rPr>
          <w:rFonts w:ascii="Arial" w:hAnsi="Arial" w:cs="Arial"/>
          <w:bCs/>
        </w:rPr>
        <w:t xml:space="preserve"> with the following </w:t>
      </w:r>
      <w:r w:rsidR="003769F8" w:rsidRPr="00D6753B">
        <w:rPr>
          <w:rFonts w:ascii="Arial" w:hAnsi="Arial" w:cs="Arial"/>
          <w:bCs/>
        </w:rPr>
        <w:t>information</w:t>
      </w:r>
      <w:r w:rsidRPr="00D6753B">
        <w:rPr>
          <w:rFonts w:ascii="Arial" w:hAnsi="Arial" w:cs="Arial"/>
          <w:bCs/>
        </w:rPr>
        <w:t>:</w:t>
      </w:r>
    </w:p>
    <w:p w14:paraId="0EA7DCB8" w14:textId="77777777" w:rsidR="00D57547" w:rsidRPr="00D6753B" w:rsidRDefault="00D57547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58CB30AB" w14:textId="77777777" w:rsidR="00D57547" w:rsidRPr="00A90F95" w:rsidRDefault="00D57547" w:rsidP="00971120">
      <w:pPr>
        <w:widowControl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Cs/>
        </w:rPr>
        <w:t>Nominal Size and Outside Diameter base</w:t>
      </w:r>
    </w:p>
    <w:p w14:paraId="0617084F" w14:textId="77777777" w:rsidR="00D57547" w:rsidRPr="00A90F95" w:rsidRDefault="00D57547" w:rsidP="00971120">
      <w:pPr>
        <w:widowControl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Cs/>
        </w:rPr>
        <w:t>Standard Material Code Designation</w:t>
      </w:r>
    </w:p>
    <w:p w14:paraId="3CA67FAA" w14:textId="77777777" w:rsidR="00D57547" w:rsidRPr="00A90F95" w:rsidRDefault="00D57547" w:rsidP="00971120">
      <w:pPr>
        <w:widowControl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Cs/>
        </w:rPr>
        <w:t>Standard Dimension Ratio</w:t>
      </w:r>
    </w:p>
    <w:p w14:paraId="5A7C62BD" w14:textId="77777777" w:rsidR="00D57547" w:rsidRPr="00A90F95" w:rsidRDefault="00D57547" w:rsidP="00971120">
      <w:pPr>
        <w:widowControl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Cs/>
          <w:i/>
        </w:rPr>
        <w:t>AWWA</w:t>
      </w:r>
      <w:r w:rsidRPr="00A90F95">
        <w:rPr>
          <w:rFonts w:ascii="Arial" w:hAnsi="Arial" w:cs="Arial"/>
          <w:bCs/>
        </w:rPr>
        <w:t xml:space="preserve"> Pressure Class</w:t>
      </w:r>
    </w:p>
    <w:p w14:paraId="70E4DF86" w14:textId="77777777" w:rsidR="00D57547" w:rsidRPr="00A90F95" w:rsidRDefault="00D57547" w:rsidP="00971120">
      <w:pPr>
        <w:widowControl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Cs/>
          <w:i/>
        </w:rPr>
        <w:t>AWWA</w:t>
      </w:r>
      <w:r w:rsidRPr="00A90F95">
        <w:rPr>
          <w:rFonts w:ascii="Arial" w:hAnsi="Arial" w:cs="Arial"/>
          <w:bCs/>
        </w:rPr>
        <w:t xml:space="preserve"> Standard Designation Number (</w:t>
      </w:r>
      <w:r w:rsidRPr="00A90F95">
        <w:rPr>
          <w:rFonts w:ascii="Arial" w:hAnsi="Arial" w:cs="Arial"/>
          <w:bCs/>
          <w:i/>
        </w:rPr>
        <w:t>AWWA C900</w:t>
      </w:r>
      <w:r w:rsidRPr="00A90F95">
        <w:rPr>
          <w:rFonts w:ascii="Arial" w:hAnsi="Arial" w:cs="Arial"/>
          <w:bCs/>
        </w:rPr>
        <w:t>)</w:t>
      </w:r>
    </w:p>
    <w:p w14:paraId="176002FB" w14:textId="77777777" w:rsidR="00D57547" w:rsidRPr="00A90F95" w:rsidRDefault="00D57547" w:rsidP="00971120">
      <w:pPr>
        <w:widowControl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Cs/>
        </w:rPr>
        <w:t>Manufacturer's identification</w:t>
      </w:r>
    </w:p>
    <w:p w14:paraId="595F0EDB" w14:textId="77777777" w:rsidR="00D57547" w:rsidRPr="00A90F95" w:rsidRDefault="00D57547" w:rsidP="00971120">
      <w:pPr>
        <w:widowControl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Cs/>
        </w:rPr>
        <w:t>NSF International Standard 61 and 14 approvals</w:t>
      </w:r>
    </w:p>
    <w:p w14:paraId="2EC9BFD3" w14:textId="77777777" w:rsidR="00D57547" w:rsidRPr="00A90F95" w:rsidRDefault="00D57547" w:rsidP="00971120">
      <w:pPr>
        <w:widowControl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Cs/>
        </w:rPr>
        <w:t>“NSF International-potable water” designation</w:t>
      </w:r>
    </w:p>
    <w:p w14:paraId="0CD0DA72" w14:textId="77777777" w:rsidR="00D57547" w:rsidRPr="00A90F95" w:rsidRDefault="00D57547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43590442" w14:textId="1F320C47" w:rsidR="00D57547" w:rsidRPr="00D6753B" w:rsidRDefault="00D6753B" w:rsidP="00971120">
      <w:pPr>
        <w:widowControl w:val="0"/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Ensure j</w:t>
      </w:r>
      <w:r w:rsidR="00172566" w:rsidRPr="00D6753B">
        <w:rPr>
          <w:rFonts w:ascii="Arial" w:hAnsi="Arial" w:cs="Arial"/>
          <w:bCs/>
        </w:rPr>
        <w:t xml:space="preserve">oints </w:t>
      </w:r>
      <w:r>
        <w:rPr>
          <w:rFonts w:ascii="Arial" w:hAnsi="Arial" w:cs="Arial"/>
          <w:bCs/>
        </w:rPr>
        <w:t>ar</w:t>
      </w:r>
      <w:r w:rsidR="009F320C" w:rsidRPr="00D6753B">
        <w:rPr>
          <w:rFonts w:ascii="Arial" w:hAnsi="Arial" w:cs="Arial"/>
          <w:bCs/>
        </w:rPr>
        <w:t xml:space="preserve">e integral wall-thickened bell and spigot with elastomeric-gasket in accordance with </w:t>
      </w:r>
      <w:r w:rsidR="009F320C" w:rsidRPr="00D6753B">
        <w:rPr>
          <w:rFonts w:ascii="Arial" w:hAnsi="Arial" w:cs="Arial"/>
          <w:bCs/>
          <w:i/>
        </w:rPr>
        <w:t>ASTM D3139</w:t>
      </w:r>
      <w:r w:rsidR="00D57547" w:rsidRPr="00D6753B">
        <w:rPr>
          <w:rFonts w:ascii="Arial" w:hAnsi="Arial" w:cs="Arial"/>
          <w:bCs/>
        </w:rPr>
        <w:t xml:space="preserve">.  </w:t>
      </w:r>
      <w:r w:rsidR="00B82096" w:rsidRPr="00D6753B">
        <w:rPr>
          <w:rFonts w:ascii="Arial" w:hAnsi="Arial" w:cs="Arial"/>
          <w:bCs/>
        </w:rPr>
        <w:t>Ensure f</w:t>
      </w:r>
      <w:r w:rsidR="00D57547" w:rsidRPr="00D6753B">
        <w:rPr>
          <w:rFonts w:ascii="Arial" w:hAnsi="Arial" w:cs="Arial"/>
          <w:bCs/>
        </w:rPr>
        <w:t xml:space="preserve">itting body material </w:t>
      </w:r>
      <w:r w:rsidR="00B82096" w:rsidRPr="00D6753B">
        <w:rPr>
          <w:rFonts w:ascii="Arial" w:hAnsi="Arial" w:cs="Arial"/>
          <w:bCs/>
        </w:rPr>
        <w:t>is</w:t>
      </w:r>
      <w:r w:rsidR="00BB2460" w:rsidRPr="00D6753B">
        <w:rPr>
          <w:rFonts w:ascii="Arial" w:hAnsi="Arial" w:cs="Arial"/>
          <w:bCs/>
        </w:rPr>
        <w:t xml:space="preserve"> </w:t>
      </w:r>
      <w:r w:rsidR="005101F4" w:rsidRPr="00D6753B">
        <w:rPr>
          <w:rFonts w:ascii="Arial" w:hAnsi="Arial" w:cs="Arial"/>
          <w:bCs/>
        </w:rPr>
        <w:t>DI</w:t>
      </w:r>
      <w:r w:rsidR="00D57547" w:rsidRPr="00D6753B">
        <w:rPr>
          <w:rFonts w:ascii="Arial" w:hAnsi="Arial" w:cs="Arial"/>
          <w:bCs/>
        </w:rPr>
        <w:t xml:space="preserve"> </w:t>
      </w:r>
      <w:r w:rsidR="002A4549" w:rsidRPr="00D6753B">
        <w:rPr>
          <w:rFonts w:ascii="Arial" w:hAnsi="Arial" w:cs="Arial"/>
          <w:bCs/>
        </w:rPr>
        <w:t>in accordance with</w:t>
      </w:r>
      <w:r w:rsidR="00D57547" w:rsidRPr="00D6753B">
        <w:rPr>
          <w:rFonts w:ascii="Arial" w:hAnsi="Arial" w:cs="Arial"/>
          <w:bCs/>
        </w:rPr>
        <w:t xml:space="preserve"> </w:t>
      </w:r>
      <w:r w:rsidR="00D57547" w:rsidRPr="00D6753B">
        <w:rPr>
          <w:rFonts w:ascii="Arial" w:hAnsi="Arial" w:cs="Arial"/>
          <w:bCs/>
          <w:i/>
        </w:rPr>
        <w:t>ASTM A536</w:t>
      </w:r>
      <w:r w:rsidR="00D57547" w:rsidRPr="00D6753B">
        <w:rPr>
          <w:rFonts w:ascii="Arial" w:hAnsi="Arial" w:cs="Arial"/>
          <w:bCs/>
        </w:rPr>
        <w:t xml:space="preserve"> with an exterior bituminous coating.  </w:t>
      </w:r>
      <w:r w:rsidR="00B82096" w:rsidRPr="00D6753B">
        <w:rPr>
          <w:rFonts w:ascii="Arial" w:hAnsi="Arial" w:cs="Arial"/>
          <w:bCs/>
        </w:rPr>
        <w:t>Ensure f</w:t>
      </w:r>
      <w:r w:rsidR="00D57547" w:rsidRPr="00D6753B">
        <w:rPr>
          <w:rFonts w:ascii="Arial" w:hAnsi="Arial" w:cs="Arial"/>
          <w:bCs/>
        </w:rPr>
        <w:t xml:space="preserve">ittings </w:t>
      </w:r>
      <w:r w:rsidR="00B82096" w:rsidRPr="00D6753B">
        <w:rPr>
          <w:rFonts w:ascii="Arial" w:hAnsi="Arial" w:cs="Arial"/>
          <w:bCs/>
        </w:rPr>
        <w:t>ar</w:t>
      </w:r>
      <w:r w:rsidR="00D57547" w:rsidRPr="00D6753B">
        <w:rPr>
          <w:rFonts w:ascii="Arial" w:hAnsi="Arial" w:cs="Arial"/>
          <w:bCs/>
        </w:rPr>
        <w:t xml:space="preserve">e cement lined and seal coated in accordance with </w:t>
      </w:r>
      <w:r w:rsidR="00784F46" w:rsidRPr="00971120">
        <w:rPr>
          <w:rFonts w:ascii="Arial" w:hAnsi="Arial" w:cs="Arial"/>
          <w:bCs/>
          <w:i/>
          <w:iCs/>
        </w:rPr>
        <w:t>ANSI/</w:t>
      </w:r>
      <w:r w:rsidR="00D57547" w:rsidRPr="00D6753B">
        <w:rPr>
          <w:rFonts w:ascii="Arial" w:hAnsi="Arial" w:cs="Arial"/>
          <w:bCs/>
          <w:i/>
        </w:rPr>
        <w:t>AWWA C104/A21.4</w:t>
      </w:r>
      <w:r w:rsidR="00D57547" w:rsidRPr="00D6753B">
        <w:rPr>
          <w:rFonts w:ascii="Arial" w:hAnsi="Arial" w:cs="Arial"/>
          <w:bCs/>
        </w:rPr>
        <w:t>.</w:t>
      </w:r>
    </w:p>
    <w:p w14:paraId="0667490D" w14:textId="436A2CD9" w:rsidR="000D123B" w:rsidRPr="00D6753B" w:rsidRDefault="000D123B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4945942A" w14:textId="057315C1" w:rsidR="001A34F3" w:rsidRPr="00D6753B" w:rsidRDefault="000D123B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D6753B">
        <w:rPr>
          <w:rFonts w:ascii="Arial" w:hAnsi="Arial" w:cs="Arial"/>
          <w:bCs/>
        </w:rPr>
        <w:t>2</w:t>
      </w:r>
      <w:r w:rsidR="00F92131" w:rsidRPr="00D6753B">
        <w:rPr>
          <w:rFonts w:ascii="Arial" w:hAnsi="Arial" w:cs="Arial"/>
          <w:bCs/>
        </w:rPr>
        <w:t>.</w:t>
      </w:r>
      <w:r w:rsidR="00F92131" w:rsidRPr="00D6753B">
        <w:rPr>
          <w:rFonts w:ascii="Arial" w:hAnsi="Arial" w:cs="Arial"/>
          <w:bCs/>
        </w:rPr>
        <w:tab/>
      </w:r>
      <w:r w:rsidR="00474C45" w:rsidRPr="00D6753B">
        <w:rPr>
          <w:rFonts w:ascii="Arial" w:hAnsi="Arial" w:cs="Arial"/>
          <w:bCs/>
        </w:rPr>
        <w:t>Gate Valves</w:t>
      </w:r>
      <w:r w:rsidR="0052024D" w:rsidRPr="00D6753B">
        <w:rPr>
          <w:rFonts w:ascii="Arial" w:hAnsi="Arial" w:cs="Arial"/>
          <w:bCs/>
        </w:rPr>
        <w:t>.</w:t>
      </w:r>
      <w:r w:rsidR="001D6E7E" w:rsidRPr="00D6753B">
        <w:rPr>
          <w:rFonts w:ascii="Arial" w:hAnsi="Arial" w:cs="Arial"/>
          <w:bCs/>
        </w:rPr>
        <w:t xml:space="preserve"> </w:t>
      </w:r>
      <w:r w:rsidR="001C3218" w:rsidRPr="00D6753B">
        <w:rPr>
          <w:rFonts w:ascii="Arial" w:hAnsi="Arial" w:cs="Arial"/>
          <w:bCs/>
        </w:rPr>
        <w:t xml:space="preserve"> </w:t>
      </w:r>
      <w:r w:rsidR="00784F46" w:rsidRPr="00D6753B">
        <w:rPr>
          <w:rFonts w:ascii="Arial" w:hAnsi="Arial" w:cs="Arial"/>
          <w:bCs/>
        </w:rPr>
        <w:t xml:space="preserve">Furnish </w:t>
      </w:r>
      <w:r w:rsidR="005F69E6" w:rsidRPr="00D6753B">
        <w:rPr>
          <w:rFonts w:ascii="Arial" w:hAnsi="Arial" w:cs="Arial"/>
          <w:bCs/>
        </w:rPr>
        <w:t xml:space="preserve">EJ </w:t>
      </w:r>
      <w:proofErr w:type="spellStart"/>
      <w:r w:rsidR="00172566" w:rsidRPr="00D6753B">
        <w:rPr>
          <w:rFonts w:ascii="Arial" w:hAnsi="Arial" w:cs="Arial"/>
          <w:bCs/>
        </w:rPr>
        <w:t>Flow</w:t>
      </w:r>
      <w:r w:rsidR="00784F46" w:rsidRPr="00D6753B">
        <w:rPr>
          <w:rFonts w:ascii="Arial" w:hAnsi="Arial" w:cs="Arial"/>
          <w:bCs/>
        </w:rPr>
        <w:t>M</w:t>
      </w:r>
      <w:r w:rsidR="00172566" w:rsidRPr="00D6753B">
        <w:rPr>
          <w:rFonts w:ascii="Arial" w:hAnsi="Arial" w:cs="Arial"/>
          <w:bCs/>
        </w:rPr>
        <w:t>aster</w:t>
      </w:r>
      <w:proofErr w:type="spellEnd"/>
      <w:r w:rsidR="00172566" w:rsidRPr="00D6753B">
        <w:rPr>
          <w:rFonts w:ascii="Arial" w:hAnsi="Arial" w:cs="Arial"/>
          <w:bCs/>
        </w:rPr>
        <w:t xml:space="preserve"> resilient wedge gate valves in accordance with</w:t>
      </w:r>
      <w:r w:rsidR="00BA2844" w:rsidRPr="00D6753B">
        <w:rPr>
          <w:rFonts w:ascii="Arial" w:hAnsi="Arial" w:cs="Arial"/>
          <w:bCs/>
        </w:rPr>
        <w:t xml:space="preserve"> </w:t>
      </w:r>
      <w:r w:rsidR="00BA2844" w:rsidRPr="00D6753B">
        <w:rPr>
          <w:rFonts w:ascii="Arial" w:hAnsi="Arial" w:cs="Arial"/>
          <w:bCs/>
          <w:i/>
        </w:rPr>
        <w:lastRenderedPageBreak/>
        <w:t>AWWA C515</w:t>
      </w:r>
      <w:r w:rsidR="00172566" w:rsidRPr="00D6753B">
        <w:rPr>
          <w:rFonts w:ascii="Arial" w:hAnsi="Arial" w:cs="Arial"/>
          <w:bCs/>
          <w:i/>
        </w:rPr>
        <w:t>.</w:t>
      </w:r>
      <w:r w:rsidR="009849AB" w:rsidRPr="00D6753B">
        <w:rPr>
          <w:rFonts w:ascii="Arial" w:hAnsi="Arial" w:cs="Arial"/>
          <w:bCs/>
        </w:rPr>
        <w:t xml:space="preserve"> </w:t>
      </w:r>
      <w:r w:rsidR="00F66A67" w:rsidRPr="00D6753B">
        <w:rPr>
          <w:rFonts w:ascii="Arial" w:hAnsi="Arial" w:cs="Arial"/>
          <w:bCs/>
        </w:rPr>
        <w:t xml:space="preserve"> </w:t>
      </w:r>
      <w:r w:rsidR="008D38F7" w:rsidRPr="00D6753B">
        <w:rPr>
          <w:rFonts w:ascii="Arial" w:hAnsi="Arial" w:cs="Arial"/>
          <w:bCs/>
        </w:rPr>
        <w:t>Ensure s</w:t>
      </w:r>
      <w:r w:rsidR="00BA2844" w:rsidRPr="00D6753B">
        <w:rPr>
          <w:rFonts w:ascii="Arial" w:hAnsi="Arial" w:cs="Arial"/>
          <w:bCs/>
        </w:rPr>
        <w:t xml:space="preserve">urfaces </w:t>
      </w:r>
      <w:r w:rsidR="008D38F7" w:rsidRPr="00D6753B">
        <w:rPr>
          <w:rFonts w:ascii="Arial" w:hAnsi="Arial" w:cs="Arial"/>
          <w:bCs/>
        </w:rPr>
        <w:t>ar</w:t>
      </w:r>
      <w:r w:rsidR="009849AB" w:rsidRPr="00D6753B">
        <w:rPr>
          <w:rFonts w:ascii="Arial" w:hAnsi="Arial" w:cs="Arial"/>
          <w:bCs/>
        </w:rPr>
        <w:t xml:space="preserve">e </w:t>
      </w:r>
      <w:r w:rsidR="00BA2844" w:rsidRPr="00D6753B">
        <w:rPr>
          <w:rFonts w:ascii="Arial" w:hAnsi="Arial" w:cs="Arial"/>
          <w:bCs/>
        </w:rPr>
        <w:t xml:space="preserve">epoxy coated </w:t>
      </w:r>
      <w:r w:rsidR="00784F46" w:rsidRPr="00D6753B">
        <w:rPr>
          <w:rFonts w:ascii="Arial" w:hAnsi="Arial" w:cs="Arial"/>
          <w:bCs/>
        </w:rPr>
        <w:t xml:space="preserve">in accordance with </w:t>
      </w:r>
      <w:r w:rsidR="00BA2844" w:rsidRPr="00D6753B">
        <w:rPr>
          <w:rFonts w:ascii="Arial" w:hAnsi="Arial" w:cs="Arial"/>
          <w:bCs/>
          <w:i/>
        </w:rPr>
        <w:t>AWWA C550</w:t>
      </w:r>
      <w:r w:rsidR="00BA2844" w:rsidRPr="00D6753B">
        <w:rPr>
          <w:rFonts w:ascii="Arial" w:hAnsi="Arial" w:cs="Arial"/>
          <w:bCs/>
        </w:rPr>
        <w:t xml:space="preserve"> inside and outside</w:t>
      </w:r>
      <w:r w:rsidR="009849AB" w:rsidRPr="00D6753B">
        <w:rPr>
          <w:rFonts w:ascii="Arial" w:hAnsi="Arial" w:cs="Arial"/>
          <w:bCs/>
        </w:rPr>
        <w:t xml:space="preserve">. </w:t>
      </w:r>
      <w:r w:rsidR="00F66A67" w:rsidRPr="00D6753B">
        <w:rPr>
          <w:rFonts w:ascii="Arial" w:hAnsi="Arial" w:cs="Arial"/>
          <w:bCs/>
        </w:rPr>
        <w:t xml:space="preserve"> </w:t>
      </w:r>
      <w:r w:rsidR="009849AB" w:rsidRPr="00D6753B">
        <w:rPr>
          <w:rFonts w:ascii="Arial" w:hAnsi="Arial" w:cs="Arial"/>
          <w:bCs/>
        </w:rPr>
        <w:t xml:space="preserve">Valves must have a </w:t>
      </w:r>
      <w:r w:rsidR="00BA2844" w:rsidRPr="00D6753B">
        <w:rPr>
          <w:rFonts w:ascii="Arial" w:hAnsi="Arial" w:cs="Arial"/>
          <w:bCs/>
        </w:rPr>
        <w:t xml:space="preserve">bronze non-rising stem (NRS) with </w:t>
      </w:r>
      <w:r w:rsidR="002608A5" w:rsidRPr="00D6753B">
        <w:rPr>
          <w:rFonts w:ascii="Arial" w:hAnsi="Arial" w:cs="Arial"/>
          <w:bCs/>
        </w:rPr>
        <w:t>operating</w:t>
      </w:r>
      <w:r w:rsidR="00BB2460" w:rsidRPr="00D6753B">
        <w:rPr>
          <w:rFonts w:ascii="Arial" w:hAnsi="Arial" w:cs="Arial"/>
          <w:bCs/>
        </w:rPr>
        <w:t xml:space="preserve"> nut</w:t>
      </w:r>
      <w:r w:rsidR="00BA2844" w:rsidRPr="00D6753B">
        <w:rPr>
          <w:rFonts w:ascii="Arial" w:hAnsi="Arial" w:cs="Arial"/>
          <w:bCs/>
        </w:rPr>
        <w:t xml:space="preserve">, fully encapsulated ductile iron wedge </w:t>
      </w:r>
      <w:r w:rsidR="006A388B" w:rsidRPr="00D6753B">
        <w:rPr>
          <w:rFonts w:ascii="Arial" w:hAnsi="Arial" w:cs="Arial"/>
          <w:bCs/>
        </w:rPr>
        <w:t>in accordance with</w:t>
      </w:r>
      <w:r w:rsidR="00BA2844" w:rsidRPr="00D6753B">
        <w:rPr>
          <w:rFonts w:ascii="Arial" w:hAnsi="Arial" w:cs="Arial"/>
          <w:bCs/>
        </w:rPr>
        <w:t xml:space="preserve"> </w:t>
      </w:r>
      <w:r w:rsidR="00BA2844" w:rsidRPr="00D6753B">
        <w:rPr>
          <w:rFonts w:ascii="Arial" w:hAnsi="Arial" w:cs="Arial"/>
          <w:bCs/>
          <w:i/>
        </w:rPr>
        <w:t>ASTM D429</w:t>
      </w:r>
      <w:r w:rsidR="00BA2844" w:rsidRPr="00D6753B">
        <w:rPr>
          <w:rFonts w:ascii="Arial" w:hAnsi="Arial" w:cs="Arial"/>
          <w:bCs/>
        </w:rPr>
        <w:t>,</w:t>
      </w:r>
      <w:r w:rsidR="009849AB" w:rsidRPr="00D6753B">
        <w:rPr>
          <w:rFonts w:ascii="Arial" w:hAnsi="Arial" w:cs="Arial"/>
          <w:bCs/>
        </w:rPr>
        <w:t xml:space="preserve"> and </w:t>
      </w:r>
      <w:r w:rsidR="00EB7C53" w:rsidRPr="00D6753B">
        <w:rPr>
          <w:rFonts w:ascii="Arial" w:hAnsi="Arial" w:cs="Arial"/>
          <w:bCs/>
        </w:rPr>
        <w:t>stainless-steel</w:t>
      </w:r>
      <w:r w:rsidR="00BA2844" w:rsidRPr="00D6753B">
        <w:rPr>
          <w:rFonts w:ascii="Arial" w:hAnsi="Arial" w:cs="Arial"/>
          <w:bCs/>
        </w:rPr>
        <w:t xml:space="preserve"> bonnet bolts. </w:t>
      </w:r>
      <w:r w:rsidR="00046824" w:rsidRPr="00D6753B">
        <w:rPr>
          <w:rFonts w:ascii="Arial" w:hAnsi="Arial" w:cs="Arial"/>
          <w:bCs/>
        </w:rPr>
        <w:t xml:space="preserve"> </w:t>
      </w:r>
      <w:r w:rsidR="00BA2844" w:rsidRPr="00D6753B">
        <w:rPr>
          <w:rFonts w:ascii="Arial" w:hAnsi="Arial" w:cs="Arial"/>
          <w:bCs/>
        </w:rPr>
        <w:t>Gate valves must have a clear waterway equivalent in area, when fully open</w:t>
      </w:r>
      <w:r w:rsidR="007B6B1B" w:rsidRPr="00D6753B">
        <w:rPr>
          <w:rFonts w:ascii="Arial" w:hAnsi="Arial" w:cs="Arial"/>
          <w:bCs/>
        </w:rPr>
        <w:t xml:space="preserve"> </w:t>
      </w:r>
      <w:r w:rsidR="00BA2844" w:rsidRPr="00D6753B">
        <w:rPr>
          <w:rFonts w:ascii="Arial" w:hAnsi="Arial" w:cs="Arial"/>
          <w:bCs/>
        </w:rPr>
        <w:t xml:space="preserve">equal </w:t>
      </w:r>
      <w:r w:rsidR="007B6B1B" w:rsidRPr="00D6753B">
        <w:rPr>
          <w:rFonts w:ascii="Arial" w:hAnsi="Arial" w:cs="Arial"/>
          <w:bCs/>
        </w:rPr>
        <w:t xml:space="preserve">to </w:t>
      </w:r>
      <w:r w:rsidR="00BA2844" w:rsidRPr="00D6753B">
        <w:rPr>
          <w:rFonts w:ascii="Arial" w:hAnsi="Arial" w:cs="Arial"/>
          <w:bCs/>
        </w:rPr>
        <w:t xml:space="preserve">that of the connecting pipe. </w:t>
      </w:r>
      <w:r w:rsidR="00046824" w:rsidRPr="00D6753B">
        <w:rPr>
          <w:rFonts w:ascii="Arial" w:hAnsi="Arial" w:cs="Arial"/>
          <w:bCs/>
        </w:rPr>
        <w:t xml:space="preserve"> </w:t>
      </w:r>
      <w:r w:rsidR="008D38F7" w:rsidRPr="00D6753B">
        <w:rPr>
          <w:rFonts w:ascii="Arial" w:hAnsi="Arial" w:cs="Arial"/>
          <w:bCs/>
        </w:rPr>
        <w:t>Ensure v</w:t>
      </w:r>
      <w:r w:rsidR="00BA2844" w:rsidRPr="00D6753B">
        <w:rPr>
          <w:rFonts w:ascii="Arial" w:hAnsi="Arial" w:cs="Arial"/>
          <w:bCs/>
        </w:rPr>
        <w:t xml:space="preserve">alves </w:t>
      </w:r>
      <w:r w:rsidR="008D38F7" w:rsidRPr="00D6753B">
        <w:rPr>
          <w:rFonts w:ascii="Arial" w:hAnsi="Arial" w:cs="Arial"/>
          <w:bCs/>
        </w:rPr>
        <w:t>ar</w:t>
      </w:r>
      <w:r w:rsidR="00BA2844" w:rsidRPr="00D6753B">
        <w:rPr>
          <w:rFonts w:ascii="Arial" w:hAnsi="Arial" w:cs="Arial"/>
          <w:bCs/>
        </w:rPr>
        <w:t xml:space="preserve">e made to open when turned to the left, or counterclockwise. </w:t>
      </w:r>
      <w:r w:rsidR="00046824" w:rsidRPr="00D6753B">
        <w:rPr>
          <w:rFonts w:ascii="Arial" w:hAnsi="Arial" w:cs="Arial"/>
          <w:bCs/>
        </w:rPr>
        <w:t xml:space="preserve"> </w:t>
      </w:r>
      <w:r w:rsidR="00F76DAF" w:rsidRPr="00D6753B">
        <w:rPr>
          <w:rFonts w:ascii="Arial" w:hAnsi="Arial" w:cs="Arial"/>
          <w:bCs/>
        </w:rPr>
        <w:t>Furnish g</w:t>
      </w:r>
      <w:r w:rsidR="00BA2844" w:rsidRPr="00D6753B">
        <w:rPr>
          <w:rFonts w:ascii="Arial" w:hAnsi="Arial" w:cs="Arial"/>
          <w:bCs/>
        </w:rPr>
        <w:t xml:space="preserve">ate valve joints with mechanical joints </w:t>
      </w:r>
      <w:r w:rsidR="00B82096" w:rsidRPr="00D6753B">
        <w:rPr>
          <w:rFonts w:ascii="Arial" w:hAnsi="Arial" w:cs="Arial"/>
          <w:bCs/>
        </w:rPr>
        <w:t>in accordance with</w:t>
      </w:r>
      <w:r w:rsidR="00BA2844" w:rsidRPr="00D6753B">
        <w:rPr>
          <w:rFonts w:ascii="Arial" w:hAnsi="Arial" w:cs="Arial"/>
          <w:bCs/>
        </w:rPr>
        <w:t xml:space="preserve"> </w:t>
      </w:r>
      <w:r w:rsidR="00BA2844" w:rsidRPr="00D6753B">
        <w:rPr>
          <w:rFonts w:ascii="Arial" w:hAnsi="Arial" w:cs="Arial"/>
          <w:bCs/>
          <w:i/>
        </w:rPr>
        <w:t>ANSI/AWWA C110/A21.10</w:t>
      </w:r>
      <w:r w:rsidR="00BA2844" w:rsidRPr="00D6753B">
        <w:rPr>
          <w:rFonts w:ascii="Arial" w:hAnsi="Arial" w:cs="Arial"/>
          <w:bCs/>
        </w:rPr>
        <w:t xml:space="preserve">, </w:t>
      </w:r>
      <w:r w:rsidR="00BA2844" w:rsidRPr="00D6753B">
        <w:rPr>
          <w:rFonts w:ascii="Arial" w:hAnsi="Arial" w:cs="Arial"/>
          <w:bCs/>
          <w:i/>
        </w:rPr>
        <w:t>ANSI/AWWA C111/A21.11</w:t>
      </w:r>
      <w:r w:rsidR="00BA2844" w:rsidRPr="00D6753B">
        <w:rPr>
          <w:rFonts w:ascii="Arial" w:hAnsi="Arial" w:cs="Arial"/>
          <w:bCs/>
        </w:rPr>
        <w:t xml:space="preserve"> or </w:t>
      </w:r>
      <w:r w:rsidR="00BA2844" w:rsidRPr="00D6753B">
        <w:rPr>
          <w:rFonts w:ascii="Arial" w:hAnsi="Arial" w:cs="Arial"/>
          <w:bCs/>
          <w:i/>
        </w:rPr>
        <w:t>ANSI/AWWA C153/A21.53</w:t>
      </w:r>
      <w:r w:rsidR="00474C45" w:rsidRPr="00D6753B">
        <w:rPr>
          <w:rFonts w:ascii="Arial" w:hAnsi="Arial" w:cs="Arial"/>
          <w:bCs/>
        </w:rPr>
        <w:t>.</w:t>
      </w:r>
    </w:p>
    <w:p w14:paraId="0D51FE3B" w14:textId="77777777" w:rsidR="001A34F3" w:rsidRPr="00D6753B" w:rsidRDefault="001A34F3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005A7165" w14:textId="5AA870FC" w:rsidR="002B5347" w:rsidRPr="00D6753B" w:rsidRDefault="00C710E8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  <w:color w:val="000000" w:themeColor="text1"/>
        </w:rPr>
      </w:pPr>
      <w:r w:rsidRPr="00D6753B">
        <w:rPr>
          <w:rFonts w:ascii="Arial" w:hAnsi="Arial" w:cs="Arial"/>
          <w:bCs/>
        </w:rPr>
        <w:t>3.</w:t>
      </w:r>
      <w:r w:rsidRPr="00D6753B">
        <w:rPr>
          <w:rFonts w:ascii="Arial" w:hAnsi="Arial" w:cs="Arial"/>
          <w:bCs/>
        </w:rPr>
        <w:tab/>
        <w:t>Restrained Joints</w:t>
      </w:r>
      <w:r w:rsidR="00FE52EE" w:rsidRPr="00D6753B">
        <w:rPr>
          <w:rFonts w:ascii="Arial" w:hAnsi="Arial" w:cs="Arial"/>
          <w:bCs/>
        </w:rPr>
        <w:t>.</w:t>
      </w:r>
      <w:r w:rsidR="001D6E7E" w:rsidRPr="00D6753B">
        <w:rPr>
          <w:rFonts w:ascii="Arial" w:hAnsi="Arial" w:cs="Arial"/>
          <w:bCs/>
        </w:rPr>
        <w:t xml:space="preserve">  </w:t>
      </w:r>
      <w:r w:rsidR="00C41059" w:rsidRPr="00D6753B">
        <w:rPr>
          <w:rFonts w:ascii="Arial" w:hAnsi="Arial" w:cs="Arial"/>
          <w:bCs/>
        </w:rPr>
        <w:t>Furnish r</w:t>
      </w:r>
      <w:r w:rsidR="00B90A81" w:rsidRPr="00D6753B">
        <w:rPr>
          <w:rFonts w:ascii="Arial" w:hAnsi="Arial" w:cs="Arial"/>
          <w:bCs/>
        </w:rPr>
        <w:t xml:space="preserve">estrained mechanical joints </w:t>
      </w:r>
      <w:r w:rsidR="00C41059" w:rsidRPr="00D6753B">
        <w:rPr>
          <w:rFonts w:ascii="Arial" w:hAnsi="Arial" w:cs="Arial"/>
          <w:bCs/>
        </w:rPr>
        <w:t>in accordance with</w:t>
      </w:r>
      <w:r w:rsidRPr="00D6753B">
        <w:rPr>
          <w:rFonts w:ascii="Arial" w:hAnsi="Arial" w:cs="Arial"/>
          <w:bCs/>
        </w:rPr>
        <w:t xml:space="preserve"> </w:t>
      </w:r>
      <w:r w:rsidR="007879C8" w:rsidRPr="00D6753B">
        <w:rPr>
          <w:rFonts w:ascii="Arial" w:hAnsi="Arial" w:cs="Arial"/>
          <w:bCs/>
        </w:rPr>
        <w:t>EB</w:t>
      </w:r>
      <w:r w:rsidR="007B6B1B" w:rsidRPr="00D6753B">
        <w:rPr>
          <w:rFonts w:ascii="Arial" w:hAnsi="Arial" w:cs="Arial"/>
          <w:bCs/>
        </w:rPr>
        <w:t>A</w:t>
      </w:r>
      <w:r w:rsidR="007879C8" w:rsidRPr="00D6753B">
        <w:rPr>
          <w:rFonts w:ascii="Arial" w:hAnsi="Arial" w:cs="Arial"/>
          <w:bCs/>
        </w:rPr>
        <w:t>A Iron</w:t>
      </w:r>
      <w:r w:rsidR="00ED4ED7" w:rsidRPr="00D6753B">
        <w:rPr>
          <w:rFonts w:ascii="Arial" w:hAnsi="Arial" w:cs="Arial"/>
          <w:bCs/>
        </w:rPr>
        <w:t xml:space="preserve"> </w:t>
      </w:r>
      <w:proofErr w:type="spellStart"/>
      <w:r w:rsidR="007879C8" w:rsidRPr="00D6753B">
        <w:rPr>
          <w:rFonts w:ascii="Arial" w:hAnsi="Arial" w:cs="Arial"/>
          <w:bCs/>
        </w:rPr>
        <w:t>Megalug</w:t>
      </w:r>
      <w:proofErr w:type="spellEnd"/>
      <w:r w:rsidR="007879C8" w:rsidRPr="00D6753B">
        <w:rPr>
          <w:rFonts w:ascii="Arial" w:hAnsi="Arial" w:cs="Arial"/>
          <w:bCs/>
        </w:rPr>
        <w:t xml:space="preserve"> </w:t>
      </w:r>
      <w:r w:rsidR="007150E1" w:rsidRPr="00D6753B">
        <w:rPr>
          <w:rFonts w:ascii="Arial" w:hAnsi="Arial" w:cs="Arial"/>
          <w:bCs/>
        </w:rPr>
        <w:t xml:space="preserve">1100 </w:t>
      </w:r>
      <w:r w:rsidR="007879C8" w:rsidRPr="00D6753B">
        <w:rPr>
          <w:rFonts w:ascii="Arial" w:hAnsi="Arial" w:cs="Arial"/>
          <w:bCs/>
        </w:rPr>
        <w:t>Series</w:t>
      </w:r>
      <w:r w:rsidR="009849AB" w:rsidRPr="00D6753B">
        <w:rPr>
          <w:rFonts w:ascii="Arial" w:hAnsi="Arial" w:cs="Arial"/>
          <w:bCs/>
        </w:rPr>
        <w:t>,</w:t>
      </w:r>
      <w:r w:rsidR="00C369EA" w:rsidRPr="00D6753B">
        <w:rPr>
          <w:rFonts w:ascii="Arial" w:hAnsi="Arial" w:cs="Arial"/>
        </w:rPr>
        <w:t xml:space="preserve"> </w:t>
      </w:r>
      <w:r w:rsidR="00C369EA" w:rsidRPr="00D6753B">
        <w:rPr>
          <w:rFonts w:ascii="Arial" w:hAnsi="Arial" w:cs="Arial"/>
          <w:bCs/>
        </w:rPr>
        <w:t>Ford Meter Box Company</w:t>
      </w:r>
      <w:r w:rsidR="009849AB" w:rsidRPr="00D6753B">
        <w:rPr>
          <w:rFonts w:ascii="Arial" w:hAnsi="Arial" w:cs="Arial"/>
          <w:bCs/>
        </w:rPr>
        <w:t xml:space="preserve"> </w:t>
      </w:r>
      <w:r w:rsidR="007879C8" w:rsidRPr="00D6753B">
        <w:rPr>
          <w:rFonts w:ascii="Arial" w:hAnsi="Arial" w:cs="Arial"/>
          <w:bCs/>
        </w:rPr>
        <w:t>Uni-Flange 1400</w:t>
      </w:r>
      <w:r w:rsidR="00C369EA" w:rsidRPr="00D6753B">
        <w:rPr>
          <w:rFonts w:ascii="Arial" w:hAnsi="Arial" w:cs="Arial"/>
          <w:bCs/>
        </w:rPr>
        <w:t xml:space="preserve"> </w:t>
      </w:r>
      <w:r w:rsidR="00431DD7" w:rsidRPr="00D6753B">
        <w:rPr>
          <w:rFonts w:ascii="Arial" w:hAnsi="Arial" w:cs="Arial"/>
          <w:bCs/>
        </w:rPr>
        <w:t>S</w:t>
      </w:r>
      <w:r w:rsidR="00C369EA" w:rsidRPr="00D6753B">
        <w:rPr>
          <w:rFonts w:ascii="Arial" w:hAnsi="Arial" w:cs="Arial"/>
          <w:bCs/>
        </w:rPr>
        <w:t>eries</w:t>
      </w:r>
      <w:r w:rsidR="007879C8" w:rsidRPr="00D6753B">
        <w:rPr>
          <w:rFonts w:ascii="Arial" w:hAnsi="Arial" w:cs="Arial"/>
          <w:bCs/>
        </w:rPr>
        <w:t xml:space="preserve"> Retainer</w:t>
      </w:r>
      <w:r w:rsidR="009849AB" w:rsidRPr="00D6753B">
        <w:rPr>
          <w:rFonts w:ascii="Arial" w:hAnsi="Arial" w:cs="Arial"/>
          <w:bCs/>
        </w:rPr>
        <w:t xml:space="preserve"> or </w:t>
      </w:r>
      <w:r w:rsidR="006A388B" w:rsidRPr="00D6753B">
        <w:rPr>
          <w:rFonts w:ascii="Arial" w:hAnsi="Arial" w:cs="Arial"/>
          <w:bCs/>
        </w:rPr>
        <w:t xml:space="preserve">Engineer </w:t>
      </w:r>
      <w:r w:rsidR="009849AB" w:rsidRPr="00D6753B">
        <w:rPr>
          <w:rFonts w:ascii="Arial" w:hAnsi="Arial" w:cs="Arial"/>
          <w:bCs/>
        </w:rPr>
        <w:t>approved equal</w:t>
      </w:r>
      <w:r w:rsidR="007879C8" w:rsidRPr="00D6753B">
        <w:rPr>
          <w:rFonts w:ascii="Arial" w:hAnsi="Arial" w:cs="Arial"/>
          <w:bCs/>
        </w:rPr>
        <w:t>.</w:t>
      </w:r>
      <w:r w:rsidR="004E377F" w:rsidRPr="00D6753B">
        <w:rPr>
          <w:rFonts w:ascii="Arial" w:hAnsi="Arial" w:cs="Arial"/>
          <w:bCs/>
        </w:rPr>
        <w:t xml:space="preserve"> </w:t>
      </w:r>
      <w:r w:rsidR="007879C8" w:rsidRPr="00D6753B">
        <w:rPr>
          <w:rFonts w:ascii="Arial" w:hAnsi="Arial" w:cs="Arial"/>
          <w:bCs/>
        </w:rPr>
        <w:t xml:space="preserve"> </w:t>
      </w:r>
      <w:r w:rsidR="00D6753B">
        <w:rPr>
          <w:rFonts w:ascii="Arial" w:hAnsi="Arial" w:cs="Arial"/>
          <w:bCs/>
        </w:rPr>
        <w:t>Ensure a</w:t>
      </w:r>
      <w:r w:rsidR="003F6BCB" w:rsidRPr="00D6753B">
        <w:rPr>
          <w:rFonts w:ascii="Arial" w:hAnsi="Arial" w:cs="Arial"/>
          <w:bCs/>
        </w:rPr>
        <w:t xml:space="preserve">ll bolts for mechanical joints </w:t>
      </w:r>
      <w:r w:rsidR="00D6753B">
        <w:rPr>
          <w:rFonts w:ascii="Arial" w:hAnsi="Arial" w:cs="Arial"/>
          <w:bCs/>
        </w:rPr>
        <w:t>ar</w:t>
      </w:r>
      <w:r w:rsidR="003F6BCB" w:rsidRPr="00D6753B">
        <w:rPr>
          <w:rFonts w:ascii="Arial" w:hAnsi="Arial" w:cs="Arial"/>
          <w:bCs/>
        </w:rPr>
        <w:t xml:space="preserve">e made </w:t>
      </w:r>
      <w:r w:rsidR="003F6BCB" w:rsidRPr="00D6753B">
        <w:rPr>
          <w:rFonts w:ascii="Arial" w:hAnsi="Arial" w:cs="Arial"/>
          <w:bCs/>
          <w:color w:val="000000" w:themeColor="text1"/>
        </w:rPr>
        <w:t xml:space="preserve">of </w:t>
      </w:r>
      <w:r w:rsidR="00C41059" w:rsidRPr="00D6753B">
        <w:rPr>
          <w:rFonts w:ascii="Arial" w:hAnsi="Arial" w:cs="Arial"/>
          <w:bCs/>
          <w:color w:val="000000" w:themeColor="text1"/>
        </w:rPr>
        <w:t xml:space="preserve">high-strength </w:t>
      </w:r>
      <w:r w:rsidR="007D207B" w:rsidRPr="00D6753B">
        <w:rPr>
          <w:rFonts w:ascii="Arial" w:hAnsi="Arial" w:cs="Arial"/>
          <w:color w:val="000000" w:themeColor="text1"/>
          <w:shd w:val="clear" w:color="auto" w:fill="FFFFFF"/>
        </w:rPr>
        <w:t xml:space="preserve">low-alloy weathering steel </w:t>
      </w:r>
      <w:r w:rsidR="00C41059" w:rsidRPr="00D6753B">
        <w:rPr>
          <w:rFonts w:ascii="Arial" w:hAnsi="Arial" w:cs="Arial"/>
          <w:color w:val="000000" w:themeColor="text1"/>
          <w:shd w:val="clear" w:color="auto" w:fill="FFFFFF"/>
        </w:rPr>
        <w:t>in accordance with</w:t>
      </w:r>
      <w:r w:rsidR="007D207B" w:rsidRPr="00D6753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D207B" w:rsidRPr="00D6753B">
        <w:rPr>
          <w:rFonts w:ascii="Arial" w:hAnsi="Arial" w:cs="Arial"/>
          <w:i/>
          <w:color w:val="000000" w:themeColor="text1"/>
          <w:shd w:val="clear" w:color="auto" w:fill="FFFFFF"/>
        </w:rPr>
        <w:t>ASTM A242</w:t>
      </w:r>
      <w:r w:rsidR="00D6753B">
        <w:rPr>
          <w:rFonts w:ascii="Arial" w:hAnsi="Arial" w:cs="Arial"/>
          <w:i/>
          <w:color w:val="000000" w:themeColor="text1"/>
          <w:shd w:val="clear" w:color="auto" w:fill="FFFFFF"/>
        </w:rPr>
        <w:t>/A242M</w:t>
      </w:r>
      <w:r w:rsidR="003F6BCB" w:rsidRPr="00D6753B">
        <w:rPr>
          <w:rFonts w:ascii="Arial" w:hAnsi="Arial" w:cs="Arial"/>
          <w:bCs/>
          <w:color w:val="000000" w:themeColor="text1"/>
        </w:rPr>
        <w:t>.</w:t>
      </w:r>
    </w:p>
    <w:p w14:paraId="6F053594" w14:textId="77777777" w:rsidR="002B5347" w:rsidRPr="00D6753B" w:rsidRDefault="002B5347" w:rsidP="00971120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0116AEE" w14:textId="7B9FB7D6" w:rsidR="002B5347" w:rsidRPr="00D6753B" w:rsidRDefault="002B5347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D6753B">
        <w:rPr>
          <w:rFonts w:ascii="Arial" w:hAnsi="Arial" w:cs="Arial"/>
          <w:bCs/>
        </w:rPr>
        <w:t>4.</w:t>
      </w:r>
      <w:r w:rsidRPr="00D6753B">
        <w:rPr>
          <w:rFonts w:ascii="Arial" w:hAnsi="Arial" w:cs="Arial"/>
          <w:bCs/>
        </w:rPr>
        <w:tab/>
        <w:t>Valve Boxes.</w:t>
      </w:r>
      <w:r w:rsidR="00E720F8" w:rsidRPr="00D6753B">
        <w:rPr>
          <w:rFonts w:ascii="Arial" w:hAnsi="Arial" w:cs="Arial"/>
          <w:bCs/>
        </w:rPr>
        <w:t xml:space="preserve">  </w:t>
      </w:r>
      <w:r w:rsidR="006A388B" w:rsidRPr="00D6753B">
        <w:rPr>
          <w:rFonts w:ascii="Arial" w:hAnsi="Arial" w:cs="Arial"/>
          <w:bCs/>
        </w:rPr>
        <w:t xml:space="preserve">Furnish </w:t>
      </w:r>
      <w:r w:rsidR="00750BE0" w:rsidRPr="00D6753B">
        <w:rPr>
          <w:rFonts w:ascii="Arial" w:hAnsi="Arial" w:cs="Arial"/>
          <w:bCs/>
        </w:rPr>
        <w:t>c</w:t>
      </w:r>
      <w:r w:rsidR="00BB2460" w:rsidRPr="00D6753B">
        <w:rPr>
          <w:rFonts w:ascii="Arial" w:hAnsi="Arial" w:cs="Arial"/>
          <w:bCs/>
        </w:rPr>
        <w:t xml:space="preserve">ast iron, screw type, </w:t>
      </w:r>
      <w:proofErr w:type="gramStart"/>
      <w:r w:rsidR="00BB2460" w:rsidRPr="00D6753B">
        <w:rPr>
          <w:rFonts w:ascii="Arial" w:hAnsi="Arial" w:cs="Arial"/>
          <w:bCs/>
        </w:rPr>
        <w:t>three piece</w:t>
      </w:r>
      <w:proofErr w:type="gramEnd"/>
      <w:r w:rsidR="00BB2460" w:rsidRPr="00D6753B">
        <w:rPr>
          <w:rFonts w:ascii="Arial" w:hAnsi="Arial" w:cs="Arial"/>
          <w:bCs/>
        </w:rPr>
        <w:t xml:space="preserve"> EJ </w:t>
      </w:r>
      <w:r w:rsidR="00125FC6" w:rsidRPr="00D6753B">
        <w:rPr>
          <w:rFonts w:ascii="Arial" w:hAnsi="Arial" w:cs="Arial"/>
          <w:bCs/>
        </w:rPr>
        <w:t xml:space="preserve">product number </w:t>
      </w:r>
      <w:r w:rsidR="00BB2460" w:rsidRPr="00D6753B">
        <w:rPr>
          <w:rFonts w:ascii="Arial" w:hAnsi="Arial" w:cs="Arial"/>
          <w:bCs/>
        </w:rPr>
        <w:t>6880</w:t>
      </w:r>
      <w:r w:rsidR="00125FC6" w:rsidRPr="00D6753B">
        <w:rPr>
          <w:rFonts w:ascii="Arial" w:hAnsi="Arial" w:cs="Arial"/>
          <w:bCs/>
        </w:rPr>
        <w:t>.</w:t>
      </w:r>
      <w:r w:rsidR="00BB2460" w:rsidRPr="00D6753B">
        <w:rPr>
          <w:rFonts w:ascii="Arial" w:hAnsi="Arial" w:cs="Arial"/>
          <w:bCs/>
        </w:rPr>
        <w:t xml:space="preserve"> </w:t>
      </w:r>
      <w:r w:rsidR="00D6753B">
        <w:rPr>
          <w:rFonts w:ascii="Arial" w:hAnsi="Arial" w:cs="Arial"/>
          <w:bCs/>
        </w:rPr>
        <w:t xml:space="preserve"> </w:t>
      </w:r>
      <w:r w:rsidR="00BB2460" w:rsidRPr="00D6753B">
        <w:rPr>
          <w:rFonts w:ascii="Arial" w:hAnsi="Arial" w:cs="Arial"/>
          <w:bCs/>
        </w:rPr>
        <w:t xml:space="preserve">Valve box </w:t>
      </w:r>
      <w:r w:rsidR="00125FC6" w:rsidRPr="00D6753B">
        <w:rPr>
          <w:rFonts w:ascii="Arial" w:hAnsi="Arial" w:cs="Arial"/>
          <w:bCs/>
        </w:rPr>
        <w:t xml:space="preserve">assembly </w:t>
      </w:r>
      <w:r w:rsidR="00BB2460" w:rsidRPr="00D6753B">
        <w:rPr>
          <w:rFonts w:ascii="Arial" w:hAnsi="Arial" w:cs="Arial"/>
          <w:bCs/>
        </w:rPr>
        <w:t xml:space="preserve">must include EJ </w:t>
      </w:r>
      <w:r w:rsidR="00125FC6" w:rsidRPr="00D6753B">
        <w:rPr>
          <w:rFonts w:ascii="Arial" w:hAnsi="Arial" w:cs="Arial"/>
          <w:bCs/>
        </w:rPr>
        <w:t>Classic Series</w:t>
      </w:r>
      <w:r w:rsidR="00BB2460" w:rsidRPr="00D6753B">
        <w:rPr>
          <w:rFonts w:ascii="Arial" w:hAnsi="Arial" w:cs="Arial"/>
          <w:bCs/>
        </w:rPr>
        <w:t xml:space="preserve"> 8555 self-level valve box riser unless otherwise approved</w:t>
      </w:r>
      <w:r w:rsidR="006A388B" w:rsidRPr="00D6753B">
        <w:rPr>
          <w:rFonts w:ascii="Arial" w:hAnsi="Arial" w:cs="Arial"/>
          <w:bCs/>
        </w:rPr>
        <w:t xml:space="preserve"> by the Engineer</w:t>
      </w:r>
      <w:r w:rsidR="00BB2460" w:rsidRPr="00D6753B">
        <w:rPr>
          <w:rFonts w:ascii="Arial" w:hAnsi="Arial" w:cs="Arial"/>
          <w:bCs/>
        </w:rPr>
        <w:t xml:space="preserve">. </w:t>
      </w:r>
      <w:r w:rsidR="00C41059" w:rsidRPr="00D6753B">
        <w:rPr>
          <w:rFonts w:ascii="Arial" w:hAnsi="Arial" w:cs="Arial"/>
          <w:bCs/>
        </w:rPr>
        <w:t xml:space="preserve"> </w:t>
      </w:r>
      <w:r w:rsidR="00D6753B">
        <w:rPr>
          <w:rFonts w:ascii="Arial" w:hAnsi="Arial" w:cs="Arial"/>
          <w:bCs/>
        </w:rPr>
        <w:t>Ensure v</w:t>
      </w:r>
      <w:r w:rsidRPr="00D6753B">
        <w:rPr>
          <w:rFonts w:ascii="Arial" w:hAnsi="Arial" w:cs="Arial"/>
          <w:bCs/>
        </w:rPr>
        <w:t xml:space="preserve">alve boxes </w:t>
      </w:r>
      <w:r w:rsidR="00D6753B">
        <w:rPr>
          <w:rFonts w:ascii="Arial" w:hAnsi="Arial" w:cs="Arial"/>
          <w:bCs/>
        </w:rPr>
        <w:t>ar</w:t>
      </w:r>
      <w:r w:rsidR="00CE57A9" w:rsidRPr="00D6753B">
        <w:rPr>
          <w:rFonts w:ascii="Arial" w:hAnsi="Arial" w:cs="Arial"/>
          <w:bCs/>
        </w:rPr>
        <w:t>e in accordance</w:t>
      </w:r>
      <w:r w:rsidR="00BA2844" w:rsidRPr="00D6753B">
        <w:rPr>
          <w:rFonts w:ascii="Arial" w:hAnsi="Arial" w:cs="Arial"/>
          <w:bCs/>
        </w:rPr>
        <w:t xml:space="preserve"> with </w:t>
      </w:r>
      <w:r w:rsidR="00C74620" w:rsidRPr="00D6753B">
        <w:rPr>
          <w:rFonts w:ascii="Arial" w:hAnsi="Arial" w:cs="Arial"/>
          <w:bCs/>
          <w:i/>
        </w:rPr>
        <w:t>ASTM A48</w:t>
      </w:r>
      <w:r w:rsidR="00D6753B">
        <w:rPr>
          <w:rFonts w:ascii="Arial" w:hAnsi="Arial" w:cs="Arial"/>
          <w:bCs/>
          <w:i/>
        </w:rPr>
        <w:t>/A48M</w:t>
      </w:r>
      <w:r w:rsidR="00BA2844" w:rsidRPr="00D6753B">
        <w:rPr>
          <w:rFonts w:ascii="Arial" w:hAnsi="Arial" w:cs="Arial"/>
          <w:bCs/>
        </w:rPr>
        <w:t xml:space="preserve"> for cast-iron valve boxes. </w:t>
      </w:r>
      <w:r w:rsidR="007B6B1B" w:rsidRPr="00D6753B">
        <w:rPr>
          <w:rFonts w:ascii="Arial" w:hAnsi="Arial" w:cs="Arial"/>
          <w:bCs/>
        </w:rPr>
        <w:t xml:space="preserve"> </w:t>
      </w:r>
      <w:r w:rsidR="00BA2844" w:rsidRPr="00D6753B">
        <w:rPr>
          <w:rFonts w:ascii="Arial" w:hAnsi="Arial" w:cs="Arial"/>
          <w:bCs/>
        </w:rPr>
        <w:t xml:space="preserve">Include </w:t>
      </w:r>
      <w:r w:rsidR="006E0BFF" w:rsidRPr="00D6753B">
        <w:rPr>
          <w:rFonts w:ascii="Arial" w:hAnsi="Arial" w:cs="Arial"/>
          <w:bCs/>
        </w:rPr>
        <w:t xml:space="preserve">a </w:t>
      </w:r>
      <w:r w:rsidR="00BA2844" w:rsidRPr="00D6753B">
        <w:rPr>
          <w:rFonts w:ascii="Arial" w:hAnsi="Arial" w:cs="Arial"/>
          <w:bCs/>
        </w:rPr>
        <w:t xml:space="preserve">top section, </w:t>
      </w:r>
      <w:r w:rsidR="006E0BFF" w:rsidRPr="00D6753B">
        <w:rPr>
          <w:rFonts w:ascii="Arial" w:hAnsi="Arial" w:cs="Arial"/>
          <w:bCs/>
        </w:rPr>
        <w:t xml:space="preserve">an </w:t>
      </w:r>
      <w:r w:rsidR="00BA2844" w:rsidRPr="00D6753B">
        <w:rPr>
          <w:rFonts w:ascii="Arial" w:hAnsi="Arial" w:cs="Arial"/>
          <w:bCs/>
        </w:rPr>
        <w:t xml:space="preserve">adjustable extension length </w:t>
      </w:r>
      <w:r w:rsidR="006E0BFF" w:rsidRPr="00D6753B">
        <w:rPr>
          <w:rFonts w:ascii="Arial" w:hAnsi="Arial" w:cs="Arial"/>
          <w:bCs/>
        </w:rPr>
        <w:t xml:space="preserve">as </w:t>
      </w:r>
      <w:r w:rsidR="00BA2844" w:rsidRPr="00D6753B">
        <w:rPr>
          <w:rFonts w:ascii="Arial" w:hAnsi="Arial" w:cs="Arial"/>
          <w:bCs/>
        </w:rPr>
        <w:t xml:space="preserve">required for depth of burial of </w:t>
      </w:r>
      <w:r w:rsidR="006E0BFF" w:rsidRPr="00D6753B">
        <w:rPr>
          <w:rFonts w:ascii="Arial" w:hAnsi="Arial" w:cs="Arial"/>
          <w:bCs/>
        </w:rPr>
        <w:t xml:space="preserve">the </w:t>
      </w:r>
      <w:r w:rsidR="00BA2844" w:rsidRPr="00D6753B">
        <w:rPr>
          <w:rFonts w:ascii="Arial" w:hAnsi="Arial" w:cs="Arial"/>
          <w:bCs/>
        </w:rPr>
        <w:t xml:space="preserve">valve, </w:t>
      </w:r>
      <w:r w:rsidR="006E0BFF" w:rsidRPr="00D6753B">
        <w:rPr>
          <w:rFonts w:ascii="Arial" w:hAnsi="Arial" w:cs="Arial"/>
          <w:bCs/>
        </w:rPr>
        <w:t xml:space="preserve">and a </w:t>
      </w:r>
      <w:r w:rsidR="00BA2844" w:rsidRPr="00D6753B">
        <w:rPr>
          <w:rFonts w:ascii="Arial" w:hAnsi="Arial" w:cs="Arial"/>
          <w:bCs/>
        </w:rPr>
        <w:t>plug with</w:t>
      </w:r>
      <w:r w:rsidR="00F16BD6" w:rsidRPr="00D6753B">
        <w:rPr>
          <w:rFonts w:ascii="Arial" w:hAnsi="Arial" w:cs="Arial"/>
          <w:bCs/>
        </w:rPr>
        <w:t xml:space="preserve"> lettering “WATER”</w:t>
      </w:r>
      <w:r w:rsidR="006E0BFF" w:rsidRPr="00D6753B">
        <w:rPr>
          <w:rFonts w:ascii="Arial" w:hAnsi="Arial" w:cs="Arial"/>
          <w:bCs/>
        </w:rPr>
        <w:t xml:space="preserve">. </w:t>
      </w:r>
      <w:r w:rsidR="007B6B1B" w:rsidRPr="00D6753B">
        <w:rPr>
          <w:rFonts w:ascii="Arial" w:hAnsi="Arial" w:cs="Arial"/>
          <w:bCs/>
        </w:rPr>
        <w:t xml:space="preserve"> Also,</w:t>
      </w:r>
      <w:r w:rsidR="006E0BFF" w:rsidRPr="00D6753B">
        <w:rPr>
          <w:rFonts w:ascii="Arial" w:hAnsi="Arial" w:cs="Arial"/>
          <w:bCs/>
        </w:rPr>
        <w:t xml:space="preserve"> </w:t>
      </w:r>
      <w:r w:rsidR="00D6753B">
        <w:rPr>
          <w:rFonts w:ascii="Arial" w:hAnsi="Arial" w:cs="Arial"/>
          <w:bCs/>
        </w:rPr>
        <w:t>furnish</w:t>
      </w:r>
      <w:r w:rsidR="00D6753B" w:rsidRPr="00D6753B">
        <w:rPr>
          <w:rFonts w:ascii="Arial" w:hAnsi="Arial" w:cs="Arial"/>
          <w:bCs/>
        </w:rPr>
        <w:t xml:space="preserve"> </w:t>
      </w:r>
      <w:r w:rsidR="006E0BFF" w:rsidRPr="00D6753B">
        <w:rPr>
          <w:rFonts w:ascii="Arial" w:hAnsi="Arial" w:cs="Arial"/>
          <w:bCs/>
        </w:rPr>
        <w:t xml:space="preserve">a </w:t>
      </w:r>
      <w:r w:rsidR="00F16BD6" w:rsidRPr="00D6753B">
        <w:rPr>
          <w:rFonts w:ascii="Arial" w:hAnsi="Arial" w:cs="Arial"/>
          <w:bCs/>
        </w:rPr>
        <w:t xml:space="preserve">bottom section with </w:t>
      </w:r>
      <w:r w:rsidR="006E0BFF" w:rsidRPr="00D6753B">
        <w:rPr>
          <w:rFonts w:ascii="Arial" w:hAnsi="Arial" w:cs="Arial"/>
          <w:bCs/>
        </w:rPr>
        <w:t xml:space="preserve">a </w:t>
      </w:r>
      <w:r w:rsidR="00F16BD6" w:rsidRPr="00D6753B">
        <w:rPr>
          <w:rFonts w:ascii="Arial" w:hAnsi="Arial" w:cs="Arial"/>
          <w:bCs/>
        </w:rPr>
        <w:t>base of</w:t>
      </w:r>
      <w:r w:rsidR="006E0BFF" w:rsidRPr="00D6753B">
        <w:rPr>
          <w:rFonts w:ascii="Arial" w:hAnsi="Arial" w:cs="Arial"/>
          <w:bCs/>
        </w:rPr>
        <w:t xml:space="preserve"> adequate</w:t>
      </w:r>
      <w:r w:rsidR="00F16BD6" w:rsidRPr="00D6753B">
        <w:rPr>
          <w:rFonts w:ascii="Arial" w:hAnsi="Arial" w:cs="Arial"/>
          <w:bCs/>
        </w:rPr>
        <w:t xml:space="preserve"> size to fit over </w:t>
      </w:r>
      <w:r w:rsidR="006E0BFF" w:rsidRPr="00D6753B">
        <w:rPr>
          <w:rFonts w:ascii="Arial" w:hAnsi="Arial" w:cs="Arial"/>
          <w:bCs/>
        </w:rPr>
        <w:t xml:space="preserve">the </w:t>
      </w:r>
      <w:r w:rsidR="00F16BD6" w:rsidRPr="00D6753B">
        <w:rPr>
          <w:rFonts w:ascii="Arial" w:hAnsi="Arial" w:cs="Arial"/>
          <w:bCs/>
        </w:rPr>
        <w:t xml:space="preserve">valve and </w:t>
      </w:r>
      <w:r w:rsidR="006E0BFF" w:rsidRPr="00D6753B">
        <w:rPr>
          <w:rFonts w:ascii="Arial" w:hAnsi="Arial" w:cs="Arial"/>
          <w:bCs/>
        </w:rPr>
        <w:t xml:space="preserve">an </w:t>
      </w:r>
      <w:r w:rsidR="00F16BD6" w:rsidRPr="00D6753B">
        <w:rPr>
          <w:rFonts w:ascii="Arial" w:hAnsi="Arial" w:cs="Arial"/>
          <w:bCs/>
        </w:rPr>
        <w:t>approximately 5</w:t>
      </w:r>
      <w:r w:rsidR="00B82096" w:rsidRPr="00D6753B">
        <w:rPr>
          <w:rFonts w:ascii="Arial" w:hAnsi="Arial" w:cs="Arial"/>
          <w:bCs/>
        </w:rPr>
        <w:t xml:space="preserve">¼ </w:t>
      </w:r>
      <w:r w:rsidR="00F16BD6" w:rsidRPr="00D6753B">
        <w:rPr>
          <w:rFonts w:ascii="Arial" w:hAnsi="Arial" w:cs="Arial"/>
          <w:bCs/>
        </w:rPr>
        <w:t>inch diameter barrel</w:t>
      </w:r>
      <w:r w:rsidRPr="00D6753B">
        <w:rPr>
          <w:rFonts w:ascii="Arial" w:hAnsi="Arial" w:cs="Arial"/>
          <w:bCs/>
        </w:rPr>
        <w:t>.</w:t>
      </w:r>
    </w:p>
    <w:p w14:paraId="051C88AD" w14:textId="5406B0DD" w:rsidR="00447AAB" w:rsidRPr="00D6753B" w:rsidRDefault="00447AAB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231851DA" w14:textId="62CF7AD9" w:rsidR="002B5347" w:rsidRPr="00D6753B" w:rsidRDefault="00447AAB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D6753B">
        <w:rPr>
          <w:rFonts w:ascii="Arial" w:hAnsi="Arial" w:cs="Arial"/>
          <w:bCs/>
        </w:rPr>
        <w:t>5.</w:t>
      </w:r>
      <w:r w:rsidRPr="00D6753B">
        <w:rPr>
          <w:rFonts w:ascii="Arial" w:hAnsi="Arial" w:cs="Arial"/>
          <w:bCs/>
        </w:rPr>
        <w:tab/>
      </w:r>
      <w:r w:rsidR="00ED0BBE" w:rsidRPr="00D6753B">
        <w:rPr>
          <w:rFonts w:ascii="Arial" w:hAnsi="Arial" w:cs="Arial"/>
          <w:bCs/>
        </w:rPr>
        <w:t xml:space="preserve">Fire Hydrants.  </w:t>
      </w:r>
      <w:r w:rsidR="00CE57A9" w:rsidRPr="00D6753B">
        <w:rPr>
          <w:rFonts w:ascii="Arial" w:hAnsi="Arial" w:cs="Arial"/>
          <w:bCs/>
        </w:rPr>
        <w:t>Furnish</w:t>
      </w:r>
      <w:r w:rsidR="00ED0BBE" w:rsidRPr="00D6753B">
        <w:rPr>
          <w:rFonts w:ascii="Arial" w:hAnsi="Arial" w:cs="Arial"/>
          <w:bCs/>
        </w:rPr>
        <w:t xml:space="preserve"> EJ Model 5BR250</w:t>
      </w:r>
      <w:r w:rsidR="00863337" w:rsidRPr="00D6753B">
        <w:rPr>
          <w:rFonts w:ascii="Arial" w:hAnsi="Arial" w:cs="Arial"/>
          <w:bCs/>
        </w:rPr>
        <w:t xml:space="preserve"> dry barrel</w:t>
      </w:r>
      <w:r w:rsidR="00ED0BBE" w:rsidRPr="00D6753B">
        <w:rPr>
          <w:rFonts w:ascii="Arial" w:hAnsi="Arial" w:cs="Arial"/>
          <w:bCs/>
        </w:rPr>
        <w:t xml:space="preserve"> hydrants </w:t>
      </w:r>
      <w:r w:rsidR="00863337" w:rsidRPr="00D6753B">
        <w:rPr>
          <w:rFonts w:ascii="Arial" w:hAnsi="Arial" w:cs="Arial"/>
          <w:bCs/>
        </w:rPr>
        <w:t>in accordance with</w:t>
      </w:r>
      <w:r w:rsidR="00ED0BBE" w:rsidRPr="00D6753B">
        <w:rPr>
          <w:rFonts w:ascii="Arial" w:hAnsi="Arial" w:cs="Arial"/>
          <w:bCs/>
        </w:rPr>
        <w:t xml:space="preserve"> </w:t>
      </w:r>
      <w:r w:rsidR="00ED0BBE" w:rsidRPr="00D6753B">
        <w:rPr>
          <w:rFonts w:ascii="Arial" w:hAnsi="Arial" w:cs="Arial"/>
          <w:bCs/>
          <w:i/>
        </w:rPr>
        <w:t xml:space="preserve">AWWA </w:t>
      </w:r>
      <w:r w:rsidR="00C212BD" w:rsidRPr="00D6753B">
        <w:rPr>
          <w:rFonts w:ascii="Arial" w:hAnsi="Arial" w:cs="Arial"/>
          <w:bCs/>
          <w:i/>
        </w:rPr>
        <w:t>C50</w:t>
      </w:r>
      <w:r w:rsidR="00863337" w:rsidRPr="00D6753B">
        <w:rPr>
          <w:rFonts w:ascii="Arial" w:hAnsi="Arial" w:cs="Arial"/>
          <w:bCs/>
          <w:i/>
        </w:rPr>
        <w:t>2</w:t>
      </w:r>
      <w:r w:rsidR="00C212BD" w:rsidRPr="00D6753B">
        <w:rPr>
          <w:rFonts w:ascii="Arial" w:hAnsi="Arial" w:cs="Arial"/>
          <w:bCs/>
        </w:rPr>
        <w:t xml:space="preserve"> </w:t>
      </w:r>
      <w:r w:rsidR="00ED0BBE" w:rsidRPr="00D6753B">
        <w:rPr>
          <w:rFonts w:ascii="Arial" w:hAnsi="Arial" w:cs="Arial"/>
          <w:bCs/>
        </w:rPr>
        <w:t xml:space="preserve">with two </w:t>
      </w:r>
      <w:r w:rsidR="00B82096" w:rsidRPr="00D6753B">
        <w:rPr>
          <w:rFonts w:ascii="Arial" w:hAnsi="Arial" w:cs="Arial"/>
          <w:bCs/>
        </w:rPr>
        <w:t>4</w:t>
      </w:r>
      <w:r w:rsidR="006A51F5" w:rsidRPr="00D6753B">
        <w:rPr>
          <w:rFonts w:ascii="Arial" w:hAnsi="Arial" w:cs="Arial"/>
          <w:bCs/>
        </w:rPr>
        <w:t>-inch</w:t>
      </w:r>
      <w:r w:rsidR="00ED0BBE" w:rsidRPr="00D6753B">
        <w:rPr>
          <w:rFonts w:ascii="Arial" w:hAnsi="Arial" w:cs="Arial"/>
          <w:bCs/>
        </w:rPr>
        <w:t xml:space="preserve"> pumper connections and stems opening counterc</w:t>
      </w:r>
      <w:r w:rsidR="0074550A" w:rsidRPr="00D6753B">
        <w:rPr>
          <w:rFonts w:ascii="Arial" w:hAnsi="Arial" w:cs="Arial"/>
          <w:bCs/>
        </w:rPr>
        <w:t>l</w:t>
      </w:r>
      <w:r w:rsidR="00ED0BBE" w:rsidRPr="00D6753B">
        <w:rPr>
          <w:rFonts w:ascii="Arial" w:hAnsi="Arial" w:cs="Arial"/>
          <w:bCs/>
        </w:rPr>
        <w:t>ockwise.</w:t>
      </w:r>
    </w:p>
    <w:p w14:paraId="71E3061F" w14:textId="623C5015" w:rsidR="00ED0BBE" w:rsidRPr="00D6753B" w:rsidRDefault="00ED0BBE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6CB0575F" w14:textId="01D5E266" w:rsidR="00FC2C5F" w:rsidRPr="00D6753B" w:rsidRDefault="00FC2C5F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D6753B">
        <w:rPr>
          <w:rFonts w:ascii="Arial" w:hAnsi="Arial" w:cs="Arial"/>
          <w:bCs/>
        </w:rPr>
        <w:t>6.</w:t>
      </w:r>
      <w:r w:rsidRPr="00D6753B">
        <w:rPr>
          <w:rFonts w:ascii="Arial" w:hAnsi="Arial" w:cs="Arial"/>
          <w:bCs/>
        </w:rPr>
        <w:tab/>
      </w:r>
      <w:r w:rsidR="006A51F5" w:rsidRPr="00D6753B">
        <w:rPr>
          <w:rFonts w:ascii="Arial" w:hAnsi="Arial" w:cs="Arial"/>
          <w:bCs/>
        </w:rPr>
        <w:t>Corporation Stops</w:t>
      </w:r>
      <w:r w:rsidRPr="00D6753B">
        <w:rPr>
          <w:rFonts w:ascii="Arial" w:hAnsi="Arial" w:cs="Arial"/>
          <w:bCs/>
        </w:rPr>
        <w:t xml:space="preserve">.  </w:t>
      </w:r>
      <w:r w:rsidR="00250045" w:rsidRPr="00D6753B">
        <w:rPr>
          <w:rFonts w:ascii="Arial" w:hAnsi="Arial" w:cs="Arial"/>
          <w:bCs/>
        </w:rPr>
        <w:t xml:space="preserve">Furnish </w:t>
      </w:r>
      <w:r w:rsidR="006A51F5" w:rsidRPr="00D6753B">
        <w:rPr>
          <w:rFonts w:ascii="Arial" w:hAnsi="Arial" w:cs="Arial"/>
          <w:bCs/>
        </w:rPr>
        <w:t xml:space="preserve">Mueller series H-15000, Ford F600, </w:t>
      </w:r>
      <w:r w:rsidR="00AF1162" w:rsidRPr="00D6753B">
        <w:rPr>
          <w:rFonts w:ascii="Arial" w:hAnsi="Arial" w:cs="Arial"/>
          <w:bCs/>
        </w:rPr>
        <w:t xml:space="preserve">A. Y. </w:t>
      </w:r>
      <w:r w:rsidR="006A51F5" w:rsidRPr="00D6753B">
        <w:rPr>
          <w:rFonts w:ascii="Arial" w:hAnsi="Arial" w:cs="Arial"/>
          <w:bCs/>
        </w:rPr>
        <w:t xml:space="preserve">McDonald 4701, Mueller P15008, Ford F100, </w:t>
      </w:r>
      <w:r w:rsidR="00AF1162" w:rsidRPr="00D6753B">
        <w:rPr>
          <w:rFonts w:ascii="Arial" w:hAnsi="Arial" w:cs="Arial"/>
          <w:bCs/>
        </w:rPr>
        <w:t xml:space="preserve">A. Y. </w:t>
      </w:r>
      <w:r w:rsidR="006A51F5" w:rsidRPr="00D6753B">
        <w:rPr>
          <w:rFonts w:ascii="Arial" w:hAnsi="Arial" w:cs="Arial"/>
          <w:bCs/>
        </w:rPr>
        <w:t xml:space="preserve">McDonald </w:t>
      </w:r>
      <w:r w:rsidR="00250045" w:rsidRPr="00D6753B">
        <w:rPr>
          <w:rFonts w:ascii="Arial" w:hAnsi="Arial" w:cs="Arial"/>
          <w:bCs/>
        </w:rPr>
        <w:t>7</w:t>
      </w:r>
      <w:r w:rsidR="006A51F5" w:rsidRPr="00D6753B">
        <w:rPr>
          <w:rFonts w:ascii="Arial" w:hAnsi="Arial" w:cs="Arial"/>
          <w:bCs/>
        </w:rPr>
        <w:t xml:space="preserve">4701-22 or </w:t>
      </w:r>
      <w:r w:rsidR="00C212BD" w:rsidRPr="00D6753B">
        <w:rPr>
          <w:rFonts w:ascii="Arial" w:hAnsi="Arial" w:cs="Arial"/>
          <w:bCs/>
        </w:rPr>
        <w:t xml:space="preserve">Engineer </w:t>
      </w:r>
      <w:r w:rsidR="006A51F5" w:rsidRPr="00D6753B">
        <w:rPr>
          <w:rFonts w:ascii="Arial" w:hAnsi="Arial" w:cs="Arial"/>
          <w:bCs/>
        </w:rPr>
        <w:t xml:space="preserve">approved equal in accordance with </w:t>
      </w:r>
      <w:r w:rsidR="006A51F5" w:rsidRPr="00D6753B">
        <w:rPr>
          <w:rFonts w:ascii="Arial" w:hAnsi="Arial" w:cs="Arial"/>
          <w:bCs/>
          <w:i/>
        </w:rPr>
        <w:t>AWWA C800</w:t>
      </w:r>
      <w:r w:rsidR="006A51F5" w:rsidRPr="00D6753B">
        <w:rPr>
          <w:rFonts w:ascii="Arial" w:hAnsi="Arial" w:cs="Arial"/>
          <w:bCs/>
        </w:rPr>
        <w:t xml:space="preserve"> for </w:t>
      </w:r>
      <w:proofErr w:type="gramStart"/>
      <w:r w:rsidR="00B82096" w:rsidRPr="00D6753B">
        <w:rPr>
          <w:rFonts w:ascii="Arial" w:hAnsi="Arial" w:cs="Arial"/>
          <w:bCs/>
        </w:rPr>
        <w:t xml:space="preserve">1 </w:t>
      </w:r>
      <w:r w:rsidR="006A51F5" w:rsidRPr="00D6753B">
        <w:rPr>
          <w:rFonts w:ascii="Arial" w:hAnsi="Arial" w:cs="Arial"/>
          <w:bCs/>
        </w:rPr>
        <w:t xml:space="preserve">and </w:t>
      </w:r>
      <w:r w:rsidR="00B82096" w:rsidRPr="00D6753B">
        <w:rPr>
          <w:rFonts w:ascii="Arial" w:hAnsi="Arial" w:cs="Arial"/>
          <w:bCs/>
        </w:rPr>
        <w:t xml:space="preserve">2 </w:t>
      </w:r>
      <w:r w:rsidR="006A51F5" w:rsidRPr="00D6753B">
        <w:rPr>
          <w:rFonts w:ascii="Arial" w:hAnsi="Arial" w:cs="Arial"/>
          <w:bCs/>
        </w:rPr>
        <w:t>inch</w:t>
      </w:r>
      <w:proofErr w:type="gramEnd"/>
      <w:r w:rsidR="006A51F5" w:rsidRPr="00D6753B">
        <w:rPr>
          <w:rFonts w:ascii="Arial" w:hAnsi="Arial" w:cs="Arial"/>
          <w:bCs/>
        </w:rPr>
        <w:t xml:space="preserve"> corporation stops.</w:t>
      </w:r>
    </w:p>
    <w:p w14:paraId="3ED91C0E" w14:textId="2A162A8A" w:rsidR="00FC2C5F" w:rsidRPr="00D6753B" w:rsidRDefault="00FC2C5F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2F6AC7BA" w14:textId="055B0800" w:rsidR="00FC2C5F" w:rsidRPr="009E7258" w:rsidRDefault="006A51F5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9E7258">
        <w:rPr>
          <w:rFonts w:ascii="Arial" w:hAnsi="Arial" w:cs="Arial"/>
          <w:bCs/>
        </w:rPr>
        <w:t>7.</w:t>
      </w:r>
      <w:r w:rsidRPr="009E7258">
        <w:rPr>
          <w:rFonts w:ascii="Arial" w:hAnsi="Arial" w:cs="Arial"/>
          <w:bCs/>
        </w:rPr>
        <w:tab/>
        <w:t xml:space="preserve">Curb Stops.  </w:t>
      </w:r>
      <w:r w:rsidR="00250045" w:rsidRPr="009E7258">
        <w:rPr>
          <w:rFonts w:ascii="Arial" w:hAnsi="Arial" w:cs="Arial"/>
          <w:bCs/>
        </w:rPr>
        <w:t xml:space="preserve">Furnish </w:t>
      </w:r>
      <w:r w:rsidRPr="009E7258">
        <w:rPr>
          <w:rFonts w:ascii="Arial" w:hAnsi="Arial" w:cs="Arial"/>
          <w:bCs/>
        </w:rPr>
        <w:t xml:space="preserve">Mueller </w:t>
      </w:r>
      <w:proofErr w:type="spellStart"/>
      <w:r w:rsidRPr="009E7258">
        <w:rPr>
          <w:rFonts w:ascii="Arial" w:hAnsi="Arial" w:cs="Arial"/>
          <w:bCs/>
        </w:rPr>
        <w:t>Oriseal</w:t>
      </w:r>
      <w:proofErr w:type="spellEnd"/>
      <w:r w:rsidR="003769F8" w:rsidRPr="009E7258">
        <w:rPr>
          <w:rFonts w:ascii="Arial" w:hAnsi="Arial" w:cs="Arial"/>
          <w:bCs/>
        </w:rPr>
        <w:t>®</w:t>
      </w:r>
      <w:r w:rsidRPr="009E7258">
        <w:rPr>
          <w:rFonts w:ascii="Arial" w:hAnsi="Arial" w:cs="Arial"/>
          <w:bCs/>
        </w:rPr>
        <w:t xml:space="preserve"> curb valves series H-25204, Ford B22, </w:t>
      </w:r>
      <w:r w:rsidR="00AF1162" w:rsidRPr="009E7258">
        <w:rPr>
          <w:rFonts w:ascii="Arial" w:hAnsi="Arial" w:cs="Arial"/>
          <w:bCs/>
        </w:rPr>
        <w:t xml:space="preserve">A. Y. </w:t>
      </w:r>
      <w:r w:rsidRPr="009E7258">
        <w:rPr>
          <w:rFonts w:ascii="Arial" w:hAnsi="Arial" w:cs="Arial"/>
          <w:bCs/>
        </w:rPr>
        <w:t xml:space="preserve">McDonald </w:t>
      </w:r>
      <w:r w:rsidR="00CC712C" w:rsidRPr="009E7258">
        <w:rPr>
          <w:rFonts w:ascii="Arial" w:hAnsi="Arial" w:cs="Arial"/>
          <w:bCs/>
        </w:rPr>
        <w:t>7</w:t>
      </w:r>
      <w:r w:rsidRPr="009E7258">
        <w:rPr>
          <w:rFonts w:ascii="Arial" w:hAnsi="Arial" w:cs="Arial"/>
          <w:bCs/>
        </w:rPr>
        <w:t>6100, Mueller P</w:t>
      </w:r>
      <w:r w:rsidR="00CC712C" w:rsidRPr="009E7258">
        <w:rPr>
          <w:rFonts w:ascii="Arial" w:hAnsi="Arial" w:cs="Arial"/>
          <w:bCs/>
        </w:rPr>
        <w:t>-</w:t>
      </w:r>
      <w:r w:rsidRPr="009E7258">
        <w:rPr>
          <w:rFonts w:ascii="Arial" w:hAnsi="Arial" w:cs="Arial"/>
          <w:bCs/>
        </w:rPr>
        <w:t xml:space="preserve">25209, Ford B44, </w:t>
      </w:r>
      <w:r w:rsidR="00AF1162" w:rsidRPr="009E7258">
        <w:rPr>
          <w:rFonts w:ascii="Arial" w:hAnsi="Arial" w:cs="Arial"/>
          <w:bCs/>
        </w:rPr>
        <w:t xml:space="preserve">A. Y. </w:t>
      </w:r>
      <w:r w:rsidRPr="009E7258">
        <w:rPr>
          <w:rFonts w:ascii="Arial" w:hAnsi="Arial" w:cs="Arial"/>
          <w:bCs/>
        </w:rPr>
        <w:t xml:space="preserve">McDonald 6100-22 or approved equal in accordance with </w:t>
      </w:r>
      <w:r w:rsidRPr="009E7258">
        <w:rPr>
          <w:rFonts w:ascii="Arial" w:hAnsi="Arial" w:cs="Arial"/>
          <w:bCs/>
          <w:i/>
        </w:rPr>
        <w:t>AWWA C800</w:t>
      </w:r>
      <w:r w:rsidRPr="009E7258">
        <w:rPr>
          <w:rFonts w:ascii="Arial" w:hAnsi="Arial" w:cs="Arial"/>
          <w:bCs/>
        </w:rPr>
        <w:t xml:space="preserve">.  </w:t>
      </w:r>
      <w:r w:rsidR="00B82096" w:rsidRPr="009E7258">
        <w:rPr>
          <w:rFonts w:ascii="Arial" w:hAnsi="Arial" w:cs="Arial"/>
          <w:bCs/>
        </w:rPr>
        <w:t>Ensure c</w:t>
      </w:r>
      <w:r w:rsidRPr="009E7258">
        <w:rPr>
          <w:rFonts w:ascii="Arial" w:hAnsi="Arial" w:cs="Arial"/>
          <w:bCs/>
        </w:rPr>
        <w:t xml:space="preserve">urb stops </w:t>
      </w:r>
      <w:r w:rsidR="00B82096" w:rsidRPr="009E7258">
        <w:rPr>
          <w:rFonts w:ascii="Arial" w:hAnsi="Arial" w:cs="Arial"/>
          <w:bCs/>
        </w:rPr>
        <w:t>ar</w:t>
      </w:r>
      <w:r w:rsidRPr="009E7258">
        <w:rPr>
          <w:rFonts w:ascii="Arial" w:hAnsi="Arial" w:cs="Arial"/>
          <w:bCs/>
        </w:rPr>
        <w:t>e of the quarter turn positive shut-off type.</w:t>
      </w:r>
    </w:p>
    <w:p w14:paraId="5BAFB213" w14:textId="39EFA378" w:rsidR="006A51F5" w:rsidRPr="009E7258" w:rsidRDefault="006A51F5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395F1713" w14:textId="745C2058" w:rsidR="006A51F5" w:rsidRPr="009E7258" w:rsidRDefault="0063274D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9E7258">
        <w:rPr>
          <w:rFonts w:ascii="Arial" w:hAnsi="Arial" w:cs="Arial"/>
          <w:bCs/>
        </w:rPr>
        <w:t>8.</w:t>
      </w:r>
      <w:r w:rsidRPr="009E7258">
        <w:rPr>
          <w:rFonts w:ascii="Arial" w:hAnsi="Arial" w:cs="Arial"/>
          <w:bCs/>
        </w:rPr>
        <w:tab/>
        <w:t xml:space="preserve">Curb Boxes.  </w:t>
      </w:r>
      <w:r w:rsidR="00CC712C" w:rsidRPr="009E7258">
        <w:rPr>
          <w:rFonts w:ascii="Arial" w:hAnsi="Arial" w:cs="Arial"/>
          <w:bCs/>
        </w:rPr>
        <w:t xml:space="preserve">Furnish </w:t>
      </w:r>
      <w:r w:rsidR="00BB2460" w:rsidRPr="009E7258">
        <w:rPr>
          <w:rFonts w:ascii="Arial" w:hAnsi="Arial" w:cs="Arial"/>
          <w:bCs/>
        </w:rPr>
        <w:t xml:space="preserve">Mueller </w:t>
      </w:r>
      <w:r w:rsidR="00CC712C" w:rsidRPr="009E7258">
        <w:rPr>
          <w:rFonts w:ascii="Arial" w:hAnsi="Arial" w:cs="Arial"/>
          <w:bCs/>
        </w:rPr>
        <w:t>H-</w:t>
      </w:r>
      <w:r w:rsidR="00BB2460" w:rsidRPr="009E7258">
        <w:rPr>
          <w:rFonts w:ascii="Arial" w:hAnsi="Arial" w:cs="Arial"/>
          <w:bCs/>
        </w:rPr>
        <w:t>10385 for 1</w:t>
      </w:r>
      <w:r w:rsidR="00CC712C" w:rsidRPr="009E7258">
        <w:rPr>
          <w:rFonts w:ascii="Arial" w:hAnsi="Arial" w:cs="Arial"/>
          <w:bCs/>
        </w:rPr>
        <w:t xml:space="preserve"> inch</w:t>
      </w:r>
      <w:r w:rsidR="00BB2460" w:rsidRPr="009E7258">
        <w:rPr>
          <w:rFonts w:ascii="Arial" w:hAnsi="Arial" w:cs="Arial"/>
          <w:bCs/>
        </w:rPr>
        <w:t xml:space="preserve"> curb valves and </w:t>
      </w:r>
      <w:r w:rsidR="00355432" w:rsidRPr="009E7258">
        <w:rPr>
          <w:rFonts w:ascii="Arial" w:hAnsi="Arial" w:cs="Arial"/>
          <w:bCs/>
        </w:rPr>
        <w:t>Mueller</w:t>
      </w:r>
      <w:r w:rsidR="00BB2460" w:rsidRPr="009E7258">
        <w:rPr>
          <w:rFonts w:ascii="Arial" w:hAnsi="Arial" w:cs="Arial"/>
          <w:bCs/>
        </w:rPr>
        <w:t xml:space="preserve"> </w:t>
      </w:r>
      <w:r w:rsidR="005C37CF" w:rsidRPr="009E7258">
        <w:rPr>
          <w:rFonts w:ascii="Arial" w:hAnsi="Arial" w:cs="Arial"/>
          <w:bCs/>
        </w:rPr>
        <w:t>H-</w:t>
      </w:r>
      <w:r w:rsidR="00BB2460" w:rsidRPr="009E7258">
        <w:rPr>
          <w:rFonts w:ascii="Arial" w:hAnsi="Arial" w:cs="Arial"/>
          <w:bCs/>
        </w:rPr>
        <w:t xml:space="preserve">10386 for 1½ </w:t>
      </w:r>
      <w:r w:rsidR="005C37CF" w:rsidRPr="009E7258">
        <w:rPr>
          <w:rFonts w:ascii="Arial" w:hAnsi="Arial" w:cs="Arial"/>
          <w:bCs/>
        </w:rPr>
        <w:t>inch</w:t>
      </w:r>
      <w:r w:rsidR="00BB2460" w:rsidRPr="009E7258">
        <w:rPr>
          <w:rFonts w:ascii="Arial" w:hAnsi="Arial" w:cs="Arial"/>
          <w:bCs/>
        </w:rPr>
        <w:t xml:space="preserve"> and </w:t>
      </w:r>
      <w:proofErr w:type="gramStart"/>
      <w:r w:rsidR="00BB2460" w:rsidRPr="009E7258">
        <w:rPr>
          <w:rFonts w:ascii="Arial" w:hAnsi="Arial" w:cs="Arial"/>
          <w:bCs/>
        </w:rPr>
        <w:t>2</w:t>
      </w:r>
      <w:r w:rsidR="005C37CF" w:rsidRPr="009E7258">
        <w:rPr>
          <w:rFonts w:ascii="Arial" w:hAnsi="Arial" w:cs="Arial"/>
          <w:bCs/>
        </w:rPr>
        <w:t xml:space="preserve"> inch</w:t>
      </w:r>
      <w:proofErr w:type="gramEnd"/>
      <w:r w:rsidR="00BB2460" w:rsidRPr="009E7258">
        <w:rPr>
          <w:rFonts w:ascii="Arial" w:hAnsi="Arial" w:cs="Arial"/>
          <w:bCs/>
        </w:rPr>
        <w:t xml:space="preserve"> curb valves </w:t>
      </w:r>
      <w:r w:rsidR="005101F4" w:rsidRPr="009E7258">
        <w:rPr>
          <w:rFonts w:ascii="Arial" w:hAnsi="Arial" w:cs="Arial"/>
          <w:bCs/>
        </w:rPr>
        <w:t xml:space="preserve">similar items by </w:t>
      </w:r>
      <w:r w:rsidR="00AF1162" w:rsidRPr="009E7258">
        <w:rPr>
          <w:rFonts w:ascii="Arial" w:hAnsi="Arial" w:cs="Arial"/>
          <w:bCs/>
        </w:rPr>
        <w:t xml:space="preserve">A. Y. </w:t>
      </w:r>
      <w:r w:rsidR="005101F4" w:rsidRPr="009E7258">
        <w:rPr>
          <w:rFonts w:ascii="Arial" w:hAnsi="Arial" w:cs="Arial"/>
          <w:bCs/>
        </w:rPr>
        <w:t xml:space="preserve">McDonald </w:t>
      </w:r>
      <w:r w:rsidR="00BB2460" w:rsidRPr="009E7258">
        <w:rPr>
          <w:rFonts w:ascii="Arial" w:hAnsi="Arial" w:cs="Arial"/>
          <w:bCs/>
        </w:rPr>
        <w:t xml:space="preserve">or </w:t>
      </w:r>
      <w:r w:rsidR="006A388B" w:rsidRPr="009E7258">
        <w:rPr>
          <w:rFonts w:ascii="Arial" w:hAnsi="Arial" w:cs="Arial"/>
          <w:bCs/>
        </w:rPr>
        <w:t xml:space="preserve">Engineer </w:t>
      </w:r>
      <w:r w:rsidR="00BB2460" w:rsidRPr="009E7258">
        <w:rPr>
          <w:rFonts w:ascii="Arial" w:hAnsi="Arial" w:cs="Arial"/>
          <w:bCs/>
        </w:rPr>
        <w:t xml:space="preserve">approved equal. </w:t>
      </w:r>
      <w:r w:rsidR="005C37CF" w:rsidRPr="009E7258">
        <w:rPr>
          <w:rFonts w:ascii="Arial" w:hAnsi="Arial" w:cs="Arial"/>
          <w:bCs/>
        </w:rPr>
        <w:t xml:space="preserve"> </w:t>
      </w:r>
      <w:r w:rsidR="009E7258">
        <w:rPr>
          <w:rFonts w:ascii="Arial" w:hAnsi="Arial" w:cs="Arial"/>
          <w:bCs/>
        </w:rPr>
        <w:t>Ensure c</w:t>
      </w:r>
      <w:r w:rsidR="00BB2460" w:rsidRPr="009E7258">
        <w:rPr>
          <w:rFonts w:ascii="Arial" w:hAnsi="Arial" w:cs="Arial"/>
          <w:bCs/>
        </w:rPr>
        <w:t>urb boxes have a minimum of 1¼</w:t>
      </w:r>
      <w:r w:rsidR="005C37CF" w:rsidRPr="009E7258">
        <w:rPr>
          <w:rFonts w:ascii="Arial" w:hAnsi="Arial" w:cs="Arial"/>
          <w:bCs/>
        </w:rPr>
        <w:t xml:space="preserve"> inch</w:t>
      </w:r>
      <w:r w:rsidR="00BB2460" w:rsidRPr="009E7258">
        <w:rPr>
          <w:rFonts w:ascii="Arial" w:hAnsi="Arial" w:cs="Arial"/>
          <w:bCs/>
        </w:rPr>
        <w:t xml:space="preserve"> riser diameter and be </w:t>
      </w:r>
      <w:r w:rsidR="004813A6" w:rsidRPr="009E7258">
        <w:rPr>
          <w:rFonts w:ascii="Arial" w:hAnsi="Arial" w:cs="Arial"/>
          <w:bCs/>
        </w:rPr>
        <w:t>equipped</w:t>
      </w:r>
      <w:r w:rsidR="00BB2460" w:rsidRPr="009E7258">
        <w:rPr>
          <w:rFonts w:ascii="Arial" w:hAnsi="Arial" w:cs="Arial"/>
          <w:bCs/>
        </w:rPr>
        <w:t xml:space="preserve"> with </w:t>
      </w:r>
      <w:r w:rsidR="005C37CF" w:rsidRPr="009E7258">
        <w:rPr>
          <w:rFonts w:ascii="Arial" w:hAnsi="Arial" w:cs="Arial"/>
          <w:bCs/>
        </w:rPr>
        <w:t xml:space="preserve">a </w:t>
      </w:r>
      <w:r w:rsidR="00BB2460" w:rsidRPr="009E7258">
        <w:rPr>
          <w:rFonts w:ascii="Arial" w:hAnsi="Arial" w:cs="Arial"/>
          <w:bCs/>
        </w:rPr>
        <w:t xml:space="preserve">stationary rod. </w:t>
      </w:r>
      <w:r w:rsidR="003769F8" w:rsidRPr="009E7258">
        <w:rPr>
          <w:rFonts w:ascii="Arial" w:hAnsi="Arial" w:cs="Arial"/>
          <w:bCs/>
        </w:rPr>
        <w:t xml:space="preserve"> </w:t>
      </w:r>
      <w:r w:rsidR="00B82096" w:rsidRPr="009E7258">
        <w:rPr>
          <w:rFonts w:ascii="Arial" w:hAnsi="Arial" w:cs="Arial"/>
          <w:bCs/>
        </w:rPr>
        <w:t>Ensure c</w:t>
      </w:r>
      <w:r w:rsidRPr="009E7258">
        <w:rPr>
          <w:rFonts w:ascii="Arial" w:hAnsi="Arial" w:cs="Arial"/>
          <w:bCs/>
        </w:rPr>
        <w:t xml:space="preserve">urb boxes </w:t>
      </w:r>
      <w:r w:rsidR="00B82096" w:rsidRPr="009E7258">
        <w:rPr>
          <w:rFonts w:ascii="Arial" w:hAnsi="Arial" w:cs="Arial"/>
          <w:bCs/>
        </w:rPr>
        <w:t>ar</w:t>
      </w:r>
      <w:r w:rsidRPr="009E7258">
        <w:rPr>
          <w:rFonts w:ascii="Arial" w:hAnsi="Arial" w:cs="Arial"/>
          <w:bCs/>
        </w:rPr>
        <w:t xml:space="preserve">e adjustable height, all cast iron construction and coated inside and out with </w:t>
      </w:r>
      <w:r w:rsidR="004813A6" w:rsidRPr="009E7258">
        <w:rPr>
          <w:rFonts w:ascii="Arial" w:hAnsi="Arial" w:cs="Arial"/>
          <w:bCs/>
        </w:rPr>
        <w:t>tar-based</w:t>
      </w:r>
      <w:r w:rsidRPr="009E7258">
        <w:rPr>
          <w:rFonts w:ascii="Arial" w:hAnsi="Arial" w:cs="Arial"/>
          <w:bCs/>
        </w:rPr>
        <w:t xml:space="preserve"> enamel.  </w:t>
      </w:r>
      <w:r w:rsidR="009E7258">
        <w:rPr>
          <w:rFonts w:ascii="Arial" w:hAnsi="Arial" w:cs="Arial"/>
          <w:bCs/>
        </w:rPr>
        <w:t>Furnish</w:t>
      </w:r>
      <w:r w:rsidR="009E7258" w:rsidRPr="009E7258">
        <w:rPr>
          <w:rFonts w:ascii="Arial" w:hAnsi="Arial" w:cs="Arial"/>
          <w:bCs/>
        </w:rPr>
        <w:t xml:space="preserve"> </w:t>
      </w:r>
      <w:r w:rsidRPr="009E7258">
        <w:rPr>
          <w:rFonts w:ascii="Arial" w:hAnsi="Arial" w:cs="Arial"/>
          <w:bCs/>
        </w:rPr>
        <w:t xml:space="preserve">a cast iron lid, stamped “WATER” with finger holes, or plug in center with rod.  </w:t>
      </w:r>
      <w:r w:rsidR="00B82096" w:rsidRPr="009E7258">
        <w:rPr>
          <w:rFonts w:ascii="Arial" w:hAnsi="Arial" w:cs="Arial"/>
          <w:bCs/>
        </w:rPr>
        <w:t>Ensure b</w:t>
      </w:r>
      <w:r w:rsidRPr="009E7258">
        <w:rPr>
          <w:rFonts w:ascii="Arial" w:hAnsi="Arial" w:cs="Arial"/>
          <w:bCs/>
        </w:rPr>
        <w:t xml:space="preserve">oxes </w:t>
      </w:r>
      <w:r w:rsidR="00B82096" w:rsidRPr="009E7258">
        <w:rPr>
          <w:rFonts w:ascii="Arial" w:hAnsi="Arial" w:cs="Arial"/>
          <w:bCs/>
        </w:rPr>
        <w:t xml:space="preserve">are in accordance with </w:t>
      </w:r>
      <w:r w:rsidRPr="009E7258">
        <w:rPr>
          <w:rFonts w:ascii="Arial" w:hAnsi="Arial" w:cs="Arial"/>
          <w:bCs/>
          <w:i/>
        </w:rPr>
        <w:t>AWWA C800</w:t>
      </w:r>
      <w:r w:rsidRPr="009E7258">
        <w:rPr>
          <w:rFonts w:ascii="Arial" w:hAnsi="Arial" w:cs="Arial"/>
          <w:bCs/>
        </w:rPr>
        <w:t>.</w:t>
      </w:r>
    </w:p>
    <w:p w14:paraId="5F8A4BFE" w14:textId="0CAEBE0A" w:rsidR="0063274D" w:rsidRPr="009E7258" w:rsidRDefault="0063274D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26BD3AD5" w14:textId="05B36AE8" w:rsidR="0063274D" w:rsidRPr="009E7258" w:rsidRDefault="0063274D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9E7258">
        <w:rPr>
          <w:rFonts w:ascii="Arial" w:hAnsi="Arial" w:cs="Arial"/>
          <w:bCs/>
        </w:rPr>
        <w:t>9.</w:t>
      </w:r>
      <w:r w:rsidRPr="009E7258">
        <w:rPr>
          <w:rFonts w:ascii="Arial" w:hAnsi="Arial" w:cs="Arial"/>
          <w:bCs/>
        </w:rPr>
        <w:tab/>
        <w:t xml:space="preserve">Tapping Saddles. </w:t>
      </w:r>
      <w:r w:rsidR="00B82096" w:rsidRPr="009E7258">
        <w:rPr>
          <w:rFonts w:ascii="Arial" w:hAnsi="Arial" w:cs="Arial"/>
          <w:bCs/>
        </w:rPr>
        <w:t xml:space="preserve"> </w:t>
      </w:r>
      <w:r w:rsidR="005C37CF" w:rsidRPr="009E7258">
        <w:rPr>
          <w:rFonts w:ascii="Arial" w:hAnsi="Arial" w:cs="Arial"/>
          <w:bCs/>
        </w:rPr>
        <w:t xml:space="preserve">Furnish </w:t>
      </w:r>
      <w:r w:rsidR="00E47A31" w:rsidRPr="009E7258">
        <w:rPr>
          <w:rFonts w:ascii="Arial" w:hAnsi="Arial" w:cs="Arial"/>
          <w:bCs/>
        </w:rPr>
        <w:t xml:space="preserve">brass </w:t>
      </w:r>
      <w:r w:rsidRPr="009E7258">
        <w:rPr>
          <w:rFonts w:ascii="Arial" w:hAnsi="Arial" w:cs="Arial"/>
          <w:bCs/>
        </w:rPr>
        <w:t xml:space="preserve">tapping saddles </w:t>
      </w:r>
      <w:r w:rsidR="005C37CF" w:rsidRPr="009E7258">
        <w:rPr>
          <w:rFonts w:ascii="Arial" w:hAnsi="Arial" w:cs="Arial"/>
          <w:bCs/>
        </w:rPr>
        <w:t xml:space="preserve">in accordance with </w:t>
      </w:r>
      <w:r w:rsidR="005C37CF" w:rsidRPr="009E7258">
        <w:rPr>
          <w:rFonts w:ascii="Arial" w:hAnsi="Arial" w:cs="Arial"/>
          <w:bCs/>
          <w:i/>
        </w:rPr>
        <w:t>ASTM B62</w:t>
      </w:r>
      <w:r w:rsidR="005C37CF" w:rsidRPr="009E7258">
        <w:rPr>
          <w:rFonts w:ascii="Arial" w:hAnsi="Arial" w:cs="Arial"/>
          <w:bCs/>
        </w:rPr>
        <w:t xml:space="preserve"> </w:t>
      </w:r>
      <w:r w:rsidR="00E47A31" w:rsidRPr="009E7258">
        <w:rPr>
          <w:rFonts w:ascii="Arial" w:hAnsi="Arial" w:cs="Arial"/>
          <w:bCs/>
        </w:rPr>
        <w:t xml:space="preserve">with optional stainless-steel double straps </w:t>
      </w:r>
      <w:r w:rsidRPr="009E7258">
        <w:rPr>
          <w:rFonts w:ascii="Arial" w:hAnsi="Arial" w:cs="Arial"/>
          <w:bCs/>
        </w:rPr>
        <w:t>for all PVC wate</w:t>
      </w:r>
      <w:r w:rsidR="00E47A31" w:rsidRPr="009E7258">
        <w:rPr>
          <w:rFonts w:ascii="Arial" w:hAnsi="Arial" w:cs="Arial"/>
          <w:bCs/>
        </w:rPr>
        <w:t>r</w:t>
      </w:r>
      <w:r w:rsidRPr="009E7258">
        <w:rPr>
          <w:rFonts w:ascii="Arial" w:hAnsi="Arial" w:cs="Arial"/>
          <w:bCs/>
        </w:rPr>
        <w:t xml:space="preserve"> </w:t>
      </w:r>
      <w:r w:rsidR="00E47A31" w:rsidRPr="009E7258">
        <w:rPr>
          <w:rFonts w:ascii="Arial" w:hAnsi="Arial" w:cs="Arial"/>
          <w:bCs/>
        </w:rPr>
        <w:t>main</w:t>
      </w:r>
      <w:r w:rsidRPr="009E7258">
        <w:rPr>
          <w:rFonts w:ascii="Arial" w:hAnsi="Arial" w:cs="Arial"/>
          <w:bCs/>
        </w:rPr>
        <w:t xml:space="preserve"> a</w:t>
      </w:r>
      <w:r w:rsidR="00E47A31" w:rsidRPr="009E7258">
        <w:rPr>
          <w:rFonts w:ascii="Arial" w:hAnsi="Arial" w:cs="Arial"/>
          <w:bCs/>
        </w:rPr>
        <w:t>nd</w:t>
      </w:r>
      <w:r w:rsidRPr="009E7258">
        <w:rPr>
          <w:rFonts w:ascii="Arial" w:hAnsi="Arial" w:cs="Arial"/>
          <w:bCs/>
        </w:rPr>
        <w:t xml:space="preserve"> service connections to </w:t>
      </w:r>
      <w:r w:rsidR="005101F4" w:rsidRPr="009E7258">
        <w:rPr>
          <w:rFonts w:ascii="Arial" w:hAnsi="Arial" w:cs="Arial"/>
          <w:bCs/>
        </w:rPr>
        <w:t>DI</w:t>
      </w:r>
      <w:r w:rsidRPr="009E7258">
        <w:rPr>
          <w:rFonts w:ascii="Arial" w:hAnsi="Arial" w:cs="Arial"/>
          <w:bCs/>
        </w:rPr>
        <w:t xml:space="preserve"> water main larger tha</w:t>
      </w:r>
      <w:r w:rsidR="00E47A31" w:rsidRPr="009E7258">
        <w:rPr>
          <w:rFonts w:ascii="Arial" w:hAnsi="Arial" w:cs="Arial"/>
          <w:bCs/>
        </w:rPr>
        <w:t xml:space="preserve">n </w:t>
      </w:r>
      <w:r w:rsidR="00B82096" w:rsidRPr="009E7258">
        <w:rPr>
          <w:rFonts w:ascii="Arial" w:hAnsi="Arial" w:cs="Arial"/>
          <w:bCs/>
        </w:rPr>
        <w:t xml:space="preserve">1 </w:t>
      </w:r>
      <w:r w:rsidR="00E47A31" w:rsidRPr="009E7258">
        <w:rPr>
          <w:rFonts w:ascii="Arial" w:hAnsi="Arial" w:cs="Arial"/>
          <w:bCs/>
        </w:rPr>
        <w:t>inch</w:t>
      </w:r>
      <w:r w:rsidRPr="009E7258">
        <w:rPr>
          <w:rFonts w:ascii="Arial" w:hAnsi="Arial" w:cs="Arial"/>
          <w:bCs/>
        </w:rPr>
        <w:t xml:space="preserve">. </w:t>
      </w:r>
      <w:r w:rsidR="00B82096" w:rsidRPr="009E7258">
        <w:rPr>
          <w:rFonts w:ascii="Arial" w:hAnsi="Arial" w:cs="Arial"/>
          <w:bCs/>
        </w:rPr>
        <w:t xml:space="preserve"> Ensure s</w:t>
      </w:r>
      <w:r w:rsidR="00E47A31" w:rsidRPr="009E7258">
        <w:rPr>
          <w:rFonts w:ascii="Arial" w:hAnsi="Arial" w:cs="Arial"/>
          <w:bCs/>
        </w:rPr>
        <w:t xml:space="preserve">addles </w:t>
      </w:r>
      <w:r w:rsidR="00B82096" w:rsidRPr="009E7258">
        <w:rPr>
          <w:rFonts w:ascii="Arial" w:hAnsi="Arial" w:cs="Arial"/>
          <w:bCs/>
        </w:rPr>
        <w:t>ar</w:t>
      </w:r>
      <w:r w:rsidR="00E47A31" w:rsidRPr="009E7258">
        <w:rPr>
          <w:rFonts w:ascii="Arial" w:hAnsi="Arial" w:cs="Arial"/>
          <w:bCs/>
        </w:rPr>
        <w:t>e manufactured by Mueller BR2S</w:t>
      </w:r>
      <w:r w:rsidR="006C5A48" w:rsidRPr="009E7258">
        <w:rPr>
          <w:rFonts w:ascii="Arial" w:hAnsi="Arial" w:cs="Arial"/>
          <w:bCs/>
        </w:rPr>
        <w:t>,</w:t>
      </w:r>
      <w:r w:rsidR="00E47A31" w:rsidRPr="009E7258">
        <w:rPr>
          <w:rFonts w:ascii="Arial" w:hAnsi="Arial" w:cs="Arial"/>
          <w:bCs/>
        </w:rPr>
        <w:t xml:space="preserve"> A.Y. McDonald</w:t>
      </w:r>
      <w:r w:rsidR="006C5A48" w:rsidRPr="009E7258">
        <w:rPr>
          <w:rFonts w:ascii="Arial" w:hAnsi="Arial" w:cs="Arial"/>
          <w:bCs/>
        </w:rPr>
        <w:t xml:space="preserve"> or </w:t>
      </w:r>
      <w:r w:rsidR="006A388B" w:rsidRPr="009E7258">
        <w:rPr>
          <w:rFonts w:ascii="Arial" w:hAnsi="Arial" w:cs="Arial"/>
          <w:bCs/>
        </w:rPr>
        <w:t xml:space="preserve">Engineer </w:t>
      </w:r>
      <w:r w:rsidR="006C5A48" w:rsidRPr="009E7258">
        <w:rPr>
          <w:rFonts w:ascii="Arial" w:hAnsi="Arial" w:cs="Arial"/>
          <w:bCs/>
        </w:rPr>
        <w:t>approved equal</w:t>
      </w:r>
      <w:r w:rsidR="00E47A31" w:rsidRPr="009E7258">
        <w:rPr>
          <w:rFonts w:ascii="Arial" w:hAnsi="Arial" w:cs="Arial"/>
          <w:bCs/>
        </w:rPr>
        <w:t xml:space="preserve"> in accordance with </w:t>
      </w:r>
      <w:r w:rsidR="00E47A31" w:rsidRPr="009E7258">
        <w:rPr>
          <w:rFonts w:ascii="Arial" w:hAnsi="Arial" w:cs="Arial"/>
          <w:bCs/>
          <w:i/>
        </w:rPr>
        <w:t>AWWA C800</w:t>
      </w:r>
      <w:r w:rsidR="00E47A31" w:rsidRPr="009E7258">
        <w:rPr>
          <w:rFonts w:ascii="Arial" w:hAnsi="Arial" w:cs="Arial"/>
          <w:bCs/>
        </w:rPr>
        <w:t>.</w:t>
      </w:r>
    </w:p>
    <w:p w14:paraId="1EB266C7" w14:textId="77777777" w:rsidR="0063274D" w:rsidRPr="009E7258" w:rsidRDefault="0063274D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12014D57" w14:textId="6BB3756D" w:rsidR="0074550A" w:rsidRPr="009E7258" w:rsidRDefault="00E47A31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9E7258">
        <w:rPr>
          <w:rFonts w:ascii="Arial" w:hAnsi="Arial" w:cs="Arial"/>
          <w:bCs/>
        </w:rPr>
        <w:t>10</w:t>
      </w:r>
      <w:r w:rsidR="0074550A" w:rsidRPr="009E7258">
        <w:rPr>
          <w:rFonts w:ascii="Arial" w:hAnsi="Arial" w:cs="Arial"/>
          <w:bCs/>
        </w:rPr>
        <w:t>.</w:t>
      </w:r>
      <w:r w:rsidR="0074550A" w:rsidRPr="009E7258">
        <w:rPr>
          <w:rFonts w:ascii="Arial" w:hAnsi="Arial" w:cs="Arial"/>
          <w:bCs/>
        </w:rPr>
        <w:tab/>
        <w:t xml:space="preserve">Tracer Wire and </w:t>
      </w:r>
      <w:r w:rsidRPr="009E7258">
        <w:rPr>
          <w:rFonts w:ascii="Arial" w:hAnsi="Arial" w:cs="Arial"/>
          <w:bCs/>
        </w:rPr>
        <w:t>Boxes</w:t>
      </w:r>
      <w:r w:rsidR="0074550A" w:rsidRPr="009E7258">
        <w:rPr>
          <w:rFonts w:ascii="Arial" w:hAnsi="Arial" w:cs="Arial"/>
          <w:bCs/>
        </w:rPr>
        <w:t xml:space="preserve">.  </w:t>
      </w:r>
      <w:r w:rsidR="003769F8" w:rsidRPr="009E7258">
        <w:rPr>
          <w:rFonts w:ascii="Arial" w:hAnsi="Arial" w:cs="Arial"/>
          <w:bCs/>
        </w:rPr>
        <w:t xml:space="preserve">Furnish </w:t>
      </w:r>
      <w:r w:rsidRPr="009E7258">
        <w:rPr>
          <w:rFonts w:ascii="Arial" w:hAnsi="Arial" w:cs="Arial"/>
          <w:bCs/>
        </w:rPr>
        <w:t>i</w:t>
      </w:r>
      <w:r w:rsidR="0074550A" w:rsidRPr="009E7258">
        <w:rPr>
          <w:rFonts w:ascii="Arial" w:hAnsi="Arial" w:cs="Arial"/>
          <w:bCs/>
        </w:rPr>
        <w:t xml:space="preserve">nsulated </w:t>
      </w:r>
      <w:proofErr w:type="gramStart"/>
      <w:r w:rsidR="0074550A" w:rsidRPr="009E7258">
        <w:rPr>
          <w:rFonts w:ascii="Arial" w:hAnsi="Arial" w:cs="Arial"/>
          <w:bCs/>
        </w:rPr>
        <w:t>10</w:t>
      </w:r>
      <w:r w:rsidR="008F37F0" w:rsidRPr="009E7258">
        <w:rPr>
          <w:rFonts w:ascii="Arial" w:hAnsi="Arial" w:cs="Arial"/>
          <w:bCs/>
        </w:rPr>
        <w:t xml:space="preserve"> ga</w:t>
      </w:r>
      <w:r w:rsidR="00AF1162" w:rsidRPr="009E7258">
        <w:rPr>
          <w:rFonts w:ascii="Arial" w:hAnsi="Arial" w:cs="Arial"/>
          <w:bCs/>
        </w:rPr>
        <w:t>u</w:t>
      </w:r>
      <w:r w:rsidR="008F37F0" w:rsidRPr="009E7258">
        <w:rPr>
          <w:rFonts w:ascii="Arial" w:hAnsi="Arial" w:cs="Arial"/>
          <w:bCs/>
        </w:rPr>
        <w:t>ge</w:t>
      </w:r>
      <w:proofErr w:type="gramEnd"/>
      <w:r w:rsidR="0074550A" w:rsidRPr="009E7258">
        <w:rPr>
          <w:rFonts w:ascii="Arial" w:hAnsi="Arial" w:cs="Arial"/>
          <w:bCs/>
        </w:rPr>
        <w:t xml:space="preserve"> solid copper tracer wire</w:t>
      </w:r>
      <w:r w:rsidRPr="009E7258">
        <w:rPr>
          <w:rFonts w:ascii="Arial" w:hAnsi="Arial" w:cs="Arial"/>
          <w:bCs/>
        </w:rPr>
        <w:t xml:space="preserve"> and tracer wire box</w:t>
      </w:r>
      <w:r w:rsidR="008F37F0" w:rsidRPr="009E7258">
        <w:rPr>
          <w:rFonts w:ascii="Arial" w:hAnsi="Arial" w:cs="Arial"/>
          <w:bCs/>
        </w:rPr>
        <w:t xml:space="preserve"> with cast iron cover </w:t>
      </w:r>
      <w:r w:rsidR="0047003E" w:rsidRPr="009E7258">
        <w:rPr>
          <w:rFonts w:ascii="Arial" w:hAnsi="Arial" w:cs="Arial"/>
          <w:bCs/>
        </w:rPr>
        <w:t xml:space="preserve">in accordance with </w:t>
      </w:r>
      <w:r w:rsidR="008F37F0" w:rsidRPr="009E7258">
        <w:rPr>
          <w:rFonts w:ascii="Arial" w:hAnsi="Arial" w:cs="Arial"/>
          <w:bCs/>
          <w:i/>
        </w:rPr>
        <w:t>ASTM</w:t>
      </w:r>
      <w:r w:rsidR="006C5A48" w:rsidRPr="009E7258">
        <w:rPr>
          <w:rFonts w:ascii="Arial" w:hAnsi="Arial" w:cs="Arial"/>
          <w:bCs/>
          <w:i/>
        </w:rPr>
        <w:t xml:space="preserve"> A</w:t>
      </w:r>
      <w:r w:rsidR="008F37F0" w:rsidRPr="009E7258">
        <w:rPr>
          <w:rFonts w:ascii="Arial" w:hAnsi="Arial" w:cs="Arial"/>
          <w:bCs/>
          <w:i/>
        </w:rPr>
        <w:t>48</w:t>
      </w:r>
      <w:r w:rsidR="009E7258">
        <w:rPr>
          <w:rFonts w:ascii="Arial" w:hAnsi="Arial" w:cs="Arial"/>
          <w:bCs/>
          <w:i/>
        </w:rPr>
        <w:t>/A48M</w:t>
      </w:r>
      <w:r w:rsidR="008F37F0" w:rsidRPr="009E7258">
        <w:rPr>
          <w:rFonts w:ascii="Arial" w:hAnsi="Arial" w:cs="Arial"/>
          <w:bCs/>
        </w:rPr>
        <w:t xml:space="preserve"> </w:t>
      </w:r>
      <w:r w:rsidR="008F37F0" w:rsidRPr="009E7258">
        <w:rPr>
          <w:rFonts w:ascii="Arial" w:hAnsi="Arial" w:cs="Arial"/>
          <w:bCs/>
          <w:i/>
          <w:iCs/>
        </w:rPr>
        <w:t xml:space="preserve">Class </w:t>
      </w:r>
      <w:r w:rsidR="006C5A48" w:rsidRPr="009E7258">
        <w:rPr>
          <w:rFonts w:ascii="Arial" w:hAnsi="Arial" w:cs="Arial"/>
          <w:bCs/>
          <w:i/>
          <w:iCs/>
        </w:rPr>
        <w:t xml:space="preserve">No. </w:t>
      </w:r>
      <w:r w:rsidR="008F37F0" w:rsidRPr="009E7258">
        <w:rPr>
          <w:rFonts w:ascii="Arial" w:hAnsi="Arial" w:cs="Arial"/>
          <w:bCs/>
          <w:i/>
          <w:iCs/>
        </w:rPr>
        <w:t>25</w:t>
      </w:r>
      <w:r w:rsidR="008F37F0" w:rsidRPr="009E7258">
        <w:rPr>
          <w:rFonts w:ascii="Arial" w:hAnsi="Arial" w:cs="Arial"/>
          <w:bCs/>
        </w:rPr>
        <w:t xml:space="preserve"> or higher</w:t>
      </w:r>
      <w:r w:rsidR="0074550A" w:rsidRPr="009E7258">
        <w:rPr>
          <w:rFonts w:ascii="Arial" w:hAnsi="Arial" w:cs="Arial"/>
          <w:bCs/>
        </w:rPr>
        <w:t xml:space="preserve">.  Use properly sized splices with waterproof connectors rated for underground service.  Make connections </w:t>
      </w:r>
      <w:r w:rsidR="008F37F0" w:rsidRPr="009E7258">
        <w:rPr>
          <w:rFonts w:ascii="Arial" w:hAnsi="Arial" w:cs="Arial"/>
          <w:bCs/>
        </w:rPr>
        <w:t xml:space="preserve">at every hydrant or approximately every </w:t>
      </w:r>
      <w:r w:rsidR="0047003E" w:rsidRPr="009E7258">
        <w:rPr>
          <w:rFonts w:ascii="Arial" w:hAnsi="Arial" w:cs="Arial"/>
          <w:bCs/>
        </w:rPr>
        <w:t xml:space="preserve">400 </w:t>
      </w:r>
      <w:r w:rsidR="008F37F0" w:rsidRPr="009E7258">
        <w:rPr>
          <w:rFonts w:ascii="Arial" w:hAnsi="Arial" w:cs="Arial"/>
          <w:bCs/>
        </w:rPr>
        <w:t>feet.</w:t>
      </w:r>
    </w:p>
    <w:p w14:paraId="5C603662" w14:textId="77777777" w:rsidR="00EB4CEE" w:rsidRPr="009E7258" w:rsidRDefault="00EB4CEE" w:rsidP="0097112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8055B12" w14:textId="585C2D1B" w:rsidR="00046824" w:rsidRPr="00A90F95" w:rsidRDefault="005D7759" w:rsidP="00971120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/>
          <w:bCs/>
        </w:rPr>
        <w:t>d</w:t>
      </w:r>
      <w:r w:rsidR="00DD2485" w:rsidRPr="00A90F95">
        <w:rPr>
          <w:rFonts w:ascii="Arial" w:hAnsi="Arial" w:cs="Arial"/>
          <w:b/>
          <w:bCs/>
        </w:rPr>
        <w:t>.</w:t>
      </w:r>
      <w:r w:rsidR="00DD2485" w:rsidRPr="00A90F95">
        <w:rPr>
          <w:rFonts w:ascii="Arial" w:hAnsi="Arial" w:cs="Arial"/>
          <w:b/>
          <w:bCs/>
        </w:rPr>
        <w:tab/>
      </w:r>
      <w:r w:rsidR="005E6D17" w:rsidRPr="00A90F95">
        <w:rPr>
          <w:rFonts w:ascii="Arial" w:hAnsi="Arial" w:cs="Arial"/>
          <w:b/>
          <w:bCs/>
        </w:rPr>
        <w:t>Construction.</w:t>
      </w:r>
      <w:r w:rsidR="005E6D17" w:rsidRPr="00A90F95">
        <w:rPr>
          <w:rFonts w:ascii="Arial" w:hAnsi="Arial" w:cs="Arial"/>
          <w:bCs/>
        </w:rPr>
        <w:t xml:space="preserve"> </w:t>
      </w:r>
      <w:r w:rsidR="00DD2485" w:rsidRPr="00A90F95">
        <w:rPr>
          <w:rFonts w:ascii="Arial" w:hAnsi="Arial" w:cs="Arial"/>
          <w:bCs/>
        </w:rPr>
        <w:t xml:space="preserve"> </w:t>
      </w:r>
      <w:r w:rsidR="00E720F8" w:rsidRPr="00A90F95">
        <w:rPr>
          <w:rFonts w:ascii="Arial" w:hAnsi="Arial" w:cs="Arial"/>
          <w:bCs/>
        </w:rPr>
        <w:t>Ensure c</w:t>
      </w:r>
      <w:r w:rsidR="00C710E8" w:rsidRPr="00A90F95">
        <w:rPr>
          <w:rFonts w:ascii="Arial" w:hAnsi="Arial" w:cs="Arial"/>
          <w:bCs/>
        </w:rPr>
        <w:t xml:space="preserve">onstruction </w:t>
      </w:r>
      <w:r w:rsidR="00E720F8" w:rsidRPr="00A90F95">
        <w:rPr>
          <w:rFonts w:ascii="Arial" w:hAnsi="Arial" w:cs="Arial"/>
          <w:bCs/>
        </w:rPr>
        <w:t>is</w:t>
      </w:r>
      <w:r w:rsidR="00C710E8" w:rsidRPr="00A90F95">
        <w:rPr>
          <w:rFonts w:ascii="Arial" w:hAnsi="Arial" w:cs="Arial"/>
          <w:bCs/>
        </w:rPr>
        <w:t xml:space="preserve"> in accordance with </w:t>
      </w:r>
      <w:r w:rsidR="008016F3" w:rsidRPr="00A90F95">
        <w:rPr>
          <w:rFonts w:ascii="Arial" w:hAnsi="Arial" w:cs="Arial"/>
          <w:bCs/>
        </w:rPr>
        <w:t xml:space="preserve">the standard </w:t>
      </w:r>
      <w:r w:rsidR="00A72BF8" w:rsidRPr="00A90F95">
        <w:rPr>
          <w:rFonts w:ascii="Arial" w:hAnsi="Arial" w:cs="Arial"/>
          <w:bCs/>
        </w:rPr>
        <w:t>specifications</w:t>
      </w:r>
      <w:r w:rsidR="006458C8" w:rsidRPr="00A90F95">
        <w:rPr>
          <w:rFonts w:ascii="Arial" w:hAnsi="Arial" w:cs="Arial"/>
          <w:bCs/>
        </w:rPr>
        <w:t>,</w:t>
      </w:r>
      <w:r w:rsidR="009A6F30" w:rsidRPr="00A90F95">
        <w:rPr>
          <w:rFonts w:ascii="Arial" w:hAnsi="Arial" w:cs="Arial"/>
          <w:bCs/>
        </w:rPr>
        <w:t xml:space="preserve"> as </w:t>
      </w:r>
      <w:r w:rsidR="006C5A48" w:rsidRPr="00A90F95">
        <w:rPr>
          <w:rFonts w:ascii="Arial" w:hAnsi="Arial" w:cs="Arial"/>
          <w:bCs/>
        </w:rPr>
        <w:lastRenderedPageBreak/>
        <w:t>shown</w:t>
      </w:r>
      <w:r w:rsidR="009A6F30" w:rsidRPr="00A90F95">
        <w:rPr>
          <w:rFonts w:ascii="Arial" w:hAnsi="Arial" w:cs="Arial"/>
          <w:bCs/>
        </w:rPr>
        <w:t xml:space="preserve"> on the plans</w:t>
      </w:r>
      <w:r w:rsidR="006458C8" w:rsidRPr="00A90F95">
        <w:rPr>
          <w:rFonts w:ascii="Arial" w:hAnsi="Arial" w:cs="Arial"/>
          <w:bCs/>
        </w:rPr>
        <w:t xml:space="preserve"> and as </w:t>
      </w:r>
      <w:r w:rsidR="009E7258">
        <w:rPr>
          <w:rFonts w:ascii="Arial" w:hAnsi="Arial" w:cs="Arial"/>
          <w:bCs/>
        </w:rPr>
        <w:t>specified</w:t>
      </w:r>
      <w:r w:rsidR="006458C8" w:rsidRPr="00A90F95">
        <w:rPr>
          <w:rFonts w:ascii="Arial" w:hAnsi="Arial" w:cs="Arial"/>
          <w:bCs/>
        </w:rPr>
        <w:t xml:space="preserve"> herein</w:t>
      </w:r>
      <w:r w:rsidR="00094A93" w:rsidRPr="00A90F95">
        <w:rPr>
          <w:rFonts w:ascii="Arial" w:hAnsi="Arial" w:cs="Arial"/>
          <w:bCs/>
        </w:rPr>
        <w:t xml:space="preserve">. </w:t>
      </w:r>
      <w:r w:rsidR="00130BD7" w:rsidRPr="00A90F95">
        <w:rPr>
          <w:rFonts w:ascii="Arial" w:hAnsi="Arial" w:cs="Arial"/>
          <w:bCs/>
        </w:rPr>
        <w:t xml:space="preserve"> </w:t>
      </w:r>
      <w:r w:rsidR="0047003E" w:rsidRPr="00A90F95">
        <w:rPr>
          <w:rFonts w:ascii="Arial" w:hAnsi="Arial" w:cs="Arial"/>
          <w:bCs/>
        </w:rPr>
        <w:t>Construct w</w:t>
      </w:r>
      <w:r w:rsidR="00F16BD6" w:rsidRPr="00A90F95">
        <w:rPr>
          <w:rFonts w:ascii="Arial" w:hAnsi="Arial" w:cs="Arial"/>
          <w:bCs/>
        </w:rPr>
        <w:t>ater</w:t>
      </w:r>
      <w:r w:rsidR="00F900F2" w:rsidRPr="00A90F95">
        <w:rPr>
          <w:rFonts w:ascii="Arial" w:hAnsi="Arial" w:cs="Arial"/>
          <w:bCs/>
        </w:rPr>
        <w:t xml:space="preserve"> </w:t>
      </w:r>
      <w:r w:rsidR="00F16BD6" w:rsidRPr="00A90F95">
        <w:rPr>
          <w:rFonts w:ascii="Arial" w:hAnsi="Arial" w:cs="Arial"/>
          <w:bCs/>
        </w:rPr>
        <w:t xml:space="preserve">main with a minimum of </w:t>
      </w:r>
      <w:r w:rsidR="00A7661F" w:rsidRPr="00A90F95">
        <w:rPr>
          <w:rFonts w:ascii="Arial" w:hAnsi="Arial" w:cs="Arial"/>
          <w:bCs/>
        </w:rPr>
        <w:t xml:space="preserve">6 </w:t>
      </w:r>
      <w:r w:rsidR="00F16BD6" w:rsidRPr="00A90F95">
        <w:rPr>
          <w:rFonts w:ascii="Arial" w:hAnsi="Arial" w:cs="Arial"/>
          <w:bCs/>
        </w:rPr>
        <w:t>feet of cover</w:t>
      </w:r>
      <w:r w:rsidR="0074550A" w:rsidRPr="00A90F95">
        <w:rPr>
          <w:rFonts w:ascii="Arial" w:hAnsi="Arial" w:cs="Arial"/>
          <w:bCs/>
        </w:rPr>
        <w:t xml:space="preserve">. </w:t>
      </w:r>
      <w:r w:rsidR="00130BD7" w:rsidRPr="00A90F95">
        <w:rPr>
          <w:rFonts w:ascii="Arial" w:hAnsi="Arial" w:cs="Arial"/>
          <w:bCs/>
        </w:rPr>
        <w:t xml:space="preserve"> </w:t>
      </w:r>
      <w:r w:rsidR="0074550A" w:rsidRPr="00A90F95">
        <w:rPr>
          <w:rFonts w:ascii="Arial" w:hAnsi="Arial" w:cs="Arial"/>
          <w:bCs/>
        </w:rPr>
        <w:t xml:space="preserve">Install thrust restraint as </w:t>
      </w:r>
      <w:r w:rsidR="006C5A48" w:rsidRPr="00A90F95">
        <w:rPr>
          <w:rFonts w:ascii="Arial" w:hAnsi="Arial" w:cs="Arial"/>
          <w:bCs/>
        </w:rPr>
        <w:t>shown</w:t>
      </w:r>
      <w:r w:rsidR="0074550A" w:rsidRPr="00A90F95">
        <w:rPr>
          <w:rFonts w:ascii="Arial" w:hAnsi="Arial" w:cs="Arial"/>
          <w:bCs/>
        </w:rPr>
        <w:t xml:space="preserve"> on the plans</w:t>
      </w:r>
      <w:r w:rsidR="00F900F2" w:rsidRPr="00A90F95">
        <w:rPr>
          <w:rFonts w:ascii="Arial" w:hAnsi="Arial" w:cs="Arial"/>
          <w:bCs/>
        </w:rPr>
        <w:t>.</w:t>
      </w:r>
      <w:r w:rsidR="0074272D" w:rsidRPr="00A90F95">
        <w:rPr>
          <w:rFonts w:ascii="Arial" w:hAnsi="Arial" w:cs="Arial"/>
          <w:bCs/>
        </w:rPr>
        <w:t xml:space="preserve"> </w:t>
      </w:r>
      <w:r w:rsidR="00C37AB5" w:rsidRPr="00A90F95">
        <w:rPr>
          <w:rFonts w:ascii="Arial" w:hAnsi="Arial" w:cs="Arial"/>
          <w:bCs/>
        </w:rPr>
        <w:t xml:space="preserve"> </w:t>
      </w:r>
      <w:r w:rsidR="0074272D" w:rsidRPr="00A90F95">
        <w:rPr>
          <w:rFonts w:ascii="Arial" w:hAnsi="Arial" w:cs="Arial"/>
          <w:bCs/>
        </w:rPr>
        <w:t xml:space="preserve">Perform chlorination and hydrostatic testing in accordance with </w:t>
      </w:r>
      <w:r w:rsidR="0074272D" w:rsidRPr="00971120">
        <w:rPr>
          <w:rFonts w:ascii="Arial" w:hAnsi="Arial" w:cs="Arial"/>
          <w:bCs/>
          <w:i/>
          <w:iCs/>
        </w:rPr>
        <w:t>AWWA C600</w:t>
      </w:r>
      <w:r w:rsidR="0074272D" w:rsidRPr="00A90F95">
        <w:rPr>
          <w:rFonts w:ascii="Arial" w:hAnsi="Arial" w:cs="Arial"/>
          <w:bCs/>
        </w:rPr>
        <w:t xml:space="preserve"> and </w:t>
      </w:r>
      <w:r w:rsidR="0074272D" w:rsidRPr="00971120">
        <w:rPr>
          <w:rFonts w:ascii="Arial" w:hAnsi="Arial" w:cs="Arial"/>
          <w:bCs/>
          <w:i/>
          <w:iCs/>
        </w:rPr>
        <w:t>AWWA C605</w:t>
      </w:r>
      <w:r w:rsidR="0074272D" w:rsidRPr="00A90F95">
        <w:rPr>
          <w:rFonts w:ascii="Arial" w:hAnsi="Arial" w:cs="Arial"/>
          <w:bCs/>
        </w:rPr>
        <w:t xml:space="preserve"> </w:t>
      </w:r>
      <w:r w:rsidR="00C37AB5" w:rsidRPr="00A90F95">
        <w:rPr>
          <w:rFonts w:ascii="Arial" w:hAnsi="Arial" w:cs="Arial"/>
          <w:bCs/>
        </w:rPr>
        <w:t>for</w:t>
      </w:r>
      <w:r w:rsidR="0074272D" w:rsidRPr="00A90F95">
        <w:rPr>
          <w:rFonts w:ascii="Arial" w:hAnsi="Arial" w:cs="Arial"/>
          <w:bCs/>
        </w:rPr>
        <w:t xml:space="preserve"> PVC pipe</w:t>
      </w:r>
      <w:r w:rsidR="00C37AB5" w:rsidRPr="00A90F95">
        <w:rPr>
          <w:rFonts w:ascii="Arial" w:hAnsi="Arial" w:cs="Arial"/>
          <w:bCs/>
        </w:rPr>
        <w:t>, respectively</w:t>
      </w:r>
      <w:r w:rsidR="0074272D" w:rsidRPr="00A90F95">
        <w:rPr>
          <w:rFonts w:ascii="Arial" w:hAnsi="Arial" w:cs="Arial"/>
          <w:bCs/>
        </w:rPr>
        <w:t>.</w:t>
      </w:r>
    </w:p>
    <w:p w14:paraId="726C74AA" w14:textId="45C48AB4" w:rsidR="00513525" w:rsidRPr="00A90F95" w:rsidRDefault="00513525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693E4424" w14:textId="22A221D2" w:rsidR="00F900F2" w:rsidRPr="00A90F95" w:rsidRDefault="00F900F2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Cs/>
        </w:rPr>
        <w:t xml:space="preserve">Install water main </w:t>
      </w:r>
      <w:r w:rsidR="00655E7C" w:rsidRPr="00A90F95">
        <w:rPr>
          <w:rFonts w:ascii="Arial" w:hAnsi="Arial" w:cs="Arial"/>
          <w:bCs/>
        </w:rPr>
        <w:t xml:space="preserve">on chocks </w:t>
      </w:r>
      <w:r w:rsidRPr="00A90F95">
        <w:rPr>
          <w:rFonts w:ascii="Arial" w:hAnsi="Arial" w:cs="Arial"/>
          <w:bCs/>
        </w:rPr>
        <w:t>in the steel casing at the location shown on the plans</w:t>
      </w:r>
      <w:r w:rsidR="00655E7C" w:rsidRPr="00A90F95">
        <w:rPr>
          <w:rFonts w:ascii="Arial" w:hAnsi="Arial" w:cs="Arial"/>
          <w:bCs/>
        </w:rPr>
        <w:t>.  Bulkhead the ends of the casing in accordance with subsection 402.0</w:t>
      </w:r>
      <w:r w:rsidR="00E15945" w:rsidRPr="00A90F95">
        <w:rPr>
          <w:rFonts w:ascii="Arial" w:hAnsi="Arial" w:cs="Arial"/>
          <w:bCs/>
        </w:rPr>
        <w:t>3</w:t>
      </w:r>
      <w:r w:rsidR="00655E7C" w:rsidRPr="00A90F95">
        <w:rPr>
          <w:rFonts w:ascii="Arial" w:hAnsi="Arial" w:cs="Arial"/>
          <w:bCs/>
        </w:rPr>
        <w:t xml:space="preserve">.E of the Standard Specifications for Construction.  Grout the annular space between the casing and carrier pipe in accordance with </w:t>
      </w:r>
      <w:r w:rsidR="006458C8" w:rsidRPr="00A90F95">
        <w:rPr>
          <w:rFonts w:ascii="Arial" w:hAnsi="Arial" w:cs="Arial"/>
          <w:bCs/>
        </w:rPr>
        <w:t>sub</w:t>
      </w:r>
      <w:r w:rsidR="00655E7C" w:rsidRPr="00A90F95">
        <w:rPr>
          <w:rFonts w:ascii="Arial" w:hAnsi="Arial" w:cs="Arial"/>
          <w:bCs/>
        </w:rPr>
        <w:t>section 401</w:t>
      </w:r>
      <w:r w:rsidR="006458C8" w:rsidRPr="00A90F95">
        <w:rPr>
          <w:rFonts w:ascii="Arial" w:hAnsi="Arial" w:cs="Arial"/>
          <w:bCs/>
        </w:rPr>
        <w:t>.03.G</w:t>
      </w:r>
      <w:r w:rsidR="00655E7C" w:rsidRPr="00A90F95">
        <w:rPr>
          <w:rFonts w:ascii="Arial" w:hAnsi="Arial" w:cs="Arial"/>
          <w:bCs/>
        </w:rPr>
        <w:t xml:space="preserve"> of the Standard Specifications</w:t>
      </w:r>
      <w:r w:rsidR="00E15945" w:rsidRPr="00A90F95">
        <w:rPr>
          <w:rFonts w:ascii="Arial" w:hAnsi="Arial" w:cs="Arial"/>
          <w:bCs/>
        </w:rPr>
        <w:t xml:space="preserve"> for Construction</w:t>
      </w:r>
      <w:r w:rsidR="00655E7C" w:rsidRPr="00A90F95">
        <w:rPr>
          <w:rFonts w:ascii="Arial" w:hAnsi="Arial" w:cs="Arial"/>
          <w:bCs/>
        </w:rPr>
        <w:t>.</w:t>
      </w:r>
    </w:p>
    <w:p w14:paraId="0C213B8E" w14:textId="6FAB95A3" w:rsidR="00836E37" w:rsidRPr="00A90F95" w:rsidRDefault="00836E37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24989144" w14:textId="605AF430" w:rsidR="00836E37" w:rsidRPr="00A90F95" w:rsidRDefault="0085159C" w:rsidP="00971120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 w:rsidRPr="00A90F95">
        <w:rPr>
          <w:rFonts w:ascii="Arial" w:hAnsi="Arial" w:cs="Arial"/>
          <w:bCs/>
        </w:rPr>
        <w:t xml:space="preserve">Relocate hydrants in accordance with section 823 </w:t>
      </w:r>
      <w:r w:rsidRPr="00A90F95">
        <w:rPr>
          <w:rFonts w:ascii="Arial" w:hAnsi="Arial" w:cs="Arial"/>
        </w:rPr>
        <w:t xml:space="preserve">of the Standard Specifications for Construction. </w:t>
      </w:r>
      <w:r w:rsidR="009E7258">
        <w:rPr>
          <w:rFonts w:ascii="Arial" w:hAnsi="Arial" w:cs="Arial"/>
        </w:rPr>
        <w:t xml:space="preserve"> </w:t>
      </w:r>
      <w:r w:rsidR="00945D55" w:rsidRPr="00A90F95">
        <w:rPr>
          <w:rFonts w:ascii="Arial" w:hAnsi="Arial" w:cs="Arial"/>
        </w:rPr>
        <w:t>Remove the hydrant and</w:t>
      </w:r>
      <w:r w:rsidR="00063161" w:rsidRPr="00A90F95">
        <w:rPr>
          <w:rFonts w:ascii="Arial" w:hAnsi="Arial" w:cs="Arial"/>
        </w:rPr>
        <w:t xml:space="preserve"> </w:t>
      </w:r>
      <w:r w:rsidR="00945D55" w:rsidRPr="00A90F95">
        <w:rPr>
          <w:rFonts w:ascii="Arial" w:hAnsi="Arial" w:cs="Arial"/>
        </w:rPr>
        <w:t>install at the temporary location shown on the plans</w:t>
      </w:r>
      <w:r w:rsidR="00B87942" w:rsidRPr="00A90F95">
        <w:rPr>
          <w:rFonts w:ascii="Arial" w:hAnsi="Arial" w:cs="Arial"/>
        </w:rPr>
        <w:t xml:space="preserve"> or as directed by the Engineer</w:t>
      </w:r>
      <w:r w:rsidR="00267BFC" w:rsidRPr="00A90F95">
        <w:rPr>
          <w:rFonts w:ascii="Arial" w:hAnsi="Arial" w:cs="Arial"/>
        </w:rPr>
        <w:t>.</w:t>
      </w:r>
      <w:r w:rsidR="00B87942" w:rsidRPr="00A90F95">
        <w:rPr>
          <w:rFonts w:ascii="Arial" w:hAnsi="Arial" w:cs="Arial"/>
        </w:rPr>
        <w:t xml:space="preserve"> </w:t>
      </w:r>
      <w:r w:rsidR="009E7258">
        <w:rPr>
          <w:rFonts w:ascii="Arial" w:hAnsi="Arial" w:cs="Arial"/>
        </w:rPr>
        <w:t xml:space="preserve"> </w:t>
      </w:r>
      <w:r w:rsidR="00B87942" w:rsidRPr="00A90F95">
        <w:rPr>
          <w:rFonts w:ascii="Arial" w:hAnsi="Arial" w:cs="Arial"/>
        </w:rPr>
        <w:t>Reinstall the hydrant to the original location upon completion of the road construction or as directed by the Engineer.</w:t>
      </w:r>
    </w:p>
    <w:p w14:paraId="39763C06" w14:textId="77777777" w:rsidR="005E6D17" w:rsidRPr="00A90F95" w:rsidRDefault="005E6D17" w:rsidP="0097112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5C74C54" w14:textId="0601C1E0" w:rsidR="005E6D17" w:rsidRPr="00A90F95" w:rsidRDefault="00C37AB5" w:rsidP="00971120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90F95">
        <w:rPr>
          <w:rFonts w:ascii="Arial" w:hAnsi="Arial" w:cs="Arial"/>
          <w:b/>
          <w:bCs/>
        </w:rPr>
        <w:t>e</w:t>
      </w:r>
      <w:r w:rsidR="00DD2485" w:rsidRPr="00A90F95">
        <w:rPr>
          <w:rFonts w:ascii="Arial" w:hAnsi="Arial" w:cs="Arial"/>
          <w:b/>
          <w:bCs/>
        </w:rPr>
        <w:t>.</w:t>
      </w:r>
      <w:r w:rsidR="00DD2485" w:rsidRPr="00A90F95">
        <w:rPr>
          <w:rFonts w:ascii="Arial" w:hAnsi="Arial" w:cs="Arial"/>
          <w:b/>
          <w:bCs/>
        </w:rPr>
        <w:tab/>
      </w:r>
      <w:r w:rsidR="005E6D17" w:rsidRPr="00A90F95">
        <w:rPr>
          <w:rFonts w:ascii="Arial" w:hAnsi="Arial" w:cs="Arial"/>
          <w:b/>
          <w:bCs/>
        </w:rPr>
        <w:t>Measurement and Payment.</w:t>
      </w:r>
      <w:r w:rsidR="005E6D17" w:rsidRPr="00A90F95">
        <w:rPr>
          <w:rFonts w:ascii="Arial" w:hAnsi="Arial" w:cs="Arial"/>
          <w:bCs/>
        </w:rPr>
        <w:t xml:space="preserve"> </w:t>
      </w:r>
      <w:r w:rsidR="00DD2485" w:rsidRPr="00A90F95">
        <w:rPr>
          <w:rFonts w:ascii="Arial" w:hAnsi="Arial" w:cs="Arial"/>
          <w:bCs/>
        </w:rPr>
        <w:t xml:space="preserve"> </w:t>
      </w:r>
      <w:r w:rsidR="005E6D17" w:rsidRPr="00A90F95">
        <w:rPr>
          <w:rFonts w:ascii="Arial" w:hAnsi="Arial" w:cs="Arial"/>
        </w:rPr>
        <w:t xml:space="preserve">The completed work, as described, will be </w:t>
      </w:r>
      <w:proofErr w:type="gramStart"/>
      <w:r w:rsidR="005E6D17" w:rsidRPr="00A90F95">
        <w:rPr>
          <w:rFonts w:ascii="Arial" w:hAnsi="Arial" w:cs="Arial"/>
        </w:rPr>
        <w:t>measured</w:t>
      </w:r>
      <w:proofErr w:type="gramEnd"/>
      <w:r w:rsidR="005E6D17" w:rsidRPr="00A90F95">
        <w:rPr>
          <w:rFonts w:ascii="Arial" w:hAnsi="Arial" w:cs="Arial"/>
        </w:rPr>
        <w:t xml:space="preserve"> and paid for at the contract unit price </w:t>
      </w:r>
      <w:r w:rsidR="009A6F30" w:rsidRPr="00A90F95">
        <w:rPr>
          <w:rFonts w:ascii="Arial" w:hAnsi="Arial" w:cs="Arial"/>
        </w:rPr>
        <w:t>in accordance with s</w:t>
      </w:r>
      <w:r w:rsidR="007B6B1B" w:rsidRPr="00A90F95">
        <w:rPr>
          <w:rFonts w:ascii="Arial" w:hAnsi="Arial" w:cs="Arial"/>
        </w:rPr>
        <w:t>ubs</w:t>
      </w:r>
      <w:r w:rsidR="009A6F30" w:rsidRPr="00A90F95">
        <w:rPr>
          <w:rFonts w:ascii="Arial" w:hAnsi="Arial" w:cs="Arial"/>
        </w:rPr>
        <w:t xml:space="preserve">ection 823.04 </w:t>
      </w:r>
      <w:bookmarkStart w:id="0" w:name="_Hlk135661106"/>
      <w:r w:rsidR="009A6F30" w:rsidRPr="00A90F95">
        <w:rPr>
          <w:rFonts w:ascii="Arial" w:hAnsi="Arial" w:cs="Arial"/>
        </w:rPr>
        <w:t xml:space="preserve">of the </w:t>
      </w:r>
      <w:r w:rsidR="00770587" w:rsidRPr="00A90F95">
        <w:rPr>
          <w:rFonts w:ascii="Arial" w:hAnsi="Arial" w:cs="Arial"/>
        </w:rPr>
        <w:t>Standard Specifications for Construction</w:t>
      </w:r>
      <w:r w:rsidR="00E17267" w:rsidRPr="00A90F95">
        <w:rPr>
          <w:rFonts w:ascii="Arial" w:hAnsi="Arial" w:cs="Arial"/>
        </w:rPr>
        <w:t xml:space="preserve"> except</w:t>
      </w:r>
      <w:bookmarkEnd w:id="0"/>
      <w:r w:rsidR="00E17267" w:rsidRPr="00A90F95">
        <w:rPr>
          <w:rFonts w:ascii="Arial" w:hAnsi="Arial" w:cs="Arial"/>
        </w:rPr>
        <w:t xml:space="preserve"> as follows:</w:t>
      </w:r>
    </w:p>
    <w:p w14:paraId="11EC33A4" w14:textId="6DF30EC5" w:rsidR="00A7661F" w:rsidRPr="00A90F95" w:rsidRDefault="00A7661F" w:rsidP="0097112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860537A" w14:textId="77777777" w:rsidR="00A7661F" w:rsidRPr="00A90F95" w:rsidRDefault="00A7661F" w:rsidP="00971120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90F95">
        <w:rPr>
          <w:rFonts w:ascii="Arial" w:hAnsi="Arial" w:cs="Arial"/>
          <w:b/>
          <w:bCs/>
        </w:rPr>
        <w:t>Pay Item</w:t>
      </w:r>
      <w:r w:rsidRPr="00A90F95">
        <w:rPr>
          <w:rFonts w:ascii="Arial" w:hAnsi="Arial" w:cs="Arial"/>
          <w:b/>
          <w:bCs/>
        </w:rPr>
        <w:tab/>
        <w:t>Pay Unit</w:t>
      </w:r>
    </w:p>
    <w:p w14:paraId="326F44F7" w14:textId="77777777" w:rsidR="00A7661F" w:rsidRPr="00A90F95" w:rsidRDefault="00A7661F" w:rsidP="0097112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1B582CE" w14:textId="4011C7AB" w:rsidR="00A7661F" w:rsidRPr="00A90F95" w:rsidRDefault="00A7661F" w:rsidP="00971120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bookmarkStart w:id="1" w:name="_Hlk12452752"/>
      <w:r w:rsidRPr="00A90F95">
        <w:rPr>
          <w:rFonts w:ascii="Arial" w:hAnsi="Arial" w:cs="Arial"/>
        </w:rPr>
        <w:t xml:space="preserve">Water </w:t>
      </w:r>
      <w:r w:rsidR="0074550A" w:rsidRPr="00A90F95">
        <w:rPr>
          <w:rFonts w:ascii="Arial" w:hAnsi="Arial" w:cs="Arial"/>
        </w:rPr>
        <w:t>Main, PVC, __</w:t>
      </w:r>
      <w:r w:rsidR="0047003E" w:rsidRPr="00A90F95">
        <w:rPr>
          <w:rFonts w:ascii="Arial" w:hAnsi="Arial" w:cs="Arial"/>
        </w:rPr>
        <w:t xml:space="preserve"> </w:t>
      </w:r>
      <w:r w:rsidR="0074550A" w:rsidRPr="00A90F95">
        <w:rPr>
          <w:rFonts w:ascii="Arial" w:hAnsi="Arial" w:cs="Arial"/>
        </w:rPr>
        <w:t>inch, Tr Det</w:t>
      </w:r>
      <w:r w:rsidR="0047003E" w:rsidRPr="00A90F95">
        <w:rPr>
          <w:rFonts w:ascii="Arial" w:hAnsi="Arial" w:cs="Arial"/>
        </w:rPr>
        <w:t xml:space="preserve"> </w:t>
      </w:r>
      <w:r w:rsidR="0074550A" w:rsidRPr="00A90F95">
        <w:rPr>
          <w:rFonts w:ascii="Arial" w:hAnsi="Arial" w:cs="Arial"/>
        </w:rPr>
        <w:t>__</w:t>
      </w:r>
      <w:bookmarkEnd w:id="1"/>
      <w:r w:rsidRPr="00A90F95">
        <w:rPr>
          <w:rFonts w:ascii="Arial" w:hAnsi="Arial" w:cs="Arial"/>
        </w:rPr>
        <w:tab/>
        <w:t>Foot</w:t>
      </w:r>
    </w:p>
    <w:p w14:paraId="17CBB540" w14:textId="194AD4FC" w:rsidR="0074550A" w:rsidRPr="00A90F95" w:rsidRDefault="0074550A" w:rsidP="00971120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bookmarkStart w:id="2" w:name="_Hlk10536973"/>
      <w:r w:rsidRPr="00A90F95">
        <w:rPr>
          <w:rFonts w:ascii="Arial" w:hAnsi="Arial" w:cs="Arial"/>
        </w:rPr>
        <w:t>Water Main, PVC, __</w:t>
      </w:r>
      <w:r w:rsidR="0047003E" w:rsidRPr="00A90F95">
        <w:rPr>
          <w:rFonts w:ascii="Arial" w:hAnsi="Arial" w:cs="Arial"/>
        </w:rPr>
        <w:t xml:space="preserve"> </w:t>
      </w:r>
      <w:r w:rsidRPr="00A90F95">
        <w:rPr>
          <w:rFonts w:ascii="Arial" w:hAnsi="Arial" w:cs="Arial"/>
        </w:rPr>
        <w:t>inch</w:t>
      </w:r>
      <w:bookmarkEnd w:id="2"/>
      <w:r w:rsidRPr="00A90F95">
        <w:rPr>
          <w:rFonts w:ascii="Arial" w:hAnsi="Arial" w:cs="Arial"/>
        </w:rPr>
        <w:tab/>
        <w:t>Foot</w:t>
      </w:r>
    </w:p>
    <w:p w14:paraId="3088F445" w14:textId="37CAFC28" w:rsidR="00836E37" w:rsidRPr="00A90F95" w:rsidRDefault="00836E37" w:rsidP="00971120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bookmarkStart w:id="3" w:name="_Hlk135661225"/>
      <w:r w:rsidRPr="00A90F95">
        <w:rPr>
          <w:rFonts w:ascii="Arial" w:hAnsi="Arial" w:cs="Arial"/>
        </w:rPr>
        <w:t>Hydrant, Relocate</w:t>
      </w:r>
      <w:r w:rsidR="0085159C" w:rsidRPr="00A90F95">
        <w:rPr>
          <w:rFonts w:ascii="Arial" w:hAnsi="Arial" w:cs="Arial"/>
        </w:rPr>
        <w:t>,</w:t>
      </w:r>
      <w:r w:rsidRPr="00A90F95">
        <w:rPr>
          <w:rFonts w:ascii="Arial" w:hAnsi="Arial" w:cs="Arial"/>
        </w:rPr>
        <w:t xml:space="preserve"> Case__, Spec</w:t>
      </w:r>
      <w:bookmarkEnd w:id="3"/>
      <w:r w:rsidRPr="00A90F95">
        <w:rPr>
          <w:rFonts w:ascii="Arial" w:hAnsi="Arial" w:cs="Arial"/>
        </w:rPr>
        <w:tab/>
        <w:t>Each</w:t>
      </w:r>
    </w:p>
    <w:p w14:paraId="27B856A8" w14:textId="03975283" w:rsidR="0074550A" w:rsidRPr="00A90F95" w:rsidRDefault="0074550A" w:rsidP="0097112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AE7D7EC" w14:textId="2B34FC9E" w:rsidR="00655E7C" w:rsidRPr="00A90F95" w:rsidRDefault="001B38AF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bookmarkStart w:id="4" w:name="_Hlk135662308"/>
      <w:r w:rsidRPr="00971120">
        <w:rPr>
          <w:rFonts w:ascii="Arial" w:hAnsi="Arial" w:cs="Arial"/>
          <w:bCs/>
        </w:rPr>
        <w:t>1.</w:t>
      </w:r>
      <w:r w:rsidRPr="00971120">
        <w:rPr>
          <w:rFonts w:ascii="Arial" w:hAnsi="Arial" w:cs="Arial"/>
          <w:bCs/>
        </w:rPr>
        <w:tab/>
      </w:r>
      <w:r w:rsidR="00655E7C" w:rsidRPr="00A90F95">
        <w:rPr>
          <w:rFonts w:ascii="Arial" w:hAnsi="Arial" w:cs="Arial"/>
          <w:b/>
        </w:rPr>
        <w:t>Water Main, PVC, __</w:t>
      </w:r>
      <w:r w:rsidR="0047003E" w:rsidRPr="00A90F95">
        <w:rPr>
          <w:rFonts w:ascii="Arial" w:hAnsi="Arial" w:cs="Arial"/>
          <w:b/>
        </w:rPr>
        <w:t xml:space="preserve"> </w:t>
      </w:r>
      <w:r w:rsidR="00655E7C" w:rsidRPr="00A90F95">
        <w:rPr>
          <w:rFonts w:ascii="Arial" w:hAnsi="Arial" w:cs="Arial"/>
          <w:b/>
        </w:rPr>
        <w:t>inch, Tr Det</w:t>
      </w:r>
      <w:r w:rsidR="0047003E" w:rsidRPr="00A90F95">
        <w:rPr>
          <w:rFonts w:ascii="Arial" w:hAnsi="Arial" w:cs="Arial"/>
          <w:b/>
        </w:rPr>
        <w:t xml:space="preserve"> </w:t>
      </w:r>
      <w:r w:rsidR="00655E7C" w:rsidRPr="00A90F95">
        <w:rPr>
          <w:rFonts w:ascii="Arial" w:hAnsi="Arial" w:cs="Arial"/>
          <w:b/>
        </w:rPr>
        <w:t xml:space="preserve">__ </w:t>
      </w:r>
      <w:r w:rsidR="00655E7C" w:rsidRPr="00A90F95">
        <w:rPr>
          <w:rFonts w:ascii="Arial" w:hAnsi="Arial" w:cs="Arial"/>
        </w:rPr>
        <w:t>and</w:t>
      </w:r>
      <w:r w:rsidR="00655E7C" w:rsidRPr="00A90F95">
        <w:rPr>
          <w:rFonts w:ascii="Arial" w:hAnsi="Arial" w:cs="Arial"/>
          <w:b/>
        </w:rPr>
        <w:t xml:space="preserve"> </w:t>
      </w:r>
      <w:r w:rsidR="008F37F0" w:rsidRPr="00A90F95">
        <w:rPr>
          <w:rFonts w:ascii="Arial" w:hAnsi="Arial" w:cs="Arial"/>
          <w:b/>
        </w:rPr>
        <w:t>Water Main, PVC, __</w:t>
      </w:r>
      <w:r w:rsidR="0047003E" w:rsidRPr="00A90F95">
        <w:rPr>
          <w:rFonts w:ascii="Arial" w:hAnsi="Arial" w:cs="Arial"/>
          <w:b/>
        </w:rPr>
        <w:t xml:space="preserve"> </w:t>
      </w:r>
      <w:r w:rsidR="008F37F0" w:rsidRPr="00A90F95">
        <w:rPr>
          <w:rFonts w:ascii="Arial" w:hAnsi="Arial" w:cs="Arial"/>
          <w:b/>
        </w:rPr>
        <w:t xml:space="preserve">inch </w:t>
      </w:r>
      <w:bookmarkEnd w:id="4"/>
      <w:r w:rsidR="008F37F0" w:rsidRPr="00A90F95">
        <w:rPr>
          <w:rFonts w:ascii="Arial" w:hAnsi="Arial" w:cs="Arial"/>
        </w:rPr>
        <w:t>is to be measured in place along the centerline of the pipe.  The price includes payment in full for install</w:t>
      </w:r>
      <w:r>
        <w:rPr>
          <w:rFonts w:ascii="Arial" w:hAnsi="Arial" w:cs="Arial"/>
        </w:rPr>
        <w:t>ing</w:t>
      </w:r>
      <w:r w:rsidR="008F37F0" w:rsidRPr="00A90F95">
        <w:rPr>
          <w:rFonts w:ascii="Arial" w:hAnsi="Arial" w:cs="Arial"/>
        </w:rPr>
        <w:t xml:space="preserve"> the water</w:t>
      </w:r>
      <w:r w:rsidR="00DF650C" w:rsidRPr="00A90F95">
        <w:rPr>
          <w:rFonts w:ascii="Arial" w:hAnsi="Arial" w:cs="Arial"/>
        </w:rPr>
        <w:t xml:space="preserve"> </w:t>
      </w:r>
      <w:r w:rsidR="008F37F0" w:rsidRPr="00A90F95">
        <w:rPr>
          <w:rFonts w:ascii="Arial" w:hAnsi="Arial" w:cs="Arial"/>
        </w:rPr>
        <w:t>main within steel casing pipe</w:t>
      </w:r>
      <w:r w:rsidR="006458C8" w:rsidRPr="00A90F95">
        <w:rPr>
          <w:rFonts w:ascii="Arial" w:hAnsi="Arial" w:cs="Arial"/>
        </w:rPr>
        <w:t xml:space="preserve"> including bulkheading the casing ends and grouting the annular space</w:t>
      </w:r>
      <w:r w:rsidR="008F37F0" w:rsidRPr="00A90F95">
        <w:rPr>
          <w:rFonts w:ascii="Arial" w:hAnsi="Arial" w:cs="Arial"/>
        </w:rPr>
        <w:t>.</w:t>
      </w:r>
    </w:p>
    <w:p w14:paraId="340E97CE" w14:textId="77777777" w:rsidR="008230BC" w:rsidRPr="00A90F95" w:rsidRDefault="008230BC" w:rsidP="0097112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C1EF621" w14:textId="13A2F303" w:rsidR="008230BC" w:rsidRPr="00A90F95" w:rsidRDefault="008230BC" w:rsidP="00971120">
      <w:pPr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 w:rsidRPr="00A90F95">
        <w:rPr>
          <w:rFonts w:ascii="Arial" w:hAnsi="Arial" w:cs="Arial"/>
        </w:rPr>
        <w:t>Steel casing will be paid for separately.</w:t>
      </w:r>
    </w:p>
    <w:p w14:paraId="0FDA6BF2" w14:textId="4FE404D7" w:rsidR="00267BFC" w:rsidRPr="00A90F95" w:rsidRDefault="00267BFC" w:rsidP="0097112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99A9899" w14:textId="7D8C7E46" w:rsidR="00267BFC" w:rsidRPr="00A90F95" w:rsidRDefault="001B38AF" w:rsidP="00971120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971120">
        <w:rPr>
          <w:rFonts w:ascii="Arial" w:hAnsi="Arial" w:cs="Arial"/>
          <w:bCs/>
        </w:rPr>
        <w:t>2.</w:t>
      </w:r>
      <w:r w:rsidRPr="00971120">
        <w:rPr>
          <w:rFonts w:ascii="Arial" w:hAnsi="Arial" w:cs="Arial"/>
          <w:bCs/>
        </w:rPr>
        <w:tab/>
      </w:r>
      <w:r w:rsidR="00267BFC" w:rsidRPr="00A90F95">
        <w:rPr>
          <w:rFonts w:ascii="Arial" w:hAnsi="Arial" w:cs="Arial"/>
          <w:b/>
        </w:rPr>
        <w:t xml:space="preserve">Hydrant, Relocate, Case__, Spec </w:t>
      </w:r>
      <w:r w:rsidR="00B87942" w:rsidRPr="00971120">
        <w:rPr>
          <w:rFonts w:ascii="Arial" w:hAnsi="Arial" w:cs="Arial"/>
          <w:bCs/>
        </w:rPr>
        <w:t>is measured as each and</w:t>
      </w:r>
      <w:r w:rsidR="00B87942" w:rsidRPr="00A90F95">
        <w:rPr>
          <w:rFonts w:ascii="Arial" w:hAnsi="Arial" w:cs="Arial"/>
          <w:b/>
        </w:rPr>
        <w:t xml:space="preserve"> </w:t>
      </w:r>
      <w:r w:rsidR="00267BFC" w:rsidRPr="00971120">
        <w:rPr>
          <w:rFonts w:ascii="Arial" w:hAnsi="Arial" w:cs="Arial"/>
          <w:bCs/>
        </w:rPr>
        <w:t>includes the cost of</w:t>
      </w:r>
      <w:r w:rsidR="00267BFC" w:rsidRPr="00A90F95">
        <w:rPr>
          <w:rFonts w:ascii="Arial" w:hAnsi="Arial" w:cs="Arial"/>
          <w:b/>
        </w:rPr>
        <w:t xml:space="preserve"> </w:t>
      </w:r>
      <w:r w:rsidR="00B87942" w:rsidRPr="00971120">
        <w:rPr>
          <w:rFonts w:ascii="Arial" w:hAnsi="Arial" w:cs="Arial"/>
          <w:bCs/>
        </w:rPr>
        <w:t xml:space="preserve">the temporary and final </w:t>
      </w:r>
      <w:r w:rsidR="00B87942" w:rsidRPr="00A90F95">
        <w:rPr>
          <w:rFonts w:ascii="Arial" w:hAnsi="Arial" w:cs="Arial"/>
          <w:bCs/>
        </w:rPr>
        <w:t>relocations</w:t>
      </w:r>
      <w:r w:rsidR="00B87942" w:rsidRPr="00971120">
        <w:rPr>
          <w:rFonts w:ascii="Arial" w:hAnsi="Arial" w:cs="Arial"/>
          <w:bCs/>
        </w:rPr>
        <w:t>.</w:t>
      </w:r>
    </w:p>
    <w:sectPr w:rsidR="00267BFC" w:rsidRPr="00A90F95" w:rsidSect="00961B71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7F80" w14:textId="77777777" w:rsidR="00D41E24" w:rsidRDefault="00D41E24" w:rsidP="000921DE">
      <w:pPr>
        <w:spacing w:after="0" w:line="240" w:lineRule="auto"/>
      </w:pPr>
      <w:r>
        <w:separator/>
      </w:r>
    </w:p>
  </w:endnote>
  <w:endnote w:type="continuationSeparator" w:id="0">
    <w:p w14:paraId="58F97615" w14:textId="77777777" w:rsidR="00D41E24" w:rsidRDefault="00D41E24" w:rsidP="0009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E199" w14:textId="77777777" w:rsidR="00D41E24" w:rsidRDefault="00D41E24" w:rsidP="000921DE">
      <w:pPr>
        <w:spacing w:after="0" w:line="240" w:lineRule="auto"/>
      </w:pPr>
      <w:r>
        <w:separator/>
      </w:r>
    </w:p>
  </w:footnote>
  <w:footnote w:type="continuationSeparator" w:id="0">
    <w:p w14:paraId="708214FA" w14:textId="77777777" w:rsidR="00D41E24" w:rsidRDefault="00D41E24" w:rsidP="0009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5713" w14:textId="45A325D4" w:rsidR="00C1787F" w:rsidRPr="00722ED5" w:rsidRDefault="00C1787F" w:rsidP="00C1787F">
    <w:pPr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Pr="00722ED5">
      <w:rPr>
        <w:rFonts w:ascii="Arial" w:hAnsi="Arial" w:cs="Arial"/>
        <w:sz w:val="24"/>
        <w:szCs w:val="24"/>
      </w:rPr>
      <w:t>MU8</w:t>
    </w:r>
    <w:r>
      <w:rPr>
        <w:rFonts w:ascii="Arial" w:hAnsi="Arial" w:cs="Arial"/>
        <w:sz w:val="24"/>
        <w:szCs w:val="24"/>
      </w:rPr>
      <w:t>23(</w:t>
    </w:r>
    <w:r w:rsidR="00971120">
      <w:rPr>
        <w:rFonts w:ascii="Arial" w:hAnsi="Arial" w:cs="Arial"/>
        <w:sz w:val="24"/>
        <w:szCs w:val="24"/>
      </w:rPr>
      <w:t>B140</w:t>
    </w:r>
    <w:r w:rsidRPr="00722ED5">
      <w:rPr>
        <w:rFonts w:ascii="Arial" w:hAnsi="Arial" w:cs="Arial"/>
        <w:sz w:val="24"/>
        <w:szCs w:val="24"/>
      </w:rPr>
      <w:t>)</w:t>
    </w:r>
  </w:p>
  <w:p w14:paraId="45987BCE" w14:textId="698FE71E" w:rsidR="00046824" w:rsidRPr="00314B05" w:rsidRDefault="008D38F7" w:rsidP="00971120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sz w:val="24"/>
        <w:szCs w:val="24"/>
      </w:rPr>
      <w:t>UTL</w:t>
    </w:r>
    <w:r w:rsidR="00A7661F">
      <w:rPr>
        <w:rFonts w:ascii="Arial" w:hAnsi="Arial" w:cs="Arial"/>
        <w:sz w:val="24"/>
        <w:szCs w:val="24"/>
      </w:rPr>
      <w:t>:</w:t>
    </w:r>
    <w:r w:rsidR="00A45B24">
      <w:rPr>
        <w:rFonts w:ascii="Arial" w:hAnsi="Arial" w:cs="Arial"/>
        <w:sz w:val="24"/>
        <w:szCs w:val="24"/>
      </w:rPr>
      <w:t>ABW</w:t>
    </w:r>
    <w:proofErr w:type="gramEnd"/>
    <w:r w:rsidR="00046824" w:rsidRPr="00266024">
      <w:rPr>
        <w:rFonts w:ascii="Arial" w:hAnsi="Arial" w:cs="Arial"/>
        <w:sz w:val="24"/>
        <w:szCs w:val="24"/>
      </w:rPr>
      <w:tab/>
    </w:r>
    <w:r w:rsidR="00722ED5" w:rsidRPr="00961B71">
      <w:rPr>
        <w:rFonts w:ascii="Arial" w:hAnsi="Arial" w:cs="Arial"/>
        <w:sz w:val="24"/>
        <w:szCs w:val="24"/>
      </w:rPr>
      <w:fldChar w:fldCharType="begin"/>
    </w:r>
    <w:r w:rsidR="00722ED5" w:rsidRPr="00961B71">
      <w:rPr>
        <w:rFonts w:ascii="Arial" w:hAnsi="Arial" w:cs="Arial"/>
        <w:sz w:val="24"/>
        <w:szCs w:val="24"/>
      </w:rPr>
      <w:instrText xml:space="preserve"> PAGE  \* Arabic  \* MERGEFORMAT </w:instrText>
    </w:r>
    <w:r w:rsidR="00722ED5" w:rsidRPr="00961B71">
      <w:rPr>
        <w:rFonts w:ascii="Arial" w:hAnsi="Arial" w:cs="Arial"/>
        <w:sz w:val="24"/>
        <w:szCs w:val="24"/>
      </w:rPr>
      <w:fldChar w:fldCharType="separate"/>
    </w:r>
    <w:r w:rsidR="00722ED5" w:rsidRPr="00961B71">
      <w:rPr>
        <w:rFonts w:ascii="Arial" w:hAnsi="Arial" w:cs="Arial"/>
        <w:noProof/>
        <w:sz w:val="24"/>
        <w:szCs w:val="24"/>
      </w:rPr>
      <w:t>1</w:t>
    </w:r>
    <w:r w:rsidR="00722ED5" w:rsidRPr="00961B71">
      <w:rPr>
        <w:rFonts w:ascii="Arial" w:hAnsi="Arial" w:cs="Arial"/>
        <w:sz w:val="24"/>
        <w:szCs w:val="24"/>
      </w:rPr>
      <w:fldChar w:fldCharType="end"/>
    </w:r>
    <w:r w:rsidR="00722ED5" w:rsidRPr="00722ED5">
      <w:rPr>
        <w:rFonts w:ascii="Arial" w:hAnsi="Arial" w:cs="Arial"/>
        <w:sz w:val="24"/>
        <w:szCs w:val="24"/>
      </w:rPr>
      <w:t xml:space="preserve"> of </w:t>
    </w:r>
    <w:r w:rsidR="00722ED5" w:rsidRPr="00961B71">
      <w:rPr>
        <w:rFonts w:ascii="Arial" w:hAnsi="Arial" w:cs="Arial"/>
        <w:sz w:val="24"/>
        <w:szCs w:val="24"/>
      </w:rPr>
      <w:fldChar w:fldCharType="begin"/>
    </w:r>
    <w:r w:rsidR="00722ED5" w:rsidRPr="00961B71">
      <w:rPr>
        <w:rFonts w:ascii="Arial" w:hAnsi="Arial" w:cs="Arial"/>
        <w:sz w:val="24"/>
        <w:szCs w:val="24"/>
      </w:rPr>
      <w:instrText xml:space="preserve"> NUMPAGES  \* Arabic  \* MERGEFORMAT </w:instrText>
    </w:r>
    <w:r w:rsidR="00722ED5" w:rsidRPr="00961B71">
      <w:rPr>
        <w:rFonts w:ascii="Arial" w:hAnsi="Arial" w:cs="Arial"/>
        <w:sz w:val="24"/>
        <w:szCs w:val="24"/>
      </w:rPr>
      <w:fldChar w:fldCharType="separate"/>
    </w:r>
    <w:r w:rsidR="00722ED5" w:rsidRPr="00961B71">
      <w:rPr>
        <w:rFonts w:ascii="Arial" w:hAnsi="Arial" w:cs="Arial"/>
        <w:noProof/>
        <w:sz w:val="24"/>
        <w:szCs w:val="24"/>
      </w:rPr>
      <w:t>2</w:t>
    </w:r>
    <w:r w:rsidR="00722ED5" w:rsidRPr="00961B71">
      <w:rPr>
        <w:rFonts w:ascii="Arial" w:hAnsi="Arial" w:cs="Arial"/>
        <w:sz w:val="24"/>
        <w:szCs w:val="24"/>
      </w:rPr>
      <w:fldChar w:fldCharType="end"/>
    </w:r>
    <w:r w:rsidR="00046824" w:rsidRPr="00266024">
      <w:rPr>
        <w:rFonts w:ascii="Arial" w:hAnsi="Arial" w:cs="Arial"/>
        <w:sz w:val="24"/>
        <w:szCs w:val="24"/>
      </w:rPr>
      <w:tab/>
    </w:r>
    <w:r w:rsidR="00C1787F">
      <w:rPr>
        <w:rFonts w:ascii="Arial" w:hAnsi="Arial" w:cs="Arial"/>
        <w:sz w:val="24"/>
        <w:szCs w:val="24"/>
      </w:rPr>
      <w:t>0</w:t>
    </w:r>
    <w:r w:rsidR="001B38AF">
      <w:rPr>
        <w:rFonts w:ascii="Arial" w:hAnsi="Arial" w:cs="Arial"/>
        <w:sz w:val="24"/>
        <w:szCs w:val="24"/>
      </w:rPr>
      <w:t>7</w:t>
    </w:r>
    <w:r w:rsidR="00C1787F">
      <w:rPr>
        <w:rFonts w:ascii="Arial" w:hAnsi="Arial" w:cs="Arial"/>
        <w:sz w:val="24"/>
        <w:szCs w:val="24"/>
      </w:rPr>
      <w:t>-0</w:t>
    </w:r>
    <w:r w:rsidR="001B38AF">
      <w:rPr>
        <w:rFonts w:ascii="Arial" w:hAnsi="Arial" w:cs="Arial"/>
        <w:sz w:val="24"/>
        <w:szCs w:val="24"/>
      </w:rPr>
      <w:t>7</w:t>
    </w:r>
    <w:r w:rsidR="00C1787F">
      <w:rPr>
        <w:rFonts w:ascii="Arial" w:hAnsi="Arial" w:cs="Arial"/>
        <w:sz w:val="24"/>
        <w:szCs w:val="24"/>
      </w:rPr>
      <w:t>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77EA" w14:textId="7687281D" w:rsidR="00046824" w:rsidRPr="00722ED5" w:rsidRDefault="00D71926" w:rsidP="005F33AB">
    <w:pPr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="009F3C93" w:rsidRPr="00722ED5">
      <w:rPr>
        <w:rFonts w:ascii="Arial" w:hAnsi="Arial" w:cs="Arial"/>
        <w:sz w:val="24"/>
        <w:szCs w:val="24"/>
      </w:rPr>
      <w:t>MU8</w:t>
    </w:r>
    <w:r>
      <w:rPr>
        <w:rFonts w:ascii="Arial" w:hAnsi="Arial" w:cs="Arial"/>
        <w:sz w:val="24"/>
        <w:szCs w:val="24"/>
      </w:rPr>
      <w:t>23</w:t>
    </w:r>
    <w:r w:rsidR="00C1787F">
      <w:rPr>
        <w:rFonts w:ascii="Arial" w:hAnsi="Arial" w:cs="Arial"/>
        <w:sz w:val="24"/>
        <w:szCs w:val="24"/>
      </w:rPr>
      <w:t>(</w:t>
    </w:r>
    <w:r w:rsidR="00971120">
      <w:rPr>
        <w:rFonts w:ascii="Arial" w:hAnsi="Arial" w:cs="Arial"/>
        <w:sz w:val="24"/>
        <w:szCs w:val="24"/>
      </w:rPr>
      <w:t>B140</w:t>
    </w:r>
    <w:r w:rsidR="009F3C93" w:rsidRPr="00722ED5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C56A6"/>
    <w:multiLevelType w:val="hybridMultilevel"/>
    <w:tmpl w:val="E91C773C"/>
    <w:lvl w:ilvl="0" w:tplc="B202A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722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17"/>
    <w:rsid w:val="00007BB6"/>
    <w:rsid w:val="00013698"/>
    <w:rsid w:val="000277C6"/>
    <w:rsid w:val="00046824"/>
    <w:rsid w:val="00051EC1"/>
    <w:rsid w:val="00053A63"/>
    <w:rsid w:val="00056378"/>
    <w:rsid w:val="00063161"/>
    <w:rsid w:val="0007081E"/>
    <w:rsid w:val="000921DE"/>
    <w:rsid w:val="00093C8D"/>
    <w:rsid w:val="00094A93"/>
    <w:rsid w:val="00097B9A"/>
    <w:rsid w:val="000A1080"/>
    <w:rsid w:val="000D123B"/>
    <w:rsid w:val="000D2DBF"/>
    <w:rsid w:val="000D4E87"/>
    <w:rsid w:val="000E28FA"/>
    <w:rsid w:val="001104B1"/>
    <w:rsid w:val="00125FC6"/>
    <w:rsid w:val="00130BD7"/>
    <w:rsid w:val="00131729"/>
    <w:rsid w:val="00143FD6"/>
    <w:rsid w:val="0015102E"/>
    <w:rsid w:val="0015496D"/>
    <w:rsid w:val="00155775"/>
    <w:rsid w:val="00155E31"/>
    <w:rsid w:val="00165706"/>
    <w:rsid w:val="00172566"/>
    <w:rsid w:val="001765F1"/>
    <w:rsid w:val="001A0464"/>
    <w:rsid w:val="001A34F3"/>
    <w:rsid w:val="001B38AF"/>
    <w:rsid w:val="001C1114"/>
    <w:rsid w:val="001C1691"/>
    <w:rsid w:val="001C3218"/>
    <w:rsid w:val="001C7DE2"/>
    <w:rsid w:val="001D6E7E"/>
    <w:rsid w:val="001D74AE"/>
    <w:rsid w:val="00200F52"/>
    <w:rsid w:val="002053AD"/>
    <w:rsid w:val="002318C1"/>
    <w:rsid w:val="0023771A"/>
    <w:rsid w:val="00241E79"/>
    <w:rsid w:val="0024532E"/>
    <w:rsid w:val="00250045"/>
    <w:rsid w:val="002534B9"/>
    <w:rsid w:val="00260859"/>
    <w:rsid w:val="002608A5"/>
    <w:rsid w:val="00266024"/>
    <w:rsid w:val="00267BFC"/>
    <w:rsid w:val="00291491"/>
    <w:rsid w:val="002918AD"/>
    <w:rsid w:val="002A34EF"/>
    <w:rsid w:val="002A4549"/>
    <w:rsid w:val="002B257B"/>
    <w:rsid w:val="002B26FE"/>
    <w:rsid w:val="002B5347"/>
    <w:rsid w:val="002C0A0C"/>
    <w:rsid w:val="002D682F"/>
    <w:rsid w:val="002F5F36"/>
    <w:rsid w:val="00303FD1"/>
    <w:rsid w:val="00311D99"/>
    <w:rsid w:val="00314B05"/>
    <w:rsid w:val="00355432"/>
    <w:rsid w:val="00363862"/>
    <w:rsid w:val="003663CA"/>
    <w:rsid w:val="003769F8"/>
    <w:rsid w:val="003829D9"/>
    <w:rsid w:val="00383FF5"/>
    <w:rsid w:val="003B03B9"/>
    <w:rsid w:val="003F0AF0"/>
    <w:rsid w:val="003F6BCB"/>
    <w:rsid w:val="00401111"/>
    <w:rsid w:val="00401E50"/>
    <w:rsid w:val="0041074A"/>
    <w:rsid w:val="00415719"/>
    <w:rsid w:val="00431DD7"/>
    <w:rsid w:val="00447AAB"/>
    <w:rsid w:val="004556D5"/>
    <w:rsid w:val="00462117"/>
    <w:rsid w:val="0047003E"/>
    <w:rsid w:val="00474C45"/>
    <w:rsid w:val="004813A6"/>
    <w:rsid w:val="004874C7"/>
    <w:rsid w:val="004A6804"/>
    <w:rsid w:val="004B3F59"/>
    <w:rsid w:val="004B4E5C"/>
    <w:rsid w:val="004D618F"/>
    <w:rsid w:val="004E377F"/>
    <w:rsid w:val="004E5A2E"/>
    <w:rsid w:val="005101F4"/>
    <w:rsid w:val="00513525"/>
    <w:rsid w:val="0052024D"/>
    <w:rsid w:val="00521257"/>
    <w:rsid w:val="00522EA3"/>
    <w:rsid w:val="00550ED4"/>
    <w:rsid w:val="0055648C"/>
    <w:rsid w:val="005812F9"/>
    <w:rsid w:val="00585780"/>
    <w:rsid w:val="00586479"/>
    <w:rsid w:val="005876FC"/>
    <w:rsid w:val="005915F8"/>
    <w:rsid w:val="00591C06"/>
    <w:rsid w:val="005A4352"/>
    <w:rsid w:val="005A46BF"/>
    <w:rsid w:val="005A4AB1"/>
    <w:rsid w:val="005B741D"/>
    <w:rsid w:val="005C37CF"/>
    <w:rsid w:val="005D7162"/>
    <w:rsid w:val="005D7759"/>
    <w:rsid w:val="005E3DB2"/>
    <w:rsid w:val="005E6D17"/>
    <w:rsid w:val="005E7462"/>
    <w:rsid w:val="005F1E71"/>
    <w:rsid w:val="005F33AB"/>
    <w:rsid w:val="005F67F8"/>
    <w:rsid w:val="005F69E6"/>
    <w:rsid w:val="006047AD"/>
    <w:rsid w:val="006212C2"/>
    <w:rsid w:val="0063274D"/>
    <w:rsid w:val="00636694"/>
    <w:rsid w:val="006458C8"/>
    <w:rsid w:val="00655E7C"/>
    <w:rsid w:val="006622D0"/>
    <w:rsid w:val="0066470A"/>
    <w:rsid w:val="0068203F"/>
    <w:rsid w:val="006A388B"/>
    <w:rsid w:val="006A51F5"/>
    <w:rsid w:val="006C5A48"/>
    <w:rsid w:val="006D6294"/>
    <w:rsid w:val="006E0BFF"/>
    <w:rsid w:val="006E17DA"/>
    <w:rsid w:val="006E2CEB"/>
    <w:rsid w:val="006E378C"/>
    <w:rsid w:val="006F218B"/>
    <w:rsid w:val="006F2915"/>
    <w:rsid w:val="00711F20"/>
    <w:rsid w:val="00711FD6"/>
    <w:rsid w:val="007150E1"/>
    <w:rsid w:val="00722ED5"/>
    <w:rsid w:val="00731CAD"/>
    <w:rsid w:val="0074272D"/>
    <w:rsid w:val="0074550A"/>
    <w:rsid w:val="00750BE0"/>
    <w:rsid w:val="00752E7A"/>
    <w:rsid w:val="00770587"/>
    <w:rsid w:val="00784F46"/>
    <w:rsid w:val="007879C8"/>
    <w:rsid w:val="007B3928"/>
    <w:rsid w:val="007B6B1B"/>
    <w:rsid w:val="007D207B"/>
    <w:rsid w:val="007E39BD"/>
    <w:rsid w:val="008016F3"/>
    <w:rsid w:val="008230BC"/>
    <w:rsid w:val="00823483"/>
    <w:rsid w:val="00826700"/>
    <w:rsid w:val="00835558"/>
    <w:rsid w:val="00836E37"/>
    <w:rsid w:val="0085159C"/>
    <w:rsid w:val="00861427"/>
    <w:rsid w:val="00863337"/>
    <w:rsid w:val="008808F1"/>
    <w:rsid w:val="00885A80"/>
    <w:rsid w:val="00892211"/>
    <w:rsid w:val="008A0350"/>
    <w:rsid w:val="008B2831"/>
    <w:rsid w:val="008C3624"/>
    <w:rsid w:val="008D38F7"/>
    <w:rsid w:val="008D7771"/>
    <w:rsid w:val="008E72D3"/>
    <w:rsid w:val="008F37F0"/>
    <w:rsid w:val="00911BDB"/>
    <w:rsid w:val="009126C7"/>
    <w:rsid w:val="009136C8"/>
    <w:rsid w:val="00937A29"/>
    <w:rsid w:val="00945D55"/>
    <w:rsid w:val="00952A91"/>
    <w:rsid w:val="00954F39"/>
    <w:rsid w:val="00961B71"/>
    <w:rsid w:val="00971120"/>
    <w:rsid w:val="00975EA9"/>
    <w:rsid w:val="00977533"/>
    <w:rsid w:val="009849AB"/>
    <w:rsid w:val="009A674F"/>
    <w:rsid w:val="009A6F30"/>
    <w:rsid w:val="009B32E7"/>
    <w:rsid w:val="009D7052"/>
    <w:rsid w:val="009E7258"/>
    <w:rsid w:val="009E72FF"/>
    <w:rsid w:val="009F1F3B"/>
    <w:rsid w:val="009F320C"/>
    <w:rsid w:val="009F3C93"/>
    <w:rsid w:val="00A02D19"/>
    <w:rsid w:val="00A048A6"/>
    <w:rsid w:val="00A26F59"/>
    <w:rsid w:val="00A31378"/>
    <w:rsid w:val="00A45B24"/>
    <w:rsid w:val="00A72BF8"/>
    <w:rsid w:val="00A7661F"/>
    <w:rsid w:val="00A90F95"/>
    <w:rsid w:val="00AB143E"/>
    <w:rsid w:val="00AB2127"/>
    <w:rsid w:val="00AB704A"/>
    <w:rsid w:val="00AB75E3"/>
    <w:rsid w:val="00AC3A9D"/>
    <w:rsid w:val="00AF1162"/>
    <w:rsid w:val="00B145A7"/>
    <w:rsid w:val="00B238BB"/>
    <w:rsid w:val="00B24866"/>
    <w:rsid w:val="00B70A01"/>
    <w:rsid w:val="00B8170E"/>
    <w:rsid w:val="00B82096"/>
    <w:rsid w:val="00B83E3E"/>
    <w:rsid w:val="00B85CD3"/>
    <w:rsid w:val="00B87942"/>
    <w:rsid w:val="00B90A81"/>
    <w:rsid w:val="00B91D73"/>
    <w:rsid w:val="00BA2844"/>
    <w:rsid w:val="00BB2460"/>
    <w:rsid w:val="00BC799C"/>
    <w:rsid w:val="00C0337E"/>
    <w:rsid w:val="00C13843"/>
    <w:rsid w:val="00C1787F"/>
    <w:rsid w:val="00C212BD"/>
    <w:rsid w:val="00C225A1"/>
    <w:rsid w:val="00C26614"/>
    <w:rsid w:val="00C369EA"/>
    <w:rsid w:val="00C37AB5"/>
    <w:rsid w:val="00C41059"/>
    <w:rsid w:val="00C44BC3"/>
    <w:rsid w:val="00C56D0E"/>
    <w:rsid w:val="00C710E8"/>
    <w:rsid w:val="00C713AE"/>
    <w:rsid w:val="00C727F8"/>
    <w:rsid w:val="00C74388"/>
    <w:rsid w:val="00C74620"/>
    <w:rsid w:val="00C91189"/>
    <w:rsid w:val="00CC2605"/>
    <w:rsid w:val="00CC712C"/>
    <w:rsid w:val="00CD3E86"/>
    <w:rsid w:val="00CE094D"/>
    <w:rsid w:val="00CE57A9"/>
    <w:rsid w:val="00D06075"/>
    <w:rsid w:val="00D11D35"/>
    <w:rsid w:val="00D13715"/>
    <w:rsid w:val="00D41E24"/>
    <w:rsid w:val="00D57547"/>
    <w:rsid w:val="00D6753B"/>
    <w:rsid w:val="00D71926"/>
    <w:rsid w:val="00D77875"/>
    <w:rsid w:val="00D81D9B"/>
    <w:rsid w:val="00D85908"/>
    <w:rsid w:val="00D908B4"/>
    <w:rsid w:val="00DB224D"/>
    <w:rsid w:val="00DB692D"/>
    <w:rsid w:val="00DC042A"/>
    <w:rsid w:val="00DD2485"/>
    <w:rsid w:val="00DE716E"/>
    <w:rsid w:val="00DF650C"/>
    <w:rsid w:val="00E15945"/>
    <w:rsid w:val="00E17267"/>
    <w:rsid w:val="00E40A9A"/>
    <w:rsid w:val="00E465B0"/>
    <w:rsid w:val="00E47A31"/>
    <w:rsid w:val="00E66C56"/>
    <w:rsid w:val="00E720F8"/>
    <w:rsid w:val="00E805D2"/>
    <w:rsid w:val="00EA55A8"/>
    <w:rsid w:val="00EB4CEE"/>
    <w:rsid w:val="00EB7C53"/>
    <w:rsid w:val="00EC4154"/>
    <w:rsid w:val="00ED0BBE"/>
    <w:rsid w:val="00ED4ED7"/>
    <w:rsid w:val="00EF2D54"/>
    <w:rsid w:val="00EF6A3D"/>
    <w:rsid w:val="00F0487E"/>
    <w:rsid w:val="00F1046C"/>
    <w:rsid w:val="00F162EC"/>
    <w:rsid w:val="00F16BD6"/>
    <w:rsid w:val="00F37976"/>
    <w:rsid w:val="00F50217"/>
    <w:rsid w:val="00F54784"/>
    <w:rsid w:val="00F60F1B"/>
    <w:rsid w:val="00F66A67"/>
    <w:rsid w:val="00F70C96"/>
    <w:rsid w:val="00F76D22"/>
    <w:rsid w:val="00F76DAF"/>
    <w:rsid w:val="00F83D33"/>
    <w:rsid w:val="00F900F2"/>
    <w:rsid w:val="00F92131"/>
    <w:rsid w:val="00FC2C5F"/>
    <w:rsid w:val="00FD224D"/>
    <w:rsid w:val="00FD3DF7"/>
    <w:rsid w:val="00FD47CC"/>
    <w:rsid w:val="00FE52EE"/>
    <w:rsid w:val="00FF1BE7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F2F2F"/>
  <w15:docId w15:val="{184A6208-93ED-413F-8632-9A9568BF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DE"/>
  </w:style>
  <w:style w:type="paragraph" w:styleId="Footer">
    <w:name w:val="footer"/>
    <w:basedOn w:val="Normal"/>
    <w:link w:val="Foot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DE"/>
  </w:style>
  <w:style w:type="paragraph" w:styleId="BalloonText">
    <w:name w:val="Balloon Text"/>
    <w:basedOn w:val="Normal"/>
    <w:link w:val="BalloonTextChar"/>
    <w:uiPriority w:val="99"/>
    <w:semiHidden/>
    <w:unhideWhenUsed/>
    <w:rsid w:val="00DD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46C"/>
    <w:rPr>
      <w:b/>
      <w:bCs/>
      <w:sz w:val="20"/>
      <w:szCs w:val="20"/>
    </w:rPr>
  </w:style>
  <w:style w:type="paragraph" w:customStyle="1" w:styleId="Default">
    <w:name w:val="Default"/>
    <w:uiPriority w:val="99"/>
    <w:rsid w:val="00AB2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70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0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A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8335-F813-4B0F-9900-DE61067E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mccawd</dc:creator>
  <cp:keywords/>
  <dc:description/>
  <cp:lastModifiedBy>Pawelec, David B. (MDOT)</cp:lastModifiedBy>
  <cp:revision>48</cp:revision>
  <cp:lastPrinted>2023-05-30T12:06:00Z</cp:lastPrinted>
  <dcterms:created xsi:type="dcterms:W3CDTF">2019-06-03T17:17:00Z</dcterms:created>
  <dcterms:modified xsi:type="dcterms:W3CDTF">2023-07-07T17:48:00Z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2023-01-26T18:51:31Z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3d757d0e-3329-4089-991a-10f60d9c6e53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