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B6E7" w14:textId="0DE75523" w:rsidR="00B2544F" w:rsidRPr="00695895" w:rsidRDefault="00B2544F" w:rsidP="0069589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00"/>
        </w:rPr>
      </w:pPr>
      <w:r w:rsidRPr="00695895">
        <w:rPr>
          <w:rFonts w:ascii="Arial" w:hAnsi="Arial" w:cs="Arial"/>
          <w:color w:val="000000"/>
        </w:rPr>
        <w:t>MICHIGAN</w:t>
      </w:r>
      <w:r w:rsidR="00695895">
        <w:rPr>
          <w:rFonts w:ascii="Arial" w:hAnsi="Arial" w:cs="Arial"/>
          <w:color w:val="000000"/>
        </w:rPr>
        <w:br/>
      </w:r>
      <w:r w:rsidRPr="00695895">
        <w:rPr>
          <w:rFonts w:ascii="Arial" w:hAnsi="Arial" w:cs="Arial"/>
          <w:color w:val="000000"/>
        </w:rPr>
        <w:t>DEPARTMENT OF TRANSPORTATION</w:t>
      </w:r>
    </w:p>
    <w:p w14:paraId="4D54A6A3" w14:textId="2287C74D" w:rsidR="00B2544F" w:rsidRPr="00695895" w:rsidRDefault="00B2544F" w:rsidP="0069589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695895">
        <w:rPr>
          <w:rFonts w:ascii="Arial" w:hAnsi="Arial" w:cs="Arial"/>
          <w:color w:val="000000"/>
        </w:rPr>
        <w:t>SPECIAL PROVISION</w:t>
      </w:r>
      <w:r w:rsidR="00695895">
        <w:rPr>
          <w:rFonts w:ascii="Arial" w:hAnsi="Arial" w:cs="Arial"/>
          <w:color w:val="000000"/>
        </w:rPr>
        <w:br/>
      </w:r>
      <w:r w:rsidRPr="00695895">
        <w:rPr>
          <w:rFonts w:ascii="Arial" w:hAnsi="Arial" w:cs="Arial"/>
          <w:color w:val="000000"/>
        </w:rPr>
        <w:t>FOR</w:t>
      </w:r>
    </w:p>
    <w:p w14:paraId="43899188" w14:textId="77777777" w:rsidR="00B2544F" w:rsidRPr="00695895" w:rsidRDefault="00B6748A" w:rsidP="00695895">
      <w:pPr>
        <w:pStyle w:val="Heading1"/>
        <w:rPr>
          <w:bCs/>
        </w:rPr>
      </w:pPr>
      <w:r w:rsidRPr="00695895">
        <w:t>PUMP STATION SPECIAL COA</w:t>
      </w:r>
      <w:r w:rsidR="00B2544F" w:rsidRPr="00695895">
        <w:t>TING</w:t>
      </w:r>
      <w:r w:rsidRPr="00695895">
        <w:t>S</w:t>
      </w:r>
    </w:p>
    <w:p w14:paraId="2C6A7A02" w14:textId="21E05A6D" w:rsidR="00B2544F" w:rsidRPr="00695895" w:rsidRDefault="00D1544A" w:rsidP="00695895">
      <w:pPr>
        <w:widowControl w:val="0"/>
        <w:tabs>
          <w:tab w:val="center" w:pos="4680"/>
          <w:tab w:val="right" w:pos="9360"/>
        </w:tabs>
        <w:spacing w:before="240" w:after="120"/>
        <w:rPr>
          <w:rFonts w:ascii="Arial" w:hAnsi="Arial" w:cs="Arial"/>
        </w:rPr>
      </w:pPr>
      <w:r w:rsidRPr="00695895">
        <w:rPr>
          <w:rFonts w:ascii="Arial" w:hAnsi="Arial" w:cs="Arial"/>
        </w:rPr>
        <w:t>DET</w:t>
      </w:r>
      <w:r w:rsidR="00AB2B89" w:rsidRPr="00695895">
        <w:rPr>
          <w:rFonts w:ascii="Arial" w:hAnsi="Arial" w:cs="Arial"/>
        </w:rPr>
        <w:t>:</w:t>
      </w:r>
      <w:r w:rsidR="00210C1F" w:rsidRPr="00695895">
        <w:rPr>
          <w:rFonts w:ascii="Arial" w:hAnsi="Arial" w:cs="Arial"/>
        </w:rPr>
        <w:t>MS</w:t>
      </w:r>
      <w:r w:rsidR="00B2544F" w:rsidRPr="00695895">
        <w:rPr>
          <w:rFonts w:ascii="Arial" w:hAnsi="Arial" w:cs="Arial"/>
        </w:rPr>
        <w:tab/>
      </w:r>
      <w:r w:rsidR="00C306D8" w:rsidRPr="00695895">
        <w:rPr>
          <w:rFonts w:ascii="Arial" w:hAnsi="Arial" w:cs="Arial"/>
          <w:bCs/>
        </w:rPr>
        <w:fldChar w:fldCharType="begin"/>
      </w:r>
      <w:r w:rsidR="00C306D8" w:rsidRPr="00695895">
        <w:rPr>
          <w:rFonts w:ascii="Arial" w:hAnsi="Arial" w:cs="Arial"/>
          <w:bCs/>
        </w:rPr>
        <w:instrText xml:space="preserve"> PAGE  \* Arabic  \* MERGEFORMAT </w:instrText>
      </w:r>
      <w:r w:rsidR="00C306D8" w:rsidRPr="00695895">
        <w:rPr>
          <w:rFonts w:ascii="Arial" w:hAnsi="Arial" w:cs="Arial"/>
          <w:bCs/>
        </w:rPr>
        <w:fldChar w:fldCharType="separate"/>
      </w:r>
      <w:r w:rsidR="00A76C5C" w:rsidRPr="00695895">
        <w:rPr>
          <w:rFonts w:ascii="Arial" w:hAnsi="Arial" w:cs="Arial"/>
          <w:bCs/>
          <w:noProof/>
        </w:rPr>
        <w:t>1</w:t>
      </w:r>
      <w:r w:rsidR="00C306D8" w:rsidRPr="00695895">
        <w:rPr>
          <w:rFonts w:ascii="Arial" w:hAnsi="Arial" w:cs="Arial"/>
          <w:bCs/>
        </w:rPr>
        <w:fldChar w:fldCharType="end"/>
      </w:r>
      <w:r w:rsidR="00C306D8" w:rsidRPr="00695895">
        <w:rPr>
          <w:rFonts w:ascii="Arial" w:hAnsi="Arial" w:cs="Arial"/>
        </w:rPr>
        <w:t xml:space="preserve"> of </w:t>
      </w:r>
      <w:r w:rsidR="00C306D8" w:rsidRPr="00695895">
        <w:rPr>
          <w:rFonts w:ascii="Arial" w:hAnsi="Arial" w:cs="Arial"/>
          <w:bCs/>
        </w:rPr>
        <w:fldChar w:fldCharType="begin"/>
      </w:r>
      <w:r w:rsidR="00C306D8" w:rsidRPr="00695895">
        <w:rPr>
          <w:rFonts w:ascii="Arial" w:hAnsi="Arial" w:cs="Arial"/>
          <w:bCs/>
        </w:rPr>
        <w:instrText xml:space="preserve"> NUMPAGES  \* Arabic  \* MERGEFORMAT </w:instrText>
      </w:r>
      <w:r w:rsidR="00C306D8" w:rsidRPr="00695895">
        <w:rPr>
          <w:rFonts w:ascii="Arial" w:hAnsi="Arial" w:cs="Arial"/>
          <w:bCs/>
        </w:rPr>
        <w:fldChar w:fldCharType="separate"/>
      </w:r>
      <w:r w:rsidR="00A76C5C" w:rsidRPr="00695895">
        <w:rPr>
          <w:rFonts w:ascii="Arial" w:hAnsi="Arial" w:cs="Arial"/>
          <w:bCs/>
          <w:noProof/>
        </w:rPr>
        <w:t>3</w:t>
      </w:r>
      <w:r w:rsidR="00C306D8" w:rsidRPr="00695895">
        <w:rPr>
          <w:rFonts w:ascii="Arial" w:hAnsi="Arial" w:cs="Arial"/>
          <w:bCs/>
        </w:rPr>
        <w:fldChar w:fldCharType="end"/>
      </w:r>
      <w:r w:rsidR="006A6D9F" w:rsidRPr="00695895">
        <w:rPr>
          <w:rFonts w:ascii="Arial" w:hAnsi="Arial" w:cs="Arial"/>
        </w:rPr>
        <w:tab/>
      </w:r>
      <w:proofErr w:type="gramStart"/>
      <w:r w:rsidR="00AB5A39" w:rsidRPr="00695895">
        <w:rPr>
          <w:rFonts w:ascii="Arial" w:hAnsi="Arial" w:cs="Arial"/>
        </w:rPr>
        <w:t>APPR:</w:t>
      </w:r>
      <w:r w:rsidR="005049AC" w:rsidRPr="00695895">
        <w:rPr>
          <w:rFonts w:ascii="Arial" w:hAnsi="Arial" w:cs="Arial"/>
        </w:rPr>
        <w:t>N</w:t>
      </w:r>
      <w:r w:rsidR="0087029F" w:rsidRPr="00695895">
        <w:rPr>
          <w:rFonts w:ascii="Arial" w:hAnsi="Arial" w:cs="Arial"/>
        </w:rPr>
        <w:t>J</w:t>
      </w:r>
      <w:r w:rsidR="005049AC" w:rsidRPr="00695895">
        <w:rPr>
          <w:rFonts w:ascii="Arial" w:hAnsi="Arial" w:cs="Arial"/>
        </w:rPr>
        <w:t>M</w:t>
      </w:r>
      <w:proofErr w:type="gramEnd"/>
      <w:r w:rsidR="008F2232" w:rsidRPr="00695895">
        <w:rPr>
          <w:rFonts w:ascii="Arial" w:hAnsi="Arial" w:cs="Arial"/>
        </w:rPr>
        <w:t>:</w:t>
      </w:r>
      <w:r w:rsidR="005049AC" w:rsidRPr="00695895">
        <w:rPr>
          <w:rFonts w:ascii="Arial" w:hAnsi="Arial" w:cs="Arial"/>
        </w:rPr>
        <w:t>SCK</w:t>
      </w:r>
      <w:r w:rsidR="00AB5A39" w:rsidRPr="00695895">
        <w:rPr>
          <w:rFonts w:ascii="Arial" w:hAnsi="Arial" w:cs="Arial"/>
        </w:rPr>
        <w:t>:</w:t>
      </w:r>
      <w:r w:rsidR="005049AC" w:rsidRPr="00695895">
        <w:rPr>
          <w:rFonts w:ascii="Arial" w:hAnsi="Arial" w:cs="Arial"/>
        </w:rPr>
        <w:t>0</w:t>
      </w:r>
      <w:r w:rsidR="0087029F" w:rsidRPr="00695895">
        <w:rPr>
          <w:rFonts w:ascii="Arial" w:hAnsi="Arial" w:cs="Arial"/>
        </w:rPr>
        <w:t>7</w:t>
      </w:r>
      <w:r w:rsidR="005049AC" w:rsidRPr="00695895">
        <w:rPr>
          <w:rFonts w:ascii="Arial" w:hAnsi="Arial" w:cs="Arial"/>
        </w:rPr>
        <w:t>-</w:t>
      </w:r>
      <w:r w:rsidR="0087029F" w:rsidRPr="00695895">
        <w:rPr>
          <w:rFonts w:ascii="Arial" w:hAnsi="Arial" w:cs="Arial"/>
        </w:rPr>
        <w:t>21</w:t>
      </w:r>
      <w:r w:rsidR="005049AC" w:rsidRPr="00695895">
        <w:rPr>
          <w:rFonts w:ascii="Arial" w:hAnsi="Arial" w:cs="Arial"/>
        </w:rPr>
        <w:t>-21</w:t>
      </w:r>
    </w:p>
    <w:p w14:paraId="5FD816C8" w14:textId="4F2E572B" w:rsidR="00B2544F" w:rsidRPr="00695895" w:rsidRDefault="00B2544F" w:rsidP="00695895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b/>
          <w:sz w:val="22"/>
          <w:szCs w:val="22"/>
        </w:rPr>
        <w:t>a.</w:t>
      </w:r>
      <w:r w:rsidR="00683E7F" w:rsidRPr="00695895">
        <w:rPr>
          <w:rFonts w:ascii="Arial" w:hAnsi="Arial" w:cs="Arial"/>
          <w:b/>
          <w:sz w:val="22"/>
          <w:szCs w:val="22"/>
        </w:rPr>
        <w:tab/>
      </w:r>
      <w:r w:rsidRPr="00695895">
        <w:rPr>
          <w:rFonts w:ascii="Arial" w:hAnsi="Arial" w:cs="Arial"/>
          <w:b/>
          <w:sz w:val="22"/>
          <w:szCs w:val="22"/>
        </w:rPr>
        <w:t>Description.</w:t>
      </w:r>
      <w:r w:rsidR="00683E7F" w:rsidRPr="00695895">
        <w:rPr>
          <w:rFonts w:ascii="Arial" w:hAnsi="Arial" w:cs="Arial"/>
          <w:sz w:val="22"/>
          <w:szCs w:val="22"/>
        </w:rPr>
        <w:t xml:space="preserve"> </w:t>
      </w:r>
      <w:r w:rsidR="00E44993" w:rsidRPr="00695895">
        <w:rPr>
          <w:rFonts w:ascii="Arial" w:hAnsi="Arial" w:cs="Arial"/>
          <w:sz w:val="22"/>
          <w:szCs w:val="22"/>
        </w:rPr>
        <w:t xml:space="preserve"> </w:t>
      </w:r>
      <w:r w:rsidR="005A2272" w:rsidRPr="00695895">
        <w:rPr>
          <w:rFonts w:ascii="Arial" w:hAnsi="Arial" w:cs="Arial"/>
          <w:sz w:val="22"/>
          <w:szCs w:val="22"/>
        </w:rPr>
        <w:t xml:space="preserve">This work consists of </w:t>
      </w:r>
      <w:r w:rsidR="00150240" w:rsidRPr="00695895">
        <w:rPr>
          <w:rFonts w:ascii="Arial" w:hAnsi="Arial" w:cs="Arial"/>
          <w:sz w:val="22"/>
          <w:szCs w:val="22"/>
        </w:rPr>
        <w:t>prepar</w:t>
      </w:r>
      <w:r w:rsidR="0087029F" w:rsidRPr="00695895">
        <w:rPr>
          <w:rFonts w:ascii="Arial" w:hAnsi="Arial" w:cs="Arial"/>
          <w:sz w:val="22"/>
          <w:szCs w:val="22"/>
        </w:rPr>
        <w:t>ing</w:t>
      </w:r>
      <w:r w:rsidR="00150240" w:rsidRPr="00695895">
        <w:rPr>
          <w:rFonts w:ascii="Arial" w:hAnsi="Arial" w:cs="Arial"/>
          <w:sz w:val="22"/>
          <w:szCs w:val="22"/>
        </w:rPr>
        <w:t xml:space="preserve"> all </w:t>
      </w:r>
      <w:r w:rsidR="001B3529" w:rsidRPr="00695895">
        <w:rPr>
          <w:rFonts w:ascii="Arial" w:hAnsi="Arial" w:cs="Arial"/>
          <w:sz w:val="22"/>
          <w:szCs w:val="22"/>
        </w:rPr>
        <w:t>substrate surfaces, conduct</w:t>
      </w:r>
      <w:r w:rsidR="0087029F" w:rsidRPr="00695895">
        <w:rPr>
          <w:rFonts w:ascii="Arial" w:hAnsi="Arial" w:cs="Arial"/>
          <w:sz w:val="22"/>
          <w:szCs w:val="22"/>
        </w:rPr>
        <w:t>ing</w:t>
      </w:r>
      <w:r w:rsidR="001B3529" w:rsidRPr="00695895">
        <w:rPr>
          <w:rFonts w:ascii="Arial" w:hAnsi="Arial" w:cs="Arial"/>
          <w:sz w:val="22"/>
          <w:szCs w:val="22"/>
        </w:rPr>
        <w:t xml:space="preserve"> </w:t>
      </w:r>
      <w:r w:rsidR="000325FD" w:rsidRPr="00695895">
        <w:rPr>
          <w:rFonts w:ascii="Arial" w:hAnsi="Arial" w:cs="Arial"/>
          <w:sz w:val="22"/>
          <w:szCs w:val="22"/>
        </w:rPr>
        <w:t xml:space="preserve">a </w:t>
      </w:r>
      <w:r w:rsidR="001B3529" w:rsidRPr="00695895">
        <w:rPr>
          <w:rFonts w:ascii="Arial" w:hAnsi="Arial" w:cs="Arial"/>
          <w:sz w:val="22"/>
          <w:szCs w:val="22"/>
        </w:rPr>
        <w:t>visual inspection</w:t>
      </w:r>
      <w:r w:rsidR="00150240" w:rsidRPr="00695895">
        <w:rPr>
          <w:rFonts w:ascii="Arial" w:hAnsi="Arial" w:cs="Arial"/>
          <w:sz w:val="22"/>
          <w:szCs w:val="22"/>
        </w:rPr>
        <w:t>,</w:t>
      </w:r>
      <w:r w:rsidRPr="00695895">
        <w:rPr>
          <w:rFonts w:ascii="Arial" w:hAnsi="Arial" w:cs="Arial"/>
          <w:sz w:val="22"/>
          <w:szCs w:val="22"/>
        </w:rPr>
        <w:t xml:space="preserve"> and apply</w:t>
      </w:r>
      <w:r w:rsidR="0087029F" w:rsidRPr="00695895">
        <w:rPr>
          <w:rFonts w:ascii="Arial" w:hAnsi="Arial" w:cs="Arial"/>
          <w:sz w:val="22"/>
          <w:szCs w:val="22"/>
        </w:rPr>
        <w:t>ing</w:t>
      </w:r>
      <w:r w:rsidR="00B6748A" w:rsidRPr="00695895">
        <w:rPr>
          <w:rFonts w:ascii="Arial" w:hAnsi="Arial" w:cs="Arial"/>
          <w:sz w:val="22"/>
          <w:szCs w:val="22"/>
        </w:rPr>
        <w:t xml:space="preserve"> coating</w:t>
      </w:r>
      <w:r w:rsidR="001B3529" w:rsidRPr="00695895">
        <w:rPr>
          <w:rFonts w:ascii="Arial" w:hAnsi="Arial" w:cs="Arial"/>
          <w:sz w:val="22"/>
          <w:szCs w:val="22"/>
        </w:rPr>
        <w:t xml:space="preserve"> </w:t>
      </w:r>
      <w:r w:rsidR="00B6748A" w:rsidRPr="00695895">
        <w:rPr>
          <w:rFonts w:ascii="Arial" w:hAnsi="Arial" w:cs="Arial"/>
          <w:sz w:val="22"/>
          <w:szCs w:val="22"/>
        </w:rPr>
        <w:t>s</w:t>
      </w:r>
      <w:r w:rsidR="001B3529" w:rsidRPr="00695895">
        <w:rPr>
          <w:rFonts w:ascii="Arial" w:hAnsi="Arial" w:cs="Arial"/>
          <w:sz w:val="22"/>
          <w:szCs w:val="22"/>
        </w:rPr>
        <w:t>ystems</w:t>
      </w:r>
      <w:r w:rsidR="00B6748A" w:rsidRPr="00695895">
        <w:rPr>
          <w:rFonts w:ascii="Arial" w:hAnsi="Arial" w:cs="Arial"/>
          <w:sz w:val="22"/>
          <w:szCs w:val="22"/>
        </w:rPr>
        <w:t xml:space="preserve"> </w:t>
      </w:r>
      <w:r w:rsidR="001B3529" w:rsidRPr="00695895">
        <w:rPr>
          <w:rFonts w:ascii="Arial" w:hAnsi="Arial" w:cs="Arial"/>
          <w:sz w:val="22"/>
          <w:szCs w:val="22"/>
        </w:rPr>
        <w:t xml:space="preserve">per manufacturer’s recommendations.  </w:t>
      </w:r>
      <w:r w:rsidR="000325FD" w:rsidRPr="00695895">
        <w:rPr>
          <w:rFonts w:ascii="Arial" w:hAnsi="Arial" w:cs="Arial"/>
          <w:sz w:val="22"/>
          <w:szCs w:val="22"/>
        </w:rPr>
        <w:t>M</w:t>
      </w:r>
      <w:r w:rsidR="00417299" w:rsidRPr="00695895">
        <w:rPr>
          <w:rFonts w:ascii="Arial" w:hAnsi="Arial" w:cs="Arial"/>
          <w:sz w:val="22"/>
          <w:szCs w:val="22"/>
        </w:rPr>
        <w:t>etal surfaces</w:t>
      </w:r>
      <w:r w:rsidR="003A3F5C" w:rsidRPr="00695895">
        <w:rPr>
          <w:rFonts w:ascii="Arial" w:hAnsi="Arial" w:cs="Arial"/>
          <w:sz w:val="22"/>
          <w:szCs w:val="22"/>
        </w:rPr>
        <w:t xml:space="preserve"> are </w:t>
      </w:r>
      <w:r w:rsidR="001B3529" w:rsidRPr="00695895">
        <w:rPr>
          <w:rFonts w:ascii="Arial" w:hAnsi="Arial" w:cs="Arial"/>
          <w:sz w:val="22"/>
          <w:szCs w:val="22"/>
        </w:rPr>
        <w:t xml:space="preserve">to be coated </w:t>
      </w:r>
      <w:proofErr w:type="gramStart"/>
      <w:r w:rsidR="003A3F5C" w:rsidRPr="00695895">
        <w:rPr>
          <w:rFonts w:ascii="Arial" w:hAnsi="Arial" w:cs="Arial"/>
          <w:sz w:val="22"/>
          <w:szCs w:val="22"/>
        </w:rPr>
        <w:t>per</w:t>
      </w:r>
      <w:proofErr w:type="gramEnd"/>
      <w:r w:rsidR="003A3F5C" w:rsidRPr="00695895">
        <w:rPr>
          <w:rFonts w:ascii="Arial" w:hAnsi="Arial" w:cs="Arial"/>
          <w:sz w:val="22"/>
          <w:szCs w:val="22"/>
        </w:rPr>
        <w:t xml:space="preserve"> </w:t>
      </w:r>
      <w:r w:rsidR="003B37C7" w:rsidRPr="00695895">
        <w:rPr>
          <w:rFonts w:ascii="Arial" w:hAnsi="Arial" w:cs="Arial"/>
          <w:sz w:val="22"/>
          <w:szCs w:val="22"/>
        </w:rPr>
        <w:t>the coating application schedule</w:t>
      </w:r>
      <w:r w:rsidR="003A3F5C" w:rsidRPr="00695895">
        <w:rPr>
          <w:rFonts w:ascii="Arial" w:hAnsi="Arial" w:cs="Arial"/>
          <w:sz w:val="22"/>
          <w:szCs w:val="22"/>
        </w:rPr>
        <w:t xml:space="preserve"> in this special provision at the pump station locations</w:t>
      </w:r>
      <w:r w:rsidR="003B37C7" w:rsidRPr="00695895">
        <w:rPr>
          <w:rFonts w:ascii="Arial" w:hAnsi="Arial" w:cs="Arial"/>
          <w:sz w:val="22"/>
          <w:szCs w:val="22"/>
        </w:rPr>
        <w:t xml:space="preserve"> </w:t>
      </w:r>
      <w:r w:rsidR="003210A1" w:rsidRPr="00695895">
        <w:rPr>
          <w:rFonts w:ascii="Arial" w:hAnsi="Arial" w:cs="Arial"/>
          <w:sz w:val="22"/>
          <w:szCs w:val="22"/>
        </w:rPr>
        <w:t>shown on the plans and/or as directed by the Engineer</w:t>
      </w:r>
      <w:r w:rsidR="001B3529" w:rsidRPr="00695895">
        <w:rPr>
          <w:rFonts w:ascii="Arial" w:hAnsi="Arial" w:cs="Arial"/>
          <w:sz w:val="22"/>
          <w:szCs w:val="22"/>
        </w:rPr>
        <w:t xml:space="preserve">.  Use </w:t>
      </w:r>
      <w:r w:rsidR="00B6748A" w:rsidRPr="00695895">
        <w:rPr>
          <w:rFonts w:ascii="Arial" w:hAnsi="Arial" w:cs="Arial"/>
          <w:sz w:val="22"/>
          <w:szCs w:val="22"/>
        </w:rPr>
        <w:t>MD</w:t>
      </w:r>
      <w:r w:rsidR="005F3700" w:rsidRPr="00695895">
        <w:rPr>
          <w:rFonts w:ascii="Arial" w:hAnsi="Arial" w:cs="Arial"/>
          <w:sz w:val="22"/>
          <w:szCs w:val="22"/>
        </w:rPr>
        <w:t>O</w:t>
      </w:r>
      <w:r w:rsidR="00B6748A" w:rsidRPr="00695895">
        <w:rPr>
          <w:rFonts w:ascii="Arial" w:hAnsi="Arial" w:cs="Arial"/>
          <w:sz w:val="22"/>
          <w:szCs w:val="22"/>
        </w:rPr>
        <w:t>T</w:t>
      </w:r>
      <w:r w:rsidR="005F3700" w:rsidRPr="00695895">
        <w:rPr>
          <w:rFonts w:ascii="Arial" w:hAnsi="Arial" w:cs="Arial"/>
          <w:sz w:val="22"/>
          <w:szCs w:val="22"/>
        </w:rPr>
        <w:t>’s</w:t>
      </w:r>
      <w:r w:rsidR="00B6748A" w:rsidRPr="00695895">
        <w:rPr>
          <w:rFonts w:ascii="Arial" w:hAnsi="Arial" w:cs="Arial"/>
          <w:sz w:val="22"/>
          <w:szCs w:val="22"/>
        </w:rPr>
        <w:t xml:space="preserve"> existing color code system</w:t>
      </w:r>
      <w:r w:rsidR="001B3529" w:rsidRPr="00695895">
        <w:rPr>
          <w:rFonts w:ascii="Arial" w:hAnsi="Arial" w:cs="Arial"/>
          <w:sz w:val="22"/>
          <w:szCs w:val="22"/>
        </w:rPr>
        <w:t xml:space="preserve"> for final color selection</w:t>
      </w:r>
      <w:r w:rsidR="00B6748A" w:rsidRPr="00695895">
        <w:rPr>
          <w:rFonts w:ascii="Arial" w:hAnsi="Arial" w:cs="Arial"/>
          <w:sz w:val="22"/>
          <w:szCs w:val="22"/>
        </w:rPr>
        <w:t xml:space="preserve"> unless otherwise </w:t>
      </w:r>
      <w:r w:rsidR="001B3529" w:rsidRPr="00695895">
        <w:rPr>
          <w:rFonts w:ascii="Arial" w:hAnsi="Arial" w:cs="Arial"/>
          <w:sz w:val="22"/>
          <w:szCs w:val="22"/>
        </w:rPr>
        <w:t>directed by the Engineer</w:t>
      </w:r>
      <w:r w:rsidR="00C61587" w:rsidRPr="00695895">
        <w:rPr>
          <w:rFonts w:ascii="Arial" w:hAnsi="Arial" w:cs="Arial"/>
          <w:sz w:val="22"/>
          <w:szCs w:val="22"/>
        </w:rPr>
        <w:t>.</w:t>
      </w:r>
    </w:p>
    <w:p w14:paraId="0CD4AF5B" w14:textId="3FD2F632" w:rsidR="00B2544F" w:rsidRPr="00695895" w:rsidRDefault="00683E7F" w:rsidP="00695895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proofErr w:type="spellStart"/>
      <w:r w:rsidRPr="00695895">
        <w:rPr>
          <w:rFonts w:ascii="Arial" w:hAnsi="Arial" w:cs="Arial"/>
          <w:b/>
          <w:sz w:val="22"/>
          <w:szCs w:val="22"/>
        </w:rPr>
        <w:t>b.</w:t>
      </w:r>
      <w:proofErr w:type="spellEnd"/>
      <w:r w:rsidRPr="00695895">
        <w:rPr>
          <w:rFonts w:ascii="Arial" w:hAnsi="Arial" w:cs="Arial"/>
          <w:b/>
          <w:sz w:val="22"/>
          <w:szCs w:val="22"/>
        </w:rPr>
        <w:tab/>
      </w:r>
      <w:r w:rsidR="00B2544F" w:rsidRPr="00695895">
        <w:rPr>
          <w:rFonts w:ascii="Arial" w:hAnsi="Arial" w:cs="Arial"/>
          <w:b/>
          <w:sz w:val="22"/>
          <w:szCs w:val="22"/>
        </w:rPr>
        <w:t>Materials.</w:t>
      </w:r>
      <w:r w:rsidRPr="00695895">
        <w:rPr>
          <w:rFonts w:ascii="Arial" w:hAnsi="Arial" w:cs="Arial"/>
          <w:sz w:val="22"/>
          <w:szCs w:val="22"/>
        </w:rPr>
        <w:t xml:space="preserve"> </w:t>
      </w:r>
      <w:r w:rsidR="00E44993" w:rsidRPr="00695895">
        <w:rPr>
          <w:rFonts w:ascii="Arial" w:hAnsi="Arial" w:cs="Arial"/>
          <w:sz w:val="22"/>
          <w:szCs w:val="22"/>
        </w:rPr>
        <w:t xml:space="preserve"> </w:t>
      </w:r>
      <w:r w:rsidR="0087029F" w:rsidRPr="00695895">
        <w:rPr>
          <w:rFonts w:ascii="Arial" w:hAnsi="Arial" w:cs="Arial"/>
          <w:sz w:val="22"/>
          <w:szCs w:val="22"/>
        </w:rPr>
        <w:t xml:space="preserve">Furnish </w:t>
      </w:r>
      <w:r w:rsidR="00B6748A" w:rsidRPr="00695895">
        <w:rPr>
          <w:rFonts w:ascii="Arial" w:hAnsi="Arial" w:cs="Arial"/>
          <w:sz w:val="22"/>
          <w:szCs w:val="22"/>
        </w:rPr>
        <w:t xml:space="preserve">the coating systems for </w:t>
      </w:r>
      <w:r w:rsidR="0087029F" w:rsidRPr="00695895">
        <w:rPr>
          <w:rFonts w:ascii="Arial" w:hAnsi="Arial" w:cs="Arial"/>
          <w:sz w:val="22"/>
          <w:szCs w:val="22"/>
        </w:rPr>
        <w:t xml:space="preserve">the </w:t>
      </w:r>
      <w:r w:rsidR="00B6748A" w:rsidRPr="00695895">
        <w:rPr>
          <w:rFonts w:ascii="Arial" w:hAnsi="Arial" w:cs="Arial"/>
          <w:sz w:val="22"/>
          <w:szCs w:val="22"/>
        </w:rPr>
        <w:t>substrates indicated.</w:t>
      </w:r>
      <w:r w:rsidR="001B3A81" w:rsidRPr="00695895">
        <w:rPr>
          <w:rFonts w:ascii="Arial" w:hAnsi="Arial" w:cs="Arial"/>
          <w:sz w:val="22"/>
          <w:szCs w:val="22"/>
        </w:rPr>
        <w:t xml:space="preserve">  Select coating system products from the list of products provided below.  Do not mix colors or products from more than one manufacturer or source.</w:t>
      </w:r>
    </w:p>
    <w:p w14:paraId="082AE17A" w14:textId="7148FFC1" w:rsidR="00B2544F" w:rsidRPr="00695895" w:rsidRDefault="005A2272" w:rsidP="00695895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1.</w:t>
      </w:r>
      <w:r w:rsidRPr="00695895">
        <w:rPr>
          <w:rFonts w:ascii="Arial" w:hAnsi="Arial" w:cs="Arial"/>
          <w:sz w:val="22"/>
          <w:szCs w:val="22"/>
        </w:rPr>
        <w:tab/>
      </w:r>
      <w:r w:rsidR="00B6748A" w:rsidRPr="00695895">
        <w:rPr>
          <w:rFonts w:ascii="Arial" w:hAnsi="Arial" w:cs="Arial"/>
          <w:sz w:val="22"/>
          <w:szCs w:val="22"/>
        </w:rPr>
        <w:t>Interior Ferrous Metal</w:t>
      </w:r>
      <w:r w:rsidR="008D1920" w:rsidRPr="00695895">
        <w:rPr>
          <w:rFonts w:ascii="Arial" w:hAnsi="Arial" w:cs="Arial"/>
          <w:sz w:val="22"/>
          <w:szCs w:val="22"/>
        </w:rPr>
        <w:t>.</w:t>
      </w:r>
      <w:r w:rsidR="00B6748A" w:rsidRPr="00695895">
        <w:rPr>
          <w:rFonts w:ascii="Arial" w:hAnsi="Arial" w:cs="Arial"/>
          <w:sz w:val="22"/>
          <w:szCs w:val="22"/>
        </w:rPr>
        <w:t xml:space="preserve"> </w:t>
      </w:r>
      <w:r w:rsidR="008D1920" w:rsidRPr="00695895">
        <w:rPr>
          <w:rFonts w:ascii="Arial" w:hAnsi="Arial" w:cs="Arial"/>
          <w:sz w:val="22"/>
          <w:szCs w:val="22"/>
        </w:rPr>
        <w:t xml:space="preserve"> </w:t>
      </w:r>
      <w:r w:rsidR="00A97A83" w:rsidRPr="00695895">
        <w:rPr>
          <w:rFonts w:ascii="Arial" w:hAnsi="Arial" w:cs="Arial"/>
          <w:sz w:val="22"/>
          <w:szCs w:val="22"/>
        </w:rPr>
        <w:t xml:space="preserve">Zinc/Epoxy/Epoxy Coating.  </w:t>
      </w:r>
      <w:r w:rsidR="00B6748A" w:rsidRPr="00695895">
        <w:rPr>
          <w:rFonts w:ascii="Arial" w:hAnsi="Arial" w:cs="Arial"/>
          <w:sz w:val="22"/>
          <w:szCs w:val="22"/>
        </w:rPr>
        <w:t xml:space="preserve">Provide one finish coat over intermediate coat and primer with total </w:t>
      </w:r>
      <w:r w:rsidRPr="00695895">
        <w:rPr>
          <w:rFonts w:ascii="Arial" w:hAnsi="Arial" w:cs="Arial"/>
          <w:sz w:val="22"/>
          <w:szCs w:val="22"/>
        </w:rPr>
        <w:t xml:space="preserve">DFT </w:t>
      </w:r>
      <w:r w:rsidR="00B6748A" w:rsidRPr="00695895">
        <w:rPr>
          <w:rFonts w:ascii="Arial" w:hAnsi="Arial" w:cs="Arial"/>
          <w:sz w:val="22"/>
          <w:szCs w:val="22"/>
        </w:rPr>
        <w:t xml:space="preserve">not less than </w:t>
      </w:r>
      <w:r w:rsidR="006822B5" w:rsidRPr="00695895">
        <w:rPr>
          <w:rFonts w:ascii="Arial" w:hAnsi="Arial" w:cs="Arial"/>
          <w:sz w:val="22"/>
          <w:szCs w:val="22"/>
        </w:rPr>
        <w:t>9.0</w:t>
      </w:r>
      <w:r w:rsidR="008C2F44" w:rsidRPr="00695895">
        <w:rPr>
          <w:rFonts w:ascii="Arial" w:hAnsi="Arial" w:cs="Arial"/>
          <w:sz w:val="22"/>
          <w:szCs w:val="22"/>
        </w:rPr>
        <w:t xml:space="preserve"> </w:t>
      </w:r>
      <w:r w:rsidR="00131FCE" w:rsidRPr="00695895">
        <w:rPr>
          <w:rFonts w:ascii="Arial" w:hAnsi="Arial" w:cs="Arial"/>
          <w:sz w:val="22"/>
          <w:szCs w:val="22"/>
        </w:rPr>
        <w:t xml:space="preserve">mils not </w:t>
      </w:r>
      <w:r w:rsidR="008C2F44" w:rsidRPr="00695895">
        <w:rPr>
          <w:rFonts w:ascii="Arial" w:hAnsi="Arial" w:cs="Arial"/>
          <w:sz w:val="22"/>
          <w:szCs w:val="22"/>
        </w:rPr>
        <w:t>to</w:t>
      </w:r>
      <w:r w:rsidR="00131FCE" w:rsidRPr="00695895">
        <w:rPr>
          <w:rFonts w:ascii="Arial" w:hAnsi="Arial" w:cs="Arial"/>
          <w:sz w:val="22"/>
          <w:szCs w:val="22"/>
        </w:rPr>
        <w:t xml:space="preserve"> exceed </w:t>
      </w:r>
      <w:r w:rsidR="006822B5" w:rsidRPr="00695895">
        <w:rPr>
          <w:rFonts w:ascii="Arial" w:hAnsi="Arial" w:cs="Arial"/>
          <w:sz w:val="22"/>
          <w:szCs w:val="22"/>
        </w:rPr>
        <w:t>15.0</w:t>
      </w:r>
      <w:r w:rsidR="008C2F44" w:rsidRPr="00695895">
        <w:rPr>
          <w:rFonts w:ascii="Arial" w:hAnsi="Arial" w:cs="Arial"/>
          <w:sz w:val="22"/>
          <w:szCs w:val="22"/>
        </w:rPr>
        <w:t xml:space="preserve"> </w:t>
      </w:r>
      <w:r w:rsidR="00B6748A" w:rsidRPr="00695895">
        <w:rPr>
          <w:rFonts w:ascii="Arial" w:hAnsi="Arial" w:cs="Arial"/>
          <w:sz w:val="22"/>
          <w:szCs w:val="22"/>
        </w:rPr>
        <w:t>mils.</w:t>
      </w:r>
    </w:p>
    <w:p w14:paraId="7F0900B1" w14:textId="77777777" w:rsidR="00264B67" w:rsidRPr="00695895" w:rsidRDefault="00B6748A" w:rsidP="00695895">
      <w:pPr>
        <w:widowControl w:val="0"/>
        <w:spacing w:before="120"/>
        <w:ind w:left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Primer</w:t>
      </w:r>
      <w:proofErr w:type="gramStart"/>
      <w:r w:rsidRPr="00695895">
        <w:rPr>
          <w:rFonts w:ascii="Arial" w:hAnsi="Arial" w:cs="Arial"/>
          <w:sz w:val="22"/>
          <w:szCs w:val="22"/>
        </w:rPr>
        <w:t>:</w:t>
      </w:r>
      <w:r w:rsidR="00264B67" w:rsidRPr="00695895">
        <w:rPr>
          <w:rFonts w:ascii="Arial" w:hAnsi="Arial" w:cs="Arial"/>
          <w:sz w:val="22"/>
          <w:szCs w:val="22"/>
        </w:rPr>
        <w:t xml:space="preserve">  DFT</w:t>
      </w:r>
      <w:proofErr w:type="gramEnd"/>
      <w:r w:rsidR="00264B67" w:rsidRPr="00695895">
        <w:rPr>
          <w:rFonts w:ascii="Arial" w:hAnsi="Arial" w:cs="Arial"/>
          <w:sz w:val="22"/>
          <w:szCs w:val="22"/>
        </w:rPr>
        <w:t xml:space="preserve"> of </w:t>
      </w:r>
      <w:r w:rsidR="00B752D0" w:rsidRPr="00695895">
        <w:rPr>
          <w:rFonts w:ascii="Arial" w:hAnsi="Arial" w:cs="Arial"/>
          <w:sz w:val="22"/>
          <w:szCs w:val="22"/>
        </w:rPr>
        <w:t>3.0</w:t>
      </w:r>
      <w:r w:rsidR="005F0EF6" w:rsidRPr="00695895">
        <w:rPr>
          <w:rFonts w:ascii="Arial" w:hAnsi="Arial" w:cs="Arial"/>
          <w:sz w:val="22"/>
          <w:szCs w:val="22"/>
        </w:rPr>
        <w:t xml:space="preserve"> to</w:t>
      </w:r>
      <w:r w:rsidR="00264B67" w:rsidRPr="00695895">
        <w:rPr>
          <w:rFonts w:ascii="Arial" w:hAnsi="Arial" w:cs="Arial"/>
          <w:sz w:val="22"/>
          <w:szCs w:val="22"/>
        </w:rPr>
        <w:t xml:space="preserve"> </w:t>
      </w:r>
      <w:r w:rsidR="006822B5" w:rsidRPr="00695895">
        <w:rPr>
          <w:rFonts w:ascii="Arial" w:hAnsi="Arial" w:cs="Arial"/>
          <w:sz w:val="22"/>
          <w:szCs w:val="22"/>
        </w:rPr>
        <w:t>5</w:t>
      </w:r>
      <w:r w:rsidR="00B752D0" w:rsidRPr="00695895">
        <w:rPr>
          <w:rFonts w:ascii="Arial" w:hAnsi="Arial" w:cs="Arial"/>
          <w:sz w:val="22"/>
          <w:szCs w:val="22"/>
        </w:rPr>
        <w:t>.0</w:t>
      </w:r>
      <w:r w:rsidR="00264B67" w:rsidRPr="00695895">
        <w:rPr>
          <w:rFonts w:ascii="Arial" w:hAnsi="Arial" w:cs="Arial"/>
          <w:sz w:val="22"/>
          <w:szCs w:val="22"/>
        </w:rPr>
        <w:t xml:space="preserve"> mils.</w:t>
      </w:r>
    </w:p>
    <w:p w14:paraId="176C8934" w14:textId="77777777" w:rsidR="00264B67" w:rsidRPr="00695895" w:rsidRDefault="00B6748A" w:rsidP="00695895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Tnemec:</w:t>
      </w:r>
      <w:r w:rsidR="005F3700" w:rsidRPr="00695895">
        <w:rPr>
          <w:rFonts w:ascii="Arial" w:hAnsi="Arial" w:cs="Arial"/>
          <w:sz w:val="22"/>
          <w:szCs w:val="22"/>
        </w:rPr>
        <w:tab/>
      </w:r>
      <w:proofErr w:type="spellStart"/>
      <w:r w:rsidRPr="00695895">
        <w:rPr>
          <w:rFonts w:ascii="Arial" w:hAnsi="Arial" w:cs="Arial"/>
          <w:sz w:val="22"/>
          <w:szCs w:val="22"/>
        </w:rPr>
        <w:t>Tneme</w:t>
      </w:r>
      <w:proofErr w:type="spellEnd"/>
      <w:r w:rsidRPr="00695895">
        <w:rPr>
          <w:rFonts w:ascii="Arial" w:hAnsi="Arial" w:cs="Arial"/>
          <w:sz w:val="22"/>
          <w:szCs w:val="22"/>
        </w:rPr>
        <w:t>-Zinc Series 90-97</w:t>
      </w:r>
      <w:r w:rsidR="00C17052" w:rsidRPr="00695895">
        <w:rPr>
          <w:rFonts w:ascii="Arial" w:hAnsi="Arial" w:cs="Arial"/>
          <w:sz w:val="22"/>
          <w:szCs w:val="22"/>
        </w:rPr>
        <w:t xml:space="preserve"> or approved equal</w:t>
      </w:r>
    </w:p>
    <w:p w14:paraId="39D84FF4" w14:textId="4C52BFD2" w:rsidR="00B6748A" w:rsidRPr="00695895" w:rsidRDefault="00264B67" w:rsidP="00695895">
      <w:pPr>
        <w:widowControl w:val="0"/>
        <w:tabs>
          <w:tab w:val="left" w:pos="180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Devoe:</w:t>
      </w:r>
      <w:r w:rsidR="005F3700" w:rsidRPr="00695895">
        <w:rPr>
          <w:rFonts w:ascii="Arial" w:hAnsi="Arial" w:cs="Arial"/>
          <w:sz w:val="22"/>
          <w:szCs w:val="22"/>
        </w:rPr>
        <w:tab/>
      </w:r>
      <w:proofErr w:type="spellStart"/>
      <w:r w:rsidR="00937350" w:rsidRPr="00695895">
        <w:rPr>
          <w:rFonts w:ascii="Arial" w:hAnsi="Arial" w:cs="Arial"/>
          <w:sz w:val="22"/>
          <w:szCs w:val="22"/>
        </w:rPr>
        <w:t>Interzinc</w:t>
      </w:r>
      <w:proofErr w:type="spellEnd"/>
      <w:r w:rsidR="00937350" w:rsidRPr="00695895">
        <w:rPr>
          <w:rFonts w:ascii="Arial" w:hAnsi="Arial" w:cs="Arial"/>
          <w:sz w:val="22"/>
          <w:szCs w:val="22"/>
        </w:rPr>
        <w:t xml:space="preserve"> 52</w:t>
      </w:r>
      <w:r w:rsidRPr="00695895">
        <w:rPr>
          <w:rFonts w:ascii="Arial" w:hAnsi="Arial" w:cs="Arial"/>
          <w:sz w:val="22"/>
          <w:szCs w:val="22"/>
        </w:rPr>
        <w:t xml:space="preserve"> </w:t>
      </w:r>
      <w:r w:rsidR="004D4E26" w:rsidRPr="00695895">
        <w:rPr>
          <w:rFonts w:ascii="Arial" w:hAnsi="Arial" w:cs="Arial"/>
          <w:sz w:val="22"/>
          <w:szCs w:val="22"/>
        </w:rPr>
        <w:t>or approved equal</w:t>
      </w:r>
    </w:p>
    <w:p w14:paraId="61B5554F" w14:textId="77777777" w:rsidR="00264B67" w:rsidRPr="00695895" w:rsidRDefault="00B6748A" w:rsidP="00695895">
      <w:pPr>
        <w:widowControl w:val="0"/>
        <w:spacing w:before="120"/>
        <w:ind w:left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Intermediate Coat</w:t>
      </w:r>
      <w:proofErr w:type="gramStart"/>
      <w:r w:rsidRPr="00695895">
        <w:rPr>
          <w:rFonts w:ascii="Arial" w:hAnsi="Arial" w:cs="Arial"/>
          <w:sz w:val="22"/>
          <w:szCs w:val="22"/>
        </w:rPr>
        <w:t xml:space="preserve">:  </w:t>
      </w:r>
      <w:r w:rsidR="00264B67" w:rsidRPr="00695895">
        <w:rPr>
          <w:rFonts w:ascii="Arial" w:hAnsi="Arial" w:cs="Arial"/>
          <w:sz w:val="22"/>
          <w:szCs w:val="22"/>
        </w:rPr>
        <w:t>DFT</w:t>
      </w:r>
      <w:proofErr w:type="gramEnd"/>
      <w:r w:rsidR="00264B67" w:rsidRPr="00695895">
        <w:rPr>
          <w:rFonts w:ascii="Arial" w:hAnsi="Arial" w:cs="Arial"/>
          <w:sz w:val="22"/>
          <w:szCs w:val="22"/>
        </w:rPr>
        <w:t xml:space="preserve"> </w:t>
      </w:r>
      <w:r w:rsidR="00A97A83" w:rsidRPr="00695895">
        <w:rPr>
          <w:rFonts w:ascii="Arial" w:hAnsi="Arial" w:cs="Arial"/>
          <w:sz w:val="22"/>
          <w:szCs w:val="22"/>
        </w:rPr>
        <w:t xml:space="preserve">3.0 to 5.0 </w:t>
      </w:r>
      <w:r w:rsidR="00264B67" w:rsidRPr="00695895">
        <w:rPr>
          <w:rFonts w:ascii="Arial" w:hAnsi="Arial" w:cs="Arial"/>
          <w:sz w:val="22"/>
          <w:szCs w:val="22"/>
        </w:rPr>
        <w:t>mils.</w:t>
      </w:r>
    </w:p>
    <w:p w14:paraId="04969E81" w14:textId="77777777" w:rsidR="00264B67" w:rsidRPr="00695895" w:rsidRDefault="00B6748A" w:rsidP="00695895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Tnemec:</w:t>
      </w:r>
      <w:r w:rsidR="005F3700" w:rsidRPr="00695895">
        <w:rPr>
          <w:rFonts w:ascii="Arial" w:hAnsi="Arial" w:cs="Arial"/>
          <w:sz w:val="22"/>
          <w:szCs w:val="22"/>
        </w:rPr>
        <w:tab/>
      </w:r>
      <w:r w:rsidRPr="00695895">
        <w:rPr>
          <w:rFonts w:ascii="Arial" w:hAnsi="Arial" w:cs="Arial"/>
          <w:sz w:val="22"/>
          <w:szCs w:val="22"/>
        </w:rPr>
        <w:t xml:space="preserve">Series </w:t>
      </w:r>
      <w:r w:rsidR="00A97A83" w:rsidRPr="00695895">
        <w:rPr>
          <w:rFonts w:ascii="Arial" w:hAnsi="Arial" w:cs="Arial"/>
          <w:sz w:val="22"/>
          <w:szCs w:val="22"/>
        </w:rPr>
        <w:t xml:space="preserve">N69 </w:t>
      </w:r>
      <w:r w:rsidRPr="00695895">
        <w:rPr>
          <w:rFonts w:ascii="Arial" w:hAnsi="Arial" w:cs="Arial"/>
          <w:sz w:val="22"/>
          <w:szCs w:val="22"/>
        </w:rPr>
        <w:t xml:space="preserve">Hi-Build </w:t>
      </w:r>
      <w:proofErr w:type="spellStart"/>
      <w:r w:rsidRPr="00695895">
        <w:rPr>
          <w:rFonts w:ascii="Arial" w:hAnsi="Arial" w:cs="Arial"/>
          <w:sz w:val="22"/>
          <w:szCs w:val="22"/>
        </w:rPr>
        <w:t>Epoxoline</w:t>
      </w:r>
      <w:proofErr w:type="spellEnd"/>
      <w:r w:rsidR="00733EF8" w:rsidRPr="00695895">
        <w:rPr>
          <w:rFonts w:ascii="Arial" w:hAnsi="Arial" w:cs="Arial"/>
          <w:sz w:val="22"/>
          <w:szCs w:val="22"/>
        </w:rPr>
        <w:t xml:space="preserve"> II</w:t>
      </w:r>
      <w:r w:rsidR="00C17052" w:rsidRPr="00695895">
        <w:rPr>
          <w:rFonts w:ascii="Arial" w:hAnsi="Arial" w:cs="Arial"/>
          <w:sz w:val="22"/>
          <w:szCs w:val="22"/>
        </w:rPr>
        <w:t xml:space="preserve"> or approved equal</w:t>
      </w:r>
    </w:p>
    <w:p w14:paraId="214B766F" w14:textId="123E9114" w:rsidR="005F3700" w:rsidRPr="00695895" w:rsidRDefault="00264B67" w:rsidP="00695895">
      <w:pPr>
        <w:widowControl w:val="0"/>
        <w:tabs>
          <w:tab w:val="left" w:pos="180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Devoe:</w:t>
      </w:r>
      <w:r w:rsidR="005F3700" w:rsidRPr="00695895">
        <w:rPr>
          <w:rFonts w:ascii="Arial" w:hAnsi="Arial" w:cs="Arial"/>
          <w:sz w:val="22"/>
          <w:szCs w:val="22"/>
        </w:rPr>
        <w:tab/>
      </w:r>
      <w:r w:rsidRPr="00695895">
        <w:rPr>
          <w:rFonts w:ascii="Arial" w:hAnsi="Arial" w:cs="Arial"/>
          <w:sz w:val="22"/>
          <w:szCs w:val="22"/>
        </w:rPr>
        <w:t>D</w:t>
      </w:r>
      <w:r w:rsidR="00424582" w:rsidRPr="00695895">
        <w:rPr>
          <w:rFonts w:ascii="Arial" w:hAnsi="Arial" w:cs="Arial"/>
          <w:sz w:val="22"/>
          <w:szCs w:val="22"/>
        </w:rPr>
        <w:t>evran</w:t>
      </w:r>
      <w:r w:rsidRPr="00695895">
        <w:rPr>
          <w:rFonts w:ascii="Arial" w:hAnsi="Arial" w:cs="Arial"/>
          <w:sz w:val="22"/>
          <w:szCs w:val="22"/>
        </w:rPr>
        <w:t xml:space="preserve"> 224</w:t>
      </w:r>
      <w:r w:rsidR="00937350" w:rsidRPr="00695895">
        <w:rPr>
          <w:rFonts w:ascii="Arial" w:hAnsi="Arial" w:cs="Arial"/>
          <w:sz w:val="22"/>
          <w:szCs w:val="22"/>
        </w:rPr>
        <w:t>V</w:t>
      </w:r>
      <w:r w:rsidR="00B6748A" w:rsidRPr="00695895">
        <w:rPr>
          <w:rFonts w:ascii="Arial" w:hAnsi="Arial" w:cs="Arial"/>
          <w:sz w:val="22"/>
          <w:szCs w:val="22"/>
        </w:rPr>
        <w:t xml:space="preserve"> </w:t>
      </w:r>
      <w:r w:rsidR="004D4E26" w:rsidRPr="00695895">
        <w:rPr>
          <w:rFonts w:ascii="Arial" w:hAnsi="Arial" w:cs="Arial"/>
          <w:sz w:val="22"/>
          <w:szCs w:val="22"/>
        </w:rPr>
        <w:t>or approved equal</w:t>
      </w:r>
    </w:p>
    <w:p w14:paraId="36221660" w14:textId="77777777" w:rsidR="00264B67" w:rsidRPr="00695895" w:rsidRDefault="00B6748A" w:rsidP="00695895">
      <w:pPr>
        <w:widowControl w:val="0"/>
        <w:spacing w:before="120"/>
        <w:ind w:left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Finish Coat</w:t>
      </w:r>
      <w:proofErr w:type="gramStart"/>
      <w:r w:rsidRPr="00695895">
        <w:rPr>
          <w:rFonts w:ascii="Arial" w:hAnsi="Arial" w:cs="Arial"/>
          <w:sz w:val="22"/>
          <w:szCs w:val="22"/>
        </w:rPr>
        <w:t xml:space="preserve">:  </w:t>
      </w:r>
      <w:r w:rsidR="00264B67" w:rsidRPr="00695895">
        <w:rPr>
          <w:rFonts w:ascii="Arial" w:hAnsi="Arial" w:cs="Arial"/>
          <w:sz w:val="22"/>
          <w:szCs w:val="22"/>
        </w:rPr>
        <w:t>DFT</w:t>
      </w:r>
      <w:proofErr w:type="gramEnd"/>
      <w:r w:rsidR="00264B67" w:rsidRPr="00695895">
        <w:rPr>
          <w:rFonts w:ascii="Arial" w:hAnsi="Arial" w:cs="Arial"/>
          <w:sz w:val="22"/>
          <w:szCs w:val="22"/>
        </w:rPr>
        <w:t xml:space="preserve"> </w:t>
      </w:r>
      <w:r w:rsidR="00A97A83" w:rsidRPr="00695895">
        <w:rPr>
          <w:rFonts w:ascii="Arial" w:hAnsi="Arial" w:cs="Arial"/>
          <w:sz w:val="22"/>
          <w:szCs w:val="22"/>
        </w:rPr>
        <w:t xml:space="preserve">3.0 to 5.0 </w:t>
      </w:r>
      <w:proofErr w:type="gramStart"/>
      <w:r w:rsidR="00264B67" w:rsidRPr="00695895">
        <w:rPr>
          <w:rFonts w:ascii="Arial" w:hAnsi="Arial" w:cs="Arial"/>
          <w:sz w:val="22"/>
          <w:szCs w:val="22"/>
        </w:rPr>
        <w:t>mils</w:t>
      </w:r>
      <w:proofErr w:type="gramEnd"/>
      <w:r w:rsidR="00264B67" w:rsidRPr="00695895">
        <w:rPr>
          <w:rFonts w:ascii="Arial" w:hAnsi="Arial" w:cs="Arial"/>
          <w:sz w:val="22"/>
          <w:szCs w:val="22"/>
        </w:rPr>
        <w:t>.</w:t>
      </w:r>
    </w:p>
    <w:p w14:paraId="54C13132" w14:textId="77777777" w:rsidR="00264B67" w:rsidRPr="00695895" w:rsidRDefault="00B6748A" w:rsidP="00695895">
      <w:pPr>
        <w:widowControl w:val="0"/>
        <w:tabs>
          <w:tab w:val="left" w:pos="1800"/>
        </w:tabs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Tnemec:</w:t>
      </w:r>
      <w:r w:rsidR="005F3700" w:rsidRPr="00695895">
        <w:rPr>
          <w:rFonts w:ascii="Arial" w:hAnsi="Arial" w:cs="Arial"/>
          <w:sz w:val="22"/>
          <w:szCs w:val="22"/>
        </w:rPr>
        <w:tab/>
      </w:r>
      <w:r w:rsidRPr="00695895">
        <w:rPr>
          <w:rFonts w:ascii="Arial" w:hAnsi="Arial" w:cs="Arial"/>
          <w:sz w:val="22"/>
          <w:szCs w:val="22"/>
        </w:rPr>
        <w:t xml:space="preserve">Series </w:t>
      </w:r>
      <w:r w:rsidR="00A97A83" w:rsidRPr="00695895">
        <w:rPr>
          <w:rFonts w:ascii="Arial" w:hAnsi="Arial" w:cs="Arial"/>
          <w:sz w:val="22"/>
          <w:szCs w:val="22"/>
        </w:rPr>
        <w:t xml:space="preserve">N69 </w:t>
      </w:r>
      <w:r w:rsidRPr="00695895">
        <w:rPr>
          <w:rFonts w:ascii="Arial" w:hAnsi="Arial" w:cs="Arial"/>
          <w:sz w:val="22"/>
          <w:szCs w:val="22"/>
        </w:rPr>
        <w:t xml:space="preserve">Hi-Build </w:t>
      </w:r>
      <w:proofErr w:type="spellStart"/>
      <w:r w:rsidRPr="00695895">
        <w:rPr>
          <w:rFonts w:ascii="Arial" w:hAnsi="Arial" w:cs="Arial"/>
          <w:sz w:val="22"/>
          <w:szCs w:val="22"/>
        </w:rPr>
        <w:t>Epoxoline</w:t>
      </w:r>
      <w:proofErr w:type="spellEnd"/>
      <w:r w:rsidR="00C17052" w:rsidRPr="00695895">
        <w:rPr>
          <w:rFonts w:ascii="Arial" w:hAnsi="Arial" w:cs="Arial"/>
          <w:sz w:val="22"/>
          <w:szCs w:val="22"/>
        </w:rPr>
        <w:t xml:space="preserve"> </w:t>
      </w:r>
      <w:r w:rsidR="00733EF8" w:rsidRPr="00695895">
        <w:rPr>
          <w:rFonts w:ascii="Arial" w:hAnsi="Arial" w:cs="Arial"/>
          <w:sz w:val="22"/>
          <w:szCs w:val="22"/>
        </w:rPr>
        <w:t xml:space="preserve">II </w:t>
      </w:r>
      <w:r w:rsidR="00C17052" w:rsidRPr="00695895">
        <w:rPr>
          <w:rFonts w:ascii="Arial" w:hAnsi="Arial" w:cs="Arial"/>
          <w:sz w:val="22"/>
          <w:szCs w:val="22"/>
        </w:rPr>
        <w:t>or approved equal</w:t>
      </w:r>
    </w:p>
    <w:p w14:paraId="12894094" w14:textId="793079C7" w:rsidR="00264B67" w:rsidRPr="00695895" w:rsidRDefault="00264B67" w:rsidP="00695895">
      <w:pPr>
        <w:widowControl w:val="0"/>
        <w:tabs>
          <w:tab w:val="left" w:pos="180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Devoe:</w:t>
      </w:r>
      <w:r w:rsidR="005F3700" w:rsidRPr="00695895">
        <w:rPr>
          <w:rFonts w:ascii="Arial" w:hAnsi="Arial" w:cs="Arial"/>
          <w:sz w:val="22"/>
          <w:szCs w:val="22"/>
        </w:rPr>
        <w:tab/>
      </w:r>
      <w:r w:rsidRPr="00695895">
        <w:rPr>
          <w:rFonts w:ascii="Arial" w:hAnsi="Arial" w:cs="Arial"/>
          <w:sz w:val="22"/>
          <w:szCs w:val="22"/>
        </w:rPr>
        <w:t>D</w:t>
      </w:r>
      <w:r w:rsidR="00424582" w:rsidRPr="00695895">
        <w:rPr>
          <w:rFonts w:ascii="Arial" w:hAnsi="Arial" w:cs="Arial"/>
          <w:sz w:val="22"/>
          <w:szCs w:val="22"/>
        </w:rPr>
        <w:t>evran</w:t>
      </w:r>
      <w:r w:rsidRPr="00695895">
        <w:rPr>
          <w:rFonts w:ascii="Arial" w:hAnsi="Arial" w:cs="Arial"/>
          <w:sz w:val="22"/>
          <w:szCs w:val="22"/>
        </w:rPr>
        <w:t xml:space="preserve"> 224</w:t>
      </w:r>
      <w:r w:rsidR="00937350" w:rsidRPr="00695895">
        <w:rPr>
          <w:rFonts w:ascii="Arial" w:hAnsi="Arial" w:cs="Arial"/>
          <w:sz w:val="22"/>
          <w:szCs w:val="22"/>
        </w:rPr>
        <w:t>V</w:t>
      </w:r>
      <w:r w:rsidRPr="00695895">
        <w:rPr>
          <w:rFonts w:ascii="Arial" w:hAnsi="Arial" w:cs="Arial"/>
          <w:sz w:val="22"/>
          <w:szCs w:val="22"/>
        </w:rPr>
        <w:t xml:space="preserve"> </w:t>
      </w:r>
      <w:r w:rsidR="004D4E26" w:rsidRPr="00695895">
        <w:rPr>
          <w:rFonts w:ascii="Arial" w:hAnsi="Arial" w:cs="Arial"/>
          <w:sz w:val="22"/>
          <w:szCs w:val="22"/>
        </w:rPr>
        <w:t>or approved equal</w:t>
      </w:r>
    </w:p>
    <w:p w14:paraId="49CB8F6C" w14:textId="53BCB237" w:rsidR="00B6748A" w:rsidRPr="00695895" w:rsidRDefault="006822B5" w:rsidP="00695895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2</w:t>
      </w:r>
      <w:r w:rsidR="005A2272" w:rsidRPr="00695895">
        <w:rPr>
          <w:rFonts w:ascii="Arial" w:hAnsi="Arial" w:cs="Arial"/>
          <w:sz w:val="22"/>
          <w:szCs w:val="22"/>
        </w:rPr>
        <w:t>.</w:t>
      </w:r>
      <w:r w:rsidR="005A2272" w:rsidRPr="00695895">
        <w:rPr>
          <w:rFonts w:ascii="Arial" w:hAnsi="Arial" w:cs="Arial"/>
          <w:sz w:val="22"/>
          <w:szCs w:val="22"/>
        </w:rPr>
        <w:tab/>
      </w:r>
      <w:r w:rsidR="00B6748A" w:rsidRPr="00695895">
        <w:rPr>
          <w:rFonts w:ascii="Arial" w:hAnsi="Arial" w:cs="Arial"/>
          <w:sz w:val="22"/>
          <w:szCs w:val="22"/>
        </w:rPr>
        <w:t>Exterior</w:t>
      </w:r>
      <w:r w:rsidR="00131FCE" w:rsidRPr="00695895">
        <w:rPr>
          <w:rFonts w:ascii="Arial" w:hAnsi="Arial" w:cs="Arial"/>
          <w:sz w:val="22"/>
          <w:szCs w:val="22"/>
        </w:rPr>
        <w:t xml:space="preserve"> </w:t>
      </w:r>
      <w:r w:rsidR="00B6748A" w:rsidRPr="00695895">
        <w:rPr>
          <w:rFonts w:ascii="Arial" w:hAnsi="Arial" w:cs="Arial"/>
          <w:sz w:val="22"/>
          <w:szCs w:val="22"/>
        </w:rPr>
        <w:t>Ferrous Metal</w:t>
      </w:r>
      <w:r w:rsidR="008D1920" w:rsidRPr="00695895">
        <w:rPr>
          <w:rFonts w:ascii="Arial" w:hAnsi="Arial" w:cs="Arial"/>
          <w:sz w:val="22"/>
          <w:szCs w:val="22"/>
        </w:rPr>
        <w:t xml:space="preserve">. </w:t>
      </w:r>
      <w:r w:rsidR="00B6748A" w:rsidRPr="00695895">
        <w:rPr>
          <w:rFonts w:ascii="Arial" w:hAnsi="Arial" w:cs="Arial"/>
          <w:sz w:val="22"/>
          <w:szCs w:val="22"/>
        </w:rPr>
        <w:t xml:space="preserve"> </w:t>
      </w:r>
      <w:r w:rsidR="00136770" w:rsidRPr="00695895">
        <w:rPr>
          <w:rFonts w:ascii="Arial" w:hAnsi="Arial" w:cs="Arial"/>
          <w:sz w:val="22"/>
          <w:szCs w:val="22"/>
        </w:rPr>
        <w:t>Zinc</w:t>
      </w:r>
      <w:r w:rsidR="004E5A41" w:rsidRPr="00695895">
        <w:rPr>
          <w:rFonts w:ascii="Arial" w:hAnsi="Arial" w:cs="Arial"/>
          <w:sz w:val="22"/>
          <w:szCs w:val="22"/>
        </w:rPr>
        <w:t xml:space="preserve">/Epoxy/Polyurethane Coating.  </w:t>
      </w:r>
      <w:r w:rsidR="00B6748A" w:rsidRPr="00695895">
        <w:rPr>
          <w:rFonts w:ascii="Arial" w:hAnsi="Arial" w:cs="Arial"/>
          <w:sz w:val="22"/>
          <w:szCs w:val="22"/>
        </w:rPr>
        <w:t xml:space="preserve">Provide one finish coat over intermediate coat and primer with total </w:t>
      </w:r>
      <w:r w:rsidR="00B1513A" w:rsidRPr="00695895">
        <w:rPr>
          <w:rFonts w:ascii="Arial" w:hAnsi="Arial" w:cs="Arial"/>
          <w:sz w:val="22"/>
          <w:szCs w:val="22"/>
        </w:rPr>
        <w:t>DFT</w:t>
      </w:r>
      <w:r w:rsidR="00B6748A" w:rsidRPr="00695895">
        <w:rPr>
          <w:rFonts w:ascii="Arial" w:hAnsi="Arial" w:cs="Arial"/>
          <w:sz w:val="22"/>
          <w:szCs w:val="22"/>
        </w:rPr>
        <w:t xml:space="preserve"> </w:t>
      </w:r>
      <w:r w:rsidRPr="00695895">
        <w:rPr>
          <w:rFonts w:ascii="Arial" w:hAnsi="Arial" w:cs="Arial"/>
          <w:sz w:val="22"/>
          <w:szCs w:val="22"/>
        </w:rPr>
        <w:t>9</w:t>
      </w:r>
      <w:r w:rsidR="00B6748A" w:rsidRPr="00695895">
        <w:rPr>
          <w:rFonts w:ascii="Arial" w:hAnsi="Arial" w:cs="Arial"/>
          <w:sz w:val="22"/>
          <w:szCs w:val="22"/>
        </w:rPr>
        <w:t xml:space="preserve">.0 </w:t>
      </w:r>
      <w:r w:rsidR="005F0EF6" w:rsidRPr="00695895">
        <w:rPr>
          <w:rFonts w:ascii="Arial" w:hAnsi="Arial" w:cs="Arial"/>
          <w:sz w:val="22"/>
          <w:szCs w:val="22"/>
        </w:rPr>
        <w:t>to</w:t>
      </w:r>
      <w:r w:rsidR="00B6748A" w:rsidRPr="00695895">
        <w:rPr>
          <w:rFonts w:ascii="Arial" w:hAnsi="Arial" w:cs="Arial"/>
          <w:sz w:val="22"/>
          <w:szCs w:val="22"/>
        </w:rPr>
        <w:t xml:space="preserve"> </w:t>
      </w:r>
      <w:r w:rsidRPr="00695895">
        <w:rPr>
          <w:rFonts w:ascii="Arial" w:hAnsi="Arial" w:cs="Arial"/>
          <w:sz w:val="22"/>
          <w:szCs w:val="22"/>
        </w:rPr>
        <w:t>16</w:t>
      </w:r>
      <w:r w:rsidR="00B6748A" w:rsidRPr="00695895">
        <w:rPr>
          <w:rFonts w:ascii="Arial" w:hAnsi="Arial" w:cs="Arial"/>
          <w:sz w:val="22"/>
          <w:szCs w:val="22"/>
        </w:rPr>
        <w:t>.0 mils.</w:t>
      </w:r>
    </w:p>
    <w:p w14:paraId="3004834E" w14:textId="77777777" w:rsidR="00264B67" w:rsidRPr="00695895" w:rsidRDefault="00B6748A" w:rsidP="00695895">
      <w:pPr>
        <w:widowControl w:val="0"/>
        <w:spacing w:before="120"/>
        <w:ind w:left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Primer</w:t>
      </w:r>
      <w:proofErr w:type="gramStart"/>
      <w:r w:rsidRPr="00695895">
        <w:rPr>
          <w:rFonts w:ascii="Arial" w:hAnsi="Arial" w:cs="Arial"/>
          <w:sz w:val="22"/>
          <w:szCs w:val="22"/>
        </w:rPr>
        <w:t xml:space="preserve">:  </w:t>
      </w:r>
      <w:r w:rsidR="00264B67" w:rsidRPr="00695895">
        <w:rPr>
          <w:rFonts w:ascii="Arial" w:hAnsi="Arial" w:cs="Arial"/>
          <w:sz w:val="22"/>
          <w:szCs w:val="22"/>
        </w:rPr>
        <w:t>DFT</w:t>
      </w:r>
      <w:proofErr w:type="gramEnd"/>
      <w:r w:rsidR="00264B67" w:rsidRPr="00695895">
        <w:rPr>
          <w:rFonts w:ascii="Arial" w:hAnsi="Arial" w:cs="Arial"/>
          <w:sz w:val="22"/>
          <w:szCs w:val="22"/>
        </w:rPr>
        <w:t xml:space="preserve"> </w:t>
      </w:r>
      <w:r w:rsidR="006822B5" w:rsidRPr="00695895">
        <w:rPr>
          <w:rFonts w:ascii="Arial" w:hAnsi="Arial" w:cs="Arial"/>
          <w:sz w:val="22"/>
          <w:szCs w:val="22"/>
        </w:rPr>
        <w:t>3</w:t>
      </w:r>
      <w:r w:rsidR="00264B67" w:rsidRPr="00695895">
        <w:rPr>
          <w:rFonts w:ascii="Arial" w:hAnsi="Arial" w:cs="Arial"/>
          <w:sz w:val="22"/>
          <w:szCs w:val="22"/>
        </w:rPr>
        <w:t xml:space="preserve">.0 to </w:t>
      </w:r>
      <w:r w:rsidR="006822B5" w:rsidRPr="00695895">
        <w:rPr>
          <w:rFonts w:ascii="Arial" w:hAnsi="Arial" w:cs="Arial"/>
          <w:sz w:val="22"/>
          <w:szCs w:val="22"/>
        </w:rPr>
        <w:t>5</w:t>
      </w:r>
      <w:r w:rsidR="00264B67" w:rsidRPr="00695895">
        <w:rPr>
          <w:rFonts w:ascii="Arial" w:hAnsi="Arial" w:cs="Arial"/>
          <w:sz w:val="22"/>
          <w:szCs w:val="22"/>
        </w:rPr>
        <w:t>.0 mils.</w:t>
      </w:r>
    </w:p>
    <w:p w14:paraId="382E2080" w14:textId="77777777" w:rsidR="00264B67" w:rsidRPr="00695895" w:rsidRDefault="00B6748A" w:rsidP="00695895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Tnemec:</w:t>
      </w:r>
      <w:r w:rsidR="005F3700" w:rsidRPr="00695895">
        <w:rPr>
          <w:rFonts w:ascii="Arial" w:hAnsi="Arial" w:cs="Arial"/>
          <w:sz w:val="22"/>
          <w:szCs w:val="22"/>
        </w:rPr>
        <w:tab/>
      </w:r>
      <w:proofErr w:type="spellStart"/>
      <w:r w:rsidR="00EF5A99" w:rsidRPr="00695895">
        <w:rPr>
          <w:rFonts w:ascii="Arial" w:hAnsi="Arial" w:cs="Arial"/>
          <w:sz w:val="22"/>
          <w:szCs w:val="22"/>
        </w:rPr>
        <w:t>Tneme</w:t>
      </w:r>
      <w:proofErr w:type="spellEnd"/>
      <w:r w:rsidR="00EF5A99" w:rsidRPr="00695895">
        <w:rPr>
          <w:rFonts w:ascii="Arial" w:hAnsi="Arial" w:cs="Arial"/>
          <w:sz w:val="22"/>
          <w:szCs w:val="22"/>
        </w:rPr>
        <w:t>-Zinc Series 90-97</w:t>
      </w:r>
      <w:r w:rsidR="00973E2C" w:rsidRPr="00695895">
        <w:rPr>
          <w:rFonts w:ascii="Arial" w:hAnsi="Arial" w:cs="Arial"/>
          <w:sz w:val="22"/>
          <w:szCs w:val="22"/>
        </w:rPr>
        <w:t xml:space="preserve"> or approved equal </w:t>
      </w:r>
    </w:p>
    <w:p w14:paraId="5CA1AE2F" w14:textId="31F4A9DE" w:rsidR="00B6748A" w:rsidRPr="00695895" w:rsidRDefault="00264B67" w:rsidP="00695895">
      <w:pPr>
        <w:widowControl w:val="0"/>
        <w:tabs>
          <w:tab w:val="left" w:pos="180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Devoe:</w:t>
      </w:r>
      <w:r w:rsidR="005F3700" w:rsidRPr="00695895">
        <w:rPr>
          <w:rFonts w:ascii="Arial" w:hAnsi="Arial" w:cs="Arial"/>
          <w:sz w:val="22"/>
          <w:szCs w:val="22"/>
        </w:rPr>
        <w:tab/>
      </w:r>
      <w:proofErr w:type="spellStart"/>
      <w:r w:rsidR="00937350" w:rsidRPr="00695895">
        <w:rPr>
          <w:rFonts w:ascii="Arial" w:hAnsi="Arial" w:cs="Arial"/>
          <w:sz w:val="22"/>
          <w:szCs w:val="22"/>
        </w:rPr>
        <w:t>Interzinc</w:t>
      </w:r>
      <w:proofErr w:type="spellEnd"/>
      <w:r w:rsidR="00937350" w:rsidRPr="00695895">
        <w:rPr>
          <w:rFonts w:ascii="Arial" w:hAnsi="Arial" w:cs="Arial"/>
          <w:sz w:val="22"/>
          <w:szCs w:val="22"/>
        </w:rPr>
        <w:t xml:space="preserve"> 52</w:t>
      </w:r>
      <w:r w:rsidRPr="00695895">
        <w:rPr>
          <w:rFonts w:ascii="Arial" w:hAnsi="Arial" w:cs="Arial"/>
          <w:sz w:val="22"/>
          <w:szCs w:val="22"/>
        </w:rPr>
        <w:t xml:space="preserve"> </w:t>
      </w:r>
      <w:r w:rsidR="004D4E26" w:rsidRPr="00695895">
        <w:rPr>
          <w:rFonts w:ascii="Arial" w:hAnsi="Arial" w:cs="Arial"/>
          <w:sz w:val="22"/>
          <w:szCs w:val="22"/>
        </w:rPr>
        <w:t>or approved equal</w:t>
      </w:r>
      <w:r w:rsidR="00B6748A" w:rsidRPr="00695895">
        <w:rPr>
          <w:rFonts w:ascii="Arial" w:hAnsi="Arial" w:cs="Arial"/>
          <w:sz w:val="22"/>
          <w:szCs w:val="22"/>
        </w:rPr>
        <w:t xml:space="preserve"> </w:t>
      </w:r>
    </w:p>
    <w:p w14:paraId="4F6737A7" w14:textId="77777777" w:rsidR="00264B67" w:rsidRPr="00695895" w:rsidRDefault="00B6748A" w:rsidP="00695895">
      <w:pPr>
        <w:widowControl w:val="0"/>
        <w:spacing w:before="120"/>
        <w:ind w:left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Intermediate Coat</w:t>
      </w:r>
      <w:proofErr w:type="gramStart"/>
      <w:r w:rsidRPr="00695895">
        <w:rPr>
          <w:rFonts w:ascii="Arial" w:hAnsi="Arial" w:cs="Arial"/>
          <w:sz w:val="22"/>
          <w:szCs w:val="22"/>
        </w:rPr>
        <w:t xml:space="preserve">:  </w:t>
      </w:r>
      <w:r w:rsidR="00264B67" w:rsidRPr="00695895">
        <w:rPr>
          <w:rFonts w:ascii="Arial" w:hAnsi="Arial" w:cs="Arial"/>
          <w:sz w:val="22"/>
          <w:szCs w:val="22"/>
        </w:rPr>
        <w:t>DFT</w:t>
      </w:r>
      <w:proofErr w:type="gramEnd"/>
      <w:r w:rsidR="00264B67" w:rsidRPr="00695895">
        <w:rPr>
          <w:rFonts w:ascii="Arial" w:hAnsi="Arial" w:cs="Arial"/>
          <w:sz w:val="22"/>
          <w:szCs w:val="22"/>
        </w:rPr>
        <w:t xml:space="preserve"> 4.0 </w:t>
      </w:r>
      <w:r w:rsidR="005F0EF6" w:rsidRPr="00695895">
        <w:rPr>
          <w:rFonts w:ascii="Arial" w:hAnsi="Arial" w:cs="Arial"/>
          <w:sz w:val="22"/>
          <w:szCs w:val="22"/>
        </w:rPr>
        <w:t>to</w:t>
      </w:r>
      <w:r w:rsidR="00264B67" w:rsidRPr="00695895">
        <w:rPr>
          <w:rFonts w:ascii="Arial" w:hAnsi="Arial" w:cs="Arial"/>
          <w:sz w:val="22"/>
          <w:szCs w:val="22"/>
        </w:rPr>
        <w:t xml:space="preserve"> 6.0 mils.</w:t>
      </w:r>
    </w:p>
    <w:p w14:paraId="45CEED1D" w14:textId="77777777" w:rsidR="00264B67" w:rsidRPr="00695895" w:rsidRDefault="00B6748A" w:rsidP="00695895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Tnemec:</w:t>
      </w:r>
      <w:r w:rsidR="005F3700" w:rsidRPr="00695895">
        <w:rPr>
          <w:rFonts w:ascii="Arial" w:hAnsi="Arial" w:cs="Arial"/>
          <w:sz w:val="22"/>
          <w:szCs w:val="22"/>
        </w:rPr>
        <w:tab/>
      </w:r>
      <w:r w:rsidRPr="00695895">
        <w:rPr>
          <w:rFonts w:ascii="Arial" w:hAnsi="Arial" w:cs="Arial"/>
          <w:sz w:val="22"/>
          <w:szCs w:val="22"/>
        </w:rPr>
        <w:t xml:space="preserve">Series </w:t>
      </w:r>
      <w:r w:rsidR="008C2F44" w:rsidRPr="00695895">
        <w:rPr>
          <w:rFonts w:ascii="Arial" w:hAnsi="Arial" w:cs="Arial"/>
          <w:sz w:val="22"/>
          <w:szCs w:val="22"/>
        </w:rPr>
        <w:t xml:space="preserve">N69 </w:t>
      </w:r>
      <w:r w:rsidRPr="00695895">
        <w:rPr>
          <w:rFonts w:ascii="Arial" w:hAnsi="Arial" w:cs="Arial"/>
          <w:sz w:val="22"/>
          <w:szCs w:val="22"/>
        </w:rPr>
        <w:t xml:space="preserve">Hi-Build </w:t>
      </w:r>
      <w:proofErr w:type="spellStart"/>
      <w:r w:rsidRPr="00695895">
        <w:rPr>
          <w:rFonts w:ascii="Arial" w:hAnsi="Arial" w:cs="Arial"/>
          <w:sz w:val="22"/>
          <w:szCs w:val="22"/>
        </w:rPr>
        <w:t>Epoxoline</w:t>
      </w:r>
      <w:proofErr w:type="spellEnd"/>
      <w:r w:rsidR="00C17052" w:rsidRPr="00695895">
        <w:rPr>
          <w:rFonts w:ascii="Arial" w:hAnsi="Arial" w:cs="Arial"/>
          <w:sz w:val="22"/>
          <w:szCs w:val="22"/>
        </w:rPr>
        <w:t xml:space="preserve"> </w:t>
      </w:r>
      <w:r w:rsidR="00733EF8" w:rsidRPr="00695895">
        <w:rPr>
          <w:rFonts w:ascii="Arial" w:hAnsi="Arial" w:cs="Arial"/>
          <w:sz w:val="22"/>
          <w:szCs w:val="22"/>
        </w:rPr>
        <w:t xml:space="preserve">II </w:t>
      </w:r>
      <w:r w:rsidR="00C17052" w:rsidRPr="00695895">
        <w:rPr>
          <w:rFonts w:ascii="Arial" w:hAnsi="Arial" w:cs="Arial"/>
          <w:sz w:val="22"/>
          <w:szCs w:val="22"/>
        </w:rPr>
        <w:t>or approved equal</w:t>
      </w:r>
    </w:p>
    <w:p w14:paraId="2E6B5D82" w14:textId="3FFC3494" w:rsidR="00B6748A" w:rsidRPr="00695895" w:rsidRDefault="00264B67" w:rsidP="00695895">
      <w:pPr>
        <w:widowControl w:val="0"/>
        <w:tabs>
          <w:tab w:val="left" w:pos="180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Devoe:</w:t>
      </w:r>
      <w:r w:rsidR="005F3700" w:rsidRPr="00695895">
        <w:rPr>
          <w:rFonts w:ascii="Arial" w:hAnsi="Arial" w:cs="Arial"/>
          <w:sz w:val="22"/>
          <w:szCs w:val="22"/>
        </w:rPr>
        <w:tab/>
      </w:r>
      <w:r w:rsidRPr="00695895">
        <w:rPr>
          <w:rFonts w:ascii="Arial" w:hAnsi="Arial" w:cs="Arial"/>
          <w:sz w:val="22"/>
          <w:szCs w:val="22"/>
        </w:rPr>
        <w:t>D</w:t>
      </w:r>
      <w:r w:rsidR="00424582" w:rsidRPr="00695895">
        <w:rPr>
          <w:rFonts w:ascii="Arial" w:hAnsi="Arial" w:cs="Arial"/>
          <w:sz w:val="22"/>
          <w:szCs w:val="22"/>
        </w:rPr>
        <w:t>evran</w:t>
      </w:r>
      <w:r w:rsidRPr="00695895">
        <w:rPr>
          <w:rFonts w:ascii="Arial" w:hAnsi="Arial" w:cs="Arial"/>
          <w:sz w:val="22"/>
          <w:szCs w:val="22"/>
        </w:rPr>
        <w:t xml:space="preserve"> 224</w:t>
      </w:r>
      <w:r w:rsidR="00937350" w:rsidRPr="00695895">
        <w:rPr>
          <w:rFonts w:ascii="Arial" w:hAnsi="Arial" w:cs="Arial"/>
          <w:sz w:val="22"/>
          <w:szCs w:val="22"/>
        </w:rPr>
        <w:t>V</w:t>
      </w:r>
      <w:r w:rsidR="004D4E26" w:rsidRPr="00695895">
        <w:rPr>
          <w:rFonts w:ascii="Arial" w:hAnsi="Arial" w:cs="Arial"/>
          <w:sz w:val="22"/>
          <w:szCs w:val="22"/>
        </w:rPr>
        <w:t xml:space="preserve"> or approved equal</w:t>
      </w:r>
    </w:p>
    <w:p w14:paraId="59E8B4CA" w14:textId="77777777" w:rsidR="00264B67" w:rsidRPr="00695895" w:rsidRDefault="00B6748A" w:rsidP="00695895">
      <w:pPr>
        <w:widowControl w:val="0"/>
        <w:spacing w:before="120"/>
        <w:ind w:left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Finish Coat</w:t>
      </w:r>
      <w:proofErr w:type="gramStart"/>
      <w:r w:rsidRPr="00695895">
        <w:rPr>
          <w:rFonts w:ascii="Arial" w:hAnsi="Arial" w:cs="Arial"/>
          <w:sz w:val="22"/>
          <w:szCs w:val="22"/>
        </w:rPr>
        <w:t xml:space="preserve">:  </w:t>
      </w:r>
      <w:r w:rsidR="00264B67" w:rsidRPr="00695895">
        <w:rPr>
          <w:rFonts w:ascii="Arial" w:hAnsi="Arial" w:cs="Arial"/>
          <w:sz w:val="22"/>
          <w:szCs w:val="22"/>
        </w:rPr>
        <w:t>DFT</w:t>
      </w:r>
      <w:proofErr w:type="gramEnd"/>
      <w:r w:rsidR="00264B67" w:rsidRPr="00695895">
        <w:rPr>
          <w:rFonts w:ascii="Arial" w:hAnsi="Arial" w:cs="Arial"/>
          <w:sz w:val="22"/>
          <w:szCs w:val="22"/>
        </w:rPr>
        <w:t xml:space="preserve"> 2.0 </w:t>
      </w:r>
      <w:r w:rsidR="005F0EF6" w:rsidRPr="00695895">
        <w:rPr>
          <w:rFonts w:ascii="Arial" w:hAnsi="Arial" w:cs="Arial"/>
          <w:sz w:val="22"/>
          <w:szCs w:val="22"/>
        </w:rPr>
        <w:t>to</w:t>
      </w:r>
      <w:r w:rsidR="00264B67" w:rsidRPr="00695895">
        <w:rPr>
          <w:rFonts w:ascii="Arial" w:hAnsi="Arial" w:cs="Arial"/>
          <w:sz w:val="22"/>
          <w:szCs w:val="22"/>
        </w:rPr>
        <w:t xml:space="preserve"> 5.0 </w:t>
      </w:r>
      <w:proofErr w:type="gramStart"/>
      <w:r w:rsidR="00264B67" w:rsidRPr="00695895">
        <w:rPr>
          <w:rFonts w:ascii="Arial" w:hAnsi="Arial" w:cs="Arial"/>
          <w:sz w:val="22"/>
          <w:szCs w:val="22"/>
        </w:rPr>
        <w:t>mils</w:t>
      </w:r>
      <w:proofErr w:type="gramEnd"/>
      <w:r w:rsidR="00264B67" w:rsidRPr="00695895">
        <w:rPr>
          <w:rFonts w:ascii="Arial" w:hAnsi="Arial" w:cs="Arial"/>
          <w:sz w:val="22"/>
          <w:szCs w:val="22"/>
        </w:rPr>
        <w:t>.</w:t>
      </w:r>
    </w:p>
    <w:p w14:paraId="4F6C858B" w14:textId="77777777" w:rsidR="00264B67" w:rsidRPr="00695895" w:rsidRDefault="00B6748A" w:rsidP="00695895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Tnemec:</w:t>
      </w:r>
      <w:r w:rsidR="00C234C4" w:rsidRPr="00695895">
        <w:rPr>
          <w:rFonts w:ascii="Arial" w:hAnsi="Arial" w:cs="Arial"/>
          <w:sz w:val="22"/>
          <w:szCs w:val="22"/>
        </w:rPr>
        <w:tab/>
      </w:r>
      <w:r w:rsidRPr="00695895">
        <w:rPr>
          <w:rFonts w:ascii="Arial" w:hAnsi="Arial" w:cs="Arial"/>
          <w:sz w:val="22"/>
          <w:szCs w:val="22"/>
        </w:rPr>
        <w:t>Series 1075 Endura-Shield</w:t>
      </w:r>
      <w:r w:rsidR="00C17052" w:rsidRPr="00695895">
        <w:rPr>
          <w:rFonts w:ascii="Arial" w:hAnsi="Arial" w:cs="Arial"/>
          <w:sz w:val="22"/>
          <w:szCs w:val="22"/>
        </w:rPr>
        <w:t xml:space="preserve"> </w:t>
      </w:r>
      <w:r w:rsidR="00BA031E" w:rsidRPr="00695895">
        <w:rPr>
          <w:rFonts w:ascii="Arial" w:hAnsi="Arial" w:cs="Arial"/>
          <w:sz w:val="22"/>
          <w:szCs w:val="22"/>
        </w:rPr>
        <w:t xml:space="preserve">II </w:t>
      </w:r>
      <w:r w:rsidR="00C17052" w:rsidRPr="00695895">
        <w:rPr>
          <w:rFonts w:ascii="Arial" w:hAnsi="Arial" w:cs="Arial"/>
          <w:sz w:val="22"/>
          <w:szCs w:val="22"/>
        </w:rPr>
        <w:t>or approved equal</w:t>
      </w:r>
    </w:p>
    <w:p w14:paraId="114C0F5F" w14:textId="4979F605" w:rsidR="00B6748A" w:rsidRPr="00695895" w:rsidRDefault="00264B67" w:rsidP="00695895">
      <w:pPr>
        <w:widowControl w:val="0"/>
        <w:tabs>
          <w:tab w:val="left" w:pos="180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Devoe:</w:t>
      </w:r>
      <w:r w:rsidR="00C234C4" w:rsidRPr="00695895">
        <w:rPr>
          <w:rFonts w:ascii="Arial" w:hAnsi="Arial" w:cs="Arial"/>
          <w:sz w:val="22"/>
          <w:szCs w:val="22"/>
        </w:rPr>
        <w:tab/>
      </w:r>
      <w:proofErr w:type="spellStart"/>
      <w:r w:rsidRPr="00695895">
        <w:rPr>
          <w:rFonts w:ascii="Arial" w:hAnsi="Arial" w:cs="Arial"/>
          <w:sz w:val="22"/>
          <w:szCs w:val="22"/>
        </w:rPr>
        <w:t>D</w:t>
      </w:r>
      <w:r w:rsidR="00424582" w:rsidRPr="00695895">
        <w:rPr>
          <w:rFonts w:ascii="Arial" w:hAnsi="Arial" w:cs="Arial"/>
          <w:sz w:val="22"/>
          <w:szCs w:val="22"/>
        </w:rPr>
        <w:t>evthane</w:t>
      </w:r>
      <w:proofErr w:type="spellEnd"/>
      <w:r w:rsidRPr="00695895">
        <w:rPr>
          <w:rFonts w:ascii="Arial" w:hAnsi="Arial" w:cs="Arial"/>
          <w:sz w:val="22"/>
          <w:szCs w:val="22"/>
        </w:rPr>
        <w:t xml:space="preserve"> 379</w:t>
      </w:r>
      <w:r w:rsidR="00FB14E1" w:rsidRPr="00695895">
        <w:rPr>
          <w:rFonts w:ascii="Arial" w:hAnsi="Arial" w:cs="Arial"/>
          <w:sz w:val="22"/>
          <w:szCs w:val="22"/>
        </w:rPr>
        <w:t xml:space="preserve"> </w:t>
      </w:r>
      <w:r w:rsidR="004D4E26" w:rsidRPr="00695895">
        <w:rPr>
          <w:rFonts w:ascii="Arial" w:hAnsi="Arial" w:cs="Arial"/>
          <w:sz w:val="22"/>
          <w:szCs w:val="22"/>
        </w:rPr>
        <w:t>or approved equal</w:t>
      </w:r>
    </w:p>
    <w:p w14:paraId="640909FF" w14:textId="66DFF901" w:rsidR="00BC0F26" w:rsidRPr="00695895" w:rsidRDefault="006822B5" w:rsidP="00695895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3</w:t>
      </w:r>
      <w:r w:rsidR="005A2272" w:rsidRPr="00695895">
        <w:rPr>
          <w:rFonts w:ascii="Arial" w:hAnsi="Arial" w:cs="Arial"/>
          <w:sz w:val="22"/>
          <w:szCs w:val="22"/>
        </w:rPr>
        <w:t>.</w:t>
      </w:r>
      <w:r w:rsidR="005A2272" w:rsidRPr="00695895">
        <w:rPr>
          <w:rFonts w:ascii="Arial" w:hAnsi="Arial" w:cs="Arial"/>
          <w:sz w:val="22"/>
          <w:szCs w:val="22"/>
        </w:rPr>
        <w:tab/>
      </w:r>
      <w:r w:rsidR="00BC0F26" w:rsidRPr="00695895">
        <w:rPr>
          <w:rFonts w:ascii="Arial" w:hAnsi="Arial" w:cs="Arial"/>
          <w:sz w:val="22"/>
          <w:szCs w:val="22"/>
        </w:rPr>
        <w:t>Submerged or Intermittently Submerged Ferrous Metal</w:t>
      </w:r>
      <w:r w:rsidR="008D1920" w:rsidRPr="00695895">
        <w:rPr>
          <w:rFonts w:ascii="Arial" w:hAnsi="Arial" w:cs="Arial"/>
          <w:sz w:val="22"/>
          <w:szCs w:val="22"/>
        </w:rPr>
        <w:t xml:space="preserve">. </w:t>
      </w:r>
      <w:r w:rsidR="00BC0F26" w:rsidRPr="00695895">
        <w:rPr>
          <w:rFonts w:ascii="Arial" w:hAnsi="Arial" w:cs="Arial"/>
          <w:sz w:val="22"/>
          <w:szCs w:val="22"/>
        </w:rPr>
        <w:t xml:space="preserve"> </w:t>
      </w:r>
      <w:r w:rsidR="00EC6B2D" w:rsidRPr="00695895">
        <w:rPr>
          <w:rFonts w:ascii="Arial" w:hAnsi="Arial" w:cs="Arial"/>
          <w:sz w:val="22"/>
          <w:szCs w:val="22"/>
        </w:rPr>
        <w:t xml:space="preserve">Epoxy/Epoxy Coating.  </w:t>
      </w:r>
      <w:r w:rsidR="00BC0F26" w:rsidRPr="00695895">
        <w:rPr>
          <w:rFonts w:ascii="Arial" w:hAnsi="Arial" w:cs="Arial"/>
          <w:sz w:val="22"/>
          <w:szCs w:val="22"/>
        </w:rPr>
        <w:t xml:space="preserve">Provide one finish coat over primer with total </w:t>
      </w:r>
      <w:r w:rsidR="00B1513A" w:rsidRPr="00695895">
        <w:rPr>
          <w:rFonts w:ascii="Arial" w:hAnsi="Arial" w:cs="Arial"/>
          <w:sz w:val="22"/>
          <w:szCs w:val="22"/>
        </w:rPr>
        <w:t>DFT</w:t>
      </w:r>
      <w:r w:rsidR="00BC0F26" w:rsidRPr="00695895">
        <w:rPr>
          <w:rFonts w:ascii="Arial" w:hAnsi="Arial" w:cs="Arial"/>
          <w:sz w:val="22"/>
          <w:szCs w:val="22"/>
        </w:rPr>
        <w:t xml:space="preserve"> not less than </w:t>
      </w:r>
      <w:r w:rsidR="004E5A41" w:rsidRPr="00695895">
        <w:rPr>
          <w:rFonts w:ascii="Arial" w:hAnsi="Arial" w:cs="Arial"/>
          <w:sz w:val="22"/>
          <w:szCs w:val="22"/>
        </w:rPr>
        <w:t>8</w:t>
      </w:r>
      <w:r w:rsidR="00EC6B2D" w:rsidRPr="00695895">
        <w:rPr>
          <w:rFonts w:ascii="Arial" w:hAnsi="Arial" w:cs="Arial"/>
          <w:sz w:val="22"/>
          <w:szCs w:val="22"/>
        </w:rPr>
        <w:t xml:space="preserve">.0 </w:t>
      </w:r>
      <w:r w:rsidR="00131FCE" w:rsidRPr="00695895">
        <w:rPr>
          <w:rFonts w:ascii="Arial" w:hAnsi="Arial" w:cs="Arial"/>
          <w:sz w:val="22"/>
          <w:szCs w:val="22"/>
        </w:rPr>
        <w:t xml:space="preserve">mils not </w:t>
      </w:r>
      <w:r w:rsidR="00EC6B2D" w:rsidRPr="00695895">
        <w:rPr>
          <w:rFonts w:ascii="Arial" w:hAnsi="Arial" w:cs="Arial"/>
          <w:sz w:val="22"/>
          <w:szCs w:val="22"/>
        </w:rPr>
        <w:t xml:space="preserve">to </w:t>
      </w:r>
      <w:r w:rsidR="00131FCE" w:rsidRPr="00695895">
        <w:rPr>
          <w:rFonts w:ascii="Arial" w:hAnsi="Arial" w:cs="Arial"/>
          <w:sz w:val="22"/>
          <w:szCs w:val="22"/>
        </w:rPr>
        <w:t xml:space="preserve">exceed </w:t>
      </w:r>
      <w:r w:rsidR="00EC6B2D" w:rsidRPr="00695895">
        <w:rPr>
          <w:rFonts w:ascii="Arial" w:hAnsi="Arial" w:cs="Arial"/>
          <w:sz w:val="22"/>
          <w:szCs w:val="22"/>
        </w:rPr>
        <w:t>1</w:t>
      </w:r>
      <w:r w:rsidR="004E5A41" w:rsidRPr="00695895">
        <w:rPr>
          <w:rFonts w:ascii="Arial" w:hAnsi="Arial" w:cs="Arial"/>
          <w:sz w:val="22"/>
          <w:szCs w:val="22"/>
        </w:rPr>
        <w:t>2</w:t>
      </w:r>
      <w:r w:rsidR="00EC6B2D" w:rsidRPr="00695895">
        <w:rPr>
          <w:rFonts w:ascii="Arial" w:hAnsi="Arial" w:cs="Arial"/>
          <w:sz w:val="22"/>
          <w:szCs w:val="22"/>
        </w:rPr>
        <w:t xml:space="preserve">.0 </w:t>
      </w:r>
      <w:r w:rsidR="00BC0F26" w:rsidRPr="00695895">
        <w:rPr>
          <w:rFonts w:ascii="Arial" w:hAnsi="Arial" w:cs="Arial"/>
          <w:sz w:val="22"/>
          <w:szCs w:val="22"/>
        </w:rPr>
        <w:lastRenderedPageBreak/>
        <w:t>mils.</w:t>
      </w:r>
    </w:p>
    <w:p w14:paraId="034F66E1" w14:textId="77777777" w:rsidR="001B3A81" w:rsidRPr="00695895" w:rsidRDefault="00BC0F26" w:rsidP="00695895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Primer</w:t>
      </w:r>
      <w:proofErr w:type="gramStart"/>
      <w:r w:rsidRPr="00695895">
        <w:rPr>
          <w:rFonts w:ascii="Arial" w:hAnsi="Arial" w:cs="Arial"/>
          <w:sz w:val="22"/>
          <w:szCs w:val="22"/>
        </w:rPr>
        <w:t xml:space="preserve">:  </w:t>
      </w:r>
      <w:r w:rsidR="005F0EF6" w:rsidRPr="00695895">
        <w:rPr>
          <w:rFonts w:ascii="Arial" w:hAnsi="Arial" w:cs="Arial"/>
          <w:sz w:val="22"/>
          <w:szCs w:val="22"/>
        </w:rPr>
        <w:t>DFT</w:t>
      </w:r>
      <w:proofErr w:type="gramEnd"/>
      <w:r w:rsidR="005F0EF6" w:rsidRPr="00695895">
        <w:rPr>
          <w:rFonts w:ascii="Arial" w:hAnsi="Arial" w:cs="Arial"/>
          <w:sz w:val="22"/>
          <w:szCs w:val="22"/>
        </w:rPr>
        <w:t xml:space="preserve"> </w:t>
      </w:r>
      <w:r w:rsidR="004E5A41" w:rsidRPr="00695895">
        <w:rPr>
          <w:rFonts w:ascii="Arial" w:hAnsi="Arial" w:cs="Arial"/>
          <w:sz w:val="22"/>
          <w:szCs w:val="22"/>
        </w:rPr>
        <w:t>4</w:t>
      </w:r>
      <w:r w:rsidR="00EC6B2D" w:rsidRPr="00695895">
        <w:rPr>
          <w:rFonts w:ascii="Arial" w:hAnsi="Arial" w:cs="Arial"/>
          <w:sz w:val="22"/>
          <w:szCs w:val="22"/>
        </w:rPr>
        <w:t xml:space="preserve">.0 to </w:t>
      </w:r>
      <w:r w:rsidR="004E5A41" w:rsidRPr="00695895">
        <w:rPr>
          <w:rFonts w:ascii="Arial" w:hAnsi="Arial" w:cs="Arial"/>
          <w:sz w:val="22"/>
          <w:szCs w:val="22"/>
        </w:rPr>
        <w:t>6</w:t>
      </w:r>
      <w:r w:rsidR="00EC6B2D" w:rsidRPr="00695895">
        <w:rPr>
          <w:rFonts w:ascii="Arial" w:hAnsi="Arial" w:cs="Arial"/>
          <w:sz w:val="22"/>
          <w:szCs w:val="22"/>
        </w:rPr>
        <w:t xml:space="preserve">.0 </w:t>
      </w:r>
      <w:r w:rsidR="001B3A81" w:rsidRPr="00695895">
        <w:rPr>
          <w:rFonts w:ascii="Arial" w:hAnsi="Arial" w:cs="Arial"/>
          <w:sz w:val="22"/>
          <w:szCs w:val="22"/>
        </w:rPr>
        <w:t>mils.</w:t>
      </w:r>
    </w:p>
    <w:p w14:paraId="182A6D9A" w14:textId="77777777" w:rsidR="001B3A81" w:rsidRPr="00695895" w:rsidRDefault="00BC0F26" w:rsidP="00695895">
      <w:pPr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Tnemec:</w:t>
      </w:r>
      <w:r w:rsidR="00C234C4" w:rsidRPr="00695895">
        <w:rPr>
          <w:rFonts w:ascii="Arial" w:hAnsi="Arial" w:cs="Arial"/>
          <w:sz w:val="22"/>
          <w:szCs w:val="22"/>
        </w:rPr>
        <w:tab/>
      </w:r>
      <w:r w:rsidR="00EC6B2D" w:rsidRPr="00695895">
        <w:rPr>
          <w:rFonts w:ascii="Arial" w:hAnsi="Arial" w:cs="Arial"/>
          <w:sz w:val="22"/>
          <w:szCs w:val="22"/>
        </w:rPr>
        <w:t xml:space="preserve">Series </w:t>
      </w:r>
      <w:r w:rsidR="00EF5A99" w:rsidRPr="00695895">
        <w:rPr>
          <w:rFonts w:ascii="Arial" w:hAnsi="Arial" w:cs="Arial"/>
          <w:sz w:val="22"/>
          <w:szCs w:val="22"/>
        </w:rPr>
        <w:t xml:space="preserve">N69 Hi-Build </w:t>
      </w:r>
      <w:proofErr w:type="spellStart"/>
      <w:r w:rsidR="00EF5A99" w:rsidRPr="00695895">
        <w:rPr>
          <w:rFonts w:ascii="Arial" w:hAnsi="Arial" w:cs="Arial"/>
          <w:sz w:val="22"/>
          <w:szCs w:val="22"/>
        </w:rPr>
        <w:t>Epoxoline</w:t>
      </w:r>
      <w:proofErr w:type="spellEnd"/>
      <w:r w:rsidR="00EF5A99" w:rsidRPr="00695895">
        <w:rPr>
          <w:rFonts w:ascii="Arial" w:hAnsi="Arial" w:cs="Arial"/>
          <w:sz w:val="22"/>
          <w:szCs w:val="22"/>
        </w:rPr>
        <w:t xml:space="preserve"> II</w:t>
      </w:r>
      <w:r w:rsidR="00C17052" w:rsidRPr="00695895">
        <w:rPr>
          <w:rFonts w:ascii="Arial" w:hAnsi="Arial" w:cs="Arial"/>
          <w:sz w:val="22"/>
          <w:szCs w:val="22"/>
        </w:rPr>
        <w:t xml:space="preserve"> or approved equal</w:t>
      </w:r>
    </w:p>
    <w:p w14:paraId="2EBB78B4" w14:textId="27F44FDB" w:rsidR="00BC0F26" w:rsidRPr="00695895" w:rsidRDefault="001B3A81" w:rsidP="00695895">
      <w:pPr>
        <w:tabs>
          <w:tab w:val="left" w:pos="180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Devoe:</w:t>
      </w:r>
      <w:r w:rsidR="00C234C4" w:rsidRPr="00695895">
        <w:rPr>
          <w:rFonts w:ascii="Arial" w:hAnsi="Arial" w:cs="Arial"/>
          <w:sz w:val="22"/>
          <w:szCs w:val="22"/>
        </w:rPr>
        <w:tab/>
      </w:r>
      <w:r w:rsidR="00B85EF5" w:rsidRPr="00695895">
        <w:rPr>
          <w:rFonts w:ascii="Arial" w:hAnsi="Arial" w:cs="Arial"/>
          <w:sz w:val="22"/>
          <w:szCs w:val="22"/>
        </w:rPr>
        <w:t>Bar-Rust 236</w:t>
      </w:r>
      <w:r w:rsidR="00EC6B2D" w:rsidRPr="00695895">
        <w:rPr>
          <w:rFonts w:ascii="Arial" w:hAnsi="Arial" w:cs="Arial"/>
          <w:sz w:val="22"/>
          <w:szCs w:val="22"/>
        </w:rPr>
        <w:t xml:space="preserve"> </w:t>
      </w:r>
      <w:r w:rsidR="004D4E26" w:rsidRPr="00695895">
        <w:rPr>
          <w:rFonts w:ascii="Arial" w:hAnsi="Arial" w:cs="Arial"/>
          <w:sz w:val="22"/>
          <w:szCs w:val="22"/>
        </w:rPr>
        <w:t>or approved equal</w:t>
      </w:r>
    </w:p>
    <w:p w14:paraId="7E477A8A" w14:textId="77777777" w:rsidR="001B3A81" w:rsidRPr="00695895" w:rsidRDefault="00BC0F26" w:rsidP="00695895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Finish Coat</w:t>
      </w:r>
      <w:proofErr w:type="gramStart"/>
      <w:r w:rsidRPr="00695895">
        <w:rPr>
          <w:rFonts w:ascii="Arial" w:hAnsi="Arial" w:cs="Arial"/>
          <w:sz w:val="22"/>
          <w:szCs w:val="22"/>
        </w:rPr>
        <w:t>:</w:t>
      </w:r>
      <w:r w:rsidR="001B3A81" w:rsidRPr="00695895">
        <w:rPr>
          <w:rFonts w:ascii="Arial" w:hAnsi="Arial" w:cs="Arial"/>
          <w:sz w:val="22"/>
          <w:szCs w:val="22"/>
        </w:rPr>
        <w:t xml:space="preserve">  </w:t>
      </w:r>
      <w:r w:rsidR="005F0EF6" w:rsidRPr="00695895">
        <w:rPr>
          <w:rFonts w:ascii="Arial" w:hAnsi="Arial" w:cs="Arial"/>
          <w:sz w:val="22"/>
          <w:szCs w:val="22"/>
        </w:rPr>
        <w:t>DFT</w:t>
      </w:r>
      <w:proofErr w:type="gramEnd"/>
      <w:r w:rsidR="005F0EF6" w:rsidRPr="00695895">
        <w:rPr>
          <w:rFonts w:ascii="Arial" w:hAnsi="Arial" w:cs="Arial"/>
          <w:sz w:val="22"/>
          <w:szCs w:val="22"/>
        </w:rPr>
        <w:t xml:space="preserve"> </w:t>
      </w:r>
      <w:r w:rsidR="008663BC" w:rsidRPr="00695895">
        <w:rPr>
          <w:rFonts w:ascii="Arial" w:hAnsi="Arial" w:cs="Arial"/>
          <w:sz w:val="22"/>
          <w:szCs w:val="22"/>
        </w:rPr>
        <w:t xml:space="preserve">4.0 to 6.0 </w:t>
      </w:r>
      <w:r w:rsidR="001B3A81" w:rsidRPr="00695895">
        <w:rPr>
          <w:rFonts w:ascii="Arial" w:hAnsi="Arial" w:cs="Arial"/>
          <w:sz w:val="22"/>
          <w:szCs w:val="22"/>
        </w:rPr>
        <w:t>mils.</w:t>
      </w:r>
    </w:p>
    <w:p w14:paraId="1734FBD8" w14:textId="77777777" w:rsidR="001B3A81" w:rsidRPr="00695895" w:rsidRDefault="00BC0F26" w:rsidP="00695895">
      <w:pPr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Tnemec:</w:t>
      </w:r>
      <w:r w:rsidR="00C234C4" w:rsidRPr="00695895">
        <w:rPr>
          <w:rFonts w:ascii="Arial" w:hAnsi="Arial" w:cs="Arial"/>
          <w:sz w:val="22"/>
          <w:szCs w:val="22"/>
        </w:rPr>
        <w:tab/>
      </w:r>
      <w:r w:rsidR="008663BC" w:rsidRPr="00695895">
        <w:rPr>
          <w:rFonts w:ascii="Arial" w:hAnsi="Arial" w:cs="Arial"/>
          <w:sz w:val="22"/>
          <w:szCs w:val="22"/>
        </w:rPr>
        <w:t xml:space="preserve">Series N69 Hi-Build </w:t>
      </w:r>
      <w:proofErr w:type="spellStart"/>
      <w:r w:rsidR="008663BC" w:rsidRPr="00695895">
        <w:rPr>
          <w:rFonts w:ascii="Arial" w:hAnsi="Arial" w:cs="Arial"/>
          <w:sz w:val="22"/>
          <w:szCs w:val="22"/>
        </w:rPr>
        <w:t>Epoxoline</w:t>
      </w:r>
      <w:proofErr w:type="spellEnd"/>
      <w:r w:rsidR="00C17052" w:rsidRPr="00695895">
        <w:rPr>
          <w:rFonts w:ascii="Arial" w:hAnsi="Arial" w:cs="Arial"/>
          <w:sz w:val="22"/>
          <w:szCs w:val="22"/>
        </w:rPr>
        <w:t xml:space="preserve"> </w:t>
      </w:r>
      <w:r w:rsidR="00733EF8" w:rsidRPr="00695895">
        <w:rPr>
          <w:rFonts w:ascii="Arial" w:hAnsi="Arial" w:cs="Arial"/>
          <w:sz w:val="22"/>
          <w:szCs w:val="22"/>
        </w:rPr>
        <w:t xml:space="preserve">II </w:t>
      </w:r>
      <w:r w:rsidR="00C17052" w:rsidRPr="00695895">
        <w:rPr>
          <w:rFonts w:ascii="Arial" w:hAnsi="Arial" w:cs="Arial"/>
          <w:sz w:val="22"/>
          <w:szCs w:val="22"/>
        </w:rPr>
        <w:t>or approved equal</w:t>
      </w:r>
    </w:p>
    <w:p w14:paraId="66AE3CBF" w14:textId="41CB6D71" w:rsidR="00BC0F26" w:rsidRPr="00695895" w:rsidRDefault="001B3A81" w:rsidP="00695895">
      <w:pPr>
        <w:tabs>
          <w:tab w:val="left" w:pos="180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Devoe:</w:t>
      </w:r>
      <w:r w:rsidR="00C234C4" w:rsidRPr="00695895">
        <w:rPr>
          <w:rFonts w:ascii="Arial" w:hAnsi="Arial" w:cs="Arial"/>
          <w:sz w:val="22"/>
          <w:szCs w:val="22"/>
        </w:rPr>
        <w:tab/>
      </w:r>
      <w:r w:rsidR="00B85EF5" w:rsidRPr="00695895">
        <w:rPr>
          <w:rFonts w:ascii="Arial" w:hAnsi="Arial" w:cs="Arial"/>
          <w:sz w:val="22"/>
          <w:szCs w:val="22"/>
        </w:rPr>
        <w:t>Bar-Rust 236</w:t>
      </w:r>
      <w:r w:rsidR="008663BC" w:rsidRPr="00695895">
        <w:rPr>
          <w:rFonts w:ascii="Arial" w:hAnsi="Arial" w:cs="Arial"/>
          <w:sz w:val="22"/>
          <w:szCs w:val="22"/>
        </w:rPr>
        <w:t xml:space="preserve"> </w:t>
      </w:r>
      <w:r w:rsidR="004D4E26" w:rsidRPr="00695895">
        <w:rPr>
          <w:rFonts w:ascii="Arial" w:hAnsi="Arial" w:cs="Arial"/>
          <w:sz w:val="22"/>
          <w:szCs w:val="22"/>
        </w:rPr>
        <w:t>or approved equal</w:t>
      </w:r>
    </w:p>
    <w:p w14:paraId="29BF0B02" w14:textId="77777777" w:rsidR="00B2544F" w:rsidRPr="00695895" w:rsidRDefault="00683E7F" w:rsidP="00695895">
      <w:pPr>
        <w:widowControl w:val="0"/>
        <w:spacing w:before="120" w:after="120"/>
        <w:ind w:firstLine="360"/>
        <w:rPr>
          <w:rFonts w:ascii="Arial" w:hAnsi="Arial" w:cs="Arial"/>
          <w:bCs/>
          <w:sz w:val="22"/>
          <w:szCs w:val="22"/>
        </w:rPr>
      </w:pPr>
      <w:r w:rsidRPr="00695895">
        <w:rPr>
          <w:rFonts w:ascii="Arial" w:hAnsi="Arial" w:cs="Arial"/>
          <w:b/>
          <w:sz w:val="22"/>
          <w:szCs w:val="22"/>
        </w:rPr>
        <w:t>c.</w:t>
      </w:r>
      <w:r w:rsidRPr="00695895">
        <w:rPr>
          <w:rFonts w:ascii="Arial" w:hAnsi="Arial" w:cs="Arial"/>
          <w:b/>
          <w:sz w:val="22"/>
          <w:szCs w:val="22"/>
        </w:rPr>
        <w:tab/>
      </w:r>
      <w:r w:rsidR="00B2544F" w:rsidRPr="00695895">
        <w:rPr>
          <w:rFonts w:ascii="Arial" w:hAnsi="Arial" w:cs="Arial"/>
          <w:b/>
          <w:sz w:val="22"/>
          <w:szCs w:val="22"/>
        </w:rPr>
        <w:t>Construction.</w:t>
      </w:r>
    </w:p>
    <w:p w14:paraId="64C9959A" w14:textId="0BF378BA" w:rsidR="0034576D" w:rsidRPr="00695895" w:rsidRDefault="0034576D" w:rsidP="00695895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1.</w:t>
      </w:r>
      <w:r w:rsidRPr="00695895">
        <w:rPr>
          <w:rFonts w:ascii="Arial" w:hAnsi="Arial" w:cs="Arial"/>
          <w:sz w:val="22"/>
          <w:szCs w:val="22"/>
        </w:rPr>
        <w:tab/>
      </w:r>
      <w:r w:rsidR="000A212E" w:rsidRPr="00695895">
        <w:rPr>
          <w:rFonts w:ascii="Arial" w:hAnsi="Arial" w:cs="Arial"/>
          <w:sz w:val="22"/>
          <w:szCs w:val="22"/>
        </w:rPr>
        <w:t>Surface Preparation</w:t>
      </w:r>
      <w:r w:rsidR="008D1920" w:rsidRPr="00695895">
        <w:rPr>
          <w:rFonts w:ascii="Arial" w:hAnsi="Arial" w:cs="Arial"/>
          <w:sz w:val="22"/>
          <w:szCs w:val="22"/>
        </w:rPr>
        <w:t xml:space="preserve">. </w:t>
      </w:r>
      <w:r w:rsidR="000A212E" w:rsidRPr="00695895">
        <w:rPr>
          <w:rFonts w:ascii="Arial" w:hAnsi="Arial" w:cs="Arial"/>
          <w:sz w:val="22"/>
          <w:szCs w:val="22"/>
        </w:rPr>
        <w:t xml:space="preserve"> Clean and prepare surfaces to be coated </w:t>
      </w:r>
      <w:r w:rsidR="00B1513A" w:rsidRPr="00695895">
        <w:rPr>
          <w:rFonts w:ascii="Arial" w:hAnsi="Arial" w:cs="Arial"/>
          <w:sz w:val="22"/>
          <w:szCs w:val="22"/>
        </w:rPr>
        <w:t xml:space="preserve">in </w:t>
      </w:r>
      <w:r w:rsidR="000A212E" w:rsidRPr="00695895">
        <w:rPr>
          <w:rFonts w:ascii="Arial" w:hAnsi="Arial" w:cs="Arial"/>
          <w:sz w:val="22"/>
          <w:szCs w:val="22"/>
        </w:rPr>
        <w:t>accord</w:t>
      </w:r>
      <w:r w:rsidR="00B1513A" w:rsidRPr="00695895">
        <w:rPr>
          <w:rFonts w:ascii="Arial" w:hAnsi="Arial" w:cs="Arial"/>
          <w:sz w:val="22"/>
          <w:szCs w:val="22"/>
        </w:rPr>
        <w:t xml:space="preserve">ance with </w:t>
      </w:r>
      <w:r w:rsidR="00150BEC" w:rsidRPr="00695895">
        <w:rPr>
          <w:rFonts w:ascii="Arial" w:hAnsi="Arial" w:cs="Arial"/>
          <w:sz w:val="22"/>
          <w:szCs w:val="22"/>
        </w:rPr>
        <w:t>section</w:t>
      </w:r>
      <w:r w:rsidR="00493DA8" w:rsidRPr="00695895">
        <w:rPr>
          <w:rFonts w:ascii="Arial" w:hAnsi="Arial" w:cs="Arial"/>
          <w:sz w:val="22"/>
          <w:szCs w:val="22"/>
        </w:rPr>
        <w:t xml:space="preserve"> </w:t>
      </w:r>
      <w:r w:rsidR="00B752D0" w:rsidRPr="00695895">
        <w:rPr>
          <w:rFonts w:ascii="Arial" w:hAnsi="Arial" w:cs="Arial"/>
          <w:sz w:val="22"/>
          <w:szCs w:val="22"/>
        </w:rPr>
        <w:t xml:space="preserve">715 </w:t>
      </w:r>
      <w:r w:rsidR="00493DA8" w:rsidRPr="00695895">
        <w:rPr>
          <w:rFonts w:ascii="Arial" w:hAnsi="Arial" w:cs="Arial"/>
          <w:sz w:val="22"/>
          <w:szCs w:val="22"/>
        </w:rPr>
        <w:t xml:space="preserve">of the Standard Specifications for Construction and </w:t>
      </w:r>
      <w:r w:rsidR="000A212E" w:rsidRPr="00695895">
        <w:rPr>
          <w:rFonts w:ascii="Arial" w:hAnsi="Arial" w:cs="Arial"/>
          <w:sz w:val="22"/>
          <w:szCs w:val="22"/>
        </w:rPr>
        <w:t xml:space="preserve">the manufacturer’s instructions for each </w:t>
      </w:r>
      <w:proofErr w:type="gramStart"/>
      <w:r w:rsidR="000A212E" w:rsidRPr="00695895">
        <w:rPr>
          <w:rFonts w:ascii="Arial" w:hAnsi="Arial" w:cs="Arial"/>
          <w:sz w:val="22"/>
          <w:szCs w:val="22"/>
        </w:rPr>
        <w:t>particular substrate</w:t>
      </w:r>
      <w:proofErr w:type="gramEnd"/>
      <w:r w:rsidR="000A212E" w:rsidRPr="00695895">
        <w:rPr>
          <w:rFonts w:ascii="Arial" w:hAnsi="Arial" w:cs="Arial"/>
          <w:sz w:val="22"/>
          <w:szCs w:val="22"/>
        </w:rPr>
        <w:t xml:space="preserve"> condition</w:t>
      </w:r>
      <w:r w:rsidR="00015D08" w:rsidRPr="00695895">
        <w:rPr>
          <w:rFonts w:ascii="Arial" w:hAnsi="Arial" w:cs="Arial"/>
          <w:sz w:val="22"/>
          <w:szCs w:val="22"/>
        </w:rPr>
        <w:t>, except provide a uniform blast profile from 1.0 mil to 2.0 mils</w:t>
      </w:r>
      <w:r w:rsidR="00DA4948" w:rsidRPr="00695895">
        <w:rPr>
          <w:rFonts w:ascii="Arial" w:hAnsi="Arial" w:cs="Arial"/>
          <w:sz w:val="22"/>
          <w:szCs w:val="22"/>
        </w:rPr>
        <w:t>.</w:t>
      </w:r>
    </w:p>
    <w:p w14:paraId="70CBF73A" w14:textId="166B383C" w:rsidR="007949F7" w:rsidRPr="00695895" w:rsidRDefault="003629F8" w:rsidP="00695895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2</w:t>
      </w:r>
      <w:r w:rsidR="009E6980" w:rsidRPr="00695895">
        <w:rPr>
          <w:rFonts w:ascii="Arial" w:hAnsi="Arial" w:cs="Arial"/>
          <w:sz w:val="22"/>
          <w:szCs w:val="22"/>
        </w:rPr>
        <w:t>.</w:t>
      </w:r>
      <w:r w:rsidR="009E6980" w:rsidRPr="00695895">
        <w:rPr>
          <w:rFonts w:ascii="Arial" w:hAnsi="Arial" w:cs="Arial"/>
          <w:sz w:val="22"/>
          <w:szCs w:val="22"/>
        </w:rPr>
        <w:tab/>
      </w:r>
      <w:r w:rsidR="000A212E" w:rsidRPr="00695895">
        <w:rPr>
          <w:rFonts w:ascii="Arial" w:hAnsi="Arial" w:cs="Arial"/>
          <w:sz w:val="22"/>
          <w:szCs w:val="22"/>
        </w:rPr>
        <w:t>Material Preparation</w:t>
      </w:r>
      <w:r w:rsidR="008D1920" w:rsidRPr="00695895">
        <w:rPr>
          <w:rFonts w:ascii="Arial" w:hAnsi="Arial" w:cs="Arial"/>
          <w:sz w:val="22"/>
          <w:szCs w:val="22"/>
        </w:rPr>
        <w:t xml:space="preserve">. </w:t>
      </w:r>
      <w:r w:rsidR="000A212E" w:rsidRPr="00695895">
        <w:rPr>
          <w:rFonts w:ascii="Arial" w:hAnsi="Arial" w:cs="Arial"/>
          <w:sz w:val="22"/>
          <w:szCs w:val="22"/>
        </w:rPr>
        <w:t xml:space="preserve"> Carefully mix and prepare materials </w:t>
      </w:r>
      <w:r w:rsidR="00B1513A" w:rsidRPr="00695895">
        <w:rPr>
          <w:rFonts w:ascii="Arial" w:hAnsi="Arial" w:cs="Arial"/>
          <w:sz w:val="22"/>
          <w:szCs w:val="22"/>
        </w:rPr>
        <w:t xml:space="preserve">in </w:t>
      </w:r>
      <w:r w:rsidR="000A212E" w:rsidRPr="00695895">
        <w:rPr>
          <w:rFonts w:ascii="Arial" w:hAnsi="Arial" w:cs="Arial"/>
          <w:sz w:val="22"/>
          <w:szCs w:val="22"/>
        </w:rPr>
        <w:t>accord</w:t>
      </w:r>
      <w:r w:rsidR="00B1513A" w:rsidRPr="00695895">
        <w:rPr>
          <w:rFonts w:ascii="Arial" w:hAnsi="Arial" w:cs="Arial"/>
          <w:sz w:val="22"/>
          <w:szCs w:val="22"/>
        </w:rPr>
        <w:t xml:space="preserve">ance with </w:t>
      </w:r>
      <w:r w:rsidR="000A212E" w:rsidRPr="00695895">
        <w:rPr>
          <w:rFonts w:ascii="Arial" w:hAnsi="Arial" w:cs="Arial"/>
          <w:sz w:val="22"/>
          <w:szCs w:val="22"/>
        </w:rPr>
        <w:t>the coating manufacturer’s directions</w:t>
      </w:r>
      <w:r w:rsidR="00B2544F" w:rsidRPr="00695895">
        <w:rPr>
          <w:rFonts w:ascii="Arial" w:hAnsi="Arial" w:cs="Arial"/>
          <w:sz w:val="22"/>
          <w:szCs w:val="22"/>
        </w:rPr>
        <w:t>.</w:t>
      </w:r>
    </w:p>
    <w:p w14:paraId="163D87F2" w14:textId="77777777" w:rsidR="000A212E" w:rsidRPr="00695895" w:rsidRDefault="00FD6F73" w:rsidP="00695895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3</w:t>
      </w:r>
      <w:r w:rsidR="008B28E4" w:rsidRPr="00695895">
        <w:rPr>
          <w:rFonts w:ascii="Arial" w:hAnsi="Arial" w:cs="Arial"/>
          <w:sz w:val="22"/>
          <w:szCs w:val="22"/>
        </w:rPr>
        <w:t>.</w:t>
      </w:r>
      <w:r w:rsidR="008D1920" w:rsidRPr="00695895">
        <w:rPr>
          <w:rFonts w:ascii="Arial" w:hAnsi="Arial" w:cs="Arial"/>
          <w:sz w:val="22"/>
          <w:szCs w:val="22"/>
        </w:rPr>
        <w:tab/>
      </w:r>
      <w:r w:rsidR="000A212E" w:rsidRPr="00695895">
        <w:rPr>
          <w:rFonts w:ascii="Arial" w:hAnsi="Arial" w:cs="Arial"/>
          <w:sz w:val="22"/>
          <w:szCs w:val="22"/>
        </w:rPr>
        <w:t>Coating Application Schedule</w:t>
      </w:r>
      <w:r w:rsidR="008D1920" w:rsidRPr="00695895">
        <w:rPr>
          <w:rFonts w:ascii="Arial" w:hAnsi="Arial" w:cs="Arial"/>
          <w:sz w:val="22"/>
          <w:szCs w:val="22"/>
        </w:rPr>
        <w:t>.</w:t>
      </w:r>
    </w:p>
    <w:p w14:paraId="5C362BC0" w14:textId="7CA9623C" w:rsidR="00281B0F" w:rsidRPr="00695895" w:rsidRDefault="005A2272" w:rsidP="00695895">
      <w:pPr>
        <w:spacing w:before="120" w:after="120"/>
        <w:ind w:left="720" w:firstLine="360"/>
        <w:rPr>
          <w:rFonts w:ascii="Arial" w:hAnsi="Arial" w:cs="Arial"/>
          <w:sz w:val="22"/>
          <w:szCs w:val="22"/>
          <w:u w:val="single"/>
        </w:rPr>
      </w:pPr>
      <w:r w:rsidRPr="00695895">
        <w:rPr>
          <w:rFonts w:ascii="Arial" w:hAnsi="Arial" w:cs="Arial"/>
          <w:sz w:val="22"/>
          <w:szCs w:val="22"/>
        </w:rPr>
        <w:t>A.</w:t>
      </w:r>
      <w:r w:rsidRPr="00695895">
        <w:rPr>
          <w:rFonts w:ascii="Arial" w:hAnsi="Arial" w:cs="Arial"/>
          <w:sz w:val="22"/>
          <w:szCs w:val="22"/>
        </w:rPr>
        <w:tab/>
      </w:r>
      <w:r w:rsidR="009D5DA9" w:rsidRPr="00695895">
        <w:rPr>
          <w:rFonts w:ascii="Arial" w:hAnsi="Arial" w:cs="Arial"/>
          <w:sz w:val="22"/>
          <w:szCs w:val="22"/>
        </w:rPr>
        <w:t>Interior Ferrous Metal</w:t>
      </w:r>
      <w:r w:rsidR="000325FD" w:rsidRPr="00695895">
        <w:rPr>
          <w:rFonts w:ascii="Arial" w:hAnsi="Arial" w:cs="Arial"/>
          <w:sz w:val="22"/>
          <w:szCs w:val="22"/>
        </w:rPr>
        <w:t>:</w:t>
      </w:r>
    </w:p>
    <w:p w14:paraId="20BB51AD" w14:textId="77777777" w:rsidR="009D5DA9" w:rsidRPr="00695895" w:rsidRDefault="009D5DA9" w:rsidP="00695895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All new and existing, non</w:t>
      </w:r>
      <w:r w:rsidR="00A023BF" w:rsidRPr="00695895">
        <w:rPr>
          <w:rFonts w:ascii="Arial" w:hAnsi="Arial" w:cs="Arial"/>
          <w:sz w:val="22"/>
          <w:szCs w:val="22"/>
        </w:rPr>
        <w:t>-</w:t>
      </w:r>
      <w:r w:rsidRPr="00695895">
        <w:rPr>
          <w:rFonts w:ascii="Arial" w:hAnsi="Arial" w:cs="Arial"/>
          <w:sz w:val="22"/>
          <w:szCs w:val="22"/>
        </w:rPr>
        <w:t>galvanized surfaces within the pump station pump access room and electrical service building.</w:t>
      </w:r>
    </w:p>
    <w:p w14:paraId="2273074C" w14:textId="77777777" w:rsidR="00247DAA" w:rsidRPr="00695895" w:rsidRDefault="009D5DA9" w:rsidP="00695895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Manhole frames and covers are not to be coated.</w:t>
      </w:r>
    </w:p>
    <w:p w14:paraId="3C1FA4D7" w14:textId="77777777" w:rsidR="00A34F0C" w:rsidRPr="00695895" w:rsidRDefault="00352798" w:rsidP="00695895">
      <w:pPr>
        <w:spacing w:before="120" w:after="120"/>
        <w:ind w:left="720" w:firstLine="360"/>
        <w:rPr>
          <w:rFonts w:ascii="Arial" w:hAnsi="Arial" w:cs="Arial"/>
          <w:sz w:val="22"/>
          <w:szCs w:val="22"/>
          <w:u w:val="single"/>
        </w:rPr>
      </w:pPr>
      <w:r w:rsidRPr="00695895">
        <w:rPr>
          <w:rFonts w:ascii="Arial" w:hAnsi="Arial" w:cs="Arial"/>
          <w:sz w:val="22"/>
          <w:szCs w:val="22"/>
        </w:rPr>
        <w:t>B.</w:t>
      </w:r>
      <w:r w:rsidRPr="00695895">
        <w:rPr>
          <w:rFonts w:ascii="Arial" w:hAnsi="Arial" w:cs="Arial"/>
          <w:sz w:val="22"/>
          <w:szCs w:val="22"/>
        </w:rPr>
        <w:tab/>
      </w:r>
      <w:r w:rsidR="009D5DA9" w:rsidRPr="00695895">
        <w:rPr>
          <w:rFonts w:ascii="Arial" w:hAnsi="Arial" w:cs="Arial"/>
          <w:sz w:val="22"/>
          <w:szCs w:val="22"/>
        </w:rPr>
        <w:t>Exterior Ferrous Metal:</w:t>
      </w:r>
    </w:p>
    <w:p w14:paraId="16B1B5B8" w14:textId="77777777" w:rsidR="00A023BF" w:rsidRPr="00695895" w:rsidRDefault="00A023BF" w:rsidP="00695895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All new and existing, non-galvanized exterior surfaces of the pump station and electrical service building.</w:t>
      </w:r>
    </w:p>
    <w:p w14:paraId="0579E19B" w14:textId="77777777" w:rsidR="009D5DA9" w:rsidRPr="00695895" w:rsidRDefault="00A023BF" w:rsidP="00695895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Manhole frames and covers are not to be coated.</w:t>
      </w:r>
    </w:p>
    <w:p w14:paraId="7559B9FD" w14:textId="77777777" w:rsidR="009D5DA9" w:rsidRPr="00695895" w:rsidRDefault="009D5DA9" w:rsidP="00695895">
      <w:pPr>
        <w:spacing w:before="120" w:after="120"/>
        <w:ind w:left="720" w:firstLine="360"/>
        <w:rPr>
          <w:rFonts w:ascii="Arial" w:hAnsi="Arial" w:cs="Arial"/>
          <w:sz w:val="22"/>
          <w:szCs w:val="22"/>
          <w:u w:val="single"/>
        </w:rPr>
      </w:pPr>
      <w:r w:rsidRPr="00695895">
        <w:rPr>
          <w:rFonts w:ascii="Arial" w:hAnsi="Arial" w:cs="Arial"/>
          <w:sz w:val="22"/>
          <w:szCs w:val="22"/>
        </w:rPr>
        <w:t>C.</w:t>
      </w:r>
      <w:r w:rsidRPr="00695895">
        <w:rPr>
          <w:rFonts w:ascii="Arial" w:hAnsi="Arial" w:cs="Arial"/>
          <w:sz w:val="22"/>
          <w:szCs w:val="22"/>
        </w:rPr>
        <w:tab/>
        <w:t xml:space="preserve">Submerged or </w:t>
      </w:r>
      <w:r w:rsidR="00976BA6" w:rsidRPr="00695895">
        <w:rPr>
          <w:rFonts w:ascii="Arial" w:hAnsi="Arial" w:cs="Arial"/>
          <w:sz w:val="22"/>
          <w:szCs w:val="22"/>
        </w:rPr>
        <w:t>Intermittently</w:t>
      </w:r>
      <w:r w:rsidRPr="00695895">
        <w:rPr>
          <w:rFonts w:ascii="Arial" w:hAnsi="Arial" w:cs="Arial"/>
          <w:sz w:val="22"/>
          <w:szCs w:val="22"/>
        </w:rPr>
        <w:t xml:space="preserve"> Submerged Ferrous Metal:</w:t>
      </w:r>
    </w:p>
    <w:p w14:paraId="70487040" w14:textId="77777777" w:rsidR="00A023BF" w:rsidRPr="00695895" w:rsidRDefault="00A023BF" w:rsidP="00695895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All new and existing, non-galvanized surfaces within the pump station and discharge chamber, excluding the pump access room.</w:t>
      </w:r>
    </w:p>
    <w:p w14:paraId="00DF985F" w14:textId="77777777" w:rsidR="00A023BF" w:rsidRPr="00695895" w:rsidRDefault="00A023BF" w:rsidP="00695895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Manhole frames and covers are not to be coated.</w:t>
      </w:r>
    </w:p>
    <w:p w14:paraId="1D810EFE" w14:textId="04773A36" w:rsidR="001C36C6" w:rsidRPr="00695895" w:rsidRDefault="000A212E" w:rsidP="00695895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4</w:t>
      </w:r>
      <w:r w:rsidR="008D1920" w:rsidRPr="00695895">
        <w:rPr>
          <w:rFonts w:ascii="Arial" w:hAnsi="Arial" w:cs="Arial"/>
          <w:sz w:val="22"/>
          <w:szCs w:val="22"/>
        </w:rPr>
        <w:t>.</w:t>
      </w:r>
      <w:r w:rsidR="008D1920" w:rsidRPr="00695895">
        <w:rPr>
          <w:rFonts w:ascii="Arial" w:hAnsi="Arial" w:cs="Arial"/>
          <w:sz w:val="22"/>
          <w:szCs w:val="22"/>
        </w:rPr>
        <w:tab/>
      </w:r>
      <w:r w:rsidR="001C36C6" w:rsidRPr="00695895">
        <w:rPr>
          <w:rFonts w:ascii="Arial" w:hAnsi="Arial" w:cs="Arial"/>
          <w:sz w:val="22"/>
          <w:szCs w:val="22"/>
        </w:rPr>
        <w:t xml:space="preserve">Submittals. </w:t>
      </w:r>
      <w:r w:rsidR="003741F4" w:rsidRPr="00695895">
        <w:rPr>
          <w:rFonts w:ascii="Arial" w:hAnsi="Arial" w:cs="Arial"/>
          <w:sz w:val="22"/>
          <w:szCs w:val="22"/>
        </w:rPr>
        <w:t xml:space="preserve"> </w:t>
      </w:r>
      <w:r w:rsidR="00294E3B" w:rsidRPr="00695895">
        <w:rPr>
          <w:rFonts w:ascii="Arial" w:hAnsi="Arial" w:cs="Arial"/>
          <w:sz w:val="22"/>
          <w:szCs w:val="22"/>
        </w:rPr>
        <w:t>S</w:t>
      </w:r>
      <w:r w:rsidR="001C36C6" w:rsidRPr="00695895">
        <w:rPr>
          <w:rFonts w:ascii="Arial" w:hAnsi="Arial" w:cs="Arial"/>
          <w:sz w:val="22"/>
          <w:szCs w:val="22"/>
        </w:rPr>
        <w:t>ubmit shop drawings and product data</w:t>
      </w:r>
      <w:r w:rsidR="00D031B5" w:rsidRPr="00695895">
        <w:rPr>
          <w:rFonts w:ascii="Arial" w:hAnsi="Arial" w:cs="Arial"/>
          <w:sz w:val="22"/>
          <w:szCs w:val="22"/>
        </w:rPr>
        <w:t xml:space="preserve"> for all coating system products</w:t>
      </w:r>
      <w:r w:rsidR="003741F4" w:rsidRPr="00695895">
        <w:rPr>
          <w:rFonts w:ascii="Arial" w:hAnsi="Arial" w:cs="Arial"/>
          <w:sz w:val="22"/>
          <w:szCs w:val="22"/>
        </w:rPr>
        <w:t xml:space="preserve"> in PDF</w:t>
      </w:r>
      <w:r w:rsidR="00D031B5" w:rsidRPr="00695895">
        <w:rPr>
          <w:rFonts w:ascii="Arial" w:hAnsi="Arial" w:cs="Arial"/>
          <w:sz w:val="22"/>
          <w:szCs w:val="22"/>
        </w:rPr>
        <w:t>.</w:t>
      </w:r>
      <w:r w:rsidR="001C36C6" w:rsidRPr="00695895">
        <w:rPr>
          <w:rFonts w:ascii="Arial" w:hAnsi="Arial" w:cs="Arial"/>
          <w:sz w:val="22"/>
          <w:szCs w:val="22"/>
        </w:rPr>
        <w:t xml:space="preserve"> </w:t>
      </w:r>
      <w:r w:rsidR="008D1920" w:rsidRPr="00695895">
        <w:rPr>
          <w:rFonts w:ascii="Arial" w:hAnsi="Arial" w:cs="Arial"/>
          <w:sz w:val="22"/>
          <w:szCs w:val="22"/>
        </w:rPr>
        <w:t xml:space="preserve"> </w:t>
      </w:r>
      <w:r w:rsidR="005A2272" w:rsidRPr="00695895">
        <w:rPr>
          <w:rFonts w:ascii="Arial" w:hAnsi="Arial" w:cs="Arial"/>
          <w:sz w:val="22"/>
          <w:szCs w:val="22"/>
        </w:rPr>
        <w:t>Do</w:t>
      </w:r>
      <w:r w:rsidR="001C36C6" w:rsidRPr="00695895">
        <w:rPr>
          <w:rFonts w:ascii="Arial" w:hAnsi="Arial" w:cs="Arial"/>
          <w:sz w:val="22"/>
          <w:szCs w:val="22"/>
        </w:rPr>
        <w:t xml:space="preserve"> n</w:t>
      </w:r>
      <w:r w:rsidR="001C36C6" w:rsidRPr="00695895">
        <w:rPr>
          <w:rFonts w:ascii="Arial" w:hAnsi="Arial" w:cs="Arial"/>
          <w:bCs/>
          <w:sz w:val="22"/>
          <w:szCs w:val="22"/>
        </w:rPr>
        <w:t>ot use these materials in the work until</w:t>
      </w:r>
      <w:r w:rsidR="00D031B5" w:rsidRPr="00695895">
        <w:rPr>
          <w:rFonts w:ascii="Arial" w:hAnsi="Arial" w:cs="Arial"/>
          <w:bCs/>
          <w:sz w:val="22"/>
          <w:szCs w:val="22"/>
        </w:rPr>
        <w:t xml:space="preserve"> approved by</w:t>
      </w:r>
      <w:r w:rsidR="001C36C6" w:rsidRPr="00695895">
        <w:rPr>
          <w:rFonts w:ascii="Arial" w:hAnsi="Arial" w:cs="Arial"/>
          <w:bCs/>
          <w:sz w:val="22"/>
          <w:szCs w:val="22"/>
        </w:rPr>
        <w:t xml:space="preserve"> the Engineer</w:t>
      </w:r>
      <w:r w:rsidR="00D031B5" w:rsidRPr="00695895">
        <w:rPr>
          <w:rFonts w:ascii="Arial" w:hAnsi="Arial" w:cs="Arial"/>
          <w:bCs/>
          <w:sz w:val="22"/>
          <w:szCs w:val="22"/>
        </w:rPr>
        <w:t xml:space="preserve">. </w:t>
      </w:r>
      <w:r w:rsidR="005A2272" w:rsidRPr="00695895">
        <w:rPr>
          <w:rFonts w:ascii="Arial" w:hAnsi="Arial" w:cs="Arial"/>
          <w:bCs/>
          <w:sz w:val="22"/>
          <w:szCs w:val="22"/>
        </w:rPr>
        <w:t xml:space="preserve"> </w:t>
      </w:r>
      <w:r w:rsidR="00D031B5" w:rsidRPr="00695895">
        <w:rPr>
          <w:rFonts w:ascii="Arial" w:hAnsi="Arial" w:cs="Arial"/>
          <w:bCs/>
          <w:sz w:val="22"/>
          <w:szCs w:val="22"/>
        </w:rPr>
        <w:t xml:space="preserve">Allow </w:t>
      </w:r>
      <w:r w:rsidR="001C36C6" w:rsidRPr="00695895">
        <w:rPr>
          <w:rFonts w:ascii="Arial" w:hAnsi="Arial" w:cs="Arial"/>
          <w:bCs/>
          <w:sz w:val="22"/>
          <w:szCs w:val="22"/>
        </w:rPr>
        <w:t>15 working days</w:t>
      </w:r>
      <w:r w:rsidR="00D031B5" w:rsidRPr="00695895">
        <w:rPr>
          <w:rFonts w:ascii="Arial" w:hAnsi="Arial" w:cs="Arial"/>
          <w:bCs/>
          <w:sz w:val="22"/>
          <w:szCs w:val="22"/>
        </w:rPr>
        <w:t xml:space="preserve"> for </w:t>
      </w:r>
      <w:r w:rsidR="00294E3B" w:rsidRPr="00695895">
        <w:rPr>
          <w:rFonts w:ascii="Arial" w:hAnsi="Arial" w:cs="Arial"/>
          <w:bCs/>
          <w:sz w:val="22"/>
          <w:szCs w:val="22"/>
        </w:rPr>
        <w:t>submittal</w:t>
      </w:r>
      <w:r w:rsidR="00D031B5" w:rsidRPr="00695895">
        <w:rPr>
          <w:rFonts w:ascii="Arial" w:hAnsi="Arial" w:cs="Arial"/>
          <w:bCs/>
          <w:sz w:val="22"/>
          <w:szCs w:val="22"/>
        </w:rPr>
        <w:t xml:space="preserve"> review</w:t>
      </w:r>
      <w:r w:rsidR="001C36C6" w:rsidRPr="00695895">
        <w:rPr>
          <w:rFonts w:ascii="Arial" w:hAnsi="Arial" w:cs="Arial"/>
          <w:sz w:val="22"/>
          <w:szCs w:val="22"/>
        </w:rPr>
        <w:t xml:space="preserve">. </w:t>
      </w:r>
      <w:r w:rsidR="008D1920" w:rsidRPr="00695895">
        <w:rPr>
          <w:rFonts w:ascii="Arial" w:hAnsi="Arial" w:cs="Arial"/>
          <w:sz w:val="22"/>
          <w:szCs w:val="22"/>
        </w:rPr>
        <w:t xml:space="preserve"> </w:t>
      </w:r>
      <w:r w:rsidR="00294E3B" w:rsidRPr="00695895">
        <w:rPr>
          <w:rFonts w:ascii="Arial" w:hAnsi="Arial" w:cs="Arial"/>
          <w:sz w:val="22"/>
          <w:szCs w:val="22"/>
        </w:rPr>
        <w:t>S</w:t>
      </w:r>
      <w:r w:rsidR="001C36C6" w:rsidRPr="00695895">
        <w:rPr>
          <w:rFonts w:ascii="Arial" w:hAnsi="Arial" w:cs="Arial"/>
          <w:bCs/>
          <w:sz w:val="22"/>
          <w:szCs w:val="22"/>
        </w:rPr>
        <w:t>ubmit the following information</w:t>
      </w:r>
      <w:r w:rsidR="001C36C6" w:rsidRPr="00695895">
        <w:rPr>
          <w:rFonts w:ascii="Arial" w:hAnsi="Arial" w:cs="Arial"/>
          <w:sz w:val="22"/>
          <w:szCs w:val="22"/>
        </w:rPr>
        <w:t>:</w:t>
      </w:r>
    </w:p>
    <w:p w14:paraId="6AC48A82" w14:textId="725976EA" w:rsidR="00DF39A0" w:rsidRPr="00695895" w:rsidRDefault="003741F4" w:rsidP="00695895">
      <w:pPr>
        <w:widowControl w:val="0"/>
        <w:spacing w:before="120" w:after="120"/>
        <w:ind w:left="720"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A.</w:t>
      </w:r>
      <w:r w:rsidRPr="00695895">
        <w:rPr>
          <w:rFonts w:ascii="Arial" w:hAnsi="Arial" w:cs="Arial"/>
          <w:sz w:val="22"/>
          <w:szCs w:val="22"/>
        </w:rPr>
        <w:tab/>
      </w:r>
      <w:r w:rsidR="00DF39A0" w:rsidRPr="00695895">
        <w:rPr>
          <w:rFonts w:ascii="Arial" w:hAnsi="Arial" w:cs="Arial"/>
          <w:sz w:val="22"/>
          <w:szCs w:val="22"/>
        </w:rPr>
        <w:t>Catalog</w:t>
      </w:r>
      <w:r w:rsidR="00152575" w:rsidRPr="00695895">
        <w:rPr>
          <w:rFonts w:ascii="Arial" w:hAnsi="Arial" w:cs="Arial"/>
          <w:sz w:val="22"/>
          <w:szCs w:val="22"/>
        </w:rPr>
        <w:t xml:space="preserve"> </w:t>
      </w:r>
      <w:r w:rsidR="00DF39A0" w:rsidRPr="00695895">
        <w:rPr>
          <w:rFonts w:ascii="Arial" w:hAnsi="Arial" w:cs="Arial"/>
          <w:sz w:val="22"/>
          <w:szCs w:val="22"/>
        </w:rPr>
        <w:t xml:space="preserve">cuts and/or </w:t>
      </w:r>
      <w:r w:rsidR="00294E3B" w:rsidRPr="00695895">
        <w:rPr>
          <w:rFonts w:ascii="Arial" w:hAnsi="Arial" w:cs="Arial"/>
          <w:sz w:val="22"/>
          <w:szCs w:val="22"/>
        </w:rPr>
        <w:t>p</w:t>
      </w:r>
      <w:r w:rsidR="00DF39A0" w:rsidRPr="00695895">
        <w:rPr>
          <w:rFonts w:ascii="Arial" w:hAnsi="Arial" w:cs="Arial"/>
          <w:sz w:val="22"/>
          <w:szCs w:val="22"/>
        </w:rPr>
        <w:t>roduct</w:t>
      </w:r>
      <w:r w:rsidR="00973E2C" w:rsidRPr="00695895">
        <w:rPr>
          <w:rFonts w:ascii="Arial" w:hAnsi="Arial" w:cs="Arial"/>
          <w:sz w:val="22"/>
          <w:szCs w:val="22"/>
        </w:rPr>
        <w:t>/</w:t>
      </w:r>
      <w:r w:rsidR="00294E3B" w:rsidRPr="00695895">
        <w:rPr>
          <w:rFonts w:ascii="Arial" w:hAnsi="Arial" w:cs="Arial"/>
          <w:sz w:val="22"/>
          <w:szCs w:val="22"/>
        </w:rPr>
        <w:t>t</w:t>
      </w:r>
      <w:r w:rsidR="00973E2C" w:rsidRPr="00695895">
        <w:rPr>
          <w:rFonts w:ascii="Arial" w:hAnsi="Arial" w:cs="Arial"/>
          <w:sz w:val="22"/>
          <w:szCs w:val="22"/>
        </w:rPr>
        <w:t>echnical</w:t>
      </w:r>
      <w:r w:rsidR="00DF39A0" w:rsidRPr="00695895">
        <w:rPr>
          <w:rFonts w:ascii="Arial" w:hAnsi="Arial" w:cs="Arial"/>
          <w:sz w:val="22"/>
          <w:szCs w:val="22"/>
        </w:rPr>
        <w:t xml:space="preserve"> </w:t>
      </w:r>
      <w:r w:rsidR="00294E3B" w:rsidRPr="00695895">
        <w:rPr>
          <w:rFonts w:ascii="Arial" w:hAnsi="Arial" w:cs="Arial"/>
          <w:sz w:val="22"/>
          <w:szCs w:val="22"/>
        </w:rPr>
        <w:t>d</w:t>
      </w:r>
      <w:r w:rsidR="00DF39A0" w:rsidRPr="00695895">
        <w:rPr>
          <w:rFonts w:ascii="Arial" w:hAnsi="Arial" w:cs="Arial"/>
          <w:sz w:val="22"/>
          <w:szCs w:val="22"/>
        </w:rPr>
        <w:t xml:space="preserve">ata </w:t>
      </w:r>
      <w:r w:rsidR="00294E3B" w:rsidRPr="00695895">
        <w:rPr>
          <w:rFonts w:ascii="Arial" w:hAnsi="Arial" w:cs="Arial"/>
          <w:sz w:val="22"/>
          <w:szCs w:val="22"/>
        </w:rPr>
        <w:t>s</w:t>
      </w:r>
      <w:r w:rsidR="00DF39A0" w:rsidRPr="00695895">
        <w:rPr>
          <w:rFonts w:ascii="Arial" w:hAnsi="Arial" w:cs="Arial"/>
          <w:sz w:val="22"/>
          <w:szCs w:val="22"/>
        </w:rPr>
        <w:t xml:space="preserve">heets and color </w:t>
      </w:r>
      <w:r w:rsidR="00E67E88" w:rsidRPr="00695895">
        <w:rPr>
          <w:rFonts w:ascii="Arial" w:hAnsi="Arial" w:cs="Arial"/>
          <w:sz w:val="22"/>
          <w:szCs w:val="22"/>
        </w:rPr>
        <w:t xml:space="preserve">samples </w:t>
      </w:r>
      <w:r w:rsidR="00DF39A0" w:rsidRPr="00695895">
        <w:rPr>
          <w:rFonts w:ascii="Arial" w:hAnsi="Arial" w:cs="Arial"/>
          <w:sz w:val="22"/>
          <w:szCs w:val="22"/>
        </w:rPr>
        <w:t xml:space="preserve">to the Engineer for </w:t>
      </w:r>
      <w:r w:rsidR="005E23F5" w:rsidRPr="00695895">
        <w:rPr>
          <w:rFonts w:ascii="Arial" w:hAnsi="Arial" w:cs="Arial"/>
          <w:sz w:val="22"/>
          <w:szCs w:val="22"/>
        </w:rPr>
        <w:t xml:space="preserve">review and </w:t>
      </w:r>
      <w:r w:rsidR="00DF39A0" w:rsidRPr="00695895">
        <w:rPr>
          <w:rFonts w:ascii="Arial" w:hAnsi="Arial" w:cs="Arial"/>
          <w:sz w:val="22"/>
          <w:szCs w:val="22"/>
        </w:rPr>
        <w:t xml:space="preserve">approval. </w:t>
      </w:r>
      <w:r w:rsidR="008D1920" w:rsidRPr="00695895">
        <w:rPr>
          <w:rFonts w:ascii="Arial" w:hAnsi="Arial" w:cs="Arial"/>
          <w:sz w:val="22"/>
          <w:szCs w:val="22"/>
        </w:rPr>
        <w:t xml:space="preserve"> </w:t>
      </w:r>
      <w:r w:rsidRPr="00695895">
        <w:rPr>
          <w:rFonts w:ascii="Arial" w:hAnsi="Arial" w:cs="Arial"/>
          <w:sz w:val="22"/>
          <w:szCs w:val="22"/>
        </w:rPr>
        <w:t>Provide c</w:t>
      </w:r>
      <w:r w:rsidR="00DF39A0" w:rsidRPr="00695895">
        <w:rPr>
          <w:rFonts w:ascii="Arial" w:hAnsi="Arial" w:cs="Arial"/>
          <w:sz w:val="22"/>
          <w:szCs w:val="22"/>
        </w:rPr>
        <w:t xml:space="preserve">atalog cuts for standard manufactured items. </w:t>
      </w:r>
      <w:r w:rsidR="008D1920" w:rsidRPr="00695895">
        <w:rPr>
          <w:rFonts w:ascii="Arial" w:hAnsi="Arial" w:cs="Arial"/>
          <w:sz w:val="22"/>
          <w:szCs w:val="22"/>
        </w:rPr>
        <w:t xml:space="preserve"> </w:t>
      </w:r>
      <w:r w:rsidR="00DF39A0" w:rsidRPr="00695895">
        <w:rPr>
          <w:rFonts w:ascii="Arial" w:hAnsi="Arial" w:cs="Arial"/>
          <w:sz w:val="22"/>
          <w:szCs w:val="22"/>
        </w:rPr>
        <w:t>E</w:t>
      </w:r>
      <w:r w:rsidRPr="00695895">
        <w:rPr>
          <w:rFonts w:ascii="Arial" w:hAnsi="Arial" w:cs="Arial"/>
          <w:sz w:val="22"/>
          <w:szCs w:val="22"/>
        </w:rPr>
        <w:t>nsure e</w:t>
      </w:r>
      <w:r w:rsidR="00DF39A0" w:rsidRPr="00695895">
        <w:rPr>
          <w:rFonts w:ascii="Arial" w:hAnsi="Arial" w:cs="Arial"/>
          <w:sz w:val="22"/>
          <w:szCs w:val="22"/>
        </w:rPr>
        <w:t>ach sheet identif</w:t>
      </w:r>
      <w:r w:rsidRPr="00695895">
        <w:rPr>
          <w:rFonts w:ascii="Arial" w:hAnsi="Arial" w:cs="Arial"/>
          <w:sz w:val="22"/>
          <w:szCs w:val="22"/>
        </w:rPr>
        <w:t>ies</w:t>
      </w:r>
      <w:r w:rsidR="00DF39A0" w:rsidRPr="00695895">
        <w:rPr>
          <w:rFonts w:ascii="Arial" w:hAnsi="Arial" w:cs="Arial"/>
          <w:sz w:val="22"/>
          <w:szCs w:val="22"/>
        </w:rPr>
        <w:t xml:space="preserve"> the exact item for which it is intended. </w:t>
      </w:r>
      <w:r w:rsidR="008D1920" w:rsidRPr="00695895">
        <w:rPr>
          <w:rFonts w:ascii="Arial" w:hAnsi="Arial" w:cs="Arial"/>
          <w:sz w:val="22"/>
          <w:szCs w:val="22"/>
        </w:rPr>
        <w:t xml:space="preserve"> </w:t>
      </w:r>
      <w:r w:rsidR="00DF39A0" w:rsidRPr="00695895">
        <w:rPr>
          <w:rFonts w:ascii="Arial" w:hAnsi="Arial" w:cs="Arial"/>
          <w:sz w:val="22"/>
          <w:szCs w:val="22"/>
        </w:rPr>
        <w:t xml:space="preserve">Include all pertinent information such as </w:t>
      </w:r>
      <w:r w:rsidR="005E23F5" w:rsidRPr="00695895">
        <w:rPr>
          <w:rFonts w:ascii="Arial" w:hAnsi="Arial" w:cs="Arial"/>
          <w:sz w:val="22"/>
          <w:szCs w:val="22"/>
        </w:rPr>
        <w:t>m</w:t>
      </w:r>
      <w:r w:rsidR="00DF39A0" w:rsidRPr="00695895">
        <w:rPr>
          <w:rFonts w:ascii="Arial" w:hAnsi="Arial" w:cs="Arial"/>
          <w:sz w:val="22"/>
          <w:szCs w:val="22"/>
        </w:rPr>
        <w:t xml:space="preserve">anufacturer’s </w:t>
      </w:r>
      <w:r w:rsidR="005E23F5" w:rsidRPr="00695895">
        <w:rPr>
          <w:rFonts w:ascii="Arial" w:hAnsi="Arial" w:cs="Arial"/>
          <w:sz w:val="22"/>
          <w:szCs w:val="22"/>
        </w:rPr>
        <w:t>p</w:t>
      </w:r>
      <w:r w:rsidR="00DF39A0" w:rsidRPr="00695895">
        <w:rPr>
          <w:rFonts w:ascii="Arial" w:hAnsi="Arial" w:cs="Arial"/>
          <w:sz w:val="22"/>
          <w:szCs w:val="22"/>
        </w:rPr>
        <w:t xml:space="preserve">roduct </w:t>
      </w:r>
      <w:r w:rsidR="005E23F5" w:rsidRPr="00695895">
        <w:rPr>
          <w:rFonts w:ascii="Arial" w:hAnsi="Arial" w:cs="Arial"/>
          <w:sz w:val="22"/>
          <w:szCs w:val="22"/>
        </w:rPr>
        <w:t>l</w:t>
      </w:r>
      <w:r w:rsidR="00DF39A0" w:rsidRPr="00695895">
        <w:rPr>
          <w:rFonts w:ascii="Arial" w:hAnsi="Arial" w:cs="Arial"/>
          <w:sz w:val="22"/>
          <w:szCs w:val="22"/>
        </w:rPr>
        <w:t>iterature and installation instructions.</w:t>
      </w:r>
    </w:p>
    <w:p w14:paraId="2A253051" w14:textId="77777777" w:rsidR="003B37C7" w:rsidRPr="00695895" w:rsidRDefault="003741F4" w:rsidP="00695895">
      <w:pPr>
        <w:widowControl w:val="0"/>
        <w:spacing w:before="120" w:after="120"/>
        <w:ind w:left="720"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lastRenderedPageBreak/>
        <w:t>B.</w:t>
      </w:r>
      <w:r w:rsidRPr="00695895">
        <w:rPr>
          <w:rFonts w:ascii="Arial" w:hAnsi="Arial" w:cs="Arial"/>
          <w:sz w:val="22"/>
          <w:szCs w:val="22"/>
        </w:rPr>
        <w:tab/>
      </w:r>
      <w:r w:rsidR="003B37C7" w:rsidRPr="00695895">
        <w:rPr>
          <w:rFonts w:ascii="Arial" w:hAnsi="Arial" w:cs="Arial"/>
          <w:sz w:val="22"/>
          <w:szCs w:val="22"/>
        </w:rPr>
        <w:t>Schedule of surface preparation, by surface to be coated, for the project.  Cross-reference surface preparation to coating system and locations of application areas.  Use the same designations indicated on the drawings and schedules.</w:t>
      </w:r>
    </w:p>
    <w:p w14:paraId="0122A07F" w14:textId="092A8EC9" w:rsidR="00FD6F73" w:rsidRPr="00695895" w:rsidRDefault="001C36C6" w:rsidP="00695895">
      <w:pPr>
        <w:widowControl w:val="0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 xml:space="preserve">The approval of submittals </w:t>
      </w:r>
      <w:r w:rsidR="003213E3" w:rsidRPr="00695895">
        <w:rPr>
          <w:rFonts w:ascii="Arial" w:hAnsi="Arial" w:cs="Arial"/>
          <w:sz w:val="22"/>
          <w:szCs w:val="22"/>
        </w:rPr>
        <w:t>does</w:t>
      </w:r>
      <w:r w:rsidRPr="00695895">
        <w:rPr>
          <w:rFonts w:ascii="Arial" w:hAnsi="Arial" w:cs="Arial"/>
          <w:sz w:val="22"/>
          <w:szCs w:val="22"/>
        </w:rPr>
        <w:t xml:space="preserve"> not relieve the Contractor from the responsibility to correct errors or omissions or to provide adequate field measurements as may be required. </w:t>
      </w:r>
      <w:r w:rsidR="008D1920" w:rsidRPr="00695895">
        <w:rPr>
          <w:rFonts w:ascii="Arial" w:hAnsi="Arial" w:cs="Arial"/>
          <w:sz w:val="22"/>
          <w:szCs w:val="22"/>
        </w:rPr>
        <w:t xml:space="preserve"> </w:t>
      </w:r>
      <w:r w:rsidRPr="00695895">
        <w:rPr>
          <w:rFonts w:ascii="Arial" w:hAnsi="Arial" w:cs="Arial"/>
          <w:sz w:val="22"/>
          <w:szCs w:val="22"/>
        </w:rPr>
        <w:t xml:space="preserve">It </w:t>
      </w:r>
      <w:r w:rsidR="003213E3" w:rsidRPr="00695895">
        <w:rPr>
          <w:rFonts w:ascii="Arial" w:hAnsi="Arial" w:cs="Arial"/>
          <w:sz w:val="22"/>
          <w:szCs w:val="22"/>
        </w:rPr>
        <w:t>is</w:t>
      </w:r>
      <w:r w:rsidRPr="00695895">
        <w:rPr>
          <w:rFonts w:ascii="Arial" w:hAnsi="Arial" w:cs="Arial"/>
          <w:sz w:val="22"/>
          <w:szCs w:val="22"/>
        </w:rPr>
        <w:t xml:space="preserve"> the Contractor’s responsibility to call attention to all deviations from the plans, specifications</w:t>
      </w:r>
      <w:r w:rsidR="000325FD" w:rsidRPr="00695895">
        <w:rPr>
          <w:rFonts w:ascii="Arial" w:hAnsi="Arial" w:cs="Arial"/>
          <w:sz w:val="22"/>
          <w:szCs w:val="22"/>
        </w:rPr>
        <w:t>,</w:t>
      </w:r>
      <w:r w:rsidRPr="00695895">
        <w:rPr>
          <w:rFonts w:ascii="Arial" w:hAnsi="Arial" w:cs="Arial"/>
          <w:sz w:val="22"/>
          <w:szCs w:val="22"/>
        </w:rPr>
        <w:t xml:space="preserve"> and details. </w:t>
      </w:r>
      <w:r w:rsidR="008D1920" w:rsidRPr="00695895">
        <w:rPr>
          <w:rFonts w:ascii="Arial" w:hAnsi="Arial" w:cs="Arial"/>
          <w:sz w:val="22"/>
          <w:szCs w:val="22"/>
        </w:rPr>
        <w:t xml:space="preserve"> </w:t>
      </w:r>
      <w:r w:rsidRPr="00695895">
        <w:rPr>
          <w:rFonts w:ascii="Arial" w:hAnsi="Arial" w:cs="Arial"/>
          <w:sz w:val="22"/>
          <w:szCs w:val="22"/>
        </w:rPr>
        <w:t>If deviations have not been clearly identified, they will not be considered as part of the submittal approval.</w:t>
      </w:r>
    </w:p>
    <w:p w14:paraId="7EB4739A" w14:textId="77777777" w:rsidR="008B28E4" w:rsidRPr="00695895" w:rsidRDefault="00683E7F" w:rsidP="00695895">
      <w:pPr>
        <w:widowControl w:val="0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b/>
          <w:sz w:val="22"/>
          <w:szCs w:val="22"/>
        </w:rPr>
        <w:t>d.</w:t>
      </w:r>
      <w:r w:rsidRPr="00695895">
        <w:rPr>
          <w:rFonts w:ascii="Arial" w:hAnsi="Arial" w:cs="Arial"/>
          <w:b/>
          <w:sz w:val="22"/>
          <w:szCs w:val="22"/>
        </w:rPr>
        <w:tab/>
      </w:r>
      <w:r w:rsidR="008B28E4" w:rsidRPr="00695895">
        <w:rPr>
          <w:rFonts w:ascii="Arial" w:hAnsi="Arial" w:cs="Arial"/>
          <w:b/>
          <w:sz w:val="22"/>
          <w:szCs w:val="22"/>
        </w:rPr>
        <w:t>Measurement and Payment.</w:t>
      </w:r>
      <w:r w:rsidR="00856D5C" w:rsidRPr="00695895">
        <w:rPr>
          <w:rFonts w:ascii="Arial" w:hAnsi="Arial" w:cs="Arial"/>
          <w:sz w:val="22"/>
          <w:szCs w:val="22"/>
        </w:rPr>
        <w:t xml:space="preserve"> </w:t>
      </w:r>
      <w:r w:rsidR="009E6980" w:rsidRPr="00695895">
        <w:rPr>
          <w:rFonts w:ascii="Arial" w:hAnsi="Arial" w:cs="Arial"/>
          <w:sz w:val="22"/>
          <w:szCs w:val="22"/>
        </w:rPr>
        <w:t xml:space="preserve"> </w:t>
      </w:r>
      <w:r w:rsidR="00856D5C" w:rsidRPr="00695895">
        <w:rPr>
          <w:rFonts w:ascii="Arial" w:hAnsi="Arial" w:cs="Arial"/>
          <w:sz w:val="22"/>
          <w:szCs w:val="22"/>
        </w:rPr>
        <w:t>The completed work</w:t>
      </w:r>
      <w:r w:rsidR="008D1920" w:rsidRPr="00695895">
        <w:rPr>
          <w:rFonts w:ascii="Arial" w:hAnsi="Arial" w:cs="Arial"/>
          <w:sz w:val="22"/>
          <w:szCs w:val="22"/>
        </w:rPr>
        <w:t>,</w:t>
      </w:r>
      <w:r w:rsidR="00856D5C" w:rsidRPr="00695895">
        <w:rPr>
          <w:rFonts w:ascii="Arial" w:hAnsi="Arial" w:cs="Arial"/>
          <w:sz w:val="22"/>
          <w:szCs w:val="22"/>
        </w:rPr>
        <w:t xml:space="preserve"> as described</w:t>
      </w:r>
      <w:r w:rsidR="008D1920" w:rsidRPr="00695895">
        <w:rPr>
          <w:rFonts w:ascii="Arial" w:hAnsi="Arial" w:cs="Arial"/>
          <w:sz w:val="22"/>
          <w:szCs w:val="22"/>
        </w:rPr>
        <w:t>,</w:t>
      </w:r>
      <w:r w:rsidR="00856D5C" w:rsidRPr="00695895">
        <w:rPr>
          <w:rFonts w:ascii="Arial" w:hAnsi="Arial" w:cs="Arial"/>
          <w:sz w:val="22"/>
          <w:szCs w:val="22"/>
        </w:rPr>
        <w:t xml:space="preserve"> will be measured </w:t>
      </w:r>
      <w:r w:rsidR="003741F4" w:rsidRPr="00695895">
        <w:rPr>
          <w:rFonts w:ascii="Arial" w:hAnsi="Arial" w:cs="Arial"/>
          <w:sz w:val="22"/>
          <w:szCs w:val="22"/>
        </w:rPr>
        <w:t xml:space="preserve">as a lump sum </w:t>
      </w:r>
      <w:r w:rsidR="00856D5C" w:rsidRPr="00695895">
        <w:rPr>
          <w:rFonts w:ascii="Arial" w:hAnsi="Arial" w:cs="Arial"/>
          <w:sz w:val="22"/>
          <w:szCs w:val="22"/>
        </w:rPr>
        <w:t xml:space="preserve">and paid </w:t>
      </w:r>
      <w:r w:rsidR="005F0EF6" w:rsidRPr="00695895">
        <w:rPr>
          <w:rFonts w:ascii="Arial" w:hAnsi="Arial" w:cs="Arial"/>
          <w:sz w:val="22"/>
          <w:szCs w:val="22"/>
        </w:rPr>
        <w:t xml:space="preserve">for </w:t>
      </w:r>
      <w:r w:rsidR="009E6980" w:rsidRPr="00695895">
        <w:rPr>
          <w:rFonts w:ascii="Arial" w:hAnsi="Arial" w:cs="Arial"/>
          <w:sz w:val="22"/>
          <w:szCs w:val="22"/>
        </w:rPr>
        <w:t xml:space="preserve">at the contract price </w:t>
      </w:r>
      <w:r w:rsidR="00A4681A" w:rsidRPr="00695895">
        <w:rPr>
          <w:rFonts w:ascii="Arial" w:hAnsi="Arial" w:cs="Arial"/>
          <w:sz w:val="22"/>
          <w:szCs w:val="22"/>
        </w:rPr>
        <w:t>using</w:t>
      </w:r>
      <w:r w:rsidR="00856D5C" w:rsidRPr="00695895">
        <w:rPr>
          <w:rFonts w:ascii="Arial" w:hAnsi="Arial" w:cs="Arial"/>
          <w:sz w:val="22"/>
          <w:szCs w:val="22"/>
        </w:rPr>
        <w:t xml:space="preserve"> the following pay item:</w:t>
      </w:r>
    </w:p>
    <w:p w14:paraId="54B69746" w14:textId="77777777" w:rsidR="008B28E4" w:rsidRPr="00695895" w:rsidRDefault="008B28E4" w:rsidP="00695895">
      <w:pPr>
        <w:widowControl w:val="0"/>
        <w:tabs>
          <w:tab w:val="right" w:pos="9360"/>
        </w:tabs>
        <w:autoSpaceDE w:val="0"/>
        <w:autoSpaceDN w:val="0"/>
        <w:adjustRightInd w:val="0"/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95895">
        <w:rPr>
          <w:rFonts w:ascii="Arial" w:hAnsi="Arial" w:cs="Arial"/>
          <w:b/>
          <w:sz w:val="22"/>
          <w:szCs w:val="22"/>
        </w:rPr>
        <w:t>Pay Item</w:t>
      </w:r>
      <w:r w:rsidRPr="00695895">
        <w:rPr>
          <w:rFonts w:ascii="Arial" w:hAnsi="Arial" w:cs="Arial"/>
          <w:b/>
          <w:sz w:val="22"/>
          <w:szCs w:val="22"/>
        </w:rPr>
        <w:tab/>
        <w:t>Pay Unit</w:t>
      </w:r>
    </w:p>
    <w:p w14:paraId="628A1BCA" w14:textId="7D445E20" w:rsidR="008B28E4" w:rsidRPr="00695895" w:rsidRDefault="000A212E" w:rsidP="00695895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sz w:val="22"/>
          <w:szCs w:val="22"/>
        </w:rPr>
        <w:t>Pump Station Spec Coatings (S</w:t>
      </w:r>
      <w:r w:rsidR="008B28E4" w:rsidRPr="00695895">
        <w:rPr>
          <w:rFonts w:ascii="Arial" w:hAnsi="Arial" w:cs="Arial"/>
          <w:sz w:val="22"/>
          <w:szCs w:val="22"/>
        </w:rPr>
        <w:t xml:space="preserve">tructure </w:t>
      </w:r>
      <w:r w:rsidR="00A76C5C" w:rsidRPr="00695895">
        <w:rPr>
          <w:rFonts w:ascii="Arial" w:hAnsi="Arial" w:cs="Arial"/>
          <w:sz w:val="22"/>
          <w:szCs w:val="22"/>
        </w:rPr>
        <w:t>Identification</w:t>
      </w:r>
      <w:r w:rsidR="008B28E4" w:rsidRPr="00695895">
        <w:rPr>
          <w:rFonts w:ascii="Arial" w:hAnsi="Arial" w:cs="Arial"/>
          <w:sz w:val="22"/>
          <w:szCs w:val="22"/>
        </w:rPr>
        <w:t>)</w:t>
      </w:r>
      <w:r w:rsidR="008B28E4" w:rsidRPr="00695895">
        <w:rPr>
          <w:rFonts w:ascii="Arial" w:hAnsi="Arial" w:cs="Arial"/>
          <w:sz w:val="22"/>
          <w:szCs w:val="22"/>
        </w:rPr>
        <w:tab/>
        <w:t>Lump Sum</w:t>
      </w:r>
    </w:p>
    <w:p w14:paraId="5CA330C1" w14:textId="648FCF3F" w:rsidR="0023609F" w:rsidRPr="00695895" w:rsidRDefault="000A212E" w:rsidP="00695895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695895">
        <w:rPr>
          <w:rFonts w:ascii="Arial" w:hAnsi="Arial" w:cs="Arial"/>
          <w:b/>
          <w:sz w:val="22"/>
          <w:szCs w:val="22"/>
        </w:rPr>
        <w:t xml:space="preserve">Pump Station </w:t>
      </w:r>
      <w:r w:rsidR="00590186" w:rsidRPr="00695895">
        <w:rPr>
          <w:rFonts w:ascii="Arial" w:hAnsi="Arial" w:cs="Arial"/>
          <w:b/>
          <w:sz w:val="22"/>
          <w:szCs w:val="22"/>
        </w:rPr>
        <w:t xml:space="preserve">Spec </w:t>
      </w:r>
      <w:r w:rsidRPr="00695895">
        <w:rPr>
          <w:rFonts w:ascii="Arial" w:hAnsi="Arial" w:cs="Arial"/>
          <w:b/>
          <w:sz w:val="22"/>
          <w:szCs w:val="22"/>
        </w:rPr>
        <w:t>C</w:t>
      </w:r>
      <w:r w:rsidR="008B28E4" w:rsidRPr="00695895">
        <w:rPr>
          <w:rFonts w:ascii="Arial" w:hAnsi="Arial" w:cs="Arial"/>
          <w:b/>
          <w:sz w:val="22"/>
          <w:szCs w:val="22"/>
        </w:rPr>
        <w:t>oating</w:t>
      </w:r>
      <w:r w:rsidR="00590186" w:rsidRPr="00695895">
        <w:rPr>
          <w:rFonts w:ascii="Arial" w:hAnsi="Arial" w:cs="Arial"/>
          <w:b/>
          <w:sz w:val="22"/>
          <w:szCs w:val="22"/>
        </w:rPr>
        <w:t>s</w:t>
      </w:r>
      <w:r w:rsidRPr="00695895">
        <w:rPr>
          <w:rFonts w:ascii="Arial" w:hAnsi="Arial" w:cs="Arial"/>
          <w:b/>
          <w:sz w:val="22"/>
          <w:szCs w:val="22"/>
        </w:rPr>
        <w:t xml:space="preserve"> </w:t>
      </w:r>
      <w:r w:rsidR="009073E6" w:rsidRPr="00695895">
        <w:rPr>
          <w:rFonts w:ascii="Arial" w:hAnsi="Arial" w:cs="Arial"/>
          <w:b/>
          <w:sz w:val="22"/>
          <w:szCs w:val="22"/>
        </w:rPr>
        <w:t xml:space="preserve">(Structure </w:t>
      </w:r>
      <w:r w:rsidR="00A76C5C" w:rsidRPr="00695895">
        <w:rPr>
          <w:rFonts w:ascii="Arial" w:hAnsi="Arial" w:cs="Arial"/>
          <w:b/>
          <w:sz w:val="22"/>
          <w:szCs w:val="22"/>
        </w:rPr>
        <w:t>Identification</w:t>
      </w:r>
      <w:r w:rsidR="009073E6" w:rsidRPr="00695895">
        <w:rPr>
          <w:rFonts w:ascii="Arial" w:hAnsi="Arial" w:cs="Arial"/>
          <w:b/>
          <w:sz w:val="22"/>
          <w:szCs w:val="22"/>
        </w:rPr>
        <w:t>)</w:t>
      </w:r>
      <w:r w:rsidR="008B28E4" w:rsidRPr="00695895">
        <w:rPr>
          <w:rFonts w:ascii="Arial" w:hAnsi="Arial" w:cs="Arial"/>
          <w:sz w:val="22"/>
          <w:szCs w:val="22"/>
        </w:rPr>
        <w:t xml:space="preserve"> includes </w:t>
      </w:r>
      <w:r w:rsidR="007C5BB9" w:rsidRPr="00695895">
        <w:rPr>
          <w:rFonts w:ascii="Arial" w:hAnsi="Arial" w:cs="Arial"/>
          <w:sz w:val="22"/>
          <w:szCs w:val="22"/>
        </w:rPr>
        <w:t>prepar</w:t>
      </w:r>
      <w:r w:rsidR="00A76C5C" w:rsidRPr="00695895">
        <w:rPr>
          <w:rFonts w:ascii="Arial" w:hAnsi="Arial" w:cs="Arial"/>
          <w:sz w:val="22"/>
          <w:szCs w:val="22"/>
        </w:rPr>
        <w:t>ing</w:t>
      </w:r>
      <w:r w:rsidR="007C5BB9" w:rsidRPr="00695895">
        <w:rPr>
          <w:rFonts w:ascii="Arial" w:hAnsi="Arial" w:cs="Arial"/>
          <w:sz w:val="22"/>
          <w:szCs w:val="22"/>
        </w:rPr>
        <w:t xml:space="preserve"> the </w:t>
      </w:r>
      <w:r w:rsidRPr="00695895">
        <w:rPr>
          <w:rFonts w:ascii="Arial" w:hAnsi="Arial" w:cs="Arial"/>
          <w:sz w:val="22"/>
          <w:szCs w:val="22"/>
        </w:rPr>
        <w:t>sub</w:t>
      </w:r>
      <w:r w:rsidR="008B28E4" w:rsidRPr="00695895">
        <w:rPr>
          <w:rFonts w:ascii="Arial" w:hAnsi="Arial" w:cs="Arial"/>
          <w:sz w:val="22"/>
          <w:szCs w:val="22"/>
        </w:rPr>
        <w:t xml:space="preserve">strate </w:t>
      </w:r>
      <w:r w:rsidRPr="00695895">
        <w:rPr>
          <w:rFonts w:ascii="Arial" w:hAnsi="Arial" w:cs="Arial"/>
          <w:sz w:val="22"/>
          <w:szCs w:val="22"/>
        </w:rPr>
        <w:t>surfaces</w:t>
      </w:r>
      <w:r w:rsidR="008B28E4" w:rsidRPr="00695895">
        <w:rPr>
          <w:rFonts w:ascii="Arial" w:hAnsi="Arial" w:cs="Arial"/>
          <w:sz w:val="22"/>
          <w:szCs w:val="22"/>
        </w:rPr>
        <w:t>, conduct</w:t>
      </w:r>
      <w:r w:rsidR="00A76C5C" w:rsidRPr="00695895">
        <w:rPr>
          <w:rFonts w:ascii="Arial" w:hAnsi="Arial" w:cs="Arial"/>
          <w:sz w:val="22"/>
          <w:szCs w:val="22"/>
        </w:rPr>
        <w:t>ing</w:t>
      </w:r>
      <w:r w:rsidR="008B28E4" w:rsidRPr="00695895">
        <w:rPr>
          <w:rFonts w:ascii="Arial" w:hAnsi="Arial" w:cs="Arial"/>
          <w:sz w:val="22"/>
          <w:szCs w:val="22"/>
        </w:rPr>
        <w:t xml:space="preserve"> the visual inspection</w:t>
      </w:r>
      <w:r w:rsidR="00BB615A" w:rsidRPr="00695895">
        <w:rPr>
          <w:rFonts w:ascii="Arial" w:hAnsi="Arial" w:cs="Arial"/>
          <w:sz w:val="22"/>
          <w:szCs w:val="22"/>
        </w:rPr>
        <w:t>,</w:t>
      </w:r>
      <w:r w:rsidR="008B28E4" w:rsidRPr="00695895">
        <w:rPr>
          <w:rFonts w:ascii="Arial" w:hAnsi="Arial" w:cs="Arial"/>
          <w:sz w:val="22"/>
          <w:szCs w:val="22"/>
        </w:rPr>
        <w:t xml:space="preserve"> and apply</w:t>
      </w:r>
      <w:r w:rsidR="00A76C5C" w:rsidRPr="00695895">
        <w:rPr>
          <w:rFonts w:ascii="Arial" w:hAnsi="Arial" w:cs="Arial"/>
          <w:sz w:val="22"/>
          <w:szCs w:val="22"/>
        </w:rPr>
        <w:t>ing</w:t>
      </w:r>
      <w:r w:rsidR="008B28E4" w:rsidRPr="00695895">
        <w:rPr>
          <w:rFonts w:ascii="Arial" w:hAnsi="Arial" w:cs="Arial"/>
          <w:sz w:val="22"/>
          <w:szCs w:val="22"/>
        </w:rPr>
        <w:t xml:space="preserve"> the </w:t>
      </w:r>
      <w:r w:rsidRPr="00695895">
        <w:rPr>
          <w:rFonts w:ascii="Arial" w:hAnsi="Arial" w:cs="Arial"/>
          <w:sz w:val="22"/>
          <w:szCs w:val="22"/>
        </w:rPr>
        <w:t>coating systems</w:t>
      </w:r>
      <w:r w:rsidR="0023609F" w:rsidRPr="00695895">
        <w:rPr>
          <w:rFonts w:ascii="Arial" w:hAnsi="Arial" w:cs="Arial"/>
          <w:sz w:val="22"/>
          <w:szCs w:val="22"/>
        </w:rPr>
        <w:t>.</w:t>
      </w:r>
    </w:p>
    <w:sectPr w:rsidR="0023609F" w:rsidRPr="00695895" w:rsidSect="0087029F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91B6" w14:textId="77777777" w:rsidR="00B01806" w:rsidRDefault="00B01806">
      <w:r>
        <w:separator/>
      </w:r>
    </w:p>
  </w:endnote>
  <w:endnote w:type="continuationSeparator" w:id="0">
    <w:p w14:paraId="2438454C" w14:textId="77777777" w:rsidR="00B01806" w:rsidRDefault="00B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8D6F" w14:textId="77777777" w:rsidR="00150BEC" w:rsidRDefault="00150BEC" w:rsidP="00D85A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8A9744" w14:textId="77777777" w:rsidR="00150BEC" w:rsidRDefault="00150BEC" w:rsidP="00D85A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C28D" w14:textId="77777777" w:rsidR="00150BEC" w:rsidRDefault="00150BEC" w:rsidP="00D85AC0">
    <w:pPr>
      <w:pStyle w:val="Footer"/>
      <w:framePr w:wrap="around" w:vAnchor="text" w:hAnchor="margin" w:xAlign="right" w:y="1"/>
      <w:rPr>
        <w:rStyle w:val="PageNumber"/>
      </w:rPr>
    </w:pPr>
  </w:p>
  <w:p w14:paraId="0C1B7464" w14:textId="77777777" w:rsidR="00150BEC" w:rsidRDefault="00150BEC" w:rsidP="009E69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A5B1" w14:textId="77777777" w:rsidR="00B01806" w:rsidRDefault="00B01806">
      <w:r>
        <w:separator/>
      </w:r>
    </w:p>
  </w:footnote>
  <w:footnote w:type="continuationSeparator" w:id="0">
    <w:p w14:paraId="01A8637F" w14:textId="77777777" w:rsidR="00B01806" w:rsidRDefault="00B01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80F7" w14:textId="2E463595" w:rsidR="00150BEC" w:rsidRPr="00B032AC" w:rsidRDefault="00150BEC" w:rsidP="00695895">
    <w:pPr>
      <w:widowControl w:val="0"/>
      <w:jc w:val="right"/>
      <w:rPr>
        <w:rFonts w:ascii="Arial" w:hAnsi="Arial" w:cs="Arial"/>
      </w:rPr>
    </w:pPr>
    <w:r w:rsidRPr="00B032AC">
      <w:rPr>
        <w:rFonts w:ascii="Arial" w:hAnsi="Arial" w:cs="Arial"/>
      </w:rPr>
      <w:t>2</w:t>
    </w:r>
    <w:r w:rsidR="00210C1F">
      <w:rPr>
        <w:rFonts w:ascii="Arial" w:hAnsi="Arial" w:cs="Arial"/>
      </w:rPr>
      <w:t>0</w:t>
    </w:r>
    <w:r w:rsidR="005049AC">
      <w:rPr>
        <w:rFonts w:ascii="Arial" w:hAnsi="Arial" w:cs="Arial"/>
      </w:rPr>
      <w:t>RD</w:t>
    </w:r>
    <w:r w:rsidRPr="00B032AC">
      <w:rPr>
        <w:rFonts w:ascii="Arial" w:hAnsi="Arial" w:cs="Arial"/>
      </w:rPr>
      <w:t>405(</w:t>
    </w:r>
    <w:r w:rsidR="00A76C5C">
      <w:rPr>
        <w:rFonts w:ascii="Arial" w:hAnsi="Arial" w:cs="Arial"/>
      </w:rPr>
      <w:t>A595</w:t>
    </w:r>
    <w:r w:rsidRPr="00B032AC">
      <w:rPr>
        <w:rFonts w:ascii="Arial" w:hAnsi="Arial" w:cs="Arial"/>
      </w:rPr>
      <w:t>)</w:t>
    </w:r>
  </w:p>
  <w:p w14:paraId="24CF42E6" w14:textId="702FD66A" w:rsidR="00150BEC" w:rsidRPr="00A76C5C" w:rsidRDefault="00C306D8" w:rsidP="00695895">
    <w:pPr>
      <w:widowControl w:val="0"/>
      <w:tabs>
        <w:tab w:val="center" w:pos="4680"/>
        <w:tab w:val="right" w:pos="9360"/>
      </w:tabs>
      <w:jc w:val="both"/>
      <w:rPr>
        <w:rStyle w:val="PageNumber"/>
        <w:rFonts w:ascii="Arial" w:hAnsi="Arial" w:cs="Arial"/>
      </w:rPr>
    </w:pPr>
    <w:r w:rsidRPr="00A76C5C">
      <w:rPr>
        <w:rFonts w:ascii="Arial" w:hAnsi="Arial" w:cs="Arial"/>
      </w:rPr>
      <w:t>DET</w:t>
    </w:r>
    <w:r w:rsidR="00150BEC" w:rsidRPr="00A76C5C">
      <w:rPr>
        <w:rFonts w:ascii="Arial" w:hAnsi="Arial" w:cs="Arial"/>
      </w:rPr>
      <w:t>:</w:t>
    </w:r>
    <w:r w:rsidR="00210C1F" w:rsidRPr="00A76C5C">
      <w:rPr>
        <w:rFonts w:ascii="Arial" w:hAnsi="Arial" w:cs="Arial"/>
      </w:rPr>
      <w:t>MS</w:t>
    </w:r>
    <w:r w:rsidR="00150BEC" w:rsidRPr="00A76C5C">
      <w:rPr>
        <w:rFonts w:ascii="Arial" w:hAnsi="Arial" w:cs="Arial"/>
      </w:rPr>
      <w:tab/>
    </w:r>
    <w:r w:rsidR="00150BEC" w:rsidRPr="00A76C5C">
      <w:rPr>
        <w:rStyle w:val="PageNumber"/>
        <w:rFonts w:ascii="Arial" w:hAnsi="Arial" w:cs="Arial"/>
      </w:rPr>
      <w:fldChar w:fldCharType="begin"/>
    </w:r>
    <w:r w:rsidR="00150BEC" w:rsidRPr="00A76C5C">
      <w:rPr>
        <w:rStyle w:val="PageNumber"/>
        <w:rFonts w:ascii="Arial" w:hAnsi="Arial" w:cs="Arial"/>
      </w:rPr>
      <w:instrText xml:space="preserve"> PAGE </w:instrText>
    </w:r>
    <w:r w:rsidR="00150BEC" w:rsidRPr="00A76C5C">
      <w:rPr>
        <w:rStyle w:val="PageNumber"/>
        <w:rFonts w:ascii="Arial" w:hAnsi="Arial" w:cs="Arial"/>
      </w:rPr>
      <w:fldChar w:fldCharType="separate"/>
    </w:r>
    <w:r w:rsidR="00B85EF5" w:rsidRPr="00A76C5C">
      <w:rPr>
        <w:rStyle w:val="PageNumber"/>
        <w:rFonts w:ascii="Arial" w:hAnsi="Arial" w:cs="Arial"/>
        <w:noProof/>
      </w:rPr>
      <w:t>2</w:t>
    </w:r>
    <w:r w:rsidR="00150BEC" w:rsidRPr="00A76C5C">
      <w:rPr>
        <w:rStyle w:val="PageNumber"/>
        <w:rFonts w:ascii="Arial" w:hAnsi="Arial" w:cs="Arial"/>
      </w:rPr>
      <w:fldChar w:fldCharType="end"/>
    </w:r>
    <w:r w:rsidR="00150BEC" w:rsidRPr="00A76C5C">
      <w:rPr>
        <w:rStyle w:val="PageNumber"/>
        <w:rFonts w:ascii="Arial" w:hAnsi="Arial" w:cs="Arial"/>
      </w:rPr>
      <w:t xml:space="preserve"> of </w:t>
    </w:r>
    <w:r w:rsidR="00150BEC" w:rsidRPr="00A76C5C">
      <w:rPr>
        <w:rStyle w:val="PageNumber"/>
        <w:rFonts w:ascii="Arial" w:hAnsi="Arial" w:cs="Arial"/>
      </w:rPr>
      <w:fldChar w:fldCharType="begin"/>
    </w:r>
    <w:r w:rsidR="00150BEC" w:rsidRPr="00A76C5C">
      <w:rPr>
        <w:rStyle w:val="PageNumber"/>
        <w:rFonts w:ascii="Arial" w:hAnsi="Arial" w:cs="Arial"/>
      </w:rPr>
      <w:instrText xml:space="preserve"> NUMPAGES </w:instrText>
    </w:r>
    <w:r w:rsidR="00150BEC" w:rsidRPr="00A76C5C">
      <w:rPr>
        <w:rStyle w:val="PageNumber"/>
        <w:rFonts w:ascii="Arial" w:hAnsi="Arial" w:cs="Arial"/>
      </w:rPr>
      <w:fldChar w:fldCharType="separate"/>
    </w:r>
    <w:r w:rsidR="00B85EF5" w:rsidRPr="00A76C5C">
      <w:rPr>
        <w:rStyle w:val="PageNumber"/>
        <w:rFonts w:ascii="Arial" w:hAnsi="Arial" w:cs="Arial"/>
        <w:noProof/>
      </w:rPr>
      <w:t>3</w:t>
    </w:r>
    <w:r w:rsidR="00150BEC" w:rsidRPr="00A76C5C">
      <w:rPr>
        <w:rStyle w:val="PageNumber"/>
        <w:rFonts w:ascii="Arial" w:hAnsi="Arial" w:cs="Arial"/>
      </w:rPr>
      <w:fldChar w:fldCharType="end"/>
    </w:r>
    <w:r w:rsidR="00150BEC" w:rsidRPr="00A76C5C">
      <w:rPr>
        <w:rStyle w:val="PageNumber"/>
        <w:rFonts w:ascii="Arial" w:hAnsi="Arial" w:cs="Arial"/>
      </w:rPr>
      <w:tab/>
    </w:r>
    <w:r w:rsidR="005049AC" w:rsidRPr="00A76C5C">
      <w:rPr>
        <w:rStyle w:val="PageNumber"/>
        <w:rFonts w:ascii="Arial" w:hAnsi="Arial" w:cs="Arial"/>
      </w:rPr>
      <w:t>0</w:t>
    </w:r>
    <w:r w:rsidR="0087029F">
      <w:rPr>
        <w:rStyle w:val="PageNumber"/>
        <w:rFonts w:ascii="Arial" w:hAnsi="Arial" w:cs="Arial"/>
      </w:rPr>
      <w:t>7</w:t>
    </w:r>
    <w:r w:rsidR="005049AC" w:rsidRPr="00A76C5C">
      <w:rPr>
        <w:rStyle w:val="PageNumber"/>
        <w:rFonts w:ascii="Arial" w:hAnsi="Arial" w:cs="Arial"/>
      </w:rPr>
      <w:t>-</w:t>
    </w:r>
    <w:r w:rsidR="0087029F">
      <w:rPr>
        <w:rStyle w:val="PageNumber"/>
        <w:rFonts w:ascii="Arial" w:hAnsi="Arial" w:cs="Arial"/>
      </w:rPr>
      <w:t>21</w:t>
    </w:r>
    <w:r w:rsidR="005049AC" w:rsidRPr="00A76C5C">
      <w:rPr>
        <w:rStyle w:val="PageNumber"/>
        <w:rFonts w:ascii="Arial" w:hAnsi="Arial" w:cs="Arial"/>
      </w:rPr>
      <w:t>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8D6B" w14:textId="0AA3A5B4" w:rsidR="00150BEC" w:rsidRPr="00466C45" w:rsidRDefault="00150BEC" w:rsidP="00695895">
    <w:pPr>
      <w:widowControl w:val="0"/>
      <w:jc w:val="right"/>
      <w:rPr>
        <w:rFonts w:ascii="Arial" w:hAnsi="Arial" w:cs="Arial"/>
      </w:rPr>
    </w:pPr>
    <w:r w:rsidRPr="00466C45">
      <w:rPr>
        <w:rFonts w:ascii="Arial" w:hAnsi="Arial" w:cs="Arial"/>
      </w:rPr>
      <w:t>2</w:t>
    </w:r>
    <w:r w:rsidR="00210C1F">
      <w:rPr>
        <w:rFonts w:ascii="Arial" w:hAnsi="Arial" w:cs="Arial"/>
      </w:rPr>
      <w:t>0</w:t>
    </w:r>
    <w:r w:rsidR="005049AC">
      <w:rPr>
        <w:rFonts w:ascii="Arial" w:hAnsi="Arial" w:cs="Arial"/>
      </w:rPr>
      <w:t>RD</w:t>
    </w:r>
    <w:r w:rsidRPr="00466C45">
      <w:rPr>
        <w:rFonts w:ascii="Arial" w:hAnsi="Arial" w:cs="Arial"/>
      </w:rPr>
      <w:t>405(</w:t>
    </w:r>
    <w:r w:rsidR="00A76C5C">
      <w:rPr>
        <w:rFonts w:ascii="Arial" w:hAnsi="Arial" w:cs="Arial"/>
      </w:rPr>
      <w:t>A595</w:t>
    </w:r>
    <w:r w:rsidRPr="00466C45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452"/>
    <w:multiLevelType w:val="hybridMultilevel"/>
    <w:tmpl w:val="7354D80E"/>
    <w:lvl w:ilvl="0" w:tplc="9BE421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E3A0C"/>
    <w:multiLevelType w:val="hybridMultilevel"/>
    <w:tmpl w:val="DF066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C56F5"/>
    <w:multiLevelType w:val="hybridMultilevel"/>
    <w:tmpl w:val="BC8CE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34C02"/>
    <w:multiLevelType w:val="hybridMultilevel"/>
    <w:tmpl w:val="82CE9E5A"/>
    <w:lvl w:ilvl="0" w:tplc="89947D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41EE2"/>
    <w:multiLevelType w:val="hybridMultilevel"/>
    <w:tmpl w:val="01DC8CA0"/>
    <w:lvl w:ilvl="0" w:tplc="37701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3563EB"/>
    <w:multiLevelType w:val="hybridMultilevel"/>
    <w:tmpl w:val="C0F0286C"/>
    <w:lvl w:ilvl="0" w:tplc="7D267F08">
      <w:start w:val="1"/>
      <w:numFmt w:val="upperLetter"/>
      <w:lvlText w:val="%1."/>
      <w:lvlJc w:val="left"/>
      <w:pPr>
        <w:tabs>
          <w:tab w:val="num" w:pos="2990"/>
        </w:tabs>
        <w:ind w:left="2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10"/>
        </w:tabs>
        <w:ind w:left="3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30"/>
        </w:tabs>
        <w:ind w:left="4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50"/>
        </w:tabs>
        <w:ind w:left="5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70"/>
        </w:tabs>
        <w:ind w:left="5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90"/>
        </w:tabs>
        <w:ind w:left="6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10"/>
        </w:tabs>
        <w:ind w:left="7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30"/>
        </w:tabs>
        <w:ind w:left="8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50"/>
        </w:tabs>
        <w:ind w:left="8750" w:hanging="180"/>
      </w:pPr>
    </w:lvl>
  </w:abstractNum>
  <w:abstractNum w:abstractNumId="6" w15:restartNumberingAfterBreak="0">
    <w:nsid w:val="5B5B03B1"/>
    <w:multiLevelType w:val="hybridMultilevel"/>
    <w:tmpl w:val="E0BE76CC"/>
    <w:lvl w:ilvl="0" w:tplc="51EA048C">
      <w:start w:val="1"/>
      <w:numFmt w:val="decimal"/>
      <w:lvlText w:val="(%1)"/>
      <w:lvlJc w:val="left"/>
      <w:pPr>
        <w:tabs>
          <w:tab w:val="num" w:pos="1715"/>
        </w:tabs>
        <w:ind w:left="17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00"/>
        </w:tabs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0"/>
        </w:tabs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0"/>
        </w:tabs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0"/>
        </w:tabs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0"/>
        </w:tabs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0"/>
        </w:tabs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0"/>
        </w:tabs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0"/>
        </w:tabs>
        <w:ind w:left="7340" w:hanging="180"/>
      </w:pPr>
    </w:lvl>
  </w:abstractNum>
  <w:abstractNum w:abstractNumId="7" w15:restartNumberingAfterBreak="0">
    <w:nsid w:val="687942CF"/>
    <w:multiLevelType w:val="multilevel"/>
    <w:tmpl w:val="DF06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6383226">
    <w:abstractNumId w:val="0"/>
  </w:num>
  <w:num w:numId="2" w16cid:durableId="1033924502">
    <w:abstractNumId w:val="3"/>
  </w:num>
  <w:num w:numId="3" w16cid:durableId="188952088">
    <w:abstractNumId w:val="4"/>
  </w:num>
  <w:num w:numId="4" w16cid:durableId="1003437996">
    <w:abstractNumId w:val="1"/>
  </w:num>
  <w:num w:numId="5" w16cid:durableId="83186861">
    <w:abstractNumId w:val="7"/>
  </w:num>
  <w:num w:numId="6" w16cid:durableId="66804863">
    <w:abstractNumId w:val="6"/>
  </w:num>
  <w:num w:numId="7" w16cid:durableId="1380862572">
    <w:abstractNumId w:val="5"/>
  </w:num>
  <w:num w:numId="8" w16cid:durableId="364138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4F"/>
    <w:rsid w:val="0000551D"/>
    <w:rsid w:val="0001236B"/>
    <w:rsid w:val="00015D08"/>
    <w:rsid w:val="000325FD"/>
    <w:rsid w:val="00035514"/>
    <w:rsid w:val="00047FEF"/>
    <w:rsid w:val="0006386B"/>
    <w:rsid w:val="0008329F"/>
    <w:rsid w:val="00085C9B"/>
    <w:rsid w:val="00095EFF"/>
    <w:rsid w:val="000A212E"/>
    <w:rsid w:val="000A5718"/>
    <w:rsid w:val="000A6246"/>
    <w:rsid w:val="000B0641"/>
    <w:rsid w:val="000B32C4"/>
    <w:rsid w:val="000B506B"/>
    <w:rsid w:val="000B58BA"/>
    <w:rsid w:val="000B6154"/>
    <w:rsid w:val="000C0E73"/>
    <w:rsid w:val="000D48B9"/>
    <w:rsid w:val="000E3C11"/>
    <w:rsid w:val="000E53B7"/>
    <w:rsid w:val="000F050E"/>
    <w:rsid w:val="00102AEA"/>
    <w:rsid w:val="00105A20"/>
    <w:rsid w:val="00106CC3"/>
    <w:rsid w:val="00121275"/>
    <w:rsid w:val="00121C5D"/>
    <w:rsid w:val="001220CA"/>
    <w:rsid w:val="00131FCE"/>
    <w:rsid w:val="001348D0"/>
    <w:rsid w:val="00134F18"/>
    <w:rsid w:val="00136770"/>
    <w:rsid w:val="00137ED3"/>
    <w:rsid w:val="00142F1C"/>
    <w:rsid w:val="00145D0D"/>
    <w:rsid w:val="00150240"/>
    <w:rsid w:val="00150BEC"/>
    <w:rsid w:val="00152575"/>
    <w:rsid w:val="00164A1D"/>
    <w:rsid w:val="001706EA"/>
    <w:rsid w:val="001758EE"/>
    <w:rsid w:val="001A2C97"/>
    <w:rsid w:val="001B3529"/>
    <w:rsid w:val="001B3A81"/>
    <w:rsid w:val="001C36C6"/>
    <w:rsid w:val="001E6C7D"/>
    <w:rsid w:val="001F1689"/>
    <w:rsid w:val="002075E7"/>
    <w:rsid w:val="00210C1F"/>
    <w:rsid w:val="00212E4A"/>
    <w:rsid w:val="00223641"/>
    <w:rsid w:val="00225031"/>
    <w:rsid w:val="00230747"/>
    <w:rsid w:val="002315F0"/>
    <w:rsid w:val="00234649"/>
    <w:rsid w:val="0023609F"/>
    <w:rsid w:val="002378AA"/>
    <w:rsid w:val="00240C75"/>
    <w:rsid w:val="00240F01"/>
    <w:rsid w:val="00247DAA"/>
    <w:rsid w:val="00257D9D"/>
    <w:rsid w:val="002614D8"/>
    <w:rsid w:val="002620D3"/>
    <w:rsid w:val="00262518"/>
    <w:rsid w:val="00263117"/>
    <w:rsid w:val="002639A2"/>
    <w:rsid w:val="00264B67"/>
    <w:rsid w:val="00265184"/>
    <w:rsid w:val="00277703"/>
    <w:rsid w:val="00280C13"/>
    <w:rsid w:val="00281B0F"/>
    <w:rsid w:val="00281F90"/>
    <w:rsid w:val="00294918"/>
    <w:rsid w:val="00294E3B"/>
    <w:rsid w:val="002A797F"/>
    <w:rsid w:val="002B53D8"/>
    <w:rsid w:val="002C5CE2"/>
    <w:rsid w:val="002C67CA"/>
    <w:rsid w:val="002D1C42"/>
    <w:rsid w:val="002D4D33"/>
    <w:rsid w:val="002D6608"/>
    <w:rsid w:val="002F132B"/>
    <w:rsid w:val="002F3920"/>
    <w:rsid w:val="00313053"/>
    <w:rsid w:val="003210A1"/>
    <w:rsid w:val="003213E3"/>
    <w:rsid w:val="00327112"/>
    <w:rsid w:val="003301EC"/>
    <w:rsid w:val="0034576D"/>
    <w:rsid w:val="00346380"/>
    <w:rsid w:val="00352798"/>
    <w:rsid w:val="0035454B"/>
    <w:rsid w:val="003556B5"/>
    <w:rsid w:val="00356F61"/>
    <w:rsid w:val="003629F8"/>
    <w:rsid w:val="003647D8"/>
    <w:rsid w:val="00364BC7"/>
    <w:rsid w:val="003741F4"/>
    <w:rsid w:val="00376778"/>
    <w:rsid w:val="00386BF2"/>
    <w:rsid w:val="003930A1"/>
    <w:rsid w:val="00396FE6"/>
    <w:rsid w:val="003A0B07"/>
    <w:rsid w:val="003A310B"/>
    <w:rsid w:val="003A3F5C"/>
    <w:rsid w:val="003A5E8F"/>
    <w:rsid w:val="003A7F79"/>
    <w:rsid w:val="003B2FC8"/>
    <w:rsid w:val="003B37C7"/>
    <w:rsid w:val="003C289B"/>
    <w:rsid w:val="003E477A"/>
    <w:rsid w:val="003E7B2A"/>
    <w:rsid w:val="003F355C"/>
    <w:rsid w:val="004007E9"/>
    <w:rsid w:val="00413739"/>
    <w:rsid w:val="00414136"/>
    <w:rsid w:val="00417299"/>
    <w:rsid w:val="00424582"/>
    <w:rsid w:val="0042607B"/>
    <w:rsid w:val="00427856"/>
    <w:rsid w:val="00427D2A"/>
    <w:rsid w:val="00430E43"/>
    <w:rsid w:val="00436029"/>
    <w:rsid w:val="0045521A"/>
    <w:rsid w:val="00457E19"/>
    <w:rsid w:val="00466C45"/>
    <w:rsid w:val="0047257A"/>
    <w:rsid w:val="0048586D"/>
    <w:rsid w:val="00493DA8"/>
    <w:rsid w:val="004948DF"/>
    <w:rsid w:val="00496296"/>
    <w:rsid w:val="004B2003"/>
    <w:rsid w:val="004C67A2"/>
    <w:rsid w:val="004C7931"/>
    <w:rsid w:val="004D4306"/>
    <w:rsid w:val="004D4E26"/>
    <w:rsid w:val="004E5A41"/>
    <w:rsid w:val="004E6642"/>
    <w:rsid w:val="004E700A"/>
    <w:rsid w:val="004F591B"/>
    <w:rsid w:val="005049AC"/>
    <w:rsid w:val="0051193C"/>
    <w:rsid w:val="00512F32"/>
    <w:rsid w:val="00521CBB"/>
    <w:rsid w:val="00526FCD"/>
    <w:rsid w:val="0052761B"/>
    <w:rsid w:val="005348CB"/>
    <w:rsid w:val="00546C83"/>
    <w:rsid w:val="005525D1"/>
    <w:rsid w:val="00573F53"/>
    <w:rsid w:val="00581476"/>
    <w:rsid w:val="00590186"/>
    <w:rsid w:val="0059613D"/>
    <w:rsid w:val="00596B26"/>
    <w:rsid w:val="005A2272"/>
    <w:rsid w:val="005A7FE2"/>
    <w:rsid w:val="005C3B85"/>
    <w:rsid w:val="005C4785"/>
    <w:rsid w:val="005D378D"/>
    <w:rsid w:val="005D4EBE"/>
    <w:rsid w:val="005E23F5"/>
    <w:rsid w:val="005F0EF6"/>
    <w:rsid w:val="005F2502"/>
    <w:rsid w:val="005F3700"/>
    <w:rsid w:val="005F4CB0"/>
    <w:rsid w:val="00605A8A"/>
    <w:rsid w:val="006149BC"/>
    <w:rsid w:val="00614F15"/>
    <w:rsid w:val="006162DE"/>
    <w:rsid w:val="00617763"/>
    <w:rsid w:val="006273BB"/>
    <w:rsid w:val="006327F0"/>
    <w:rsid w:val="0063298C"/>
    <w:rsid w:val="006409A7"/>
    <w:rsid w:val="00646D70"/>
    <w:rsid w:val="0065068B"/>
    <w:rsid w:val="00653E1F"/>
    <w:rsid w:val="00656004"/>
    <w:rsid w:val="0065743B"/>
    <w:rsid w:val="006822B5"/>
    <w:rsid w:val="00683E7F"/>
    <w:rsid w:val="00687621"/>
    <w:rsid w:val="00692E41"/>
    <w:rsid w:val="00695895"/>
    <w:rsid w:val="006A2221"/>
    <w:rsid w:val="006A6D9F"/>
    <w:rsid w:val="006B33CB"/>
    <w:rsid w:val="006C0358"/>
    <w:rsid w:val="006C49FB"/>
    <w:rsid w:val="006D1EF3"/>
    <w:rsid w:val="006D2037"/>
    <w:rsid w:val="006D6A84"/>
    <w:rsid w:val="006D6CD1"/>
    <w:rsid w:val="006D71C8"/>
    <w:rsid w:val="006E2347"/>
    <w:rsid w:val="006E2C6B"/>
    <w:rsid w:val="006E497E"/>
    <w:rsid w:val="006E74DD"/>
    <w:rsid w:val="006F522E"/>
    <w:rsid w:val="00715200"/>
    <w:rsid w:val="0073099A"/>
    <w:rsid w:val="00733EF8"/>
    <w:rsid w:val="00747CF1"/>
    <w:rsid w:val="007503C8"/>
    <w:rsid w:val="007504E4"/>
    <w:rsid w:val="00760011"/>
    <w:rsid w:val="0077489C"/>
    <w:rsid w:val="007949F7"/>
    <w:rsid w:val="00794B8F"/>
    <w:rsid w:val="007B39E9"/>
    <w:rsid w:val="007B4A25"/>
    <w:rsid w:val="007B5A1A"/>
    <w:rsid w:val="007B7183"/>
    <w:rsid w:val="007C5BB9"/>
    <w:rsid w:val="007C684A"/>
    <w:rsid w:val="007C7149"/>
    <w:rsid w:val="007D024F"/>
    <w:rsid w:val="007D116A"/>
    <w:rsid w:val="007E2260"/>
    <w:rsid w:val="007E7F41"/>
    <w:rsid w:val="007F0303"/>
    <w:rsid w:val="00803E3C"/>
    <w:rsid w:val="00804FFF"/>
    <w:rsid w:val="008076D8"/>
    <w:rsid w:val="00817A29"/>
    <w:rsid w:val="0082254D"/>
    <w:rsid w:val="00825C7B"/>
    <w:rsid w:val="00843561"/>
    <w:rsid w:val="008524B1"/>
    <w:rsid w:val="0085482E"/>
    <w:rsid w:val="00856D5C"/>
    <w:rsid w:val="008663BC"/>
    <w:rsid w:val="0087029F"/>
    <w:rsid w:val="00871CE8"/>
    <w:rsid w:val="00880F68"/>
    <w:rsid w:val="00882D12"/>
    <w:rsid w:val="00886248"/>
    <w:rsid w:val="008869AA"/>
    <w:rsid w:val="00886EB0"/>
    <w:rsid w:val="00894417"/>
    <w:rsid w:val="008A7DC1"/>
    <w:rsid w:val="008B0B43"/>
    <w:rsid w:val="008B28E4"/>
    <w:rsid w:val="008C2F44"/>
    <w:rsid w:val="008C4524"/>
    <w:rsid w:val="008D1920"/>
    <w:rsid w:val="008D73D0"/>
    <w:rsid w:val="008E4A8D"/>
    <w:rsid w:val="008E5994"/>
    <w:rsid w:val="008F2232"/>
    <w:rsid w:val="008F2E33"/>
    <w:rsid w:val="00903F82"/>
    <w:rsid w:val="00906F34"/>
    <w:rsid w:val="009073E6"/>
    <w:rsid w:val="0091677E"/>
    <w:rsid w:val="00916EFE"/>
    <w:rsid w:val="00937350"/>
    <w:rsid w:val="00963488"/>
    <w:rsid w:val="00973E2C"/>
    <w:rsid w:val="00976BA6"/>
    <w:rsid w:val="0099486C"/>
    <w:rsid w:val="00997D53"/>
    <w:rsid w:val="00997DDC"/>
    <w:rsid w:val="009B1ED3"/>
    <w:rsid w:val="009C17F6"/>
    <w:rsid w:val="009C5F8C"/>
    <w:rsid w:val="009C6EE6"/>
    <w:rsid w:val="009D3DDB"/>
    <w:rsid w:val="009D5DA9"/>
    <w:rsid w:val="009E6980"/>
    <w:rsid w:val="009F1323"/>
    <w:rsid w:val="009F4192"/>
    <w:rsid w:val="009F50B6"/>
    <w:rsid w:val="009F71A8"/>
    <w:rsid w:val="009F7729"/>
    <w:rsid w:val="00A023BF"/>
    <w:rsid w:val="00A06B63"/>
    <w:rsid w:val="00A07FE5"/>
    <w:rsid w:val="00A11328"/>
    <w:rsid w:val="00A13FDB"/>
    <w:rsid w:val="00A14EE6"/>
    <w:rsid w:val="00A23DD3"/>
    <w:rsid w:val="00A34F0C"/>
    <w:rsid w:val="00A4681A"/>
    <w:rsid w:val="00A51A9D"/>
    <w:rsid w:val="00A51BFA"/>
    <w:rsid w:val="00A60E0F"/>
    <w:rsid w:val="00A76C5C"/>
    <w:rsid w:val="00A87B62"/>
    <w:rsid w:val="00A87BC4"/>
    <w:rsid w:val="00A97A83"/>
    <w:rsid w:val="00AB2B89"/>
    <w:rsid w:val="00AB5A39"/>
    <w:rsid w:val="00AC0984"/>
    <w:rsid w:val="00AC3E32"/>
    <w:rsid w:val="00AC4F1C"/>
    <w:rsid w:val="00AD3877"/>
    <w:rsid w:val="00AE293C"/>
    <w:rsid w:val="00AF711B"/>
    <w:rsid w:val="00AF748B"/>
    <w:rsid w:val="00B01806"/>
    <w:rsid w:val="00B032AC"/>
    <w:rsid w:val="00B05424"/>
    <w:rsid w:val="00B13B04"/>
    <w:rsid w:val="00B1513A"/>
    <w:rsid w:val="00B17F62"/>
    <w:rsid w:val="00B2544F"/>
    <w:rsid w:val="00B26938"/>
    <w:rsid w:val="00B31185"/>
    <w:rsid w:val="00B32E5B"/>
    <w:rsid w:val="00B4766E"/>
    <w:rsid w:val="00B56905"/>
    <w:rsid w:val="00B56DCB"/>
    <w:rsid w:val="00B61196"/>
    <w:rsid w:val="00B65E1F"/>
    <w:rsid w:val="00B6748A"/>
    <w:rsid w:val="00B752D0"/>
    <w:rsid w:val="00B82C34"/>
    <w:rsid w:val="00B85EF5"/>
    <w:rsid w:val="00BA031E"/>
    <w:rsid w:val="00BA101A"/>
    <w:rsid w:val="00BB615A"/>
    <w:rsid w:val="00BC0F26"/>
    <w:rsid w:val="00BC7542"/>
    <w:rsid w:val="00BD21A3"/>
    <w:rsid w:val="00BD2B24"/>
    <w:rsid w:val="00BF0CA4"/>
    <w:rsid w:val="00BF47F2"/>
    <w:rsid w:val="00C00A04"/>
    <w:rsid w:val="00C11567"/>
    <w:rsid w:val="00C17052"/>
    <w:rsid w:val="00C234C4"/>
    <w:rsid w:val="00C306D8"/>
    <w:rsid w:val="00C45EC9"/>
    <w:rsid w:val="00C61587"/>
    <w:rsid w:val="00C911B1"/>
    <w:rsid w:val="00CA51E8"/>
    <w:rsid w:val="00CA56FD"/>
    <w:rsid w:val="00CC35F9"/>
    <w:rsid w:val="00CD250B"/>
    <w:rsid w:val="00CD5F8A"/>
    <w:rsid w:val="00CE0F84"/>
    <w:rsid w:val="00CE2C72"/>
    <w:rsid w:val="00CE3BE1"/>
    <w:rsid w:val="00D031B5"/>
    <w:rsid w:val="00D06CAB"/>
    <w:rsid w:val="00D07DD7"/>
    <w:rsid w:val="00D11161"/>
    <w:rsid w:val="00D1544A"/>
    <w:rsid w:val="00D15738"/>
    <w:rsid w:val="00D174F8"/>
    <w:rsid w:val="00D20E8C"/>
    <w:rsid w:val="00D25126"/>
    <w:rsid w:val="00D354B3"/>
    <w:rsid w:val="00D42678"/>
    <w:rsid w:val="00D47270"/>
    <w:rsid w:val="00D51BD6"/>
    <w:rsid w:val="00D719B7"/>
    <w:rsid w:val="00D75302"/>
    <w:rsid w:val="00D80245"/>
    <w:rsid w:val="00D8222A"/>
    <w:rsid w:val="00D85AC0"/>
    <w:rsid w:val="00D90C87"/>
    <w:rsid w:val="00D94987"/>
    <w:rsid w:val="00DA2C7E"/>
    <w:rsid w:val="00DA38E5"/>
    <w:rsid w:val="00DA4948"/>
    <w:rsid w:val="00DC0498"/>
    <w:rsid w:val="00DC1201"/>
    <w:rsid w:val="00DC156A"/>
    <w:rsid w:val="00DD4B48"/>
    <w:rsid w:val="00DD7FAA"/>
    <w:rsid w:val="00DE247C"/>
    <w:rsid w:val="00DE5BD7"/>
    <w:rsid w:val="00DE6311"/>
    <w:rsid w:val="00DF20AC"/>
    <w:rsid w:val="00DF39A0"/>
    <w:rsid w:val="00E00A02"/>
    <w:rsid w:val="00E11249"/>
    <w:rsid w:val="00E40A83"/>
    <w:rsid w:val="00E44993"/>
    <w:rsid w:val="00E45285"/>
    <w:rsid w:val="00E51943"/>
    <w:rsid w:val="00E5200F"/>
    <w:rsid w:val="00E541CF"/>
    <w:rsid w:val="00E62804"/>
    <w:rsid w:val="00E6578C"/>
    <w:rsid w:val="00E66639"/>
    <w:rsid w:val="00E67E88"/>
    <w:rsid w:val="00E71BC6"/>
    <w:rsid w:val="00E75A42"/>
    <w:rsid w:val="00E76A39"/>
    <w:rsid w:val="00E86CC7"/>
    <w:rsid w:val="00EA6D66"/>
    <w:rsid w:val="00EB33CC"/>
    <w:rsid w:val="00EB79F4"/>
    <w:rsid w:val="00EC6B2D"/>
    <w:rsid w:val="00EE4F6A"/>
    <w:rsid w:val="00EE7F90"/>
    <w:rsid w:val="00EF5A99"/>
    <w:rsid w:val="00EF746B"/>
    <w:rsid w:val="00F00072"/>
    <w:rsid w:val="00F078EE"/>
    <w:rsid w:val="00F23492"/>
    <w:rsid w:val="00F463E3"/>
    <w:rsid w:val="00F62F8F"/>
    <w:rsid w:val="00F664C9"/>
    <w:rsid w:val="00F744C3"/>
    <w:rsid w:val="00F75E35"/>
    <w:rsid w:val="00F917A3"/>
    <w:rsid w:val="00F91F4E"/>
    <w:rsid w:val="00FB14E1"/>
    <w:rsid w:val="00FC117C"/>
    <w:rsid w:val="00FC5298"/>
    <w:rsid w:val="00FD6F73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3B57E"/>
  <w15:chartTrackingRefBased/>
  <w15:docId w15:val="{FDF43BBF-B456-4A18-9553-4C5057AA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4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5895"/>
    <w:pPr>
      <w:widowControl w:val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77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77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2E41"/>
  </w:style>
  <w:style w:type="character" w:styleId="CommentReference">
    <w:name w:val="annotation reference"/>
    <w:semiHidden/>
    <w:rsid w:val="00521CBB"/>
    <w:rPr>
      <w:sz w:val="16"/>
      <w:szCs w:val="16"/>
    </w:rPr>
  </w:style>
  <w:style w:type="paragraph" w:styleId="CommentText">
    <w:name w:val="annotation text"/>
    <w:basedOn w:val="Normal"/>
    <w:semiHidden/>
    <w:rsid w:val="00521CB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21CBB"/>
    <w:rPr>
      <w:b/>
      <w:bCs/>
    </w:rPr>
  </w:style>
  <w:style w:type="paragraph" w:styleId="BalloonText">
    <w:name w:val="Balloon Text"/>
    <w:basedOn w:val="Normal"/>
    <w:semiHidden/>
    <w:rsid w:val="00521CB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B6748A"/>
    <w:pPr>
      <w:tabs>
        <w:tab w:val="left" w:pos="1210"/>
        <w:tab w:val="right" w:pos="9350"/>
      </w:tabs>
      <w:ind w:left="1210" w:hanging="440"/>
    </w:pPr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47257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9589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779</Words>
  <Characters>4348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Wade-Trim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jcurtis</dc:creator>
  <cp:keywords/>
  <cp:lastModifiedBy>Pawelec, David B. (MDOT)</cp:lastModifiedBy>
  <cp:revision>3</cp:revision>
  <cp:lastPrinted>2021-07-21T17:17:00Z</cp:lastPrinted>
  <dcterms:created xsi:type="dcterms:W3CDTF">2021-07-27T13:13:00Z</dcterms:created>
  <dcterms:modified xsi:type="dcterms:W3CDTF">2026-02-09T13:43:00Z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2021-07-14T14:55:54Z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e29bd092-2572-4374-a4c8-7168a3880e69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