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9E74C" w14:textId="77777777" w:rsidR="00E555BB" w:rsidRPr="00381FD0" w:rsidRDefault="00E555BB" w:rsidP="00381FD0">
      <w:pPr>
        <w:jc w:val="center"/>
        <w:rPr>
          <w:rFonts w:ascii="Arial" w:hAnsi="Arial" w:cs="Arial"/>
          <w:szCs w:val="24"/>
        </w:rPr>
      </w:pPr>
      <w:r w:rsidRPr="00C02B74">
        <w:rPr>
          <w:rFonts w:ascii="Arial" w:hAnsi="Arial" w:cs="Arial"/>
          <w:szCs w:val="24"/>
        </w:rPr>
        <w:t>MICHIGAN</w:t>
      </w:r>
    </w:p>
    <w:p w14:paraId="073B25AE" w14:textId="77777777" w:rsidR="00E555BB" w:rsidRPr="00381FD0" w:rsidRDefault="00E555BB" w:rsidP="00381FD0">
      <w:pPr>
        <w:jc w:val="center"/>
        <w:rPr>
          <w:rFonts w:ascii="Arial" w:hAnsi="Arial" w:cs="Arial"/>
          <w:szCs w:val="24"/>
        </w:rPr>
      </w:pPr>
      <w:r w:rsidRPr="00381FD0">
        <w:rPr>
          <w:rFonts w:ascii="Arial" w:hAnsi="Arial" w:cs="Arial"/>
          <w:szCs w:val="24"/>
        </w:rPr>
        <w:t>DEPARTMENT OF TRANSPORTATION</w:t>
      </w:r>
    </w:p>
    <w:p w14:paraId="03213A3D" w14:textId="77777777" w:rsidR="00E555BB" w:rsidRPr="00381FD0" w:rsidRDefault="00E555BB" w:rsidP="00381FD0">
      <w:pPr>
        <w:jc w:val="center"/>
        <w:rPr>
          <w:rFonts w:ascii="Arial" w:hAnsi="Arial" w:cs="Arial"/>
          <w:szCs w:val="24"/>
        </w:rPr>
      </w:pPr>
    </w:p>
    <w:p w14:paraId="2CC3E837" w14:textId="77777777" w:rsidR="00E555BB" w:rsidRPr="00381FD0" w:rsidRDefault="00E555BB" w:rsidP="00381FD0">
      <w:pPr>
        <w:jc w:val="center"/>
        <w:rPr>
          <w:rFonts w:ascii="Arial" w:hAnsi="Arial" w:cs="Arial"/>
          <w:szCs w:val="24"/>
        </w:rPr>
      </w:pPr>
      <w:r w:rsidRPr="00381FD0">
        <w:rPr>
          <w:rFonts w:ascii="Arial" w:hAnsi="Arial" w:cs="Arial"/>
          <w:szCs w:val="24"/>
        </w:rPr>
        <w:t>SPECIAL PROVISION</w:t>
      </w:r>
    </w:p>
    <w:p w14:paraId="72B04658" w14:textId="77777777" w:rsidR="00E555BB" w:rsidRPr="00381FD0" w:rsidRDefault="00E555BB" w:rsidP="00381FD0">
      <w:pPr>
        <w:jc w:val="center"/>
        <w:rPr>
          <w:rFonts w:ascii="Arial" w:hAnsi="Arial" w:cs="Arial"/>
          <w:szCs w:val="24"/>
        </w:rPr>
      </w:pPr>
      <w:r w:rsidRPr="00381FD0">
        <w:rPr>
          <w:rFonts w:ascii="Arial" w:hAnsi="Arial" w:cs="Arial"/>
          <w:szCs w:val="24"/>
        </w:rPr>
        <w:t>FOR</w:t>
      </w:r>
    </w:p>
    <w:p w14:paraId="6F878FEF" w14:textId="2D1CEF20" w:rsidR="00E555BB" w:rsidRPr="00381FD0" w:rsidRDefault="00E555BB" w:rsidP="00381FD0">
      <w:pPr>
        <w:jc w:val="center"/>
        <w:rPr>
          <w:rFonts w:ascii="Arial" w:hAnsi="Arial" w:cs="Arial"/>
          <w:szCs w:val="24"/>
        </w:rPr>
      </w:pPr>
      <w:r w:rsidRPr="00381FD0">
        <w:rPr>
          <w:rFonts w:ascii="Arial" w:hAnsi="Arial" w:cs="Arial"/>
          <w:b/>
          <w:szCs w:val="24"/>
        </w:rPr>
        <w:t>EMBANKMENT C</w:t>
      </w:r>
      <w:r w:rsidR="0027397C">
        <w:rPr>
          <w:rFonts w:ascii="Arial" w:hAnsi="Arial" w:cs="Arial"/>
          <w:b/>
          <w:szCs w:val="24"/>
        </w:rPr>
        <w:t xml:space="preserve">OMPACTED </w:t>
      </w:r>
      <w:r w:rsidRPr="00381FD0">
        <w:rPr>
          <w:rFonts w:ascii="Arial" w:hAnsi="Arial" w:cs="Arial"/>
          <w:b/>
          <w:szCs w:val="24"/>
        </w:rPr>
        <w:t>I</w:t>
      </w:r>
      <w:r w:rsidR="0027397C">
        <w:rPr>
          <w:rFonts w:ascii="Arial" w:hAnsi="Arial" w:cs="Arial"/>
          <w:b/>
          <w:szCs w:val="24"/>
        </w:rPr>
        <w:t xml:space="preserve">N </w:t>
      </w:r>
      <w:r w:rsidRPr="00381FD0">
        <w:rPr>
          <w:rFonts w:ascii="Arial" w:hAnsi="Arial" w:cs="Arial"/>
          <w:b/>
          <w:szCs w:val="24"/>
        </w:rPr>
        <w:t>P</w:t>
      </w:r>
      <w:r w:rsidR="0027397C">
        <w:rPr>
          <w:rFonts w:ascii="Arial" w:hAnsi="Arial" w:cs="Arial"/>
          <w:b/>
          <w:szCs w:val="24"/>
        </w:rPr>
        <w:t>LACE</w:t>
      </w:r>
      <w:r w:rsidR="00013B46" w:rsidRPr="00381FD0">
        <w:rPr>
          <w:rFonts w:ascii="Arial" w:hAnsi="Arial" w:cs="Arial"/>
          <w:b/>
          <w:szCs w:val="24"/>
        </w:rPr>
        <w:t>,</w:t>
      </w:r>
      <w:r w:rsidRPr="00381FD0">
        <w:rPr>
          <w:rFonts w:ascii="Arial" w:hAnsi="Arial" w:cs="Arial"/>
          <w:b/>
          <w:szCs w:val="24"/>
        </w:rPr>
        <w:t xml:space="preserve"> </w:t>
      </w:r>
      <w:r w:rsidR="00BA11F6" w:rsidRPr="00381FD0">
        <w:rPr>
          <w:rFonts w:ascii="Arial" w:hAnsi="Arial" w:cs="Arial"/>
          <w:b/>
          <w:szCs w:val="24"/>
        </w:rPr>
        <w:t xml:space="preserve">CLAY, </w:t>
      </w:r>
      <w:r w:rsidRPr="00381FD0">
        <w:rPr>
          <w:rFonts w:ascii="Arial" w:hAnsi="Arial" w:cs="Arial"/>
          <w:b/>
          <w:szCs w:val="24"/>
        </w:rPr>
        <w:t>SPECIAL</w:t>
      </w:r>
    </w:p>
    <w:p w14:paraId="3EA9A84E" w14:textId="77777777" w:rsidR="00E555BB" w:rsidRPr="00381FD0" w:rsidRDefault="00E555BB" w:rsidP="00381FD0">
      <w:pPr>
        <w:tabs>
          <w:tab w:val="right" w:pos="9360"/>
        </w:tabs>
        <w:jc w:val="both"/>
        <w:rPr>
          <w:rFonts w:ascii="Arial" w:hAnsi="Arial" w:cs="Arial"/>
        </w:rPr>
      </w:pPr>
    </w:p>
    <w:p w14:paraId="0DAA8225" w14:textId="6DC792F0" w:rsidR="00E555BB" w:rsidRPr="00381FD0" w:rsidRDefault="00547FBC" w:rsidP="00381FD0">
      <w:pPr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</w:rPr>
      </w:pPr>
      <w:r w:rsidRPr="00381FD0">
        <w:rPr>
          <w:rFonts w:ascii="Arial" w:hAnsi="Arial" w:cs="Arial"/>
          <w:szCs w:val="24"/>
        </w:rPr>
        <w:t>GND:DLK</w:t>
      </w:r>
      <w:r w:rsidR="00E555BB" w:rsidRPr="00381FD0">
        <w:rPr>
          <w:rFonts w:ascii="Arial" w:hAnsi="Arial" w:cs="Arial"/>
          <w:szCs w:val="24"/>
        </w:rPr>
        <w:tab/>
      </w:r>
      <w:r w:rsidR="00C02B74" w:rsidRPr="00381FD0">
        <w:rPr>
          <w:rFonts w:ascii="Arial" w:hAnsi="Arial" w:cs="Arial"/>
          <w:szCs w:val="24"/>
        </w:rPr>
        <w:fldChar w:fldCharType="begin"/>
      </w:r>
      <w:r w:rsidR="00C02B74" w:rsidRPr="00381FD0">
        <w:rPr>
          <w:rFonts w:ascii="Arial" w:hAnsi="Arial" w:cs="Arial"/>
          <w:szCs w:val="24"/>
        </w:rPr>
        <w:instrText xml:space="preserve"> PAGE  \* Arabic  \* MERGEFORMAT </w:instrText>
      </w:r>
      <w:r w:rsidR="00C02B74" w:rsidRPr="00381FD0">
        <w:rPr>
          <w:rFonts w:ascii="Arial" w:hAnsi="Arial" w:cs="Arial"/>
          <w:szCs w:val="24"/>
        </w:rPr>
        <w:fldChar w:fldCharType="separate"/>
      </w:r>
      <w:r w:rsidR="009A4E18">
        <w:rPr>
          <w:rFonts w:ascii="Arial" w:hAnsi="Arial" w:cs="Arial"/>
          <w:noProof/>
          <w:szCs w:val="24"/>
        </w:rPr>
        <w:t>1</w:t>
      </w:r>
      <w:r w:rsidR="00C02B74" w:rsidRPr="00381FD0">
        <w:rPr>
          <w:rFonts w:ascii="Arial" w:hAnsi="Arial" w:cs="Arial"/>
          <w:szCs w:val="24"/>
        </w:rPr>
        <w:fldChar w:fldCharType="end"/>
      </w:r>
      <w:r w:rsidR="00C02B74" w:rsidRPr="00381FD0">
        <w:rPr>
          <w:rFonts w:ascii="Arial" w:hAnsi="Arial" w:cs="Arial"/>
          <w:szCs w:val="24"/>
        </w:rPr>
        <w:t xml:space="preserve"> of </w:t>
      </w:r>
      <w:r w:rsidR="00C02B74" w:rsidRPr="00381FD0">
        <w:rPr>
          <w:rFonts w:ascii="Arial" w:hAnsi="Arial" w:cs="Arial"/>
          <w:szCs w:val="24"/>
        </w:rPr>
        <w:fldChar w:fldCharType="begin"/>
      </w:r>
      <w:r w:rsidR="00C02B74" w:rsidRPr="00381FD0">
        <w:rPr>
          <w:rFonts w:ascii="Arial" w:hAnsi="Arial" w:cs="Arial"/>
          <w:szCs w:val="24"/>
        </w:rPr>
        <w:instrText xml:space="preserve"> NUMPAGES  \* Arabic  \* MERGEFORMAT </w:instrText>
      </w:r>
      <w:r w:rsidR="00C02B74" w:rsidRPr="00381FD0">
        <w:rPr>
          <w:rFonts w:ascii="Arial" w:hAnsi="Arial" w:cs="Arial"/>
          <w:szCs w:val="24"/>
        </w:rPr>
        <w:fldChar w:fldCharType="separate"/>
      </w:r>
      <w:r w:rsidR="009A4E18">
        <w:rPr>
          <w:rFonts w:ascii="Arial" w:hAnsi="Arial" w:cs="Arial"/>
          <w:noProof/>
          <w:szCs w:val="24"/>
        </w:rPr>
        <w:t>2</w:t>
      </w:r>
      <w:r w:rsidR="00C02B74" w:rsidRPr="00381FD0">
        <w:rPr>
          <w:rFonts w:ascii="Arial" w:hAnsi="Arial" w:cs="Arial"/>
          <w:szCs w:val="24"/>
        </w:rPr>
        <w:fldChar w:fldCharType="end"/>
      </w:r>
      <w:r w:rsidR="00B2023A" w:rsidRPr="00381FD0">
        <w:rPr>
          <w:rFonts w:ascii="Arial" w:hAnsi="Arial" w:cs="Arial"/>
          <w:szCs w:val="24"/>
        </w:rPr>
        <w:tab/>
      </w:r>
      <w:r w:rsidR="00E555BB" w:rsidRPr="00381FD0">
        <w:rPr>
          <w:rFonts w:ascii="Arial" w:hAnsi="Arial" w:cs="Arial"/>
          <w:szCs w:val="24"/>
        </w:rPr>
        <w:t>APPR:</w:t>
      </w:r>
      <w:r w:rsidR="00013B46" w:rsidRPr="00381FD0">
        <w:rPr>
          <w:rFonts w:ascii="Arial" w:hAnsi="Arial" w:cs="Arial"/>
          <w:szCs w:val="24"/>
        </w:rPr>
        <w:t>DMG</w:t>
      </w:r>
      <w:r w:rsidR="00E555BB" w:rsidRPr="00381FD0">
        <w:rPr>
          <w:rFonts w:ascii="Arial" w:hAnsi="Arial" w:cs="Arial"/>
          <w:szCs w:val="24"/>
        </w:rPr>
        <w:t>:</w:t>
      </w:r>
      <w:r w:rsidR="00013B46" w:rsidRPr="00381FD0">
        <w:rPr>
          <w:rFonts w:ascii="Arial" w:hAnsi="Arial" w:cs="Arial"/>
          <w:szCs w:val="24"/>
        </w:rPr>
        <w:t>DBP</w:t>
      </w:r>
      <w:r w:rsidR="00E555BB" w:rsidRPr="00381FD0">
        <w:rPr>
          <w:rFonts w:ascii="Arial" w:hAnsi="Arial" w:cs="Arial"/>
          <w:szCs w:val="24"/>
        </w:rPr>
        <w:t>:</w:t>
      </w:r>
      <w:r w:rsidR="00B2023A" w:rsidRPr="00381FD0">
        <w:rPr>
          <w:rFonts w:ascii="Arial" w:hAnsi="Arial" w:cs="Arial"/>
          <w:szCs w:val="24"/>
        </w:rPr>
        <w:t>0</w:t>
      </w:r>
      <w:r w:rsidR="00C02B74">
        <w:rPr>
          <w:rFonts w:ascii="Arial" w:hAnsi="Arial" w:cs="Arial"/>
          <w:szCs w:val="24"/>
        </w:rPr>
        <w:t>3</w:t>
      </w:r>
      <w:r w:rsidR="00B2023A" w:rsidRPr="00381FD0">
        <w:rPr>
          <w:rFonts w:ascii="Arial" w:hAnsi="Arial" w:cs="Arial"/>
          <w:szCs w:val="24"/>
        </w:rPr>
        <w:t>-</w:t>
      </w:r>
      <w:r w:rsidR="00C02B74">
        <w:rPr>
          <w:rFonts w:ascii="Arial" w:hAnsi="Arial" w:cs="Arial"/>
          <w:szCs w:val="24"/>
        </w:rPr>
        <w:t>19</w:t>
      </w:r>
      <w:r w:rsidR="00B2023A" w:rsidRPr="00381FD0">
        <w:rPr>
          <w:rFonts w:ascii="Arial" w:hAnsi="Arial" w:cs="Arial"/>
          <w:szCs w:val="24"/>
        </w:rPr>
        <w:t>-21</w:t>
      </w:r>
    </w:p>
    <w:p w14:paraId="614F75B2" w14:textId="77777777" w:rsidR="00E555BB" w:rsidRPr="00381FD0" w:rsidRDefault="00E555BB" w:rsidP="00381FD0">
      <w:pPr>
        <w:rPr>
          <w:rFonts w:ascii="Arial" w:hAnsi="Arial" w:cs="Arial"/>
          <w:sz w:val="22"/>
          <w:szCs w:val="22"/>
        </w:rPr>
      </w:pPr>
    </w:p>
    <w:p w14:paraId="4063069B" w14:textId="4EA1CB11" w:rsidR="00E555BB" w:rsidRPr="00381FD0" w:rsidRDefault="00E555BB" w:rsidP="00381FD0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81FD0">
        <w:rPr>
          <w:rFonts w:ascii="Arial" w:hAnsi="Arial" w:cs="Arial"/>
          <w:b/>
          <w:sz w:val="22"/>
          <w:szCs w:val="22"/>
        </w:rPr>
        <w:t>a.</w:t>
      </w:r>
      <w:r w:rsidRPr="00381FD0">
        <w:rPr>
          <w:rFonts w:ascii="Arial" w:hAnsi="Arial" w:cs="Arial"/>
          <w:b/>
          <w:sz w:val="22"/>
          <w:szCs w:val="22"/>
        </w:rPr>
        <w:tab/>
        <w:t>Description.</w:t>
      </w:r>
      <w:r w:rsidRPr="00381FD0">
        <w:rPr>
          <w:rFonts w:ascii="Arial" w:hAnsi="Arial" w:cs="Arial"/>
          <w:sz w:val="22"/>
          <w:szCs w:val="22"/>
        </w:rPr>
        <w:t xml:space="preserve"> </w:t>
      </w:r>
      <w:r w:rsidR="00C76F50" w:rsidRPr="00381FD0">
        <w:rPr>
          <w:rFonts w:ascii="Arial" w:hAnsi="Arial" w:cs="Arial"/>
          <w:sz w:val="22"/>
          <w:szCs w:val="22"/>
        </w:rPr>
        <w:t xml:space="preserve"> </w:t>
      </w:r>
      <w:r w:rsidRPr="00381FD0">
        <w:rPr>
          <w:rFonts w:ascii="Arial" w:hAnsi="Arial" w:cs="Arial"/>
          <w:sz w:val="22"/>
          <w:szCs w:val="22"/>
        </w:rPr>
        <w:t xml:space="preserve">This </w:t>
      </w:r>
      <w:r w:rsidR="00013B46" w:rsidRPr="00381FD0">
        <w:rPr>
          <w:rFonts w:ascii="Arial" w:hAnsi="Arial" w:cs="Arial"/>
          <w:sz w:val="22"/>
          <w:szCs w:val="22"/>
        </w:rPr>
        <w:t xml:space="preserve">work consists of </w:t>
      </w:r>
      <w:r w:rsidRPr="00381FD0">
        <w:rPr>
          <w:rFonts w:ascii="Arial" w:hAnsi="Arial" w:cs="Arial"/>
          <w:sz w:val="22"/>
          <w:szCs w:val="22"/>
        </w:rPr>
        <w:t xml:space="preserve">the placement of a compacted </w:t>
      </w:r>
      <w:r w:rsidR="00E82F57" w:rsidRPr="00381FD0">
        <w:rPr>
          <w:rFonts w:ascii="Arial" w:hAnsi="Arial" w:cs="Arial"/>
          <w:sz w:val="22"/>
          <w:szCs w:val="22"/>
        </w:rPr>
        <w:t>cohesive (</w:t>
      </w:r>
      <w:r w:rsidRPr="00381FD0">
        <w:rPr>
          <w:rFonts w:ascii="Arial" w:hAnsi="Arial" w:cs="Arial"/>
          <w:sz w:val="22"/>
          <w:szCs w:val="22"/>
        </w:rPr>
        <w:t>clay</w:t>
      </w:r>
      <w:r w:rsidR="00E82F57" w:rsidRPr="00381FD0">
        <w:rPr>
          <w:rFonts w:ascii="Arial" w:hAnsi="Arial" w:cs="Arial"/>
          <w:sz w:val="22"/>
          <w:szCs w:val="22"/>
        </w:rPr>
        <w:t>)</w:t>
      </w:r>
      <w:r w:rsidRPr="00381FD0">
        <w:rPr>
          <w:rFonts w:ascii="Arial" w:hAnsi="Arial" w:cs="Arial"/>
          <w:sz w:val="22"/>
          <w:szCs w:val="22"/>
        </w:rPr>
        <w:t xml:space="preserve"> embankment within berms that are </w:t>
      </w:r>
      <w:r w:rsidR="001358E6" w:rsidRPr="00381FD0">
        <w:rPr>
          <w:rFonts w:ascii="Arial" w:hAnsi="Arial" w:cs="Arial"/>
          <w:sz w:val="22"/>
          <w:szCs w:val="22"/>
        </w:rPr>
        <w:t>intended</w:t>
      </w:r>
      <w:r w:rsidRPr="00381FD0">
        <w:rPr>
          <w:rFonts w:ascii="Arial" w:hAnsi="Arial" w:cs="Arial"/>
          <w:sz w:val="22"/>
          <w:szCs w:val="22"/>
        </w:rPr>
        <w:t xml:space="preserve"> to impound ponded or flowing storm water as shown on the plans. </w:t>
      </w:r>
      <w:r w:rsidR="00E82F57" w:rsidRPr="00381FD0">
        <w:rPr>
          <w:rFonts w:ascii="Arial" w:hAnsi="Arial" w:cs="Arial"/>
          <w:sz w:val="22"/>
          <w:szCs w:val="22"/>
        </w:rPr>
        <w:t xml:space="preserve"> </w:t>
      </w:r>
      <w:r w:rsidR="001C3790" w:rsidRPr="00381FD0">
        <w:rPr>
          <w:rFonts w:ascii="Arial" w:hAnsi="Arial" w:cs="Arial"/>
          <w:sz w:val="22"/>
          <w:szCs w:val="22"/>
        </w:rPr>
        <w:t>Ensure a</w:t>
      </w:r>
      <w:r w:rsidRPr="00381FD0">
        <w:rPr>
          <w:rFonts w:ascii="Arial" w:hAnsi="Arial" w:cs="Arial"/>
          <w:sz w:val="22"/>
          <w:szCs w:val="22"/>
        </w:rPr>
        <w:t xml:space="preserve">ll work </w:t>
      </w:r>
      <w:r w:rsidR="001C3790" w:rsidRPr="00381FD0">
        <w:rPr>
          <w:rFonts w:ascii="Arial" w:hAnsi="Arial" w:cs="Arial"/>
          <w:sz w:val="22"/>
          <w:szCs w:val="22"/>
        </w:rPr>
        <w:t>is in</w:t>
      </w:r>
      <w:r w:rsidRPr="00381FD0">
        <w:rPr>
          <w:rFonts w:ascii="Arial" w:hAnsi="Arial" w:cs="Arial"/>
          <w:sz w:val="22"/>
          <w:szCs w:val="22"/>
        </w:rPr>
        <w:t xml:space="preserve"> accord</w:t>
      </w:r>
      <w:r w:rsidR="001C3790" w:rsidRPr="00381FD0">
        <w:rPr>
          <w:rFonts w:ascii="Arial" w:hAnsi="Arial" w:cs="Arial"/>
          <w:sz w:val="22"/>
          <w:szCs w:val="22"/>
        </w:rPr>
        <w:t>ance</w:t>
      </w:r>
      <w:r w:rsidRPr="00381FD0">
        <w:rPr>
          <w:rFonts w:ascii="Arial" w:hAnsi="Arial" w:cs="Arial"/>
          <w:sz w:val="22"/>
          <w:szCs w:val="22"/>
        </w:rPr>
        <w:t xml:space="preserve"> </w:t>
      </w:r>
      <w:r w:rsidR="001C3790" w:rsidRPr="00381FD0">
        <w:rPr>
          <w:rFonts w:ascii="Arial" w:hAnsi="Arial" w:cs="Arial"/>
          <w:sz w:val="22"/>
          <w:szCs w:val="22"/>
        </w:rPr>
        <w:t>with</w:t>
      </w:r>
      <w:r w:rsidRPr="00381FD0">
        <w:rPr>
          <w:rFonts w:ascii="Arial" w:hAnsi="Arial" w:cs="Arial"/>
          <w:sz w:val="22"/>
          <w:szCs w:val="22"/>
        </w:rPr>
        <w:t xml:space="preserve"> </w:t>
      </w:r>
      <w:r w:rsidR="00C02B74" w:rsidRPr="00381FD0">
        <w:rPr>
          <w:rFonts w:ascii="Arial" w:hAnsi="Arial" w:cs="Arial"/>
          <w:sz w:val="22"/>
          <w:szCs w:val="22"/>
        </w:rPr>
        <w:t>D</w:t>
      </w:r>
      <w:r w:rsidRPr="00381FD0">
        <w:rPr>
          <w:rFonts w:ascii="Arial" w:hAnsi="Arial" w:cs="Arial"/>
          <w:sz w:val="22"/>
          <w:szCs w:val="22"/>
        </w:rPr>
        <w:t>ivision 2 of the Standard Specifications for Construction, except as modified herein.</w:t>
      </w:r>
    </w:p>
    <w:p w14:paraId="32013317" w14:textId="77777777" w:rsidR="00E555BB" w:rsidRPr="00381FD0" w:rsidRDefault="00E555BB" w:rsidP="00381FD0">
      <w:pPr>
        <w:rPr>
          <w:rFonts w:ascii="Arial" w:hAnsi="Arial" w:cs="Arial"/>
          <w:sz w:val="22"/>
          <w:szCs w:val="22"/>
        </w:rPr>
      </w:pPr>
    </w:p>
    <w:p w14:paraId="7311B778" w14:textId="5CE8B6E0" w:rsidR="00E555BB" w:rsidRPr="00381FD0" w:rsidRDefault="00E555BB" w:rsidP="00381FD0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81FD0">
        <w:rPr>
          <w:rFonts w:ascii="Arial" w:hAnsi="Arial" w:cs="Arial"/>
          <w:b/>
          <w:sz w:val="22"/>
          <w:szCs w:val="22"/>
        </w:rPr>
        <w:t>b.</w:t>
      </w:r>
      <w:r w:rsidR="001C3790" w:rsidRPr="00381FD0">
        <w:rPr>
          <w:rFonts w:ascii="Arial" w:hAnsi="Arial" w:cs="Arial"/>
          <w:b/>
          <w:sz w:val="22"/>
          <w:szCs w:val="22"/>
        </w:rPr>
        <w:tab/>
      </w:r>
      <w:r w:rsidRPr="00381FD0">
        <w:rPr>
          <w:rFonts w:ascii="Arial" w:hAnsi="Arial" w:cs="Arial"/>
          <w:b/>
          <w:sz w:val="22"/>
          <w:szCs w:val="22"/>
        </w:rPr>
        <w:t>Materials.</w:t>
      </w:r>
      <w:r w:rsidRPr="00381FD0">
        <w:rPr>
          <w:rFonts w:ascii="Arial" w:hAnsi="Arial" w:cs="Arial"/>
          <w:sz w:val="22"/>
          <w:szCs w:val="22"/>
        </w:rPr>
        <w:t xml:space="preserve"> </w:t>
      </w:r>
      <w:r w:rsidR="00C76F50" w:rsidRPr="00381FD0">
        <w:rPr>
          <w:rFonts w:ascii="Arial" w:hAnsi="Arial" w:cs="Arial"/>
          <w:sz w:val="22"/>
          <w:szCs w:val="22"/>
        </w:rPr>
        <w:t xml:space="preserve"> </w:t>
      </w:r>
      <w:r w:rsidRPr="00381FD0">
        <w:rPr>
          <w:rFonts w:ascii="Arial" w:hAnsi="Arial" w:cs="Arial"/>
          <w:sz w:val="22"/>
          <w:szCs w:val="22"/>
        </w:rPr>
        <w:t xml:space="preserve">The </w:t>
      </w:r>
      <w:r w:rsidR="00E82F57" w:rsidRPr="00381FD0">
        <w:rPr>
          <w:rFonts w:ascii="Arial" w:hAnsi="Arial" w:cs="Arial"/>
          <w:sz w:val="22"/>
          <w:szCs w:val="22"/>
        </w:rPr>
        <w:t>cohesive (</w:t>
      </w:r>
      <w:r w:rsidRPr="00381FD0">
        <w:rPr>
          <w:rFonts w:ascii="Arial" w:hAnsi="Arial" w:cs="Arial"/>
          <w:sz w:val="22"/>
          <w:szCs w:val="22"/>
        </w:rPr>
        <w:t>clay</w:t>
      </w:r>
      <w:r w:rsidR="00E82F57" w:rsidRPr="00381FD0">
        <w:rPr>
          <w:rFonts w:ascii="Arial" w:hAnsi="Arial" w:cs="Arial"/>
          <w:sz w:val="22"/>
          <w:szCs w:val="22"/>
        </w:rPr>
        <w:t>)</w:t>
      </w:r>
      <w:r w:rsidRPr="00381FD0">
        <w:rPr>
          <w:rFonts w:ascii="Arial" w:hAnsi="Arial" w:cs="Arial"/>
          <w:sz w:val="22"/>
          <w:szCs w:val="22"/>
        </w:rPr>
        <w:t xml:space="preserve"> soil for the embankment </w:t>
      </w:r>
      <w:r w:rsidR="001C3790" w:rsidRPr="00381FD0">
        <w:rPr>
          <w:rFonts w:ascii="Arial" w:hAnsi="Arial" w:cs="Arial"/>
          <w:sz w:val="22"/>
          <w:szCs w:val="22"/>
        </w:rPr>
        <w:t xml:space="preserve">must </w:t>
      </w:r>
      <w:r w:rsidRPr="00381FD0">
        <w:rPr>
          <w:rFonts w:ascii="Arial" w:hAnsi="Arial" w:cs="Arial"/>
          <w:sz w:val="22"/>
          <w:szCs w:val="22"/>
        </w:rPr>
        <w:t>be clay till as defined by the U.S</w:t>
      </w:r>
      <w:r w:rsidR="00013B46" w:rsidRPr="00381FD0">
        <w:rPr>
          <w:rFonts w:ascii="Arial" w:hAnsi="Arial" w:cs="Arial"/>
          <w:sz w:val="22"/>
          <w:szCs w:val="22"/>
        </w:rPr>
        <w:t xml:space="preserve">. </w:t>
      </w:r>
      <w:r w:rsidRPr="00381FD0">
        <w:rPr>
          <w:rFonts w:ascii="Arial" w:hAnsi="Arial" w:cs="Arial"/>
          <w:sz w:val="22"/>
          <w:szCs w:val="22"/>
        </w:rPr>
        <w:t xml:space="preserve">Department of Agriculture and </w:t>
      </w:r>
      <w:r w:rsidRPr="00381FD0">
        <w:rPr>
          <w:rFonts w:ascii="Arial" w:hAnsi="Arial" w:cs="Arial"/>
          <w:i/>
          <w:iCs/>
          <w:sz w:val="22"/>
          <w:szCs w:val="22"/>
        </w:rPr>
        <w:t>ASTM D2487</w:t>
      </w:r>
      <w:r w:rsidRPr="00381FD0">
        <w:rPr>
          <w:rFonts w:ascii="Arial" w:hAnsi="Arial" w:cs="Arial"/>
          <w:sz w:val="22"/>
          <w:szCs w:val="22"/>
        </w:rPr>
        <w:t xml:space="preserve"> with a Unified </w:t>
      </w:r>
      <w:r w:rsidR="00E82F57" w:rsidRPr="00381FD0">
        <w:rPr>
          <w:rFonts w:ascii="Arial" w:hAnsi="Arial" w:cs="Arial"/>
          <w:sz w:val="22"/>
          <w:szCs w:val="22"/>
        </w:rPr>
        <w:t xml:space="preserve">Soil </w:t>
      </w:r>
      <w:r w:rsidRPr="00381FD0">
        <w:rPr>
          <w:rFonts w:ascii="Arial" w:hAnsi="Arial" w:cs="Arial"/>
          <w:sz w:val="22"/>
          <w:szCs w:val="22"/>
        </w:rPr>
        <w:t xml:space="preserve">Classification </w:t>
      </w:r>
      <w:r w:rsidR="00E82F57" w:rsidRPr="00381FD0">
        <w:rPr>
          <w:rFonts w:ascii="Arial" w:hAnsi="Arial" w:cs="Arial"/>
          <w:sz w:val="22"/>
          <w:szCs w:val="22"/>
        </w:rPr>
        <w:t xml:space="preserve">group symbol </w:t>
      </w:r>
      <w:r w:rsidRPr="00381FD0">
        <w:rPr>
          <w:rFonts w:ascii="Arial" w:hAnsi="Arial" w:cs="Arial"/>
          <w:sz w:val="22"/>
          <w:szCs w:val="22"/>
        </w:rPr>
        <w:t>of CL, CH, ML or CL/ML and a maximum hydraulic conductivity of 1.0 x 10</w:t>
      </w:r>
      <w:r w:rsidRPr="00381FD0">
        <w:rPr>
          <w:rFonts w:ascii="Arial" w:hAnsi="Arial" w:cs="Arial"/>
          <w:sz w:val="22"/>
          <w:szCs w:val="22"/>
          <w:vertAlign w:val="superscript"/>
        </w:rPr>
        <w:t>-7</w:t>
      </w:r>
      <w:r w:rsidRPr="00381FD0">
        <w:rPr>
          <w:rFonts w:ascii="Arial" w:hAnsi="Arial" w:cs="Arial"/>
          <w:sz w:val="22"/>
          <w:szCs w:val="22"/>
        </w:rPr>
        <w:t xml:space="preserve"> </w:t>
      </w:r>
      <w:r w:rsidR="00934911">
        <w:rPr>
          <w:rFonts w:ascii="Arial" w:hAnsi="Arial" w:cs="Arial"/>
          <w:sz w:val="22"/>
          <w:szCs w:val="22"/>
        </w:rPr>
        <w:t>centimeters (</w:t>
      </w:r>
      <w:r w:rsidRPr="00381FD0">
        <w:rPr>
          <w:rFonts w:ascii="Arial" w:hAnsi="Arial" w:cs="Arial"/>
          <w:sz w:val="22"/>
          <w:szCs w:val="22"/>
        </w:rPr>
        <w:t>cm</w:t>
      </w:r>
      <w:r w:rsidR="00934911">
        <w:rPr>
          <w:rFonts w:ascii="Arial" w:hAnsi="Arial" w:cs="Arial"/>
          <w:sz w:val="22"/>
          <w:szCs w:val="22"/>
        </w:rPr>
        <w:t>)</w:t>
      </w:r>
      <w:r w:rsidRPr="00381FD0">
        <w:rPr>
          <w:rFonts w:ascii="Arial" w:hAnsi="Arial" w:cs="Arial"/>
          <w:sz w:val="22"/>
          <w:szCs w:val="22"/>
        </w:rPr>
        <w:t>/</w:t>
      </w:r>
      <w:r w:rsidR="00934911">
        <w:rPr>
          <w:rFonts w:ascii="Arial" w:hAnsi="Arial" w:cs="Arial"/>
          <w:sz w:val="22"/>
          <w:szCs w:val="22"/>
        </w:rPr>
        <w:t>second (</w:t>
      </w:r>
      <w:r w:rsidRPr="00381FD0">
        <w:rPr>
          <w:rFonts w:ascii="Arial" w:hAnsi="Arial" w:cs="Arial"/>
          <w:sz w:val="22"/>
          <w:szCs w:val="22"/>
        </w:rPr>
        <w:t>sec</w:t>
      </w:r>
      <w:r w:rsidR="00934911">
        <w:rPr>
          <w:rFonts w:ascii="Arial" w:hAnsi="Arial" w:cs="Arial"/>
          <w:sz w:val="22"/>
          <w:szCs w:val="22"/>
        </w:rPr>
        <w:t>)</w:t>
      </w:r>
      <w:r w:rsidRPr="00381FD0">
        <w:rPr>
          <w:rFonts w:ascii="Arial" w:hAnsi="Arial" w:cs="Arial"/>
          <w:sz w:val="22"/>
          <w:szCs w:val="22"/>
        </w:rPr>
        <w:t xml:space="preserve"> at the specified compaction and moisture content range. </w:t>
      </w:r>
      <w:r w:rsidR="001C3790" w:rsidRPr="00381FD0">
        <w:rPr>
          <w:rFonts w:ascii="Arial" w:hAnsi="Arial" w:cs="Arial"/>
          <w:sz w:val="22"/>
          <w:szCs w:val="22"/>
        </w:rPr>
        <w:t xml:space="preserve"> </w:t>
      </w:r>
      <w:r w:rsidR="00013B46" w:rsidRPr="00381FD0">
        <w:rPr>
          <w:rFonts w:ascii="Arial" w:hAnsi="Arial" w:cs="Arial"/>
          <w:sz w:val="22"/>
          <w:szCs w:val="22"/>
        </w:rPr>
        <w:t>I</w:t>
      </w:r>
      <w:r w:rsidRPr="00381FD0">
        <w:rPr>
          <w:rFonts w:ascii="Arial" w:hAnsi="Arial" w:cs="Arial"/>
          <w:sz w:val="22"/>
          <w:szCs w:val="22"/>
        </w:rPr>
        <w:t>dentif</w:t>
      </w:r>
      <w:r w:rsidR="00013B46" w:rsidRPr="00381FD0">
        <w:rPr>
          <w:rFonts w:ascii="Arial" w:hAnsi="Arial" w:cs="Arial"/>
          <w:sz w:val="22"/>
          <w:szCs w:val="22"/>
        </w:rPr>
        <w:t>y</w:t>
      </w:r>
      <w:r w:rsidRPr="00381FD0">
        <w:rPr>
          <w:rFonts w:ascii="Arial" w:hAnsi="Arial" w:cs="Arial"/>
          <w:sz w:val="22"/>
          <w:szCs w:val="22"/>
        </w:rPr>
        <w:t xml:space="preserve"> the source of the material and provide geotechnical data that confirms the material classification, optimum moisture content, maximum dry density, and hydraulic conductivity at specified compaction and moisture content range.</w:t>
      </w:r>
    </w:p>
    <w:p w14:paraId="09B866B1" w14:textId="77777777" w:rsidR="00E555BB" w:rsidRPr="00381FD0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02483D97" w14:textId="45B25A18" w:rsidR="00E555BB" w:rsidRPr="00381FD0" w:rsidRDefault="00E555BB" w:rsidP="00381FD0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81FD0">
        <w:rPr>
          <w:rFonts w:ascii="Arial" w:hAnsi="Arial" w:cs="Arial"/>
          <w:b/>
          <w:sz w:val="22"/>
          <w:szCs w:val="22"/>
        </w:rPr>
        <w:t>c.</w:t>
      </w:r>
      <w:r w:rsidR="001C3790" w:rsidRPr="00381FD0">
        <w:rPr>
          <w:rFonts w:ascii="Arial" w:hAnsi="Arial" w:cs="Arial"/>
          <w:b/>
          <w:sz w:val="22"/>
          <w:szCs w:val="22"/>
        </w:rPr>
        <w:tab/>
      </w:r>
      <w:r w:rsidRPr="00381FD0">
        <w:rPr>
          <w:rFonts w:ascii="Arial" w:hAnsi="Arial" w:cs="Arial"/>
          <w:b/>
          <w:sz w:val="22"/>
          <w:szCs w:val="22"/>
        </w:rPr>
        <w:t>Construction.</w:t>
      </w:r>
      <w:r w:rsidRPr="00381FD0">
        <w:rPr>
          <w:rFonts w:ascii="Arial" w:hAnsi="Arial" w:cs="Arial"/>
          <w:sz w:val="22"/>
          <w:szCs w:val="22"/>
        </w:rPr>
        <w:t xml:space="preserve">  Prior to placement of the </w:t>
      </w:r>
      <w:r w:rsidR="00013B46" w:rsidRPr="00381FD0">
        <w:rPr>
          <w:rFonts w:ascii="Arial" w:hAnsi="Arial" w:cs="Arial"/>
          <w:sz w:val="22"/>
          <w:szCs w:val="22"/>
        </w:rPr>
        <w:t>embankment</w:t>
      </w:r>
      <w:r w:rsidRPr="00381FD0">
        <w:rPr>
          <w:rFonts w:ascii="Arial" w:hAnsi="Arial" w:cs="Arial"/>
          <w:sz w:val="22"/>
          <w:szCs w:val="22"/>
        </w:rPr>
        <w:t xml:space="preserve">, </w:t>
      </w:r>
      <w:r w:rsidR="00934911">
        <w:rPr>
          <w:rFonts w:ascii="Arial" w:hAnsi="Arial" w:cs="Arial"/>
          <w:sz w:val="22"/>
          <w:szCs w:val="22"/>
        </w:rPr>
        <w:t xml:space="preserve">ensure </w:t>
      </w:r>
      <w:r w:rsidRPr="00381FD0">
        <w:rPr>
          <w:rFonts w:ascii="Arial" w:hAnsi="Arial" w:cs="Arial"/>
          <w:sz w:val="22"/>
          <w:szCs w:val="22"/>
        </w:rPr>
        <w:t xml:space="preserve">the existing ground surface </w:t>
      </w:r>
      <w:r w:rsidR="00934911">
        <w:rPr>
          <w:rFonts w:ascii="Arial" w:hAnsi="Arial" w:cs="Arial"/>
          <w:sz w:val="22"/>
          <w:szCs w:val="22"/>
        </w:rPr>
        <w:t>is</w:t>
      </w:r>
      <w:r w:rsidRPr="00381FD0">
        <w:rPr>
          <w:rFonts w:ascii="Arial" w:hAnsi="Arial" w:cs="Arial"/>
          <w:sz w:val="22"/>
          <w:szCs w:val="22"/>
        </w:rPr>
        <w:t xml:space="preserve"> cleared and grubbed or excavated to remove undesirable materials. </w:t>
      </w:r>
      <w:r w:rsidR="0021653B" w:rsidRPr="00381FD0">
        <w:rPr>
          <w:rFonts w:ascii="Arial" w:hAnsi="Arial" w:cs="Arial"/>
          <w:sz w:val="22"/>
          <w:szCs w:val="22"/>
        </w:rPr>
        <w:t xml:space="preserve"> </w:t>
      </w:r>
      <w:r w:rsidRPr="00381FD0">
        <w:rPr>
          <w:rFonts w:ascii="Arial" w:hAnsi="Arial" w:cs="Arial"/>
          <w:sz w:val="22"/>
          <w:szCs w:val="22"/>
        </w:rPr>
        <w:t>E</w:t>
      </w:r>
      <w:r w:rsidR="00934911">
        <w:rPr>
          <w:rFonts w:ascii="Arial" w:hAnsi="Arial" w:cs="Arial"/>
          <w:sz w:val="22"/>
          <w:szCs w:val="22"/>
        </w:rPr>
        <w:t>nsure e</w:t>
      </w:r>
      <w:r w:rsidRPr="00381FD0">
        <w:rPr>
          <w:rFonts w:ascii="Arial" w:hAnsi="Arial" w:cs="Arial"/>
          <w:sz w:val="22"/>
          <w:szCs w:val="22"/>
        </w:rPr>
        <w:t xml:space="preserve">xisting topsoil </w:t>
      </w:r>
      <w:r w:rsidR="00934911">
        <w:rPr>
          <w:rFonts w:ascii="Arial" w:hAnsi="Arial" w:cs="Arial"/>
          <w:sz w:val="22"/>
          <w:szCs w:val="22"/>
        </w:rPr>
        <w:t>is</w:t>
      </w:r>
      <w:r w:rsidRPr="00381FD0">
        <w:rPr>
          <w:rFonts w:ascii="Arial" w:hAnsi="Arial" w:cs="Arial"/>
          <w:sz w:val="22"/>
          <w:szCs w:val="22"/>
        </w:rPr>
        <w:t xml:space="preserve"> stripped and salvaged in accordance with subsection 205.03.A of the Standard Specifications for Construction. </w:t>
      </w:r>
      <w:r w:rsidR="00013B46" w:rsidRPr="00381FD0">
        <w:rPr>
          <w:rFonts w:ascii="Arial" w:hAnsi="Arial" w:cs="Arial"/>
          <w:sz w:val="22"/>
          <w:szCs w:val="22"/>
        </w:rPr>
        <w:t xml:space="preserve"> </w:t>
      </w:r>
      <w:r w:rsidR="00934911">
        <w:rPr>
          <w:rFonts w:ascii="Arial" w:hAnsi="Arial" w:cs="Arial"/>
          <w:sz w:val="22"/>
          <w:szCs w:val="22"/>
        </w:rPr>
        <w:t>Place t</w:t>
      </w:r>
      <w:r w:rsidRPr="00381FD0">
        <w:rPr>
          <w:rFonts w:ascii="Arial" w:hAnsi="Arial" w:cs="Arial"/>
          <w:sz w:val="22"/>
          <w:szCs w:val="22"/>
        </w:rPr>
        <w:t xml:space="preserve">he </w:t>
      </w:r>
      <w:r w:rsidR="001358E6" w:rsidRPr="00381FD0">
        <w:rPr>
          <w:rFonts w:ascii="Arial" w:hAnsi="Arial" w:cs="Arial"/>
          <w:sz w:val="22"/>
          <w:szCs w:val="22"/>
        </w:rPr>
        <w:t>cohesive (</w:t>
      </w:r>
      <w:r w:rsidRPr="00381FD0">
        <w:rPr>
          <w:rFonts w:ascii="Arial" w:hAnsi="Arial" w:cs="Arial"/>
          <w:sz w:val="22"/>
          <w:szCs w:val="22"/>
        </w:rPr>
        <w:t>clay</w:t>
      </w:r>
      <w:r w:rsidR="001358E6" w:rsidRPr="00381FD0">
        <w:rPr>
          <w:rFonts w:ascii="Arial" w:hAnsi="Arial" w:cs="Arial"/>
          <w:sz w:val="22"/>
          <w:szCs w:val="22"/>
        </w:rPr>
        <w:t>)</w:t>
      </w:r>
      <w:r w:rsidRPr="00381FD0">
        <w:rPr>
          <w:rFonts w:ascii="Arial" w:hAnsi="Arial" w:cs="Arial"/>
          <w:sz w:val="22"/>
          <w:szCs w:val="22"/>
        </w:rPr>
        <w:t xml:space="preserve"> soil for the </w:t>
      </w:r>
      <w:r w:rsidR="00013B46" w:rsidRPr="00381FD0">
        <w:rPr>
          <w:rFonts w:ascii="Arial" w:hAnsi="Arial" w:cs="Arial"/>
          <w:sz w:val="22"/>
          <w:szCs w:val="22"/>
        </w:rPr>
        <w:t xml:space="preserve">embankment </w:t>
      </w:r>
      <w:r w:rsidRPr="00381FD0">
        <w:rPr>
          <w:rFonts w:ascii="Arial" w:hAnsi="Arial" w:cs="Arial"/>
          <w:sz w:val="22"/>
          <w:szCs w:val="22"/>
        </w:rPr>
        <w:t xml:space="preserve">within the specific zones of berms to the top width </w:t>
      </w:r>
      <w:r w:rsidR="00D709A9" w:rsidRPr="00381FD0">
        <w:rPr>
          <w:rFonts w:ascii="Arial" w:hAnsi="Arial" w:cs="Arial"/>
          <w:sz w:val="22"/>
          <w:szCs w:val="22"/>
        </w:rPr>
        <w:t>shown</w:t>
      </w:r>
      <w:r w:rsidRPr="00381FD0">
        <w:rPr>
          <w:rFonts w:ascii="Arial" w:hAnsi="Arial" w:cs="Arial"/>
          <w:sz w:val="22"/>
          <w:szCs w:val="22"/>
        </w:rPr>
        <w:t xml:space="preserve"> on the plans and bottom width as required for a 1:</w:t>
      </w:r>
      <w:r w:rsidR="00FF5A57" w:rsidRPr="00381FD0">
        <w:rPr>
          <w:rFonts w:ascii="Arial" w:hAnsi="Arial" w:cs="Arial"/>
          <w:sz w:val="22"/>
          <w:szCs w:val="22"/>
        </w:rPr>
        <w:t xml:space="preserve">1 </w:t>
      </w:r>
      <w:r w:rsidRPr="00381FD0">
        <w:rPr>
          <w:rFonts w:ascii="Arial" w:hAnsi="Arial" w:cs="Arial"/>
          <w:sz w:val="22"/>
          <w:szCs w:val="22"/>
        </w:rPr>
        <w:t>slope to the depth of placement to the cleared ground surface.</w:t>
      </w:r>
    </w:p>
    <w:p w14:paraId="286F808E" w14:textId="77777777" w:rsidR="00E555BB" w:rsidRPr="00381FD0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58A391FE" w14:textId="41F0962A" w:rsidR="00E555BB" w:rsidRPr="00381FD0" w:rsidRDefault="001C3790" w:rsidP="00381FD0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81FD0">
        <w:rPr>
          <w:rFonts w:ascii="Arial" w:hAnsi="Arial" w:cs="Arial"/>
          <w:sz w:val="22"/>
          <w:szCs w:val="22"/>
        </w:rPr>
        <w:t>1.</w:t>
      </w:r>
      <w:r w:rsidRPr="00381FD0">
        <w:rPr>
          <w:rFonts w:ascii="Arial" w:hAnsi="Arial" w:cs="Arial"/>
          <w:sz w:val="22"/>
          <w:szCs w:val="22"/>
        </w:rPr>
        <w:tab/>
      </w:r>
      <w:r w:rsidR="00E555BB" w:rsidRPr="00381FD0">
        <w:rPr>
          <w:rFonts w:ascii="Arial" w:hAnsi="Arial" w:cs="Arial"/>
          <w:sz w:val="22"/>
          <w:szCs w:val="22"/>
        </w:rPr>
        <w:t>Subgrade.</w:t>
      </w:r>
      <w:r w:rsidR="00013B46" w:rsidRPr="00381FD0">
        <w:rPr>
          <w:rFonts w:ascii="Arial" w:hAnsi="Arial" w:cs="Arial"/>
          <w:sz w:val="22"/>
          <w:szCs w:val="22"/>
        </w:rPr>
        <w:t xml:space="preserve">  </w:t>
      </w:r>
      <w:r w:rsidR="00934911">
        <w:rPr>
          <w:rFonts w:ascii="Arial" w:hAnsi="Arial" w:cs="Arial"/>
          <w:sz w:val="22"/>
          <w:szCs w:val="22"/>
        </w:rPr>
        <w:t>Place the i</w:t>
      </w:r>
      <w:r w:rsidR="00E555BB" w:rsidRPr="00381FD0">
        <w:rPr>
          <w:rFonts w:ascii="Arial" w:hAnsi="Arial" w:cs="Arial"/>
          <w:sz w:val="22"/>
          <w:szCs w:val="22"/>
        </w:rPr>
        <w:t xml:space="preserve">mpervious fill for the </w:t>
      </w:r>
      <w:r w:rsidR="0053543F" w:rsidRPr="00381FD0">
        <w:rPr>
          <w:rFonts w:ascii="Arial" w:hAnsi="Arial" w:cs="Arial"/>
          <w:sz w:val="22"/>
          <w:szCs w:val="22"/>
        </w:rPr>
        <w:t xml:space="preserve">embankment </w:t>
      </w:r>
      <w:r w:rsidR="00E555BB" w:rsidRPr="00381FD0">
        <w:rPr>
          <w:rFonts w:ascii="Arial" w:hAnsi="Arial" w:cs="Arial"/>
          <w:sz w:val="22"/>
          <w:szCs w:val="22"/>
        </w:rPr>
        <w:t xml:space="preserve">berms only </w:t>
      </w:r>
      <w:r w:rsidR="00D709A9" w:rsidRPr="00381FD0">
        <w:rPr>
          <w:rFonts w:ascii="Arial" w:hAnsi="Arial" w:cs="Arial"/>
          <w:sz w:val="22"/>
          <w:szCs w:val="22"/>
        </w:rPr>
        <w:t xml:space="preserve">on </w:t>
      </w:r>
      <w:r w:rsidR="00E555BB" w:rsidRPr="00381FD0">
        <w:rPr>
          <w:rFonts w:ascii="Arial" w:hAnsi="Arial" w:cs="Arial"/>
          <w:sz w:val="22"/>
          <w:szCs w:val="22"/>
        </w:rPr>
        <w:t xml:space="preserve">an approved subgrade of </w:t>
      </w:r>
      <w:r w:rsidR="001416AC" w:rsidRPr="00381FD0">
        <w:rPr>
          <w:rFonts w:ascii="Arial" w:hAnsi="Arial" w:cs="Arial"/>
          <w:sz w:val="22"/>
          <w:szCs w:val="22"/>
        </w:rPr>
        <w:t>existing</w:t>
      </w:r>
      <w:r w:rsidR="00E555BB" w:rsidRPr="00381FD0">
        <w:rPr>
          <w:rFonts w:ascii="Arial" w:hAnsi="Arial" w:cs="Arial"/>
          <w:sz w:val="22"/>
          <w:szCs w:val="22"/>
        </w:rPr>
        <w:t xml:space="preserve"> soil.  </w:t>
      </w:r>
      <w:r w:rsidR="00934911">
        <w:rPr>
          <w:rFonts w:ascii="Arial" w:hAnsi="Arial" w:cs="Arial"/>
          <w:sz w:val="22"/>
          <w:szCs w:val="22"/>
        </w:rPr>
        <w:t>Remove a</w:t>
      </w:r>
      <w:r w:rsidR="00E555BB" w:rsidRPr="00381FD0">
        <w:rPr>
          <w:rFonts w:ascii="Arial" w:hAnsi="Arial" w:cs="Arial"/>
          <w:sz w:val="22"/>
          <w:szCs w:val="22"/>
        </w:rPr>
        <w:t xml:space="preserve">ny </w:t>
      </w:r>
      <w:r w:rsidR="00934911">
        <w:rPr>
          <w:rFonts w:ascii="Arial" w:hAnsi="Arial" w:cs="Arial"/>
          <w:sz w:val="22"/>
          <w:szCs w:val="22"/>
        </w:rPr>
        <w:t xml:space="preserve">embankment </w:t>
      </w:r>
      <w:r w:rsidR="00E555BB" w:rsidRPr="00381FD0">
        <w:rPr>
          <w:rFonts w:ascii="Arial" w:hAnsi="Arial" w:cs="Arial"/>
          <w:sz w:val="22"/>
          <w:szCs w:val="22"/>
        </w:rPr>
        <w:t>place</w:t>
      </w:r>
      <w:r w:rsidR="00934911">
        <w:rPr>
          <w:rFonts w:ascii="Arial" w:hAnsi="Arial" w:cs="Arial"/>
          <w:sz w:val="22"/>
          <w:szCs w:val="22"/>
        </w:rPr>
        <w:t>d</w:t>
      </w:r>
      <w:r w:rsidR="00E555BB" w:rsidRPr="00381FD0">
        <w:rPr>
          <w:rFonts w:ascii="Arial" w:hAnsi="Arial" w:cs="Arial"/>
          <w:sz w:val="22"/>
          <w:szCs w:val="22"/>
        </w:rPr>
        <w:t xml:space="preserve"> prior to subgrade approval at no cost to the </w:t>
      </w:r>
      <w:r w:rsidR="00D709A9" w:rsidRPr="00381FD0">
        <w:rPr>
          <w:rFonts w:ascii="Arial" w:hAnsi="Arial" w:cs="Arial"/>
          <w:sz w:val="22"/>
          <w:szCs w:val="22"/>
        </w:rPr>
        <w:t>contract</w:t>
      </w:r>
      <w:r w:rsidR="00E555BB" w:rsidRPr="00381FD0">
        <w:rPr>
          <w:rFonts w:ascii="Arial" w:hAnsi="Arial" w:cs="Arial"/>
          <w:sz w:val="22"/>
          <w:szCs w:val="22"/>
        </w:rPr>
        <w:t>.</w:t>
      </w:r>
    </w:p>
    <w:p w14:paraId="162495EB" w14:textId="77777777" w:rsidR="00E555BB" w:rsidRPr="00381FD0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14980747" w14:textId="4B6AC10E" w:rsidR="00E555BB" w:rsidRPr="00381FD0" w:rsidRDefault="001416AC" w:rsidP="00381FD0">
      <w:pPr>
        <w:ind w:left="360"/>
        <w:jc w:val="both"/>
        <w:rPr>
          <w:rFonts w:ascii="Arial" w:hAnsi="Arial" w:cs="Arial"/>
          <w:sz w:val="22"/>
          <w:szCs w:val="22"/>
        </w:rPr>
      </w:pPr>
      <w:r w:rsidRPr="00381FD0">
        <w:rPr>
          <w:rFonts w:ascii="Arial" w:hAnsi="Arial" w:cs="Arial"/>
          <w:sz w:val="22"/>
          <w:szCs w:val="22"/>
        </w:rPr>
        <w:t xml:space="preserve">Excavate to the proposed subgrade </w:t>
      </w:r>
      <w:r w:rsidR="007404F9" w:rsidRPr="00381FD0">
        <w:rPr>
          <w:rFonts w:ascii="Arial" w:hAnsi="Arial" w:cs="Arial"/>
          <w:sz w:val="22"/>
          <w:szCs w:val="22"/>
        </w:rPr>
        <w:t xml:space="preserve">line shown </w:t>
      </w:r>
      <w:r w:rsidR="00D709A9" w:rsidRPr="00381FD0">
        <w:rPr>
          <w:rFonts w:ascii="Arial" w:hAnsi="Arial" w:cs="Arial"/>
          <w:sz w:val="22"/>
          <w:szCs w:val="22"/>
        </w:rPr>
        <w:t>o</w:t>
      </w:r>
      <w:r w:rsidR="007404F9" w:rsidRPr="00381FD0">
        <w:rPr>
          <w:rFonts w:ascii="Arial" w:hAnsi="Arial" w:cs="Arial"/>
          <w:sz w:val="22"/>
          <w:szCs w:val="22"/>
        </w:rPr>
        <w:t>n the plans.</w:t>
      </w:r>
      <w:r w:rsidR="00D709A9" w:rsidRPr="00381FD0">
        <w:rPr>
          <w:rFonts w:ascii="Arial" w:hAnsi="Arial" w:cs="Arial"/>
          <w:sz w:val="22"/>
          <w:szCs w:val="22"/>
        </w:rPr>
        <w:t xml:space="preserve"> </w:t>
      </w:r>
      <w:r w:rsidR="007404F9" w:rsidRPr="00381FD0">
        <w:rPr>
          <w:rFonts w:ascii="Arial" w:hAnsi="Arial" w:cs="Arial"/>
          <w:sz w:val="22"/>
          <w:szCs w:val="22"/>
        </w:rPr>
        <w:t xml:space="preserve"> </w:t>
      </w:r>
      <w:r w:rsidR="00E555BB" w:rsidRPr="00381FD0">
        <w:rPr>
          <w:rFonts w:ascii="Arial" w:hAnsi="Arial" w:cs="Arial"/>
          <w:sz w:val="22"/>
          <w:szCs w:val="22"/>
        </w:rPr>
        <w:t>Thoroughly loosen the top 8 inches of subgrade by scarifying or plowing.  Remove all organic matter, topsoil, roots</w:t>
      </w:r>
      <w:r w:rsidR="00934911">
        <w:rPr>
          <w:rFonts w:ascii="Arial" w:hAnsi="Arial" w:cs="Arial"/>
          <w:sz w:val="22"/>
          <w:szCs w:val="22"/>
        </w:rPr>
        <w:t>,</w:t>
      </w:r>
      <w:r w:rsidR="00E555BB" w:rsidRPr="00381FD0">
        <w:rPr>
          <w:rFonts w:ascii="Arial" w:hAnsi="Arial" w:cs="Arial"/>
          <w:sz w:val="22"/>
          <w:szCs w:val="22"/>
        </w:rPr>
        <w:t xml:space="preserve"> and other debris turned up by such loosening.  Compact the loosened subgrade to the </w:t>
      </w:r>
      <w:r w:rsidR="00614F1D" w:rsidRPr="00381FD0">
        <w:rPr>
          <w:rFonts w:ascii="Arial" w:hAnsi="Arial" w:cs="Arial"/>
          <w:sz w:val="22"/>
          <w:szCs w:val="22"/>
        </w:rPr>
        <w:t xml:space="preserve">required </w:t>
      </w:r>
      <w:r w:rsidR="00E555BB" w:rsidRPr="00381FD0">
        <w:rPr>
          <w:rFonts w:ascii="Arial" w:hAnsi="Arial" w:cs="Arial"/>
          <w:sz w:val="22"/>
          <w:szCs w:val="22"/>
        </w:rPr>
        <w:t xml:space="preserve">density specified </w:t>
      </w:r>
      <w:r w:rsidR="00614F1D" w:rsidRPr="00381FD0">
        <w:rPr>
          <w:rFonts w:ascii="Arial" w:hAnsi="Arial" w:cs="Arial"/>
          <w:sz w:val="22"/>
          <w:szCs w:val="22"/>
        </w:rPr>
        <w:t>in</w:t>
      </w:r>
      <w:r w:rsidR="00E555BB" w:rsidRPr="00381FD0">
        <w:rPr>
          <w:rFonts w:ascii="Arial" w:hAnsi="Arial" w:cs="Arial"/>
          <w:sz w:val="22"/>
          <w:szCs w:val="22"/>
        </w:rPr>
        <w:t xml:space="preserve"> </w:t>
      </w:r>
      <w:r w:rsidR="00EB2CBA" w:rsidRPr="00381FD0">
        <w:rPr>
          <w:rFonts w:ascii="Arial" w:hAnsi="Arial" w:cs="Arial"/>
          <w:sz w:val="22"/>
          <w:szCs w:val="22"/>
        </w:rPr>
        <w:t>subsection c.3 of this special provision</w:t>
      </w:r>
      <w:r w:rsidR="00E555BB" w:rsidRPr="00381FD0">
        <w:rPr>
          <w:rFonts w:ascii="Arial" w:hAnsi="Arial" w:cs="Arial"/>
          <w:sz w:val="22"/>
          <w:szCs w:val="22"/>
        </w:rPr>
        <w:t>.</w:t>
      </w:r>
    </w:p>
    <w:p w14:paraId="275BFD65" w14:textId="77777777" w:rsidR="00E555BB" w:rsidRPr="00381FD0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0F14D3ED" w14:textId="1A6C5A1A" w:rsidR="00E555BB" w:rsidRPr="00381FD0" w:rsidRDefault="00934911" w:rsidP="00381FD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 m</w:t>
      </w:r>
      <w:r w:rsidR="00E555BB" w:rsidRPr="00381FD0">
        <w:rPr>
          <w:rFonts w:ascii="Arial" w:hAnsi="Arial" w:cs="Arial"/>
          <w:sz w:val="22"/>
          <w:szCs w:val="22"/>
        </w:rPr>
        <w:t xml:space="preserve">aterial found unsuitable for compaction to a depth as determined by the </w:t>
      </w:r>
      <w:r w:rsidR="00614F1D" w:rsidRPr="00381FD0">
        <w:rPr>
          <w:rFonts w:ascii="Arial" w:hAnsi="Arial" w:cs="Arial"/>
          <w:sz w:val="22"/>
          <w:szCs w:val="22"/>
        </w:rPr>
        <w:t>Engineer</w:t>
      </w:r>
      <w:r w:rsidR="00E555BB" w:rsidRPr="00381FD0">
        <w:rPr>
          <w:rFonts w:ascii="Arial" w:hAnsi="Arial" w:cs="Arial"/>
          <w:sz w:val="22"/>
          <w:szCs w:val="22"/>
        </w:rPr>
        <w:t xml:space="preserve"> and replace with suitable material.</w:t>
      </w:r>
    </w:p>
    <w:p w14:paraId="2D12E279" w14:textId="77777777" w:rsidR="00E555BB" w:rsidRPr="00381FD0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4886F859" w14:textId="2796C848" w:rsidR="00E555BB" w:rsidRPr="00381FD0" w:rsidRDefault="001C3790" w:rsidP="00381FD0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81FD0">
        <w:rPr>
          <w:rFonts w:ascii="Arial" w:hAnsi="Arial" w:cs="Arial"/>
          <w:sz w:val="22"/>
          <w:szCs w:val="22"/>
        </w:rPr>
        <w:t>2.</w:t>
      </w:r>
      <w:r w:rsidRPr="00381FD0">
        <w:rPr>
          <w:rFonts w:ascii="Arial" w:hAnsi="Arial" w:cs="Arial"/>
          <w:sz w:val="22"/>
          <w:szCs w:val="22"/>
        </w:rPr>
        <w:tab/>
      </w:r>
      <w:r w:rsidR="00E555BB" w:rsidRPr="00381FD0">
        <w:rPr>
          <w:rFonts w:ascii="Arial" w:hAnsi="Arial" w:cs="Arial"/>
          <w:sz w:val="22"/>
          <w:szCs w:val="22"/>
        </w:rPr>
        <w:t>Placement.</w:t>
      </w:r>
      <w:r w:rsidR="00EB2CBA" w:rsidRPr="00381FD0">
        <w:rPr>
          <w:rFonts w:ascii="Arial" w:hAnsi="Arial" w:cs="Arial"/>
          <w:sz w:val="22"/>
          <w:szCs w:val="22"/>
        </w:rPr>
        <w:t xml:space="preserve">  </w:t>
      </w:r>
      <w:r w:rsidR="00E555BB" w:rsidRPr="00381FD0">
        <w:rPr>
          <w:rFonts w:ascii="Arial" w:hAnsi="Arial" w:cs="Arial"/>
          <w:sz w:val="22"/>
          <w:szCs w:val="22"/>
        </w:rPr>
        <w:t>Place</w:t>
      </w:r>
      <w:r w:rsidR="001358E6" w:rsidRPr="00381FD0">
        <w:rPr>
          <w:rFonts w:ascii="Arial" w:hAnsi="Arial" w:cs="Arial"/>
          <w:sz w:val="22"/>
          <w:szCs w:val="22"/>
        </w:rPr>
        <w:t xml:space="preserve"> embankment</w:t>
      </w:r>
      <w:r w:rsidR="00E555BB" w:rsidRPr="00381FD0">
        <w:rPr>
          <w:rFonts w:ascii="Arial" w:hAnsi="Arial" w:cs="Arial"/>
          <w:sz w:val="22"/>
          <w:szCs w:val="22"/>
        </w:rPr>
        <w:t xml:space="preserve"> </w:t>
      </w:r>
      <w:r w:rsidR="001358E6" w:rsidRPr="00381FD0">
        <w:rPr>
          <w:rFonts w:ascii="Arial" w:hAnsi="Arial" w:cs="Arial"/>
          <w:sz w:val="22"/>
          <w:szCs w:val="22"/>
        </w:rPr>
        <w:t>in</w:t>
      </w:r>
      <w:r w:rsidR="00E555BB" w:rsidRPr="00381FD0">
        <w:rPr>
          <w:rFonts w:ascii="Arial" w:hAnsi="Arial" w:cs="Arial"/>
          <w:sz w:val="22"/>
          <w:szCs w:val="22"/>
        </w:rPr>
        <w:t xml:space="preserve"> </w:t>
      </w:r>
      <w:r w:rsidR="001358E6" w:rsidRPr="00381FD0">
        <w:rPr>
          <w:rFonts w:ascii="Arial" w:hAnsi="Arial" w:cs="Arial"/>
          <w:sz w:val="22"/>
          <w:szCs w:val="22"/>
        </w:rPr>
        <w:t xml:space="preserve">uniform </w:t>
      </w:r>
      <w:r w:rsidR="00614F1D" w:rsidRPr="00381FD0">
        <w:rPr>
          <w:rFonts w:ascii="Arial" w:hAnsi="Arial" w:cs="Arial"/>
          <w:sz w:val="22"/>
          <w:szCs w:val="22"/>
        </w:rPr>
        <w:t>lift</w:t>
      </w:r>
      <w:r w:rsidR="001358E6" w:rsidRPr="00381FD0">
        <w:rPr>
          <w:rFonts w:ascii="Arial" w:hAnsi="Arial" w:cs="Arial"/>
          <w:sz w:val="22"/>
          <w:szCs w:val="22"/>
        </w:rPr>
        <w:t>s</w:t>
      </w:r>
      <w:r w:rsidR="00EB2CBA" w:rsidRPr="00381FD0">
        <w:rPr>
          <w:rFonts w:ascii="Arial" w:hAnsi="Arial" w:cs="Arial"/>
          <w:sz w:val="22"/>
          <w:szCs w:val="22"/>
        </w:rPr>
        <w:t xml:space="preserve"> </w:t>
      </w:r>
      <w:r w:rsidR="00E555BB" w:rsidRPr="00381FD0">
        <w:rPr>
          <w:rFonts w:ascii="Arial" w:hAnsi="Arial" w:cs="Arial"/>
          <w:sz w:val="22"/>
          <w:szCs w:val="22"/>
        </w:rPr>
        <w:t>not more than 8 inches</w:t>
      </w:r>
      <w:r w:rsidR="001358E6" w:rsidRPr="00381FD0">
        <w:rPr>
          <w:rFonts w:ascii="Arial" w:hAnsi="Arial" w:cs="Arial"/>
          <w:sz w:val="22"/>
          <w:szCs w:val="22"/>
        </w:rPr>
        <w:t xml:space="preserve"> thick</w:t>
      </w:r>
      <w:r w:rsidR="00E555BB" w:rsidRPr="00381FD0">
        <w:rPr>
          <w:rFonts w:ascii="Arial" w:hAnsi="Arial" w:cs="Arial"/>
          <w:sz w:val="22"/>
          <w:szCs w:val="22"/>
        </w:rPr>
        <w:t>.</w:t>
      </w:r>
    </w:p>
    <w:p w14:paraId="7CF2579A" w14:textId="77777777" w:rsidR="001C3790" w:rsidRPr="00381FD0" w:rsidRDefault="001C3790" w:rsidP="00381FD0">
      <w:pPr>
        <w:jc w:val="both"/>
        <w:rPr>
          <w:rFonts w:ascii="Arial" w:hAnsi="Arial" w:cs="Arial"/>
          <w:sz w:val="22"/>
          <w:szCs w:val="22"/>
        </w:rPr>
      </w:pPr>
    </w:p>
    <w:p w14:paraId="7817B703" w14:textId="7C0F1CF8" w:rsidR="00E555BB" w:rsidRPr="00381FD0" w:rsidRDefault="00E555BB" w:rsidP="00381FD0">
      <w:pPr>
        <w:ind w:left="360"/>
        <w:jc w:val="both"/>
        <w:rPr>
          <w:rFonts w:ascii="Arial" w:hAnsi="Arial" w:cs="Arial"/>
          <w:sz w:val="22"/>
          <w:szCs w:val="22"/>
        </w:rPr>
      </w:pPr>
      <w:r w:rsidRPr="00381FD0">
        <w:rPr>
          <w:rFonts w:ascii="Arial" w:hAnsi="Arial" w:cs="Arial"/>
          <w:sz w:val="22"/>
          <w:szCs w:val="22"/>
        </w:rPr>
        <w:t xml:space="preserve">Begin embankment construction in low areas, building the full width of berm before beginning the next </w:t>
      </w:r>
      <w:r w:rsidR="001358E6" w:rsidRPr="00381FD0">
        <w:rPr>
          <w:rFonts w:ascii="Arial" w:hAnsi="Arial" w:cs="Arial"/>
          <w:sz w:val="22"/>
          <w:szCs w:val="22"/>
        </w:rPr>
        <w:t>lift</w:t>
      </w:r>
      <w:r w:rsidRPr="00381FD0">
        <w:rPr>
          <w:rFonts w:ascii="Arial" w:hAnsi="Arial" w:cs="Arial"/>
          <w:sz w:val="22"/>
          <w:szCs w:val="22"/>
        </w:rPr>
        <w:t xml:space="preserve">.  As the </w:t>
      </w:r>
      <w:r w:rsidR="0053543F" w:rsidRPr="00381FD0">
        <w:rPr>
          <w:rFonts w:ascii="Arial" w:hAnsi="Arial" w:cs="Arial"/>
          <w:sz w:val="22"/>
          <w:szCs w:val="22"/>
        </w:rPr>
        <w:t xml:space="preserve">height of the </w:t>
      </w:r>
      <w:r w:rsidRPr="00381FD0">
        <w:rPr>
          <w:rFonts w:ascii="Arial" w:hAnsi="Arial" w:cs="Arial"/>
          <w:sz w:val="22"/>
          <w:szCs w:val="22"/>
        </w:rPr>
        <w:t xml:space="preserve">embankment </w:t>
      </w:r>
      <w:r w:rsidR="0053543F" w:rsidRPr="00381FD0">
        <w:rPr>
          <w:rFonts w:ascii="Arial" w:hAnsi="Arial" w:cs="Arial"/>
          <w:sz w:val="22"/>
          <w:szCs w:val="22"/>
        </w:rPr>
        <w:t>increases</w:t>
      </w:r>
      <w:r w:rsidRPr="00381FD0">
        <w:rPr>
          <w:rFonts w:ascii="Arial" w:hAnsi="Arial" w:cs="Arial"/>
          <w:sz w:val="22"/>
          <w:szCs w:val="22"/>
        </w:rPr>
        <w:t xml:space="preserve">, it </w:t>
      </w:r>
      <w:r w:rsidR="001C3790" w:rsidRPr="00381FD0">
        <w:rPr>
          <w:rFonts w:ascii="Arial" w:hAnsi="Arial" w:cs="Arial"/>
          <w:sz w:val="22"/>
          <w:szCs w:val="22"/>
        </w:rPr>
        <w:t xml:space="preserve">must </w:t>
      </w:r>
      <w:r w:rsidRPr="00381FD0">
        <w:rPr>
          <w:rFonts w:ascii="Arial" w:hAnsi="Arial" w:cs="Arial"/>
          <w:sz w:val="22"/>
          <w:szCs w:val="22"/>
        </w:rPr>
        <w:t xml:space="preserve">be extended until </w:t>
      </w:r>
      <w:r w:rsidR="0053543F" w:rsidRPr="00381FD0">
        <w:rPr>
          <w:rFonts w:ascii="Arial" w:hAnsi="Arial" w:cs="Arial"/>
          <w:sz w:val="22"/>
          <w:szCs w:val="22"/>
        </w:rPr>
        <w:t>the</w:t>
      </w:r>
      <w:r w:rsidRPr="00381FD0">
        <w:rPr>
          <w:rFonts w:ascii="Arial" w:hAnsi="Arial" w:cs="Arial"/>
          <w:sz w:val="22"/>
          <w:szCs w:val="22"/>
        </w:rPr>
        <w:t xml:space="preserve"> entire </w:t>
      </w:r>
      <w:r w:rsidR="0053543F" w:rsidRPr="00381FD0">
        <w:rPr>
          <w:rFonts w:ascii="Arial" w:hAnsi="Arial" w:cs="Arial"/>
          <w:sz w:val="22"/>
          <w:szCs w:val="22"/>
        </w:rPr>
        <w:t xml:space="preserve">footprint </w:t>
      </w:r>
      <w:r w:rsidRPr="00381FD0">
        <w:rPr>
          <w:rFonts w:ascii="Arial" w:hAnsi="Arial" w:cs="Arial"/>
          <w:sz w:val="22"/>
          <w:szCs w:val="22"/>
        </w:rPr>
        <w:t xml:space="preserve">is being constructed </w:t>
      </w:r>
      <w:r w:rsidR="0053543F" w:rsidRPr="00381FD0">
        <w:rPr>
          <w:rFonts w:ascii="Arial" w:hAnsi="Arial" w:cs="Arial"/>
          <w:sz w:val="22"/>
          <w:szCs w:val="22"/>
        </w:rPr>
        <w:t xml:space="preserve">to the full width of the fill area </w:t>
      </w:r>
      <w:r w:rsidRPr="00381FD0">
        <w:rPr>
          <w:rFonts w:ascii="Arial" w:hAnsi="Arial" w:cs="Arial"/>
          <w:sz w:val="22"/>
          <w:szCs w:val="22"/>
        </w:rPr>
        <w:t xml:space="preserve">at one time </w:t>
      </w:r>
      <w:r w:rsidR="0053543F" w:rsidRPr="00381FD0">
        <w:rPr>
          <w:rFonts w:ascii="Arial" w:hAnsi="Arial" w:cs="Arial"/>
          <w:sz w:val="22"/>
          <w:szCs w:val="22"/>
        </w:rPr>
        <w:t>for each lift</w:t>
      </w:r>
      <w:r w:rsidRPr="00381FD0">
        <w:rPr>
          <w:rFonts w:ascii="Arial" w:hAnsi="Arial" w:cs="Arial"/>
          <w:sz w:val="22"/>
          <w:szCs w:val="22"/>
        </w:rPr>
        <w:t>.</w:t>
      </w:r>
    </w:p>
    <w:p w14:paraId="2E1B1C81" w14:textId="77777777" w:rsidR="00E555BB" w:rsidRPr="00381FD0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6121565B" w14:textId="2D104837" w:rsidR="00E555BB" w:rsidRPr="00381FD0" w:rsidRDefault="001C3790" w:rsidP="00381FD0">
      <w:pPr>
        <w:ind w:left="360"/>
        <w:jc w:val="both"/>
        <w:rPr>
          <w:rFonts w:ascii="Arial" w:hAnsi="Arial" w:cs="Arial"/>
          <w:sz w:val="22"/>
          <w:szCs w:val="22"/>
        </w:rPr>
      </w:pPr>
      <w:r w:rsidRPr="00381FD0">
        <w:rPr>
          <w:rFonts w:ascii="Arial" w:hAnsi="Arial" w:cs="Arial"/>
          <w:sz w:val="22"/>
          <w:szCs w:val="22"/>
        </w:rPr>
        <w:t xml:space="preserve">Ensure </w:t>
      </w:r>
      <w:r w:rsidR="0053543F" w:rsidRPr="00381FD0">
        <w:rPr>
          <w:rFonts w:ascii="Arial" w:hAnsi="Arial" w:cs="Arial"/>
          <w:sz w:val="22"/>
          <w:szCs w:val="22"/>
        </w:rPr>
        <w:t>the embankment</w:t>
      </w:r>
      <w:r w:rsidR="00E555BB" w:rsidRPr="00381FD0">
        <w:rPr>
          <w:rFonts w:ascii="Arial" w:hAnsi="Arial" w:cs="Arial"/>
          <w:sz w:val="22"/>
          <w:szCs w:val="22"/>
        </w:rPr>
        <w:t xml:space="preserve"> extend</w:t>
      </w:r>
      <w:r w:rsidRPr="00381FD0">
        <w:rPr>
          <w:rFonts w:ascii="Arial" w:hAnsi="Arial" w:cs="Arial"/>
          <w:sz w:val="22"/>
          <w:szCs w:val="22"/>
        </w:rPr>
        <w:t>s</w:t>
      </w:r>
      <w:r w:rsidR="00E555BB" w:rsidRPr="00381FD0">
        <w:rPr>
          <w:rFonts w:ascii="Arial" w:hAnsi="Arial" w:cs="Arial"/>
          <w:sz w:val="22"/>
          <w:szCs w:val="22"/>
        </w:rPr>
        <w:t xml:space="preserve"> above grade a minimum of 1 foot above the wetland overflow elevation</w:t>
      </w:r>
      <w:r w:rsidR="00C54841" w:rsidRPr="00381FD0">
        <w:rPr>
          <w:rFonts w:ascii="Arial" w:hAnsi="Arial" w:cs="Arial"/>
          <w:sz w:val="22"/>
          <w:szCs w:val="22"/>
        </w:rPr>
        <w:t xml:space="preserve"> or 1.5 feet above the 100-year water surface elevation of the detention or retention basin</w:t>
      </w:r>
      <w:r w:rsidR="00614F1D" w:rsidRPr="00381FD0">
        <w:rPr>
          <w:rFonts w:ascii="Arial" w:hAnsi="Arial" w:cs="Arial"/>
          <w:sz w:val="22"/>
          <w:szCs w:val="22"/>
        </w:rPr>
        <w:t xml:space="preserve"> whichever is higher</w:t>
      </w:r>
      <w:r w:rsidR="00E555BB" w:rsidRPr="00381FD0">
        <w:rPr>
          <w:rFonts w:ascii="Arial" w:hAnsi="Arial" w:cs="Arial"/>
          <w:sz w:val="22"/>
          <w:szCs w:val="22"/>
        </w:rPr>
        <w:t>.</w:t>
      </w:r>
    </w:p>
    <w:p w14:paraId="56FAC490" w14:textId="77777777" w:rsidR="00E555BB" w:rsidRPr="00381FD0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6D53AA8B" w14:textId="21295368" w:rsidR="00E555BB" w:rsidRPr="00381FD0" w:rsidRDefault="00C76F50" w:rsidP="00381FD0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81FD0">
        <w:rPr>
          <w:rFonts w:ascii="Arial" w:hAnsi="Arial" w:cs="Arial"/>
          <w:sz w:val="22"/>
          <w:szCs w:val="22"/>
        </w:rPr>
        <w:t>3.</w:t>
      </w:r>
      <w:r w:rsidRPr="00381FD0">
        <w:rPr>
          <w:rFonts w:ascii="Arial" w:hAnsi="Arial" w:cs="Arial"/>
          <w:sz w:val="22"/>
          <w:szCs w:val="22"/>
        </w:rPr>
        <w:tab/>
      </w:r>
      <w:r w:rsidR="00E555BB" w:rsidRPr="00381FD0">
        <w:rPr>
          <w:rFonts w:ascii="Arial" w:hAnsi="Arial" w:cs="Arial"/>
          <w:sz w:val="22"/>
          <w:szCs w:val="22"/>
        </w:rPr>
        <w:t>Compaction.</w:t>
      </w:r>
      <w:r w:rsidR="00EB2CBA" w:rsidRPr="00381FD0">
        <w:rPr>
          <w:rFonts w:ascii="Arial" w:hAnsi="Arial" w:cs="Arial"/>
          <w:sz w:val="22"/>
          <w:szCs w:val="22"/>
        </w:rPr>
        <w:t xml:space="preserve">  </w:t>
      </w:r>
      <w:r w:rsidR="00E555BB" w:rsidRPr="00381FD0">
        <w:rPr>
          <w:rFonts w:ascii="Arial" w:hAnsi="Arial" w:cs="Arial"/>
          <w:sz w:val="22"/>
          <w:szCs w:val="22"/>
        </w:rPr>
        <w:t>The maximum variation in moisture content in com</w:t>
      </w:r>
      <w:r w:rsidR="00692430" w:rsidRPr="00381FD0">
        <w:rPr>
          <w:rFonts w:ascii="Arial" w:hAnsi="Arial" w:cs="Arial"/>
          <w:sz w:val="22"/>
          <w:szCs w:val="22"/>
        </w:rPr>
        <w:t xml:space="preserve">pacted impervious fill from the </w:t>
      </w:r>
      <w:r w:rsidR="00E555BB" w:rsidRPr="00381FD0">
        <w:rPr>
          <w:rFonts w:ascii="Arial" w:hAnsi="Arial" w:cs="Arial"/>
          <w:sz w:val="22"/>
          <w:szCs w:val="22"/>
        </w:rPr>
        <w:t xml:space="preserve">optimum moisture content </w:t>
      </w:r>
      <w:r w:rsidR="00381FD0">
        <w:rPr>
          <w:rFonts w:ascii="Arial" w:hAnsi="Arial" w:cs="Arial"/>
          <w:sz w:val="22"/>
          <w:szCs w:val="22"/>
        </w:rPr>
        <w:t>is</w:t>
      </w:r>
      <w:r w:rsidR="00E555BB" w:rsidRPr="00381FD0">
        <w:rPr>
          <w:rFonts w:ascii="Arial" w:hAnsi="Arial" w:cs="Arial"/>
          <w:sz w:val="22"/>
          <w:szCs w:val="22"/>
        </w:rPr>
        <w:t xml:space="preserve"> </w:t>
      </w:r>
      <w:r w:rsidR="00EB2CBA" w:rsidRPr="00381FD0">
        <w:rPr>
          <w:rFonts w:ascii="Arial" w:hAnsi="Arial" w:cs="Arial"/>
          <w:sz w:val="22"/>
          <w:szCs w:val="22"/>
        </w:rPr>
        <w:t>±</w:t>
      </w:r>
      <w:r w:rsidR="00E555BB" w:rsidRPr="00381FD0">
        <w:rPr>
          <w:rFonts w:ascii="Arial" w:hAnsi="Arial" w:cs="Arial"/>
          <w:sz w:val="22"/>
          <w:szCs w:val="22"/>
        </w:rPr>
        <w:t>3 percent.</w:t>
      </w:r>
    </w:p>
    <w:p w14:paraId="3DC2755B" w14:textId="77777777" w:rsidR="00E555BB" w:rsidRPr="00381FD0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681CFC66" w14:textId="226869FC" w:rsidR="00E555BB" w:rsidRPr="00381FD0" w:rsidRDefault="00E555BB" w:rsidP="00381FD0">
      <w:pPr>
        <w:ind w:left="360"/>
        <w:jc w:val="both"/>
        <w:rPr>
          <w:rFonts w:ascii="Arial" w:hAnsi="Arial" w:cs="Arial"/>
          <w:sz w:val="22"/>
          <w:szCs w:val="22"/>
        </w:rPr>
      </w:pPr>
      <w:r w:rsidRPr="00381FD0">
        <w:rPr>
          <w:rFonts w:ascii="Arial" w:hAnsi="Arial" w:cs="Arial"/>
          <w:sz w:val="22"/>
          <w:szCs w:val="22"/>
        </w:rPr>
        <w:t xml:space="preserve">If moisture is required to be added to the surface of the subgrade or layer of impervious fill material, </w:t>
      </w:r>
      <w:r w:rsidR="00381FD0">
        <w:rPr>
          <w:rFonts w:ascii="Arial" w:hAnsi="Arial" w:cs="Arial"/>
          <w:sz w:val="22"/>
          <w:szCs w:val="22"/>
        </w:rPr>
        <w:t xml:space="preserve">apply </w:t>
      </w:r>
      <w:r w:rsidRPr="00381FD0">
        <w:rPr>
          <w:rFonts w:ascii="Arial" w:hAnsi="Arial" w:cs="Arial"/>
          <w:sz w:val="22"/>
          <w:szCs w:val="22"/>
        </w:rPr>
        <w:t xml:space="preserve">water uniformly so that free water </w:t>
      </w:r>
      <w:r w:rsidR="00BC1E78" w:rsidRPr="00381FD0">
        <w:rPr>
          <w:rFonts w:ascii="Arial" w:hAnsi="Arial" w:cs="Arial"/>
          <w:sz w:val="22"/>
          <w:szCs w:val="22"/>
        </w:rPr>
        <w:t>does</w:t>
      </w:r>
      <w:r w:rsidRPr="00381FD0">
        <w:rPr>
          <w:rFonts w:ascii="Arial" w:hAnsi="Arial" w:cs="Arial"/>
          <w:sz w:val="22"/>
          <w:szCs w:val="22"/>
        </w:rPr>
        <w:t xml:space="preserve"> not appear on the surface during or </w:t>
      </w:r>
      <w:r w:rsidR="00BC1E78" w:rsidRPr="00381FD0">
        <w:rPr>
          <w:rFonts w:ascii="Arial" w:hAnsi="Arial" w:cs="Arial"/>
          <w:sz w:val="22"/>
          <w:szCs w:val="22"/>
        </w:rPr>
        <w:t>after</w:t>
      </w:r>
      <w:r w:rsidRPr="00381FD0">
        <w:rPr>
          <w:rFonts w:ascii="Arial" w:hAnsi="Arial" w:cs="Arial"/>
          <w:sz w:val="22"/>
          <w:szCs w:val="22"/>
        </w:rPr>
        <w:t xml:space="preserve"> compaction operations.</w:t>
      </w:r>
    </w:p>
    <w:p w14:paraId="3B0BB4D0" w14:textId="77777777" w:rsidR="00E555BB" w:rsidRPr="00381FD0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4B246EA5" w14:textId="223CC21E" w:rsidR="00E555BB" w:rsidRPr="00381FD0" w:rsidRDefault="00381FD0" w:rsidP="00381FD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m</w:t>
      </w:r>
      <w:r w:rsidR="00E555BB" w:rsidRPr="00381FD0">
        <w:rPr>
          <w:rFonts w:ascii="Arial" w:hAnsi="Arial" w:cs="Arial"/>
          <w:sz w:val="22"/>
          <w:szCs w:val="22"/>
        </w:rPr>
        <w:t xml:space="preserve">aterial that is too wet to </w:t>
      </w:r>
      <w:r w:rsidR="0053543F" w:rsidRPr="00381FD0">
        <w:rPr>
          <w:rFonts w:ascii="Arial" w:hAnsi="Arial" w:cs="Arial"/>
          <w:sz w:val="22"/>
          <w:szCs w:val="22"/>
        </w:rPr>
        <w:t>enable</w:t>
      </w:r>
      <w:r w:rsidR="00E555BB" w:rsidRPr="00381FD0">
        <w:rPr>
          <w:rFonts w:ascii="Arial" w:hAnsi="Arial" w:cs="Arial"/>
          <w:sz w:val="22"/>
          <w:szCs w:val="22"/>
        </w:rPr>
        <w:t xml:space="preserve"> compaction to the specified density </w:t>
      </w:r>
      <w:r>
        <w:rPr>
          <w:rFonts w:ascii="Arial" w:hAnsi="Arial" w:cs="Arial"/>
          <w:sz w:val="22"/>
          <w:szCs w:val="22"/>
        </w:rPr>
        <w:t>is</w:t>
      </w:r>
      <w:r w:rsidR="00E555BB" w:rsidRPr="00381FD0">
        <w:rPr>
          <w:rFonts w:ascii="Arial" w:hAnsi="Arial" w:cs="Arial"/>
          <w:sz w:val="22"/>
          <w:szCs w:val="22"/>
        </w:rPr>
        <w:t xml:space="preserve"> permitted to dry, assisted by disking, harrowing</w:t>
      </w:r>
      <w:r>
        <w:rPr>
          <w:rFonts w:ascii="Arial" w:hAnsi="Arial" w:cs="Arial"/>
          <w:sz w:val="22"/>
          <w:szCs w:val="22"/>
        </w:rPr>
        <w:t>,</w:t>
      </w:r>
      <w:r w:rsidR="00E555BB" w:rsidRPr="00381FD0">
        <w:rPr>
          <w:rFonts w:ascii="Arial" w:hAnsi="Arial" w:cs="Arial"/>
          <w:sz w:val="22"/>
          <w:szCs w:val="22"/>
        </w:rPr>
        <w:t xml:space="preserve"> or pulverizing, if necessary, until the moisture content is reduced to within the maximum variation from optimum.</w:t>
      </w:r>
    </w:p>
    <w:p w14:paraId="4FB59D09" w14:textId="77777777" w:rsidR="00E555BB" w:rsidRPr="00381FD0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05564E18" w14:textId="11D9EBA6" w:rsidR="00E555BB" w:rsidRPr="00381FD0" w:rsidRDefault="00381FD0" w:rsidP="00381FD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</w:t>
      </w:r>
      <w:r w:rsidR="00E555BB" w:rsidRPr="00381FD0">
        <w:rPr>
          <w:rFonts w:ascii="Arial" w:hAnsi="Arial" w:cs="Arial"/>
          <w:sz w:val="22"/>
          <w:szCs w:val="22"/>
        </w:rPr>
        <w:t xml:space="preserve">he compacted density </w:t>
      </w:r>
      <w:r w:rsidR="00614F1D" w:rsidRPr="00381FD0">
        <w:rPr>
          <w:rFonts w:ascii="Arial" w:hAnsi="Arial" w:cs="Arial"/>
          <w:sz w:val="22"/>
          <w:szCs w:val="22"/>
        </w:rPr>
        <w:t>within the</w:t>
      </w:r>
      <w:r w:rsidR="00E555BB" w:rsidRPr="00381FD0">
        <w:rPr>
          <w:rFonts w:ascii="Arial" w:hAnsi="Arial" w:cs="Arial"/>
          <w:sz w:val="22"/>
          <w:szCs w:val="22"/>
        </w:rPr>
        <w:t xml:space="preserve"> optimum moisture content </w:t>
      </w:r>
      <w:r w:rsidR="00614F1D" w:rsidRPr="00381FD0">
        <w:rPr>
          <w:rFonts w:ascii="Arial" w:hAnsi="Arial" w:cs="Arial"/>
          <w:sz w:val="22"/>
          <w:szCs w:val="22"/>
        </w:rPr>
        <w:t xml:space="preserve">range </w:t>
      </w:r>
      <w:r>
        <w:rPr>
          <w:rFonts w:ascii="Arial" w:hAnsi="Arial" w:cs="Arial"/>
          <w:sz w:val="22"/>
          <w:szCs w:val="22"/>
        </w:rPr>
        <w:t>is</w:t>
      </w:r>
      <w:r w:rsidR="00E555BB" w:rsidRPr="00381FD0">
        <w:rPr>
          <w:rFonts w:ascii="Arial" w:hAnsi="Arial" w:cs="Arial"/>
          <w:sz w:val="22"/>
          <w:szCs w:val="22"/>
        </w:rPr>
        <w:t xml:space="preserve"> 95 percent of maximum </w:t>
      </w:r>
      <w:r w:rsidR="0021653B" w:rsidRPr="00381FD0">
        <w:rPr>
          <w:rFonts w:ascii="Arial" w:hAnsi="Arial" w:cs="Arial"/>
          <w:sz w:val="22"/>
          <w:szCs w:val="22"/>
        </w:rPr>
        <w:t>unit weight</w:t>
      </w:r>
      <w:r w:rsidR="00E555BB" w:rsidRPr="00381FD0">
        <w:rPr>
          <w:rFonts w:ascii="Arial" w:hAnsi="Arial" w:cs="Arial"/>
          <w:sz w:val="22"/>
          <w:szCs w:val="22"/>
        </w:rPr>
        <w:t>.</w:t>
      </w:r>
    </w:p>
    <w:p w14:paraId="5AFEB0CE" w14:textId="77777777" w:rsidR="00E555BB" w:rsidRPr="00381FD0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77D1B09D" w14:textId="4D3FE359" w:rsidR="00E555BB" w:rsidRPr="00381FD0" w:rsidRDefault="00381FD0" w:rsidP="00381FD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75C15" w:rsidRPr="00381FD0">
        <w:rPr>
          <w:rFonts w:ascii="Arial" w:hAnsi="Arial" w:cs="Arial"/>
          <w:sz w:val="22"/>
          <w:szCs w:val="22"/>
        </w:rPr>
        <w:t xml:space="preserve">epair or </w:t>
      </w:r>
      <w:r w:rsidR="00E555BB" w:rsidRPr="00381FD0">
        <w:rPr>
          <w:rFonts w:ascii="Arial" w:hAnsi="Arial" w:cs="Arial"/>
          <w:sz w:val="22"/>
          <w:szCs w:val="22"/>
        </w:rPr>
        <w:t xml:space="preserve">replace any portion of the embankment </w:t>
      </w:r>
      <w:r w:rsidR="00675C15" w:rsidRPr="00381FD0">
        <w:rPr>
          <w:rFonts w:ascii="Arial" w:hAnsi="Arial" w:cs="Arial"/>
          <w:sz w:val="22"/>
          <w:szCs w:val="22"/>
        </w:rPr>
        <w:t>that is</w:t>
      </w:r>
      <w:r w:rsidR="00E555BB" w:rsidRPr="00381FD0">
        <w:rPr>
          <w:rFonts w:ascii="Arial" w:hAnsi="Arial" w:cs="Arial"/>
          <w:sz w:val="22"/>
          <w:szCs w:val="22"/>
        </w:rPr>
        <w:t xml:space="preserve"> damaged or displaced </w:t>
      </w:r>
      <w:r w:rsidR="00675C15" w:rsidRPr="00381FD0">
        <w:rPr>
          <w:rFonts w:ascii="Arial" w:hAnsi="Arial" w:cs="Arial"/>
          <w:sz w:val="22"/>
          <w:szCs w:val="22"/>
        </w:rPr>
        <w:t>at no cost to the contract</w:t>
      </w:r>
      <w:r w:rsidR="00E555BB" w:rsidRPr="00381FD0">
        <w:rPr>
          <w:rFonts w:ascii="Arial" w:hAnsi="Arial" w:cs="Arial"/>
          <w:sz w:val="22"/>
          <w:szCs w:val="22"/>
        </w:rPr>
        <w:t>.</w:t>
      </w:r>
      <w:r w:rsidR="00EB2CBA" w:rsidRPr="00381FD0">
        <w:rPr>
          <w:rFonts w:ascii="Arial" w:hAnsi="Arial" w:cs="Arial"/>
          <w:sz w:val="22"/>
          <w:szCs w:val="22"/>
        </w:rPr>
        <w:t xml:space="preserve"> </w:t>
      </w:r>
      <w:r w:rsidR="00E555BB" w:rsidRPr="00381FD0">
        <w:rPr>
          <w:rFonts w:ascii="Arial" w:hAnsi="Arial" w:cs="Arial"/>
          <w:sz w:val="22"/>
          <w:szCs w:val="22"/>
        </w:rPr>
        <w:t xml:space="preserve"> </w:t>
      </w:r>
      <w:r w:rsidR="00C76F50" w:rsidRPr="00381FD0">
        <w:rPr>
          <w:rFonts w:ascii="Arial" w:hAnsi="Arial" w:cs="Arial"/>
          <w:sz w:val="22"/>
          <w:szCs w:val="22"/>
        </w:rPr>
        <w:t>Ensure a</w:t>
      </w:r>
      <w:r w:rsidR="00E555BB" w:rsidRPr="00381FD0">
        <w:rPr>
          <w:rFonts w:ascii="Arial" w:hAnsi="Arial" w:cs="Arial"/>
          <w:sz w:val="22"/>
          <w:szCs w:val="22"/>
        </w:rPr>
        <w:t>fter the embankment</w:t>
      </w:r>
      <w:r w:rsidR="00675C15" w:rsidRPr="00381FD0">
        <w:rPr>
          <w:rFonts w:ascii="Arial" w:hAnsi="Arial" w:cs="Arial"/>
          <w:sz w:val="22"/>
          <w:szCs w:val="22"/>
        </w:rPr>
        <w:t xml:space="preserve"> has</w:t>
      </w:r>
      <w:r w:rsidR="00E555BB" w:rsidRPr="00381FD0">
        <w:rPr>
          <w:rFonts w:ascii="Arial" w:hAnsi="Arial" w:cs="Arial"/>
          <w:sz w:val="22"/>
          <w:szCs w:val="22"/>
        </w:rPr>
        <w:t xml:space="preserve"> been constructed, the sides </w:t>
      </w:r>
      <w:r w:rsidR="00C76F50" w:rsidRPr="00381FD0">
        <w:rPr>
          <w:rFonts w:ascii="Arial" w:hAnsi="Arial" w:cs="Arial"/>
          <w:sz w:val="22"/>
          <w:szCs w:val="22"/>
        </w:rPr>
        <w:t>are</w:t>
      </w:r>
      <w:r w:rsidR="00E555BB" w:rsidRPr="00381FD0">
        <w:rPr>
          <w:rFonts w:ascii="Arial" w:hAnsi="Arial" w:cs="Arial"/>
          <w:sz w:val="22"/>
          <w:szCs w:val="22"/>
        </w:rPr>
        <w:t xml:space="preserve"> trimmed to the </w:t>
      </w:r>
      <w:r w:rsidR="00675C15" w:rsidRPr="00381FD0">
        <w:rPr>
          <w:rFonts w:ascii="Arial" w:hAnsi="Arial" w:cs="Arial"/>
          <w:sz w:val="22"/>
          <w:szCs w:val="22"/>
        </w:rPr>
        <w:t>required grade and</w:t>
      </w:r>
      <w:r w:rsidR="00E555BB" w:rsidRPr="00381FD0">
        <w:rPr>
          <w:rFonts w:ascii="Arial" w:hAnsi="Arial" w:cs="Arial"/>
          <w:sz w:val="22"/>
          <w:szCs w:val="22"/>
        </w:rPr>
        <w:t xml:space="preserve"> maintained </w:t>
      </w:r>
      <w:r w:rsidR="00675C15" w:rsidRPr="00381FD0">
        <w:rPr>
          <w:rFonts w:ascii="Arial" w:hAnsi="Arial" w:cs="Arial"/>
          <w:sz w:val="22"/>
          <w:szCs w:val="22"/>
        </w:rPr>
        <w:t>to</w:t>
      </w:r>
      <w:r w:rsidR="00E555BB" w:rsidRPr="00381FD0">
        <w:rPr>
          <w:rFonts w:ascii="Arial" w:hAnsi="Arial" w:cs="Arial"/>
          <w:sz w:val="22"/>
          <w:szCs w:val="22"/>
        </w:rPr>
        <w:t xml:space="preserve"> </w:t>
      </w:r>
      <w:r w:rsidR="00675C15" w:rsidRPr="00381FD0">
        <w:rPr>
          <w:rFonts w:ascii="Arial" w:hAnsi="Arial" w:cs="Arial"/>
          <w:sz w:val="22"/>
          <w:szCs w:val="22"/>
        </w:rPr>
        <w:t xml:space="preserve">the </w:t>
      </w:r>
      <w:r w:rsidR="00E555BB" w:rsidRPr="00381FD0">
        <w:rPr>
          <w:rFonts w:ascii="Arial" w:hAnsi="Arial" w:cs="Arial"/>
          <w:sz w:val="22"/>
          <w:szCs w:val="22"/>
        </w:rPr>
        <w:t>elevation and cross</w:t>
      </w:r>
      <w:r w:rsidR="00675C15" w:rsidRPr="00381FD0">
        <w:rPr>
          <w:rFonts w:ascii="Arial" w:hAnsi="Arial" w:cs="Arial"/>
          <w:sz w:val="22"/>
          <w:szCs w:val="22"/>
        </w:rPr>
        <w:t xml:space="preserve"> </w:t>
      </w:r>
      <w:r w:rsidR="00E555BB" w:rsidRPr="00381FD0">
        <w:rPr>
          <w:rFonts w:ascii="Arial" w:hAnsi="Arial" w:cs="Arial"/>
          <w:sz w:val="22"/>
          <w:szCs w:val="22"/>
        </w:rPr>
        <w:t>section</w:t>
      </w:r>
      <w:r w:rsidR="00675C15" w:rsidRPr="00381FD0">
        <w:rPr>
          <w:rFonts w:ascii="Arial" w:hAnsi="Arial" w:cs="Arial"/>
          <w:sz w:val="22"/>
          <w:szCs w:val="22"/>
        </w:rPr>
        <w:t xml:space="preserve"> shown on the plans</w:t>
      </w:r>
      <w:r w:rsidR="00E555BB" w:rsidRPr="00381FD0">
        <w:rPr>
          <w:rFonts w:ascii="Arial" w:hAnsi="Arial" w:cs="Arial"/>
          <w:sz w:val="22"/>
          <w:szCs w:val="22"/>
        </w:rPr>
        <w:t>.</w:t>
      </w:r>
    </w:p>
    <w:p w14:paraId="427178D0" w14:textId="77777777" w:rsidR="00E555BB" w:rsidRPr="00381FD0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16348E1E" w14:textId="77777777" w:rsidR="00E555BB" w:rsidRPr="00381FD0" w:rsidRDefault="00E555BB" w:rsidP="00381FD0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81FD0">
        <w:rPr>
          <w:rFonts w:ascii="Arial" w:hAnsi="Arial" w:cs="Arial"/>
          <w:b/>
          <w:sz w:val="22"/>
          <w:szCs w:val="22"/>
        </w:rPr>
        <w:t>d.</w:t>
      </w:r>
      <w:r w:rsidRPr="00381FD0">
        <w:rPr>
          <w:rFonts w:ascii="Arial" w:hAnsi="Arial" w:cs="Arial"/>
          <w:b/>
          <w:sz w:val="22"/>
          <w:szCs w:val="22"/>
        </w:rPr>
        <w:tab/>
        <w:t>Measurement and Payment.</w:t>
      </w:r>
      <w:r w:rsidRPr="00381FD0">
        <w:rPr>
          <w:rFonts w:ascii="Arial" w:hAnsi="Arial" w:cs="Arial"/>
          <w:sz w:val="22"/>
          <w:szCs w:val="22"/>
        </w:rPr>
        <w:t xml:space="preserve">  The completed work</w:t>
      </w:r>
      <w:r w:rsidR="0021653B" w:rsidRPr="00381FD0">
        <w:rPr>
          <w:rFonts w:ascii="Arial" w:hAnsi="Arial" w:cs="Arial"/>
          <w:sz w:val="22"/>
          <w:szCs w:val="22"/>
        </w:rPr>
        <w:t>,</w:t>
      </w:r>
      <w:r w:rsidRPr="00381FD0">
        <w:rPr>
          <w:rFonts w:ascii="Arial" w:hAnsi="Arial" w:cs="Arial"/>
          <w:sz w:val="22"/>
          <w:szCs w:val="22"/>
        </w:rPr>
        <w:t xml:space="preserve"> as described</w:t>
      </w:r>
      <w:r w:rsidR="00EB2CBA" w:rsidRPr="00381FD0">
        <w:rPr>
          <w:rFonts w:ascii="Arial" w:hAnsi="Arial" w:cs="Arial"/>
          <w:sz w:val="22"/>
          <w:szCs w:val="22"/>
        </w:rPr>
        <w:t>,</w:t>
      </w:r>
      <w:r w:rsidRPr="00381FD0">
        <w:rPr>
          <w:rFonts w:ascii="Arial" w:hAnsi="Arial" w:cs="Arial"/>
          <w:sz w:val="22"/>
          <w:szCs w:val="22"/>
        </w:rPr>
        <w:t xml:space="preserve"> will</w:t>
      </w:r>
      <w:r w:rsidR="0021653B" w:rsidRPr="00381FD0">
        <w:rPr>
          <w:rFonts w:ascii="Arial" w:hAnsi="Arial" w:cs="Arial"/>
          <w:sz w:val="22"/>
          <w:szCs w:val="22"/>
        </w:rPr>
        <w:t xml:space="preserve"> be measured and</w:t>
      </w:r>
      <w:r w:rsidRPr="00381FD0">
        <w:rPr>
          <w:rFonts w:ascii="Arial" w:hAnsi="Arial" w:cs="Arial"/>
          <w:sz w:val="22"/>
          <w:szCs w:val="22"/>
        </w:rPr>
        <w:t xml:space="preserve"> paid for at the contract unit price </w:t>
      </w:r>
      <w:r w:rsidR="00EB2CBA" w:rsidRPr="00381FD0">
        <w:rPr>
          <w:rFonts w:ascii="Arial" w:hAnsi="Arial" w:cs="Arial"/>
          <w:sz w:val="22"/>
          <w:szCs w:val="22"/>
        </w:rPr>
        <w:t xml:space="preserve">using </w:t>
      </w:r>
      <w:r w:rsidRPr="00381FD0">
        <w:rPr>
          <w:rFonts w:ascii="Arial" w:hAnsi="Arial" w:cs="Arial"/>
          <w:sz w:val="22"/>
          <w:szCs w:val="22"/>
        </w:rPr>
        <w:t xml:space="preserve">the following </w:t>
      </w:r>
      <w:r w:rsidR="00C76F50" w:rsidRPr="00381FD0">
        <w:rPr>
          <w:rFonts w:ascii="Arial" w:hAnsi="Arial" w:cs="Arial"/>
          <w:sz w:val="22"/>
          <w:szCs w:val="22"/>
        </w:rPr>
        <w:t>pay item:</w:t>
      </w:r>
    </w:p>
    <w:p w14:paraId="793CE478" w14:textId="77777777" w:rsidR="00C76F50" w:rsidRPr="00381FD0" w:rsidRDefault="00C76F50" w:rsidP="00381FD0">
      <w:pPr>
        <w:jc w:val="both"/>
        <w:rPr>
          <w:rFonts w:ascii="Arial" w:hAnsi="Arial" w:cs="Arial"/>
          <w:sz w:val="22"/>
          <w:szCs w:val="22"/>
        </w:rPr>
      </w:pPr>
    </w:p>
    <w:p w14:paraId="3015CC0D" w14:textId="77777777" w:rsidR="00E555BB" w:rsidRPr="00381FD0" w:rsidRDefault="00C76F50" w:rsidP="00381FD0">
      <w:pPr>
        <w:tabs>
          <w:tab w:val="right" w:pos="936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381FD0">
        <w:rPr>
          <w:rFonts w:ascii="Arial" w:hAnsi="Arial" w:cs="Arial"/>
          <w:b/>
          <w:sz w:val="22"/>
          <w:szCs w:val="22"/>
        </w:rPr>
        <w:t>Pay Item</w:t>
      </w:r>
      <w:r w:rsidRPr="00381FD0">
        <w:rPr>
          <w:rFonts w:ascii="Arial" w:hAnsi="Arial" w:cs="Arial"/>
          <w:b/>
          <w:sz w:val="22"/>
          <w:szCs w:val="22"/>
        </w:rPr>
        <w:tab/>
      </w:r>
      <w:r w:rsidR="00E555BB" w:rsidRPr="00381FD0">
        <w:rPr>
          <w:rFonts w:ascii="Arial" w:hAnsi="Arial" w:cs="Arial"/>
          <w:b/>
          <w:sz w:val="22"/>
          <w:szCs w:val="22"/>
        </w:rPr>
        <w:t>Pay Unit</w:t>
      </w:r>
    </w:p>
    <w:p w14:paraId="4F41DD52" w14:textId="77777777" w:rsidR="00E555BB" w:rsidRPr="00381FD0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2CD48162" w14:textId="2701B57C" w:rsidR="00E555BB" w:rsidRPr="00381FD0" w:rsidRDefault="00E555BB" w:rsidP="00381FD0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81FD0">
        <w:rPr>
          <w:rFonts w:ascii="Arial" w:hAnsi="Arial" w:cs="Arial"/>
          <w:sz w:val="22"/>
          <w:szCs w:val="22"/>
        </w:rPr>
        <w:t>Embankment CIP</w:t>
      </w:r>
      <w:r w:rsidR="00EB2CBA" w:rsidRPr="00381FD0">
        <w:rPr>
          <w:rFonts w:ascii="Arial" w:hAnsi="Arial" w:cs="Arial"/>
          <w:sz w:val="22"/>
          <w:szCs w:val="22"/>
        </w:rPr>
        <w:t>,</w:t>
      </w:r>
      <w:r w:rsidRPr="00381FD0">
        <w:rPr>
          <w:rFonts w:ascii="Arial" w:hAnsi="Arial" w:cs="Arial"/>
          <w:sz w:val="22"/>
          <w:szCs w:val="22"/>
        </w:rPr>
        <w:t xml:space="preserve"> Spec</w:t>
      </w:r>
      <w:r w:rsidR="00C76F50" w:rsidRPr="00381FD0">
        <w:rPr>
          <w:rFonts w:ascii="Arial" w:hAnsi="Arial" w:cs="Arial"/>
          <w:sz w:val="22"/>
          <w:szCs w:val="22"/>
        </w:rPr>
        <w:tab/>
      </w:r>
      <w:r w:rsidRPr="00381FD0">
        <w:rPr>
          <w:rFonts w:ascii="Arial" w:hAnsi="Arial" w:cs="Arial"/>
          <w:sz w:val="22"/>
          <w:szCs w:val="22"/>
        </w:rPr>
        <w:t>Cubic Yard</w:t>
      </w:r>
    </w:p>
    <w:p w14:paraId="6F746A56" w14:textId="77777777" w:rsidR="00E555BB" w:rsidRPr="00381FD0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602047FF" w14:textId="325B7C55" w:rsidR="00E555BB" w:rsidRPr="00381FD0" w:rsidRDefault="00E555BB" w:rsidP="00381FD0">
      <w:pPr>
        <w:jc w:val="both"/>
        <w:rPr>
          <w:rFonts w:ascii="Arial" w:hAnsi="Arial" w:cs="Arial"/>
          <w:sz w:val="22"/>
          <w:szCs w:val="22"/>
        </w:rPr>
      </w:pPr>
      <w:r w:rsidRPr="00381FD0">
        <w:rPr>
          <w:rFonts w:ascii="Arial" w:hAnsi="Arial" w:cs="Arial"/>
          <w:b/>
          <w:bCs/>
          <w:sz w:val="22"/>
          <w:szCs w:val="22"/>
        </w:rPr>
        <w:t>Embankment CIP</w:t>
      </w:r>
      <w:r w:rsidR="00EB2CBA" w:rsidRPr="00381FD0">
        <w:rPr>
          <w:rFonts w:ascii="Arial" w:hAnsi="Arial" w:cs="Arial"/>
          <w:b/>
          <w:bCs/>
          <w:sz w:val="22"/>
          <w:szCs w:val="22"/>
        </w:rPr>
        <w:t>,</w:t>
      </w:r>
      <w:r w:rsidRPr="00381FD0">
        <w:rPr>
          <w:rFonts w:ascii="Arial" w:hAnsi="Arial" w:cs="Arial"/>
          <w:b/>
          <w:bCs/>
          <w:sz w:val="22"/>
          <w:szCs w:val="22"/>
        </w:rPr>
        <w:t xml:space="preserve"> Spec</w:t>
      </w:r>
      <w:r w:rsidRPr="00381FD0">
        <w:rPr>
          <w:rFonts w:ascii="Arial" w:hAnsi="Arial" w:cs="Arial"/>
          <w:sz w:val="22"/>
          <w:szCs w:val="22"/>
        </w:rPr>
        <w:t xml:space="preserve"> will be measured for payment in place and the volume in cubic yards computed by the method of average end areas. </w:t>
      </w:r>
      <w:r w:rsidR="00EB2CBA" w:rsidRPr="00381FD0">
        <w:rPr>
          <w:rFonts w:ascii="Arial" w:hAnsi="Arial" w:cs="Arial"/>
          <w:sz w:val="22"/>
          <w:szCs w:val="22"/>
        </w:rPr>
        <w:t xml:space="preserve"> </w:t>
      </w:r>
      <w:r w:rsidRPr="00381FD0">
        <w:rPr>
          <w:rFonts w:ascii="Arial" w:hAnsi="Arial" w:cs="Arial"/>
          <w:sz w:val="22"/>
          <w:szCs w:val="22"/>
        </w:rPr>
        <w:t xml:space="preserve">Embankment placed in excess of that required for the execution of the contract will not be measured for payment. </w:t>
      </w:r>
      <w:r w:rsidR="00EB2CBA" w:rsidRPr="00381FD0">
        <w:rPr>
          <w:rFonts w:ascii="Arial" w:hAnsi="Arial" w:cs="Arial"/>
          <w:sz w:val="22"/>
          <w:szCs w:val="22"/>
        </w:rPr>
        <w:t xml:space="preserve"> </w:t>
      </w:r>
      <w:r w:rsidRPr="00381FD0">
        <w:rPr>
          <w:rFonts w:ascii="Arial" w:hAnsi="Arial" w:cs="Arial"/>
          <w:sz w:val="22"/>
          <w:szCs w:val="22"/>
        </w:rPr>
        <w:t>The volume of embankment will be comp</w:t>
      </w:r>
      <w:r w:rsidR="00147D51" w:rsidRPr="00381FD0">
        <w:rPr>
          <w:rFonts w:ascii="Arial" w:hAnsi="Arial" w:cs="Arial"/>
          <w:sz w:val="22"/>
          <w:szCs w:val="22"/>
        </w:rPr>
        <w:t>u</w:t>
      </w:r>
      <w:r w:rsidRPr="00381FD0">
        <w:rPr>
          <w:rFonts w:ascii="Arial" w:hAnsi="Arial" w:cs="Arial"/>
          <w:sz w:val="22"/>
          <w:szCs w:val="22"/>
        </w:rPr>
        <w:t xml:space="preserve">ted on the basis of using the </w:t>
      </w:r>
      <w:r w:rsidR="007404F9" w:rsidRPr="00381FD0">
        <w:rPr>
          <w:rFonts w:ascii="Arial" w:hAnsi="Arial" w:cs="Arial"/>
          <w:sz w:val="22"/>
          <w:szCs w:val="22"/>
        </w:rPr>
        <w:t>subgrade</w:t>
      </w:r>
      <w:r w:rsidRPr="00381FD0">
        <w:rPr>
          <w:rFonts w:ascii="Arial" w:hAnsi="Arial" w:cs="Arial"/>
          <w:sz w:val="22"/>
          <w:szCs w:val="22"/>
        </w:rPr>
        <w:t xml:space="preserve"> line as reestablished by the Engineer after the clearing, grubbing, and excavation to remove undesirable material has been</w:t>
      </w:r>
      <w:r w:rsidR="00147D51" w:rsidRPr="00381FD0">
        <w:rPr>
          <w:rFonts w:ascii="Arial" w:hAnsi="Arial" w:cs="Arial"/>
          <w:sz w:val="22"/>
          <w:szCs w:val="22"/>
        </w:rPr>
        <w:t xml:space="preserve"> </w:t>
      </w:r>
      <w:r w:rsidRPr="00381FD0">
        <w:rPr>
          <w:rFonts w:ascii="Arial" w:hAnsi="Arial" w:cs="Arial"/>
          <w:sz w:val="22"/>
          <w:szCs w:val="22"/>
        </w:rPr>
        <w:t xml:space="preserve">performed and the top 8 inches of the existing ground has been disked and compacted </w:t>
      </w:r>
      <w:r w:rsidR="00675C15" w:rsidRPr="00381FD0">
        <w:rPr>
          <w:rFonts w:ascii="Arial" w:hAnsi="Arial" w:cs="Arial"/>
          <w:sz w:val="22"/>
          <w:szCs w:val="22"/>
        </w:rPr>
        <w:t>as specified herein</w:t>
      </w:r>
      <w:r w:rsidRPr="00381FD0">
        <w:rPr>
          <w:rFonts w:ascii="Arial" w:hAnsi="Arial" w:cs="Arial"/>
          <w:sz w:val="22"/>
          <w:szCs w:val="22"/>
        </w:rPr>
        <w:t>.</w:t>
      </w:r>
    </w:p>
    <w:p w14:paraId="5176EB0F" w14:textId="77777777" w:rsidR="00E555BB" w:rsidRPr="00381FD0" w:rsidRDefault="00E555BB" w:rsidP="00381FD0">
      <w:pPr>
        <w:jc w:val="both"/>
        <w:rPr>
          <w:rFonts w:ascii="Arial" w:hAnsi="Arial" w:cs="Arial"/>
          <w:sz w:val="22"/>
          <w:szCs w:val="22"/>
        </w:rPr>
      </w:pPr>
    </w:p>
    <w:p w14:paraId="5A248E17" w14:textId="7ABD85FB" w:rsidR="00E555BB" w:rsidRPr="00381FD0" w:rsidRDefault="00E555BB" w:rsidP="00381FD0">
      <w:pPr>
        <w:jc w:val="both"/>
        <w:rPr>
          <w:rFonts w:ascii="Arial" w:hAnsi="Arial" w:cs="Arial"/>
          <w:sz w:val="22"/>
          <w:szCs w:val="22"/>
        </w:rPr>
      </w:pPr>
      <w:r w:rsidRPr="00381FD0">
        <w:rPr>
          <w:rFonts w:ascii="Arial" w:hAnsi="Arial" w:cs="Arial"/>
          <w:b/>
          <w:sz w:val="22"/>
          <w:szCs w:val="22"/>
        </w:rPr>
        <w:t>Embankment CIP</w:t>
      </w:r>
      <w:r w:rsidR="00EB2CBA" w:rsidRPr="00381FD0">
        <w:rPr>
          <w:rFonts w:ascii="Arial" w:hAnsi="Arial" w:cs="Arial"/>
          <w:b/>
          <w:sz w:val="22"/>
          <w:szCs w:val="22"/>
        </w:rPr>
        <w:t>,</w:t>
      </w:r>
      <w:r w:rsidRPr="00381FD0">
        <w:rPr>
          <w:rFonts w:ascii="Arial" w:hAnsi="Arial" w:cs="Arial"/>
          <w:b/>
          <w:sz w:val="22"/>
          <w:szCs w:val="22"/>
        </w:rPr>
        <w:t xml:space="preserve"> Spec</w:t>
      </w:r>
      <w:r w:rsidRPr="00381FD0">
        <w:rPr>
          <w:rFonts w:ascii="Arial" w:hAnsi="Arial" w:cs="Arial"/>
          <w:sz w:val="22"/>
          <w:szCs w:val="22"/>
        </w:rPr>
        <w:t xml:space="preserve"> include</w:t>
      </w:r>
      <w:r w:rsidR="00147D51" w:rsidRPr="00381FD0">
        <w:rPr>
          <w:rFonts w:ascii="Arial" w:hAnsi="Arial" w:cs="Arial"/>
          <w:sz w:val="22"/>
          <w:szCs w:val="22"/>
        </w:rPr>
        <w:t>s</w:t>
      </w:r>
      <w:r w:rsidRPr="00381FD0">
        <w:rPr>
          <w:rFonts w:ascii="Arial" w:hAnsi="Arial" w:cs="Arial"/>
          <w:sz w:val="22"/>
          <w:szCs w:val="22"/>
        </w:rPr>
        <w:t xml:space="preserve"> furnishing, placing, and compacting all materials required for embankment construction including any water applied, disking and drying.</w:t>
      </w:r>
    </w:p>
    <w:sectPr w:rsidR="00E555BB" w:rsidRPr="00381FD0" w:rsidSect="00C02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95F39" w14:textId="77777777" w:rsidR="00FF628D" w:rsidRDefault="00FF628D">
      <w:r>
        <w:separator/>
      </w:r>
    </w:p>
  </w:endnote>
  <w:endnote w:type="continuationSeparator" w:id="0">
    <w:p w14:paraId="34355E63" w14:textId="77777777" w:rsidR="00FF628D" w:rsidRDefault="00FF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094B1" w14:textId="77777777" w:rsidR="00381FD0" w:rsidRDefault="00381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CEC61" w14:textId="77777777" w:rsidR="00381FD0" w:rsidRDefault="00381F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D9B96" w14:textId="77777777" w:rsidR="00381FD0" w:rsidRDefault="00381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A83CF" w14:textId="77777777" w:rsidR="00FF628D" w:rsidRDefault="00FF628D">
      <w:r>
        <w:separator/>
      </w:r>
    </w:p>
  </w:footnote>
  <w:footnote w:type="continuationSeparator" w:id="0">
    <w:p w14:paraId="63558F86" w14:textId="77777777" w:rsidR="00FF628D" w:rsidRDefault="00FF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5CAD3" w14:textId="77777777" w:rsidR="00381FD0" w:rsidRDefault="00381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88B41" w14:textId="32321458" w:rsidR="00C02B74" w:rsidRPr="0021653B" w:rsidRDefault="00C02B74" w:rsidP="008018EE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</w:rPr>
    </w:pPr>
    <w:r w:rsidRPr="00C02B74">
      <w:rPr>
        <w:rFonts w:ascii="Arial" w:hAnsi="Arial" w:cs="Arial"/>
      </w:rPr>
      <w:t>20RD205(</w:t>
    </w:r>
    <w:r w:rsidR="00381FD0">
      <w:rPr>
        <w:rFonts w:ascii="Arial" w:hAnsi="Arial" w:cs="Arial"/>
      </w:rPr>
      <w:t>A155</w:t>
    </w:r>
    <w:r w:rsidRPr="00C02B74">
      <w:rPr>
        <w:rFonts w:ascii="Arial" w:hAnsi="Arial" w:cs="Arial"/>
      </w:rPr>
      <w:t>)</w:t>
    </w:r>
  </w:p>
  <w:p w14:paraId="2BA7244E" w14:textId="0015BF57" w:rsidR="00E555BB" w:rsidRDefault="00547FBC" w:rsidP="00381FD0">
    <w:pPr>
      <w:tabs>
        <w:tab w:val="center" w:pos="4680"/>
        <w:tab w:val="right" w:pos="9360"/>
      </w:tabs>
      <w:jc w:val="both"/>
      <w:rPr>
        <w:rFonts w:ascii="Arial" w:hAnsi="Arial"/>
      </w:rPr>
    </w:pPr>
    <w:r>
      <w:rPr>
        <w:rFonts w:ascii="Arial" w:hAnsi="Arial"/>
      </w:rPr>
      <w:t>GND:DLK</w:t>
    </w:r>
    <w:r w:rsidR="00E555BB">
      <w:rPr>
        <w:rFonts w:ascii="Arial" w:hAnsi="Arial"/>
      </w:rPr>
      <w:tab/>
    </w:r>
    <w:r w:rsidR="00C02B74" w:rsidRPr="00381FD0">
      <w:rPr>
        <w:rStyle w:val="PageNumber"/>
        <w:rFonts w:ascii="Arial" w:hAnsi="Arial" w:cs="Arial"/>
      </w:rPr>
      <w:fldChar w:fldCharType="begin"/>
    </w:r>
    <w:r w:rsidR="00C02B74" w:rsidRPr="00381FD0">
      <w:rPr>
        <w:rStyle w:val="PageNumber"/>
        <w:rFonts w:ascii="Arial" w:hAnsi="Arial" w:cs="Arial"/>
      </w:rPr>
      <w:instrText xml:space="preserve"> PAGE  \* Arabic  \* MERGEFORMAT </w:instrText>
    </w:r>
    <w:r w:rsidR="00C02B74" w:rsidRPr="00381FD0">
      <w:rPr>
        <w:rStyle w:val="PageNumber"/>
        <w:rFonts w:ascii="Arial" w:hAnsi="Arial" w:cs="Arial"/>
      </w:rPr>
      <w:fldChar w:fldCharType="separate"/>
    </w:r>
    <w:r w:rsidR="00C02B74" w:rsidRPr="00381FD0">
      <w:rPr>
        <w:rStyle w:val="PageNumber"/>
        <w:rFonts w:ascii="Arial" w:hAnsi="Arial" w:cs="Arial"/>
        <w:noProof/>
      </w:rPr>
      <w:t>1</w:t>
    </w:r>
    <w:r w:rsidR="00C02B74" w:rsidRPr="00381FD0">
      <w:rPr>
        <w:rStyle w:val="PageNumber"/>
        <w:rFonts w:ascii="Arial" w:hAnsi="Arial" w:cs="Arial"/>
      </w:rPr>
      <w:fldChar w:fldCharType="end"/>
    </w:r>
    <w:r w:rsidR="00C02B74" w:rsidRPr="00381FD0">
      <w:rPr>
        <w:rStyle w:val="PageNumber"/>
        <w:rFonts w:ascii="Arial" w:hAnsi="Arial" w:cs="Arial"/>
      </w:rPr>
      <w:t xml:space="preserve"> of </w:t>
    </w:r>
    <w:r w:rsidR="00C02B74" w:rsidRPr="00381FD0">
      <w:rPr>
        <w:rStyle w:val="PageNumber"/>
        <w:rFonts w:ascii="Arial" w:hAnsi="Arial" w:cs="Arial"/>
      </w:rPr>
      <w:fldChar w:fldCharType="begin"/>
    </w:r>
    <w:r w:rsidR="00C02B74" w:rsidRPr="00381FD0">
      <w:rPr>
        <w:rStyle w:val="PageNumber"/>
        <w:rFonts w:ascii="Arial" w:hAnsi="Arial" w:cs="Arial"/>
      </w:rPr>
      <w:instrText xml:space="preserve"> NUMPAGES  \* Arabic  \* MERGEFORMAT </w:instrText>
    </w:r>
    <w:r w:rsidR="00C02B74" w:rsidRPr="00381FD0">
      <w:rPr>
        <w:rStyle w:val="PageNumber"/>
        <w:rFonts w:ascii="Arial" w:hAnsi="Arial" w:cs="Arial"/>
      </w:rPr>
      <w:fldChar w:fldCharType="separate"/>
    </w:r>
    <w:r w:rsidR="00C02B74" w:rsidRPr="00381FD0">
      <w:rPr>
        <w:rStyle w:val="PageNumber"/>
        <w:rFonts w:ascii="Arial" w:hAnsi="Arial" w:cs="Arial"/>
        <w:noProof/>
      </w:rPr>
      <w:t>2</w:t>
    </w:r>
    <w:r w:rsidR="00C02B74" w:rsidRPr="00381FD0">
      <w:rPr>
        <w:rStyle w:val="PageNumber"/>
        <w:rFonts w:ascii="Arial" w:hAnsi="Arial" w:cs="Arial"/>
      </w:rPr>
      <w:fldChar w:fldCharType="end"/>
    </w:r>
    <w:r w:rsidR="00E555BB">
      <w:rPr>
        <w:rFonts w:ascii="Arial" w:hAnsi="Arial"/>
      </w:rPr>
      <w:tab/>
    </w:r>
    <w:r>
      <w:rPr>
        <w:rFonts w:ascii="Arial" w:hAnsi="Arial"/>
      </w:rPr>
      <w:t>0</w:t>
    </w:r>
    <w:r w:rsidR="00C02B74">
      <w:rPr>
        <w:rFonts w:ascii="Arial" w:hAnsi="Arial"/>
      </w:rPr>
      <w:t>3</w:t>
    </w:r>
    <w:r>
      <w:rPr>
        <w:rFonts w:ascii="Arial" w:hAnsi="Arial"/>
      </w:rPr>
      <w:t>-</w:t>
    </w:r>
    <w:r w:rsidR="00C02B74">
      <w:rPr>
        <w:rFonts w:ascii="Arial" w:hAnsi="Arial"/>
      </w:rPr>
      <w:t>19</w:t>
    </w:r>
    <w:r>
      <w:rPr>
        <w:rFonts w:ascii="Arial" w:hAnsi="Arial"/>
      </w:rPr>
      <w:t>-</w:t>
    </w:r>
    <w:r w:rsidR="00B2023A">
      <w:rPr>
        <w:rFonts w:ascii="Arial" w:hAnsi="Arial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3FF7D" w14:textId="65524590" w:rsidR="00750070" w:rsidRPr="00381FD0" w:rsidRDefault="00547FBC" w:rsidP="00381FD0">
    <w:pPr>
      <w:jc w:val="right"/>
      <w:rPr>
        <w:rFonts w:ascii="Arial" w:hAnsi="Arial" w:cs="Arial"/>
        <w:szCs w:val="24"/>
      </w:rPr>
    </w:pPr>
    <w:r w:rsidRPr="00381FD0">
      <w:rPr>
        <w:rFonts w:ascii="Arial" w:hAnsi="Arial" w:cs="Arial"/>
        <w:szCs w:val="24"/>
      </w:rPr>
      <w:t>20</w:t>
    </w:r>
    <w:r w:rsidR="00B2023A" w:rsidRPr="00381FD0">
      <w:rPr>
        <w:rFonts w:ascii="Arial" w:hAnsi="Arial" w:cs="Arial"/>
        <w:szCs w:val="24"/>
      </w:rPr>
      <w:t>RD</w:t>
    </w:r>
    <w:r w:rsidR="00750070" w:rsidRPr="00381FD0">
      <w:rPr>
        <w:rFonts w:ascii="Arial" w:hAnsi="Arial" w:cs="Arial"/>
        <w:szCs w:val="24"/>
      </w:rPr>
      <w:t>205(</w:t>
    </w:r>
    <w:r w:rsidR="00381FD0">
      <w:rPr>
        <w:rFonts w:ascii="Arial" w:hAnsi="Arial" w:cs="Arial"/>
        <w:szCs w:val="24"/>
      </w:rPr>
      <w:t>A155</w:t>
    </w:r>
    <w:r w:rsidR="00750070" w:rsidRPr="00381FD0">
      <w:rPr>
        <w:rFonts w:ascii="Arial" w:hAnsi="Arial" w:cs="Arial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A40F3"/>
    <w:multiLevelType w:val="hybridMultilevel"/>
    <w:tmpl w:val="D67C068A"/>
    <w:lvl w:ilvl="0" w:tplc="04090019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37C46"/>
    <w:multiLevelType w:val="hybridMultilevel"/>
    <w:tmpl w:val="BDB8C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18993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70"/>
    <w:rsid w:val="00013B46"/>
    <w:rsid w:val="00080B8E"/>
    <w:rsid w:val="000E0E92"/>
    <w:rsid w:val="001358E6"/>
    <w:rsid w:val="001416AC"/>
    <w:rsid w:val="00147D51"/>
    <w:rsid w:val="001C3790"/>
    <w:rsid w:val="001F353D"/>
    <w:rsid w:val="00207437"/>
    <w:rsid w:val="0021653B"/>
    <w:rsid w:val="00221B8F"/>
    <w:rsid w:val="0027397C"/>
    <w:rsid w:val="002975B9"/>
    <w:rsid w:val="002A50FF"/>
    <w:rsid w:val="002B1487"/>
    <w:rsid w:val="00333A7D"/>
    <w:rsid w:val="003577B9"/>
    <w:rsid w:val="00381FD0"/>
    <w:rsid w:val="004A5E0C"/>
    <w:rsid w:val="005076E4"/>
    <w:rsid w:val="0053543F"/>
    <w:rsid w:val="00547FBC"/>
    <w:rsid w:val="005C5181"/>
    <w:rsid w:val="00614F1D"/>
    <w:rsid w:val="00675C15"/>
    <w:rsid w:val="00692430"/>
    <w:rsid w:val="007404F9"/>
    <w:rsid w:val="00750070"/>
    <w:rsid w:val="007F3B1F"/>
    <w:rsid w:val="008018EE"/>
    <w:rsid w:val="008A7DC2"/>
    <w:rsid w:val="008D0863"/>
    <w:rsid w:val="00933068"/>
    <w:rsid w:val="00934911"/>
    <w:rsid w:val="00956F45"/>
    <w:rsid w:val="009A4E18"/>
    <w:rsid w:val="00AA77F8"/>
    <w:rsid w:val="00AF1ED6"/>
    <w:rsid w:val="00AF6F46"/>
    <w:rsid w:val="00B2023A"/>
    <w:rsid w:val="00BA11F6"/>
    <w:rsid w:val="00BC1E78"/>
    <w:rsid w:val="00BD7BAC"/>
    <w:rsid w:val="00C02B74"/>
    <w:rsid w:val="00C54841"/>
    <w:rsid w:val="00C76F50"/>
    <w:rsid w:val="00D709A9"/>
    <w:rsid w:val="00E555BB"/>
    <w:rsid w:val="00E81643"/>
    <w:rsid w:val="00E82F57"/>
    <w:rsid w:val="00EB2CBA"/>
    <w:rsid w:val="00EB5D7F"/>
    <w:rsid w:val="00F04C08"/>
    <w:rsid w:val="00F15C93"/>
    <w:rsid w:val="00FD4E9B"/>
    <w:rsid w:val="00FF5A57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9D9C8A"/>
  <w15:chartTrackingRefBased/>
  <w15:docId w15:val="{83051C14-3FE9-4DDF-B9C2-49C24976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right" w:pos="9360"/>
      </w:tabs>
      <w:ind w:left="7920" w:hanging="7200"/>
      <w:jc w:val="both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widowControl/>
      <w:tabs>
        <w:tab w:val="left" w:pos="-1440"/>
      </w:tabs>
      <w:ind w:left="1080" w:hanging="360"/>
      <w:jc w:val="both"/>
    </w:pPr>
    <w:rPr>
      <w:rFonts w:ascii="Arial" w:hAnsi="Arial" w:cs="Arial"/>
      <w:sz w:val="22"/>
    </w:rPr>
  </w:style>
  <w:style w:type="paragraph" w:styleId="BodyText">
    <w:name w:val="Body Text"/>
    <w:basedOn w:val="Normal"/>
    <w:semiHidden/>
    <w:pPr>
      <w:widowControl/>
      <w:tabs>
        <w:tab w:val="left" w:pos="-1440"/>
        <w:tab w:val="left" w:pos="-720"/>
      </w:tabs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  <w:semiHidden/>
  </w:style>
  <w:style w:type="paragraph" w:styleId="NoSpacing">
    <w:name w:val="No Spacing"/>
    <w:uiPriority w:val="1"/>
    <w:qFormat/>
    <w:rsid w:val="001C3790"/>
    <w:pPr>
      <w:widowControl w:val="0"/>
    </w:pPr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3790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47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D5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47D5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D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7D51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7FE0-09F4-469D-B035-315092D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URS Greiner Woodward Clyde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SHirsche</dc:creator>
  <cp:keywords/>
  <dc:description/>
  <cp:lastModifiedBy>Kirkpatrick, Kristi (MDOT)</cp:lastModifiedBy>
  <cp:revision>2</cp:revision>
  <cp:lastPrinted>2021-03-19T18:27:00Z</cp:lastPrinted>
  <dcterms:created xsi:type="dcterms:W3CDTF">2021-03-19T18:55:00Z</dcterms:created>
  <dcterms:modified xsi:type="dcterms:W3CDTF">2021-03-19T18:55:00Z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KentD3@michigan.gov</vt:lpwstr>
  </property>
  <property fmtid="{D5CDD505-2E9C-101B-9397-08002B2CF9AE}" pid="5" name="MSIP_Label_3a2fed65-62e7-46ea-af74-187e0c17143a_SetDate">
    <vt:lpwstr>2021-01-29T15:39:08.0653090Z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6d3cabde-18ab-4e03-8eb3-020ff0972070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